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046" w:rsidRPr="00DB29C7" w:rsidRDefault="004B2046" w:rsidP="004B204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B29C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ПРИМЕНЕНИЕ ЗДОРОВЬЕЗБЕРЕГАЮЩИХ ОБРАЗОВАТЕЛЬНЫХ ТЕХНОЛОГИЙ </w:t>
      </w:r>
    </w:p>
    <w:p w:rsidR="004B2046" w:rsidRPr="00DB29C7" w:rsidRDefault="004B2046" w:rsidP="004B204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B29C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 УЧЕТОМ ИСПОЛЬЗОВАНИЯ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СОВ</w:t>
      </w:r>
      <w:r w:rsidR="00DE2E9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МЕННЫХ </w:t>
      </w:r>
      <w:r w:rsidRPr="00DB29C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СРЕДСТВ ОБУЧЕНИЯ</w:t>
      </w:r>
    </w:p>
    <w:p w:rsidR="004B2046" w:rsidRPr="00DB29C7" w:rsidRDefault="004B2046" w:rsidP="004B204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2046" w:rsidRPr="00DB29C7" w:rsidRDefault="004B2046" w:rsidP="004B2046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proofErr w:type="spellStart"/>
      <w:r w:rsidRPr="00DB29C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Волченко</w:t>
      </w:r>
      <w:proofErr w:type="spellEnd"/>
      <w:r w:rsidRPr="00DB29C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Све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тлана Викторовна, преподаватель</w:t>
      </w:r>
    </w:p>
    <w:p w:rsidR="004B2046" w:rsidRDefault="004B2046" w:rsidP="004B2046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ГБПОУ</w:t>
      </w:r>
      <w:proofErr w:type="gramStart"/>
      <w:r w:rsidRPr="00DB29C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«В</w:t>
      </w:r>
      <w:proofErr w:type="gramEnd"/>
      <w:r w:rsidRPr="00DB29C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олгоградский профессиональный техникум </w:t>
      </w:r>
    </w:p>
    <w:p w:rsidR="004B2046" w:rsidRPr="00DB29C7" w:rsidRDefault="004B2046" w:rsidP="004B2046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DB29C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кадровых ресурсов»</w:t>
      </w:r>
    </w:p>
    <w:p w:rsidR="004B2046" w:rsidRPr="00DB29C7" w:rsidRDefault="004B2046" w:rsidP="004B2046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4B2046" w:rsidRPr="00DB4329" w:rsidRDefault="004B2046" w:rsidP="004B20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условиях современной природной и социально-экономической ситуации проблема здоровья студентов приобрела глобальный характер. По данным Росстата</w:t>
      </w:r>
      <w:r w:rsidRPr="00DB4329">
        <w:rPr>
          <w:rFonts w:ascii="Times New Roman" w:hAnsi="Times New Roman" w:cs="Times New Roman"/>
          <w:sz w:val="24"/>
          <w:szCs w:val="24"/>
        </w:rPr>
        <w:t> </w:t>
      </w: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1995 по 2010 года в целом молодежь "постарела", т.е. группы которым 20-24, 24-29 лет увеличились, а группа 15-19 уменьшилась (рис. 1) [5].</w:t>
      </w:r>
      <w:r w:rsidRPr="00DB4329">
        <w:rPr>
          <w:rFonts w:ascii="Times New Roman" w:hAnsi="Times New Roman" w:cs="Times New Roman"/>
          <w:sz w:val="24"/>
          <w:szCs w:val="24"/>
        </w:rPr>
        <w:t xml:space="preserve"> Поэтому именно эта возрастная категория молодежи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B4329">
        <w:rPr>
          <w:rFonts w:ascii="Times New Roman" w:hAnsi="Times New Roman" w:cs="Times New Roman"/>
          <w:sz w:val="24"/>
          <w:szCs w:val="24"/>
        </w:rPr>
        <w:t>15-19 лет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B4329">
        <w:rPr>
          <w:rFonts w:ascii="Times New Roman" w:hAnsi="Times New Roman" w:cs="Times New Roman"/>
          <w:sz w:val="24"/>
          <w:szCs w:val="24"/>
        </w:rPr>
        <w:t xml:space="preserve"> требует к себе повышенного внимания и </w:t>
      </w: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проведения мероприятий по укреплению и сохранению их здоровья.</w:t>
      </w:r>
      <w:r w:rsidRPr="00DB4329">
        <w:rPr>
          <w:rFonts w:ascii="Times New Roman" w:hAnsi="Times New Roman" w:cs="Times New Roman"/>
          <w:sz w:val="24"/>
          <w:szCs w:val="24"/>
        </w:rPr>
        <w:t> </w:t>
      </w: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 2011 году государственной Думой Российской Федерации принят Федеральный Закон «Об основах охраны здоровья граждан в Российской Федерации», в котором одним из основных принципов охраны здоровья определен приоритет профилактики в сфере охраны здоровья [1].</w:t>
      </w:r>
    </w:p>
    <w:p w:rsidR="004B2046" w:rsidRPr="00DB4329" w:rsidRDefault="004B2046" w:rsidP="004B2046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432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19675" cy="2543175"/>
            <wp:effectExtent l="0" t="0" r="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B2046" w:rsidRPr="00DB4329" w:rsidRDefault="004B2046" w:rsidP="004B204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Рис. 1. Статистические данные численности молодежи 15-19 лет. </w:t>
      </w:r>
    </w:p>
    <w:p w:rsidR="004B2046" w:rsidRPr="00DB4329" w:rsidRDefault="004B2046" w:rsidP="004B204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B2046" w:rsidRPr="00DB4329" w:rsidRDefault="004B2046" w:rsidP="004B20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данным статистических данных наиболее частые заболевания среди молодежи Российской Федерации [5]: </w:t>
      </w:r>
    </w:p>
    <w:p w:rsidR="004B2046" w:rsidRPr="00DB4329" w:rsidRDefault="004B2046" w:rsidP="004B20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-остеохондроз - 32,2% </w:t>
      </w:r>
    </w:p>
    <w:p w:rsidR="004B2046" w:rsidRPr="00DB4329" w:rsidRDefault="004B2046" w:rsidP="004B20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-гипертоническая и/или ишемическая болезнь - 27,0% </w:t>
      </w:r>
    </w:p>
    <w:p w:rsidR="004B2046" w:rsidRPr="00DB4329" w:rsidRDefault="004B2046" w:rsidP="004B20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-артрит - 10,5%</w:t>
      </w:r>
    </w:p>
    <w:p w:rsidR="004B2046" w:rsidRPr="00DB4329" w:rsidRDefault="004B2046" w:rsidP="004B20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-холецистит - 10,0 </w:t>
      </w:r>
    </w:p>
    <w:p w:rsidR="004B2046" w:rsidRPr="00DB4329" w:rsidRDefault="004B2046" w:rsidP="004B20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данным Российского министерства здравоохранения </w:t>
      </w: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 2014-2015г.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ля Волгоградской области ситуация несколько иная (рис. 2) </w:t>
      </w:r>
      <w:r w:rsidRPr="00184E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</w:t>
      </w: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184E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</w:p>
    <w:p w:rsidR="004B2046" w:rsidRPr="00DB4329" w:rsidRDefault="004B2046" w:rsidP="004B20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заболевания дыхательных путей - 35%, </w:t>
      </w:r>
    </w:p>
    <w:p w:rsidR="004B2046" w:rsidRPr="00DB4329" w:rsidRDefault="004B2046" w:rsidP="004B20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заболевания болезней глаз - 8%</w:t>
      </w:r>
    </w:p>
    <w:p w:rsidR="004B2046" w:rsidRPr="00DB4329" w:rsidRDefault="004B2046" w:rsidP="004B20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-органов пищеварения - 9%</w:t>
      </w:r>
    </w:p>
    <w:p w:rsidR="004B2046" w:rsidRPr="00DB4329" w:rsidRDefault="004B2046" w:rsidP="004B20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-заболевания, вызванные внешними факторами (травмы, отравления и т. д.)- 8%. </w:t>
      </w:r>
    </w:p>
    <w:p w:rsidR="004B2046" w:rsidRPr="00DB4329" w:rsidRDefault="004B2046" w:rsidP="004B204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432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971925" cy="4791075"/>
            <wp:effectExtent l="0" t="0" r="0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B2046" w:rsidRPr="00DB4329" w:rsidRDefault="004B2046" w:rsidP="004B204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Рис.2. Число зарегистрированных </w:t>
      </w:r>
      <w:proofErr w:type="gramStart"/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больных</w:t>
      </w:r>
      <w:proofErr w:type="gramEnd"/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2014-2015гг среди молодежи 15-17 лет.</w:t>
      </w:r>
    </w:p>
    <w:p w:rsidR="004B2046" w:rsidRPr="00DB4329" w:rsidRDefault="004B2046" w:rsidP="004B2046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улучшения сложившейся ситуации необходимо создавать все условия эффективного </w:t>
      </w:r>
      <w:proofErr w:type="spellStart"/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здоровьесберегающего</w:t>
      </w:r>
      <w:proofErr w:type="spellEnd"/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педагогического взаимодействия со студентами.</w:t>
      </w:r>
      <w:r w:rsidRPr="00DB4329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Здоровьесберегающие</w:t>
      </w:r>
      <w:proofErr w:type="spellEnd"/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образовательные технологии</w:t>
      </w:r>
      <w:r w:rsidRPr="00DB4329">
        <w:rPr>
          <w:rFonts w:ascii="Times New Roman" w:hAnsi="Times New Roman" w:cs="Times New Roman"/>
          <w:sz w:val="24"/>
          <w:szCs w:val="24"/>
        </w:rPr>
        <w:t> </w:t>
      </w: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(ЗОТ) - совокупность принципов</w:t>
      </w:r>
      <w:proofErr w:type="gramStart"/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proofErr w:type="gramEnd"/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етодов, приемов педагогической работы, дополняющих традиционные технологии обучения, воспитания, развития, задачами </w:t>
      </w:r>
      <w:proofErr w:type="spellStart"/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здоровьесбережения</w:t>
      </w:r>
      <w:proofErr w:type="spellEnd"/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 поэтому должны рассматриваться, как качественная характеристика любой образовательной технологии [3].</w:t>
      </w:r>
    </w:p>
    <w:p w:rsidR="004B2046" w:rsidRPr="00DB4329" w:rsidRDefault="004B2046" w:rsidP="004B20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B4329">
        <w:rPr>
          <w:rFonts w:ascii="Times New Roman" w:hAnsi="Times New Roman" w:cs="Times New Roman"/>
          <w:sz w:val="24"/>
          <w:szCs w:val="24"/>
        </w:rPr>
        <w:t>К ЗОТ</w:t>
      </w:r>
      <w:proofErr w:type="gramEnd"/>
      <w:r w:rsidRPr="00DB4329">
        <w:rPr>
          <w:rFonts w:ascii="Times New Roman" w:hAnsi="Times New Roman" w:cs="Times New Roman"/>
          <w:sz w:val="24"/>
          <w:szCs w:val="24"/>
        </w:rPr>
        <w:t xml:space="preserve"> относится </w:t>
      </w:r>
      <w:r w:rsidRPr="00DB4329"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DB4329">
        <w:rPr>
          <w:rFonts w:ascii="Times New Roman" w:hAnsi="Times New Roman" w:cs="Times New Roman"/>
          <w:sz w:val="24"/>
          <w:szCs w:val="24"/>
        </w:rPr>
        <w:t>4</w:t>
      </w:r>
      <w:r w:rsidRPr="00DB4329">
        <w:rPr>
          <w:rFonts w:ascii="Times New Roman" w:hAnsi="Times New Roman" w:cs="Times New Roman"/>
          <w:sz w:val="24"/>
          <w:szCs w:val="24"/>
          <w:lang w:val="en-US"/>
        </w:rPr>
        <w:t>]:</w:t>
      </w:r>
    </w:p>
    <w:p w:rsidR="004B2046" w:rsidRPr="00DB4329" w:rsidRDefault="004B2046" w:rsidP="004B2046">
      <w:pPr>
        <w:pStyle w:val="a3"/>
        <w:numPr>
          <w:ilvl w:val="0"/>
          <w:numId w:val="4"/>
        </w:numPr>
        <w:spacing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 w:rsidRPr="00DB4329">
        <w:rPr>
          <w:rFonts w:ascii="Times New Roman" w:hAnsi="Times New Roman" w:cs="Times New Roman"/>
          <w:sz w:val="24"/>
          <w:szCs w:val="24"/>
        </w:rPr>
        <w:t>Технологии, направленные на оптимизацию гигиенических условий обучения</w:t>
      </w:r>
    </w:p>
    <w:p w:rsidR="004B2046" w:rsidRPr="00DB4329" w:rsidRDefault="004B2046" w:rsidP="004B2046">
      <w:pPr>
        <w:pStyle w:val="a3"/>
        <w:numPr>
          <w:ilvl w:val="0"/>
          <w:numId w:val="4"/>
        </w:numPr>
        <w:spacing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 w:rsidRPr="00DB4329">
        <w:rPr>
          <w:rFonts w:ascii="Times New Roman" w:hAnsi="Times New Roman" w:cs="Times New Roman"/>
          <w:sz w:val="24"/>
          <w:szCs w:val="24"/>
        </w:rPr>
        <w:t>Технологии, направленные на организацию образовательного процесса</w:t>
      </w:r>
    </w:p>
    <w:p w:rsidR="004B2046" w:rsidRPr="00DB4329" w:rsidRDefault="004B2046" w:rsidP="004B2046">
      <w:pPr>
        <w:pStyle w:val="a3"/>
        <w:numPr>
          <w:ilvl w:val="0"/>
          <w:numId w:val="4"/>
        </w:numPr>
        <w:spacing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 w:rsidRPr="00DB4329">
        <w:rPr>
          <w:rFonts w:ascii="Times New Roman" w:hAnsi="Times New Roman" w:cs="Times New Roman"/>
          <w:sz w:val="24"/>
          <w:szCs w:val="24"/>
        </w:rPr>
        <w:t xml:space="preserve">Технологии, направленные на предупреждение основных болезней и </w:t>
      </w:r>
      <w:proofErr w:type="spellStart"/>
      <w:r w:rsidRPr="00DB4329">
        <w:rPr>
          <w:rFonts w:ascii="Times New Roman" w:hAnsi="Times New Roman" w:cs="Times New Roman"/>
          <w:sz w:val="24"/>
          <w:szCs w:val="24"/>
        </w:rPr>
        <w:t>дезадаптационных</w:t>
      </w:r>
      <w:proofErr w:type="spellEnd"/>
      <w:r w:rsidRPr="00DB4329">
        <w:rPr>
          <w:rFonts w:ascii="Times New Roman" w:hAnsi="Times New Roman" w:cs="Times New Roman"/>
          <w:sz w:val="24"/>
          <w:szCs w:val="24"/>
        </w:rPr>
        <w:t xml:space="preserve"> состояний</w:t>
      </w:r>
    </w:p>
    <w:p w:rsidR="004B2046" w:rsidRPr="00DB4329" w:rsidRDefault="004B2046" w:rsidP="004B2046">
      <w:pPr>
        <w:pStyle w:val="a3"/>
        <w:numPr>
          <w:ilvl w:val="0"/>
          <w:numId w:val="4"/>
        </w:numPr>
        <w:spacing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 w:rsidRPr="00DB4329">
        <w:rPr>
          <w:rFonts w:ascii="Times New Roman" w:hAnsi="Times New Roman" w:cs="Times New Roman"/>
          <w:sz w:val="24"/>
          <w:szCs w:val="24"/>
        </w:rPr>
        <w:t>Технологии, направленные на индивидуализацию образовательного процесса с учетом состояния здоровья учащихся</w:t>
      </w:r>
    </w:p>
    <w:p w:rsidR="004B2046" w:rsidRPr="00DB4329" w:rsidRDefault="004B2046" w:rsidP="004B2046">
      <w:pPr>
        <w:pStyle w:val="a3"/>
        <w:numPr>
          <w:ilvl w:val="0"/>
          <w:numId w:val="4"/>
        </w:numPr>
        <w:spacing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 w:rsidRPr="00DB4329">
        <w:rPr>
          <w:rFonts w:ascii="Times New Roman" w:hAnsi="Times New Roman" w:cs="Times New Roman"/>
          <w:sz w:val="24"/>
          <w:szCs w:val="24"/>
        </w:rPr>
        <w:t xml:space="preserve"> Технологии, направленные на предупреждение и коррекцию детских стрессов</w:t>
      </w:r>
    </w:p>
    <w:p w:rsidR="004B2046" w:rsidRDefault="004B2046" w:rsidP="004B2046">
      <w:pPr>
        <w:pStyle w:val="a3"/>
        <w:numPr>
          <w:ilvl w:val="0"/>
          <w:numId w:val="4"/>
        </w:numPr>
        <w:spacing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 w:rsidRPr="00DB4329">
        <w:rPr>
          <w:rFonts w:ascii="Times New Roman" w:hAnsi="Times New Roman" w:cs="Times New Roman"/>
          <w:sz w:val="24"/>
          <w:szCs w:val="24"/>
        </w:rPr>
        <w:t>Технологии наблюдения и мон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B4329">
        <w:rPr>
          <w:rFonts w:ascii="Times New Roman" w:hAnsi="Times New Roman" w:cs="Times New Roman"/>
          <w:sz w:val="24"/>
          <w:szCs w:val="24"/>
        </w:rPr>
        <w:t>торинга здоровья учащихся</w:t>
      </w:r>
    </w:p>
    <w:p w:rsidR="004B2046" w:rsidRPr="00DB4329" w:rsidRDefault="004B2046" w:rsidP="004B2046">
      <w:pPr>
        <w:pStyle w:val="a3"/>
        <w:numPr>
          <w:ilvl w:val="0"/>
          <w:numId w:val="4"/>
        </w:numPr>
        <w:spacing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Технологии</w:t>
      </w:r>
      <w:r w:rsidRPr="0002293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направленные на приобщение к охране здоровья студентов  и др.</w:t>
      </w:r>
    </w:p>
    <w:p w:rsidR="004B2046" w:rsidRPr="00DB4329" w:rsidRDefault="004B2046" w:rsidP="004B20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4329">
        <w:rPr>
          <w:rFonts w:ascii="Times New Roman" w:hAnsi="Times New Roman" w:cs="Times New Roman"/>
          <w:color w:val="000000"/>
          <w:sz w:val="24"/>
          <w:szCs w:val="24"/>
        </w:rPr>
        <w:t xml:space="preserve">Цель работы - предложить систему профилактических и оздоровительных </w:t>
      </w:r>
      <w:r>
        <w:rPr>
          <w:rFonts w:ascii="Times New Roman" w:hAnsi="Times New Roman" w:cs="Times New Roman"/>
          <w:color w:val="000000"/>
          <w:sz w:val="24"/>
          <w:szCs w:val="24"/>
        </w:rPr>
        <w:t>методов педагогической работы</w:t>
      </w:r>
      <w:r w:rsidRPr="00DB4329">
        <w:rPr>
          <w:rFonts w:ascii="Times New Roman" w:hAnsi="Times New Roman" w:cs="Times New Roman"/>
          <w:color w:val="000000"/>
          <w:sz w:val="24"/>
          <w:szCs w:val="24"/>
        </w:rPr>
        <w:t>, направленных на формирование компетентности «</w:t>
      </w:r>
      <w:proofErr w:type="spellStart"/>
      <w:r w:rsidRPr="00DB4329">
        <w:rPr>
          <w:rFonts w:ascii="Times New Roman" w:hAnsi="Times New Roman" w:cs="Times New Roman"/>
          <w:color w:val="000000"/>
          <w:sz w:val="24"/>
          <w:szCs w:val="24"/>
        </w:rPr>
        <w:t>здоровьесбережения</w:t>
      </w:r>
      <w:proofErr w:type="spellEnd"/>
      <w:r w:rsidRPr="00DB4329"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учетом развития </w:t>
      </w:r>
      <w:r w:rsidRPr="00DB4329">
        <w:rPr>
          <w:rFonts w:ascii="Times New Roman" w:hAnsi="Times New Roman" w:cs="Times New Roman"/>
          <w:color w:val="000000"/>
          <w:sz w:val="24"/>
          <w:szCs w:val="24"/>
        </w:rPr>
        <w:t xml:space="preserve">современных  </w:t>
      </w:r>
      <w:r>
        <w:rPr>
          <w:rFonts w:ascii="Times New Roman" w:hAnsi="Times New Roman" w:cs="Times New Roman"/>
          <w:color w:val="000000"/>
          <w:sz w:val="24"/>
          <w:szCs w:val="24"/>
        </w:rPr>
        <w:t>средств обучения</w:t>
      </w:r>
      <w:r w:rsidRPr="00DB432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B2046" w:rsidRPr="00DB4329" w:rsidRDefault="004B2046" w:rsidP="004B2046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DB4329">
        <w:rPr>
          <w:rFonts w:eastAsiaTheme="minorHAnsi"/>
          <w:color w:val="000000"/>
          <w:lang w:eastAsia="en-US"/>
        </w:rPr>
        <w:t xml:space="preserve">В учебном процессе помимо уже </w:t>
      </w:r>
      <w:proofErr w:type="gramStart"/>
      <w:r w:rsidRPr="00DB4329">
        <w:rPr>
          <w:rFonts w:eastAsiaTheme="minorHAnsi"/>
          <w:color w:val="000000"/>
          <w:lang w:eastAsia="en-US"/>
        </w:rPr>
        <w:t>известных</w:t>
      </w:r>
      <w:proofErr w:type="gramEnd"/>
      <w:r w:rsidRPr="00DB4329">
        <w:rPr>
          <w:rFonts w:eastAsiaTheme="minorHAnsi"/>
          <w:color w:val="000000"/>
          <w:lang w:eastAsia="en-US"/>
        </w:rPr>
        <w:t xml:space="preserve"> ЗОТ [4] я использую следующие методы</w:t>
      </w:r>
      <w:r w:rsidRPr="00DB4329">
        <w:t>:</w:t>
      </w:r>
    </w:p>
    <w:p w:rsidR="004B2046" w:rsidRPr="00DB4329" w:rsidRDefault="004B2046" w:rsidP="004B20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4329">
        <w:rPr>
          <w:rFonts w:ascii="Times New Roman" w:hAnsi="Times New Roman" w:cs="Times New Roman"/>
          <w:sz w:val="24"/>
          <w:szCs w:val="24"/>
        </w:rPr>
        <w:t>1. Проведение практических занятий и экскурсий на улице</w:t>
      </w:r>
    </w:p>
    <w:p w:rsidR="004B2046" w:rsidRPr="00DB4329" w:rsidRDefault="004B2046" w:rsidP="004B20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4329">
        <w:rPr>
          <w:rFonts w:ascii="Times New Roman" w:hAnsi="Times New Roman" w:cs="Times New Roman"/>
          <w:sz w:val="24"/>
          <w:szCs w:val="24"/>
        </w:rPr>
        <w:lastRenderedPageBreak/>
        <w:t>2. Использование социальной группы «В контакте» для общения и распространения информации</w:t>
      </w:r>
    </w:p>
    <w:p w:rsidR="004B2046" w:rsidRPr="00DB4329" w:rsidRDefault="004B2046" w:rsidP="004B20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4329">
        <w:rPr>
          <w:rFonts w:ascii="Times New Roman" w:hAnsi="Times New Roman" w:cs="Times New Roman"/>
          <w:sz w:val="24"/>
          <w:szCs w:val="24"/>
        </w:rPr>
        <w:t>3. Развитие пространственной ориентации у студентов</w:t>
      </w:r>
    </w:p>
    <w:p w:rsidR="004B2046" w:rsidRPr="00DB4329" w:rsidRDefault="004B2046" w:rsidP="004B20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B4329">
        <w:rPr>
          <w:rFonts w:ascii="Times New Roman" w:hAnsi="Times New Roman" w:cs="Times New Roman"/>
          <w:sz w:val="24"/>
          <w:szCs w:val="24"/>
        </w:rPr>
        <w:t xml:space="preserve">4. Познавательные информационные 5-ти минутки </w:t>
      </w:r>
    </w:p>
    <w:p w:rsidR="004B2046" w:rsidRPr="00DB4329" w:rsidRDefault="004B2046" w:rsidP="004B2046">
      <w:pPr>
        <w:spacing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DB4329">
        <w:rPr>
          <w:rFonts w:ascii="Times New Roman" w:hAnsi="Times New Roman" w:cs="Times New Roman"/>
          <w:i/>
          <w:sz w:val="24"/>
          <w:szCs w:val="24"/>
        </w:rPr>
        <w:t>1. Проведение практических занятий и экскурсий на улице</w:t>
      </w:r>
    </w:p>
    <w:p w:rsidR="004B2046" w:rsidRPr="00CE5463" w:rsidRDefault="00420154" w:rsidP="004B2046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0154">
        <w:rPr>
          <w:rFonts w:ascii="Times New Roman" w:hAnsi="Times New Roman" w:cs="Times New Roman"/>
          <w:i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7.7pt;margin-top:89.7pt;width:240.9pt;height:197.8pt;z-index:251663360;mso-height-percent:200;mso-height-percent:200;mso-width-relative:margin;mso-height-relative:margin" strokecolor="white [3212]">
            <v:textbox style="mso-fit-shape-to-text:t">
              <w:txbxContent>
                <w:p w:rsidR="004B2046" w:rsidRDefault="004B2046" w:rsidP="004B2046">
                  <w:r>
                    <w:rPr>
                      <w:rFonts w:ascii="Times New Roman" w:hAnsi="Times New Roman" w:cs="Times New Roman"/>
                      <w:i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504950" cy="2258219"/>
                        <wp:effectExtent l="19050" t="0" r="0" b="0"/>
                        <wp:docPr id="2" name="Рисунок 1" descr="I:\Для САЙТА неделя транспорта\Фото экскурсия в Депо №5\IMG_03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:\Для САЙТА неделя транспорта\Фото экскурсия в Депо №5\IMG_03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5695" cy="2259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67592" cy="2255354"/>
                        <wp:effectExtent l="19050" t="0" r="8758" b="0"/>
                        <wp:docPr id="3" name="Рисунок 6" descr="https://pp.userapi.com/c836433/v836433749/5553/oKF7oIaPZ8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pp.userapi.com/c836433/v836433749/5553/oKF7oIaPZ8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9383" cy="22585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2015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30" type="#_x0000_t202" style="position:absolute;left:0;text-align:left;margin-left:259.05pt;margin-top:89.7pt;width:186.75pt;height:197.8pt;z-index:251664384" strokecolor="white [3212]">
            <v:textbox>
              <w:txbxContent>
                <w:p w:rsidR="004B2046" w:rsidRDefault="004B2046" w:rsidP="004B204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28825" cy="1063856"/>
                        <wp:effectExtent l="0" t="0" r="9525" b="0"/>
                        <wp:docPr id="7" name="Рисунок 3" descr="https://pp.userapi.com/c836433/v836433749/56c5/39j4t1avIw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pp.userapi.com/c836433/v836433749/56c5/39j4t1avIw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l="-1622" t="28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10638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i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895475" cy="1234129"/>
                        <wp:effectExtent l="19050" t="0" r="9525" b="0"/>
                        <wp:docPr id="8" name="Рисунок 2" descr="I:\Для САЙТА неделя транспорта\Фото экскурсия в Депо №5\LAuTX95C09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:\Для САЙТА неделя транспорта\Фото экскурсия в Депо №5\LAuTX95C09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t="5218" r="265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5475" cy="1234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B2046"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Образовательный процесс всегда связан с получением новой информации, которая лучше запоминается, если задействованы различные каналы. Например, от просто прочитанного в памяти остается только 10% информации, от услышанного -20%, от увиденного -30%, от того, что слышим и видим, -50%; от того, что используем в своей практической деятельности </w:t>
      </w:r>
      <w:proofErr w:type="gramStart"/>
      <w:r w:rsidR="004B2046"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="004B2046"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особенно в самостоятельном творчестве – 90%. Необходимо использовать различные источники информации, закрепленные практическим опытом</w:t>
      </w:r>
      <w:r w:rsidR="004B2046" w:rsidRPr="00CE54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="004B20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рис. </w:t>
      </w:r>
      <w:r w:rsidR="004B2046" w:rsidRPr="00D27A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="004B2046" w:rsidRPr="00CE54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4B2046"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B2046" w:rsidRPr="00CE5463" w:rsidRDefault="004B2046" w:rsidP="004B2046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B2046" w:rsidRPr="00CE5463" w:rsidRDefault="004B2046" w:rsidP="004B2046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B2046" w:rsidRPr="00CE5463" w:rsidRDefault="004B2046" w:rsidP="004B20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2046" w:rsidRDefault="004B2046" w:rsidP="004B2046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B2046" w:rsidRPr="00CE5463" w:rsidRDefault="004B2046" w:rsidP="004B204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2046" w:rsidRPr="00CE5463" w:rsidRDefault="004B2046" w:rsidP="004B204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2046" w:rsidRPr="00CE5463" w:rsidRDefault="004B2046" w:rsidP="004B204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2046" w:rsidRPr="00CE5463" w:rsidRDefault="004B2046" w:rsidP="004B204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2046" w:rsidRPr="00533BE4" w:rsidRDefault="004B2046" w:rsidP="004B2046">
      <w:pPr>
        <w:spacing w:before="36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3BE4">
        <w:rPr>
          <w:rFonts w:ascii="Times New Roman" w:hAnsi="Times New Roman" w:cs="Times New Roman"/>
          <w:sz w:val="24"/>
          <w:szCs w:val="24"/>
        </w:rPr>
        <w:t>Рис. 3. Фото проведения практических занятий и экскурсий на улице</w:t>
      </w:r>
    </w:p>
    <w:p w:rsidR="004B2046" w:rsidRPr="00DB4329" w:rsidRDefault="004B2046" w:rsidP="004B2046">
      <w:pPr>
        <w:spacing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DB4329">
        <w:rPr>
          <w:rFonts w:ascii="Times New Roman" w:hAnsi="Times New Roman" w:cs="Times New Roman"/>
          <w:i/>
          <w:sz w:val="24"/>
          <w:szCs w:val="24"/>
        </w:rPr>
        <w:t>2. Использование социальной группы «В контакте» для общения и распространения информации</w:t>
      </w:r>
    </w:p>
    <w:p w:rsidR="004B2046" w:rsidRPr="00DB4329" w:rsidRDefault="004B2046" w:rsidP="004B20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современном обществе сотовый телефон с подключенным интернетом, это уже не роскошь,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средство коммуникации </w:t>
      </w: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особенно среди студентов. Общаться через интернет – это не только дешевле, но и интереснее. Система работает в системе </w:t>
      </w:r>
      <w:proofErr w:type="spellStart"/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лайн</w:t>
      </w:r>
      <w:proofErr w:type="spellEnd"/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т. е. сразу же при получении сообщения, документа или фотографии приходит оповещение на телефон. Создав группу для общения в социальной  сети «В контакте» улучшилось информирование студентов, психологическая среда и доступность проверки домашних заданий и др. работ текущего контроля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(рис. 4)</w:t>
      </w: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B2046" w:rsidRPr="00DB4329" w:rsidRDefault="004B2046" w:rsidP="004B2046">
      <w:pPr>
        <w:spacing w:before="12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DB4329">
        <w:rPr>
          <w:rFonts w:ascii="Times New Roman" w:hAnsi="Times New Roman" w:cs="Times New Roman"/>
          <w:i/>
          <w:sz w:val="24"/>
          <w:szCs w:val="24"/>
        </w:rPr>
        <w:t>3. Развитие пространственной ориентации у студентов</w:t>
      </w:r>
    </w:p>
    <w:p w:rsidR="004B2046" w:rsidRPr="00DB4329" w:rsidRDefault="004B2046" w:rsidP="004B20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 многих студентов существует проблема пространственной ориентации и незнания основных объектов и транспортных маршрутов города. У студентов проявляется боязнь идти на учебную и производственную практику, что ведет к развитию психологического заболевания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пространственный </w:t>
      </w:r>
      <w:proofErr w:type="gramStart"/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кретинизм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». Для решения данной проблемы 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организую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выезды</w:t>
      </w: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студентов на экскурсии, предварительно объяснив им, куда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едим и</w:t>
      </w: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какому </w:t>
      </w: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маршрут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движения. Также студенты используют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распечатанную карту маршрутов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Волгограда и </w:t>
      </w: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интернет приложения «2ГИС»</w:t>
      </w:r>
      <w:r w:rsidRPr="00533B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Яндекс-карты</w:t>
      </w:r>
      <w:proofErr w:type="spellEnd"/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приложения «Навигатор» (рис. 5)</w:t>
      </w:r>
      <w:r w:rsidRPr="00DB43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B2046" w:rsidRPr="00DB4329" w:rsidRDefault="004B2046" w:rsidP="004B20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B2046" w:rsidRDefault="004B2046" w:rsidP="004B2046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62350" cy="3488490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917" t="14567" r="12106" b="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4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046" w:rsidRPr="00533BE4" w:rsidRDefault="004B2046" w:rsidP="004B204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3BE4">
        <w:rPr>
          <w:rFonts w:ascii="Times New Roman" w:hAnsi="Times New Roman" w:cs="Times New Roman"/>
          <w:sz w:val="24"/>
          <w:szCs w:val="24"/>
        </w:rPr>
        <w:t>Рис. 4 . Использование социальной группы «В контакте» для общения и распространения информации в группе 1-12ОП</w:t>
      </w:r>
    </w:p>
    <w:p w:rsidR="004B2046" w:rsidRPr="00DB4329" w:rsidRDefault="004B2046" w:rsidP="004B2046">
      <w:pPr>
        <w:spacing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DB4329"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7374" cy="3152775"/>
            <wp:effectExtent l="19050" t="0" r="0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86" t="8268" r="5906" b="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46" cy="315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046" w:rsidRPr="00533BE4" w:rsidRDefault="004B2046" w:rsidP="004B204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3BE4">
        <w:rPr>
          <w:rFonts w:ascii="Times New Roman" w:hAnsi="Times New Roman" w:cs="Times New Roman"/>
          <w:sz w:val="24"/>
          <w:szCs w:val="24"/>
        </w:rPr>
        <w:t xml:space="preserve">Рис. 5. Использование </w:t>
      </w:r>
      <w:r>
        <w:rPr>
          <w:rFonts w:ascii="Times New Roman" w:hAnsi="Times New Roman" w:cs="Times New Roman"/>
          <w:sz w:val="24"/>
          <w:szCs w:val="24"/>
        </w:rPr>
        <w:t>приложения</w:t>
      </w:r>
      <w:r w:rsidRPr="00533B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33BE4">
        <w:rPr>
          <w:rFonts w:ascii="Times New Roman" w:hAnsi="Times New Roman" w:cs="Times New Roman"/>
          <w:sz w:val="24"/>
          <w:szCs w:val="24"/>
        </w:rPr>
        <w:t>2 ГИС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B2046" w:rsidRPr="00DB4329" w:rsidRDefault="004B2046" w:rsidP="004B2046">
      <w:pPr>
        <w:spacing w:line="240" w:lineRule="auto"/>
        <w:ind w:firstLine="851"/>
        <w:rPr>
          <w:rFonts w:ascii="Times New Roman" w:hAnsi="Times New Roman" w:cs="Times New Roman"/>
          <w:i/>
          <w:sz w:val="24"/>
          <w:szCs w:val="24"/>
        </w:rPr>
      </w:pPr>
      <w:r w:rsidRPr="00DB4329">
        <w:rPr>
          <w:rFonts w:ascii="Times New Roman" w:hAnsi="Times New Roman" w:cs="Times New Roman"/>
          <w:i/>
          <w:sz w:val="24"/>
          <w:szCs w:val="24"/>
        </w:rPr>
        <w:t xml:space="preserve">4. Познавательные информационные 5-ти минутки </w:t>
      </w:r>
    </w:p>
    <w:p w:rsidR="004B2046" w:rsidRPr="00DB4329" w:rsidRDefault="004B2046" w:rsidP="004B20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329">
        <w:rPr>
          <w:rFonts w:ascii="Times New Roman" w:hAnsi="Times New Roman" w:cs="Times New Roman"/>
          <w:sz w:val="24"/>
          <w:szCs w:val="24"/>
        </w:rPr>
        <w:t>В начале уроков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4329">
        <w:rPr>
          <w:rFonts w:ascii="Times New Roman" w:hAnsi="Times New Roman" w:cs="Times New Roman"/>
          <w:sz w:val="24"/>
          <w:szCs w:val="24"/>
        </w:rPr>
        <w:t xml:space="preserve">я сообщаю студентам о новостях в </w:t>
      </w:r>
      <w:r>
        <w:rPr>
          <w:rFonts w:ascii="Times New Roman" w:hAnsi="Times New Roman" w:cs="Times New Roman"/>
          <w:sz w:val="24"/>
          <w:szCs w:val="24"/>
        </w:rPr>
        <w:t>их профессиональной сфере</w:t>
      </w:r>
      <w:r w:rsidRPr="00DB4329">
        <w:rPr>
          <w:rFonts w:ascii="Times New Roman" w:hAnsi="Times New Roman" w:cs="Times New Roman"/>
          <w:sz w:val="24"/>
          <w:szCs w:val="24"/>
        </w:rPr>
        <w:t xml:space="preserve">. Сообщения делают также сами студенты. Иногда мы смотрим </w:t>
      </w:r>
      <w:r>
        <w:rPr>
          <w:rFonts w:ascii="Times New Roman" w:hAnsi="Times New Roman" w:cs="Times New Roman"/>
          <w:sz w:val="24"/>
          <w:szCs w:val="24"/>
        </w:rPr>
        <w:t xml:space="preserve">короткие </w:t>
      </w:r>
      <w:r w:rsidRPr="00DB4329">
        <w:rPr>
          <w:rFonts w:ascii="Times New Roman" w:hAnsi="Times New Roman" w:cs="Times New Roman"/>
          <w:sz w:val="24"/>
          <w:szCs w:val="24"/>
        </w:rPr>
        <w:t xml:space="preserve">видео. </w:t>
      </w:r>
      <w:r>
        <w:rPr>
          <w:rFonts w:ascii="Times New Roman" w:hAnsi="Times New Roman" w:cs="Times New Roman"/>
          <w:sz w:val="24"/>
          <w:szCs w:val="24"/>
        </w:rPr>
        <w:t xml:space="preserve">Такие информационные 5-ти минутки </w:t>
      </w:r>
      <w:r w:rsidRPr="00DB4329">
        <w:rPr>
          <w:rFonts w:ascii="Times New Roman" w:hAnsi="Times New Roman" w:cs="Times New Roman"/>
          <w:sz w:val="24"/>
          <w:szCs w:val="24"/>
        </w:rPr>
        <w:t>повыша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DB4329">
        <w:rPr>
          <w:rFonts w:ascii="Times New Roman" w:hAnsi="Times New Roman" w:cs="Times New Roman"/>
          <w:sz w:val="24"/>
          <w:szCs w:val="24"/>
        </w:rPr>
        <w:t xml:space="preserve"> мотивацию к обучению и интерес студентов к их б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B4329">
        <w:rPr>
          <w:rFonts w:ascii="Times New Roman" w:hAnsi="Times New Roman" w:cs="Times New Roman"/>
          <w:sz w:val="24"/>
          <w:szCs w:val="24"/>
        </w:rPr>
        <w:t>дущей специальности.</w:t>
      </w:r>
    </w:p>
    <w:p w:rsidR="004B2046" w:rsidRPr="00CE5463" w:rsidRDefault="004B2046" w:rsidP="004B20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4329">
        <w:rPr>
          <w:rFonts w:ascii="Times New Roman" w:hAnsi="Times New Roman" w:cs="Times New Roman"/>
          <w:sz w:val="24"/>
          <w:szCs w:val="24"/>
        </w:rPr>
        <w:lastRenderedPageBreak/>
        <w:t>Проводимые мною мероприятия направлены на повышение эффективности образовательного процесса, профилактику и сохранение здоровья студентов</w:t>
      </w:r>
      <w:r>
        <w:rPr>
          <w:rFonts w:ascii="Times New Roman" w:hAnsi="Times New Roman" w:cs="Times New Roman"/>
          <w:sz w:val="24"/>
          <w:szCs w:val="24"/>
        </w:rPr>
        <w:t xml:space="preserve"> нашего техникума с учетом современных средств обучения </w:t>
      </w:r>
      <w:r w:rsidRPr="00DB4329">
        <w:rPr>
          <w:rFonts w:ascii="Times New Roman" w:hAnsi="Times New Roman" w:cs="Times New Roman"/>
          <w:sz w:val="24"/>
          <w:szCs w:val="24"/>
        </w:rPr>
        <w:t>(рис.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B4329">
        <w:rPr>
          <w:rFonts w:ascii="Times New Roman" w:hAnsi="Times New Roman" w:cs="Times New Roman"/>
          <w:sz w:val="24"/>
          <w:szCs w:val="24"/>
        </w:rPr>
        <w:t>).</w:t>
      </w:r>
    </w:p>
    <w:p w:rsidR="004B2046" w:rsidRPr="00DB4329" w:rsidRDefault="004B2046" w:rsidP="004B20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B43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91025" cy="3867150"/>
            <wp:effectExtent l="19050" t="0" r="28575" b="0"/>
            <wp:docPr id="18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4B2046" w:rsidRPr="00DB4329" w:rsidRDefault="004B2046" w:rsidP="004B20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2046" w:rsidRPr="00DB4329" w:rsidRDefault="004B2046" w:rsidP="004B20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4329">
        <w:rPr>
          <w:rFonts w:ascii="Times New Roman" w:hAnsi="Times New Roman" w:cs="Times New Roman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B4329">
        <w:rPr>
          <w:rFonts w:ascii="Times New Roman" w:hAnsi="Times New Roman" w:cs="Times New Roman"/>
          <w:sz w:val="24"/>
          <w:szCs w:val="24"/>
        </w:rPr>
        <w:t>. Положительное воздействие проводимых мною мероприятий</w:t>
      </w:r>
    </w:p>
    <w:p w:rsidR="004B2046" w:rsidRPr="00DB4329" w:rsidRDefault="004B2046" w:rsidP="004B20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4329">
        <w:rPr>
          <w:rFonts w:ascii="Times New Roman" w:hAnsi="Times New Roman" w:cs="Times New Roman"/>
          <w:sz w:val="24"/>
          <w:szCs w:val="24"/>
        </w:rPr>
        <w:t xml:space="preserve"> на различные заболевания</w:t>
      </w:r>
    </w:p>
    <w:p w:rsidR="004B2046" w:rsidRPr="00DB4329" w:rsidRDefault="004B2046" w:rsidP="004B20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2046" w:rsidRPr="00AC5292" w:rsidRDefault="00AC5292" w:rsidP="004B20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5292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4B2046" w:rsidRPr="00DB4329" w:rsidRDefault="004B2046" w:rsidP="004B2046">
      <w:pPr>
        <w:pStyle w:val="1"/>
        <w:shd w:val="clear" w:color="auto" w:fill="FFFFFF" w:themeFill="background1"/>
        <w:spacing w:before="0" w:line="240" w:lineRule="auto"/>
        <w:rPr>
          <w:rFonts w:ascii="Times New Roman" w:eastAsiaTheme="minorHAnsi" w:hAnsi="Times New Roman" w:cs="Times New Roman"/>
          <w:b w:val="0"/>
          <w:bCs w:val="0"/>
          <w:color w:val="000000"/>
          <w:sz w:val="24"/>
          <w:szCs w:val="24"/>
        </w:rPr>
      </w:pPr>
      <w:r w:rsidRPr="00DB4329">
        <w:rPr>
          <w:rFonts w:ascii="Times New Roman" w:eastAsiaTheme="minorHAnsi" w:hAnsi="Times New Roman" w:cs="Times New Roman"/>
          <w:b w:val="0"/>
          <w:bCs w:val="0"/>
          <w:color w:val="000000"/>
          <w:sz w:val="24"/>
          <w:szCs w:val="24"/>
        </w:rPr>
        <w:t xml:space="preserve">1. </w:t>
      </w:r>
      <w:proofErr w:type="spellStart"/>
      <w:r w:rsidRPr="00DB4329">
        <w:rPr>
          <w:rFonts w:ascii="Times New Roman" w:eastAsiaTheme="minorHAnsi" w:hAnsi="Times New Roman" w:cs="Times New Roman"/>
          <w:b w:val="0"/>
          <w:bCs w:val="0"/>
          <w:color w:val="000000"/>
          <w:sz w:val="24"/>
          <w:szCs w:val="24"/>
        </w:rPr>
        <w:t>Здоровьесберегающие</w:t>
      </w:r>
      <w:proofErr w:type="spellEnd"/>
      <w:r w:rsidRPr="00DB4329">
        <w:rPr>
          <w:rFonts w:ascii="Times New Roman" w:eastAsiaTheme="minorHAnsi" w:hAnsi="Times New Roman" w:cs="Times New Roman"/>
          <w:b w:val="0"/>
          <w:bCs w:val="0"/>
          <w:color w:val="000000"/>
          <w:sz w:val="24"/>
          <w:szCs w:val="24"/>
        </w:rPr>
        <w:t xml:space="preserve"> образовательные технологии [Электронный </w:t>
      </w:r>
      <w:proofErr w:type="spellStart"/>
      <w:r w:rsidRPr="00DB4329">
        <w:rPr>
          <w:rFonts w:ascii="Times New Roman" w:eastAsiaTheme="minorHAnsi" w:hAnsi="Times New Roman" w:cs="Times New Roman"/>
          <w:b w:val="0"/>
          <w:bCs w:val="0"/>
          <w:color w:val="000000"/>
          <w:sz w:val="24"/>
          <w:szCs w:val="24"/>
        </w:rPr>
        <w:t>рессурс</w:t>
      </w:r>
      <w:proofErr w:type="spellEnd"/>
      <w:r w:rsidRPr="00DB4329">
        <w:rPr>
          <w:rFonts w:ascii="Times New Roman" w:eastAsiaTheme="minorHAnsi" w:hAnsi="Times New Roman" w:cs="Times New Roman"/>
          <w:b w:val="0"/>
          <w:bCs w:val="0"/>
          <w:color w:val="000000"/>
          <w:sz w:val="24"/>
          <w:szCs w:val="24"/>
        </w:rPr>
        <w:t>] – Режим доступа: https://infourok.ru/referat-zdorovesberegayuschie-obrazovatelnie-tehnologii-826510.html</w:t>
      </w:r>
    </w:p>
    <w:p w:rsidR="004B2046" w:rsidRPr="00DB4329" w:rsidRDefault="004B2046" w:rsidP="004B204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B4329">
        <w:rPr>
          <w:rFonts w:ascii="Times New Roman" w:hAnsi="Times New Roman" w:cs="Times New Roman"/>
          <w:color w:val="000000"/>
          <w:sz w:val="24"/>
          <w:szCs w:val="24"/>
        </w:rPr>
        <w:t xml:space="preserve">2 Общая заболеваемость детского  населения России </w:t>
      </w:r>
      <w:proofErr w:type="gramStart"/>
      <w:r w:rsidRPr="00DB4329">
        <w:rPr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DB4329">
        <w:rPr>
          <w:rFonts w:ascii="Times New Roman" w:hAnsi="Times New Roman" w:cs="Times New Roman"/>
          <w:color w:val="000000"/>
          <w:sz w:val="24"/>
          <w:szCs w:val="24"/>
        </w:rPr>
        <w:t xml:space="preserve">15 – 17 лет) в  2015  году  Статистические  материалы Часть Х [Электронный </w:t>
      </w:r>
      <w:proofErr w:type="spellStart"/>
      <w:r w:rsidRPr="00DB4329">
        <w:rPr>
          <w:rFonts w:ascii="Times New Roman" w:hAnsi="Times New Roman" w:cs="Times New Roman"/>
          <w:color w:val="000000"/>
          <w:sz w:val="24"/>
          <w:szCs w:val="24"/>
        </w:rPr>
        <w:t>рессурс</w:t>
      </w:r>
      <w:proofErr w:type="spellEnd"/>
      <w:r w:rsidRPr="00DB4329">
        <w:rPr>
          <w:rFonts w:ascii="Times New Roman" w:hAnsi="Times New Roman" w:cs="Times New Roman"/>
          <w:color w:val="000000"/>
          <w:sz w:val="24"/>
          <w:szCs w:val="24"/>
        </w:rPr>
        <w:t xml:space="preserve">] – Режим доступа: </w:t>
      </w:r>
      <w:hyperlink r:id="rId20" w:history="1">
        <w:r w:rsidRPr="00DB4329">
          <w:rPr>
            <w:rFonts w:ascii="Times New Roman" w:hAnsi="Times New Roman" w:cs="Times New Roman"/>
            <w:color w:val="000000"/>
            <w:sz w:val="24"/>
            <w:szCs w:val="24"/>
          </w:rPr>
          <w:t>https://www.rosminzdrav.ru</w:t>
        </w:r>
      </w:hyperlink>
    </w:p>
    <w:p w:rsidR="004B2046" w:rsidRPr="00DB4329" w:rsidRDefault="004B2046" w:rsidP="004B204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4329">
        <w:rPr>
          <w:rFonts w:ascii="Times New Roman" w:hAnsi="Times New Roman" w:cs="Times New Roman"/>
          <w:color w:val="000000"/>
          <w:sz w:val="24"/>
          <w:szCs w:val="24"/>
        </w:rPr>
        <w:t>3. Педагогический словарь: учеб</w:t>
      </w:r>
      <w:proofErr w:type="gramStart"/>
      <w:r w:rsidRPr="00DB4329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DB43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B4329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DB4329">
        <w:rPr>
          <w:rFonts w:ascii="Times New Roman" w:hAnsi="Times New Roman" w:cs="Times New Roman"/>
          <w:color w:val="000000"/>
          <w:sz w:val="24"/>
          <w:szCs w:val="24"/>
        </w:rPr>
        <w:t xml:space="preserve">особие для студ. </w:t>
      </w:r>
      <w:proofErr w:type="spellStart"/>
      <w:r w:rsidRPr="00DB4329">
        <w:rPr>
          <w:rFonts w:ascii="Times New Roman" w:hAnsi="Times New Roman" w:cs="Times New Roman"/>
          <w:color w:val="000000"/>
          <w:sz w:val="24"/>
          <w:szCs w:val="24"/>
        </w:rPr>
        <w:t>высш</w:t>
      </w:r>
      <w:proofErr w:type="spellEnd"/>
      <w:r w:rsidRPr="00DB4329">
        <w:rPr>
          <w:rFonts w:ascii="Times New Roman" w:hAnsi="Times New Roman" w:cs="Times New Roman"/>
          <w:color w:val="000000"/>
          <w:sz w:val="24"/>
          <w:szCs w:val="24"/>
        </w:rPr>
        <w:t>. учеб. заведений [В.И. </w:t>
      </w:r>
      <w:proofErr w:type="spellStart"/>
      <w:r w:rsidRPr="00DB4329">
        <w:rPr>
          <w:rFonts w:ascii="Times New Roman" w:hAnsi="Times New Roman" w:cs="Times New Roman"/>
          <w:color w:val="000000"/>
          <w:sz w:val="24"/>
          <w:szCs w:val="24"/>
        </w:rPr>
        <w:t>Загвязинский</w:t>
      </w:r>
      <w:proofErr w:type="spellEnd"/>
      <w:r w:rsidRPr="00DB4329">
        <w:rPr>
          <w:rFonts w:ascii="Times New Roman" w:hAnsi="Times New Roman" w:cs="Times New Roman"/>
          <w:color w:val="000000"/>
          <w:sz w:val="24"/>
          <w:szCs w:val="24"/>
        </w:rPr>
        <w:t>, А.Ф. </w:t>
      </w:r>
      <w:proofErr w:type="spellStart"/>
      <w:r w:rsidRPr="00DB4329">
        <w:rPr>
          <w:rFonts w:ascii="Times New Roman" w:hAnsi="Times New Roman" w:cs="Times New Roman"/>
          <w:color w:val="000000"/>
          <w:sz w:val="24"/>
          <w:szCs w:val="24"/>
        </w:rPr>
        <w:t>Закирова</w:t>
      </w:r>
      <w:proofErr w:type="spellEnd"/>
      <w:r w:rsidRPr="00DB4329">
        <w:rPr>
          <w:rFonts w:ascii="Times New Roman" w:hAnsi="Times New Roman" w:cs="Times New Roman"/>
          <w:color w:val="000000"/>
          <w:sz w:val="24"/>
          <w:szCs w:val="24"/>
        </w:rPr>
        <w:t>, Т.А. Строкова и др.]; под ред. В.И. </w:t>
      </w:r>
      <w:proofErr w:type="spellStart"/>
      <w:r w:rsidRPr="00DB4329">
        <w:rPr>
          <w:rFonts w:ascii="Times New Roman" w:hAnsi="Times New Roman" w:cs="Times New Roman"/>
          <w:color w:val="000000"/>
          <w:sz w:val="24"/>
          <w:szCs w:val="24"/>
        </w:rPr>
        <w:t>Загвязинского</w:t>
      </w:r>
      <w:proofErr w:type="spellEnd"/>
      <w:r w:rsidRPr="00DB4329">
        <w:rPr>
          <w:rFonts w:ascii="Times New Roman" w:hAnsi="Times New Roman" w:cs="Times New Roman"/>
          <w:color w:val="000000"/>
          <w:sz w:val="24"/>
          <w:szCs w:val="24"/>
        </w:rPr>
        <w:t>, А.Ф. </w:t>
      </w:r>
      <w:proofErr w:type="spellStart"/>
      <w:r w:rsidRPr="00DB4329">
        <w:rPr>
          <w:rFonts w:ascii="Times New Roman" w:hAnsi="Times New Roman" w:cs="Times New Roman"/>
          <w:color w:val="000000"/>
          <w:sz w:val="24"/>
          <w:szCs w:val="24"/>
        </w:rPr>
        <w:t>Закировой</w:t>
      </w:r>
      <w:proofErr w:type="spellEnd"/>
      <w:r w:rsidRPr="00DB4329">
        <w:rPr>
          <w:rFonts w:ascii="Times New Roman" w:hAnsi="Times New Roman" w:cs="Times New Roman"/>
          <w:color w:val="000000"/>
          <w:sz w:val="24"/>
          <w:szCs w:val="24"/>
        </w:rPr>
        <w:t xml:space="preserve">. — </w:t>
      </w:r>
      <w:proofErr w:type="spellStart"/>
      <w:r w:rsidRPr="00DB4329">
        <w:rPr>
          <w:rFonts w:ascii="Times New Roman" w:hAnsi="Times New Roman" w:cs="Times New Roman"/>
          <w:color w:val="000000"/>
          <w:sz w:val="24"/>
          <w:szCs w:val="24"/>
        </w:rPr>
        <w:t>М.:Издательский</w:t>
      </w:r>
      <w:proofErr w:type="spellEnd"/>
      <w:r w:rsidRPr="00DB4329">
        <w:rPr>
          <w:rFonts w:ascii="Times New Roman" w:hAnsi="Times New Roman" w:cs="Times New Roman"/>
          <w:color w:val="000000"/>
          <w:sz w:val="24"/>
          <w:szCs w:val="24"/>
        </w:rPr>
        <w:t xml:space="preserve"> центр «Академия»,2008. — 352 </w:t>
      </w:r>
      <w:proofErr w:type="gramStart"/>
      <w:r w:rsidRPr="00DB4329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DB432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B2046" w:rsidRPr="00DB4329" w:rsidRDefault="004B2046" w:rsidP="004B2046">
      <w:pPr>
        <w:pStyle w:val="a7"/>
        <w:shd w:val="clear" w:color="auto" w:fill="FFFFFF" w:themeFill="background1"/>
        <w:spacing w:before="0" w:beforeAutospacing="0" w:after="0" w:afterAutospacing="0"/>
        <w:rPr>
          <w:rFonts w:eastAsiaTheme="minorHAnsi"/>
          <w:color w:val="000000"/>
          <w:lang w:eastAsia="en-US"/>
        </w:rPr>
      </w:pPr>
      <w:r w:rsidRPr="00DB4329">
        <w:rPr>
          <w:rFonts w:eastAsiaTheme="minorHAnsi"/>
          <w:color w:val="000000"/>
          <w:lang w:eastAsia="en-US"/>
        </w:rPr>
        <w:t xml:space="preserve">4. </w:t>
      </w:r>
      <w:proofErr w:type="spellStart"/>
      <w:r w:rsidRPr="00DB4329">
        <w:rPr>
          <w:rFonts w:eastAsiaTheme="minorHAnsi"/>
          <w:color w:val="000000"/>
          <w:lang w:eastAsia="en-US"/>
        </w:rPr>
        <w:t>Здоровьсберегающие</w:t>
      </w:r>
      <w:proofErr w:type="spellEnd"/>
      <w:r w:rsidRPr="00DB4329">
        <w:rPr>
          <w:rFonts w:eastAsiaTheme="minorHAnsi"/>
          <w:color w:val="000000"/>
          <w:lang w:eastAsia="en-US"/>
        </w:rPr>
        <w:t xml:space="preserve"> образовательные технологии [Электронный </w:t>
      </w:r>
      <w:proofErr w:type="spellStart"/>
      <w:r w:rsidRPr="00DB4329">
        <w:rPr>
          <w:rFonts w:eastAsiaTheme="minorHAnsi"/>
          <w:color w:val="000000"/>
          <w:lang w:eastAsia="en-US"/>
        </w:rPr>
        <w:t>рессурс</w:t>
      </w:r>
      <w:proofErr w:type="spellEnd"/>
      <w:r w:rsidRPr="00DB4329">
        <w:rPr>
          <w:rFonts w:eastAsiaTheme="minorHAnsi"/>
          <w:color w:val="000000"/>
          <w:lang w:eastAsia="en-US"/>
        </w:rPr>
        <w:t>] – Режим доступа: http://www.myshared.ru/slide/380737/</w:t>
      </w:r>
    </w:p>
    <w:p w:rsidR="004B2046" w:rsidRPr="00DB4329" w:rsidRDefault="004B2046" w:rsidP="004B2046">
      <w:pPr>
        <w:shd w:val="clear" w:color="auto" w:fill="FFFFFF" w:themeFill="background1"/>
        <w:spacing w:after="0" w:line="240" w:lineRule="auto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DB4329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Федеральная служба государственной статистики [Электронный </w:t>
      </w:r>
      <w:proofErr w:type="spellStart"/>
      <w:r w:rsidRPr="00DB4329">
        <w:rPr>
          <w:rFonts w:ascii="Times New Roman" w:hAnsi="Times New Roman" w:cs="Times New Roman"/>
          <w:color w:val="000000"/>
          <w:sz w:val="24"/>
          <w:szCs w:val="24"/>
        </w:rPr>
        <w:t>рессурс</w:t>
      </w:r>
      <w:proofErr w:type="spellEnd"/>
      <w:r w:rsidRPr="00DB4329">
        <w:rPr>
          <w:rFonts w:ascii="Times New Roman" w:hAnsi="Times New Roman" w:cs="Times New Roman"/>
          <w:color w:val="000000"/>
          <w:sz w:val="24"/>
          <w:szCs w:val="24"/>
        </w:rPr>
        <w:t>] – Режим доступа: http://www.gks.ru/</w:t>
      </w:r>
    </w:p>
    <w:p w:rsidR="004B2046" w:rsidRDefault="004B2046" w:rsidP="004B2046">
      <w:pPr>
        <w:ind w:firstLine="709"/>
      </w:pPr>
    </w:p>
    <w:sectPr w:rsidR="004B2046" w:rsidSect="00E51154">
      <w:footerReference w:type="default" r:id="rId2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2697" w:rsidRDefault="00C72697" w:rsidP="00ED2029">
      <w:pPr>
        <w:spacing w:after="0" w:line="240" w:lineRule="auto"/>
      </w:pPr>
      <w:r>
        <w:separator/>
      </w:r>
    </w:p>
  </w:endnote>
  <w:endnote w:type="continuationSeparator" w:id="0">
    <w:p w:rsidR="00C72697" w:rsidRDefault="00C72697" w:rsidP="00ED2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357266"/>
      <w:docPartObj>
        <w:docPartGallery w:val="Page Numbers (Bottom of Page)"/>
        <w:docPartUnique/>
      </w:docPartObj>
    </w:sdtPr>
    <w:sdtContent>
      <w:p w:rsidR="00ED2029" w:rsidRDefault="00420154">
        <w:pPr>
          <w:pStyle w:val="aa"/>
          <w:jc w:val="right"/>
        </w:pPr>
        <w:fldSimple w:instr=" PAGE   \* MERGEFORMAT ">
          <w:r w:rsidR="00DE2E9B">
            <w:rPr>
              <w:noProof/>
            </w:rPr>
            <w:t>5</w:t>
          </w:r>
        </w:fldSimple>
      </w:p>
    </w:sdtContent>
  </w:sdt>
  <w:p w:rsidR="00ED2029" w:rsidRDefault="00ED202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2697" w:rsidRDefault="00C72697" w:rsidP="00ED2029">
      <w:pPr>
        <w:spacing w:after="0" w:line="240" w:lineRule="auto"/>
      </w:pPr>
      <w:r>
        <w:separator/>
      </w:r>
    </w:p>
  </w:footnote>
  <w:footnote w:type="continuationSeparator" w:id="0">
    <w:p w:rsidR="00C72697" w:rsidRDefault="00C72697" w:rsidP="00ED20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C0798"/>
    <w:multiLevelType w:val="hybridMultilevel"/>
    <w:tmpl w:val="24762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C3F9C"/>
    <w:multiLevelType w:val="hybridMultilevel"/>
    <w:tmpl w:val="62BE85A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00587F"/>
    <w:multiLevelType w:val="hybridMultilevel"/>
    <w:tmpl w:val="62BE85A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C362B7"/>
    <w:multiLevelType w:val="multilevel"/>
    <w:tmpl w:val="BBE28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6268"/>
    <w:rsid w:val="00022930"/>
    <w:rsid w:val="00064C10"/>
    <w:rsid w:val="000A768E"/>
    <w:rsid w:val="000C2F74"/>
    <w:rsid w:val="000F37AA"/>
    <w:rsid w:val="00101AA6"/>
    <w:rsid w:val="00156C7F"/>
    <w:rsid w:val="00184E21"/>
    <w:rsid w:val="001C620B"/>
    <w:rsid w:val="001D46B0"/>
    <w:rsid w:val="001E0F6F"/>
    <w:rsid w:val="001F1595"/>
    <w:rsid w:val="002508B3"/>
    <w:rsid w:val="002B2D89"/>
    <w:rsid w:val="002C7696"/>
    <w:rsid w:val="00346999"/>
    <w:rsid w:val="00396FE6"/>
    <w:rsid w:val="003D063D"/>
    <w:rsid w:val="00406575"/>
    <w:rsid w:val="00420154"/>
    <w:rsid w:val="00421F6E"/>
    <w:rsid w:val="00421FE9"/>
    <w:rsid w:val="00434D3F"/>
    <w:rsid w:val="00436A53"/>
    <w:rsid w:val="004B2046"/>
    <w:rsid w:val="005243D9"/>
    <w:rsid w:val="00533BE4"/>
    <w:rsid w:val="005463B8"/>
    <w:rsid w:val="00584393"/>
    <w:rsid w:val="005A2FB4"/>
    <w:rsid w:val="005B5AB5"/>
    <w:rsid w:val="005D3CAD"/>
    <w:rsid w:val="00607E30"/>
    <w:rsid w:val="00650DA9"/>
    <w:rsid w:val="006609E6"/>
    <w:rsid w:val="00681F29"/>
    <w:rsid w:val="007211D8"/>
    <w:rsid w:val="00732A46"/>
    <w:rsid w:val="00751E78"/>
    <w:rsid w:val="007711FB"/>
    <w:rsid w:val="007A01B6"/>
    <w:rsid w:val="007A7AEF"/>
    <w:rsid w:val="007D1EB9"/>
    <w:rsid w:val="007E0F40"/>
    <w:rsid w:val="00816268"/>
    <w:rsid w:val="008355DB"/>
    <w:rsid w:val="00846D97"/>
    <w:rsid w:val="00853582"/>
    <w:rsid w:val="008770C3"/>
    <w:rsid w:val="009215E3"/>
    <w:rsid w:val="0092320F"/>
    <w:rsid w:val="00930C3D"/>
    <w:rsid w:val="00960E0F"/>
    <w:rsid w:val="00971591"/>
    <w:rsid w:val="009862FC"/>
    <w:rsid w:val="00A47F97"/>
    <w:rsid w:val="00A97B62"/>
    <w:rsid w:val="00AC5292"/>
    <w:rsid w:val="00AC6BDB"/>
    <w:rsid w:val="00AF1404"/>
    <w:rsid w:val="00B320A9"/>
    <w:rsid w:val="00B52EF8"/>
    <w:rsid w:val="00C24F92"/>
    <w:rsid w:val="00C511A8"/>
    <w:rsid w:val="00C72697"/>
    <w:rsid w:val="00C928DC"/>
    <w:rsid w:val="00CC7FDF"/>
    <w:rsid w:val="00CE5463"/>
    <w:rsid w:val="00CF7C67"/>
    <w:rsid w:val="00D61172"/>
    <w:rsid w:val="00DB4329"/>
    <w:rsid w:val="00DC7D04"/>
    <w:rsid w:val="00DE2E9B"/>
    <w:rsid w:val="00E51154"/>
    <w:rsid w:val="00EB7DA7"/>
    <w:rsid w:val="00ED2029"/>
    <w:rsid w:val="00FB4F26"/>
    <w:rsid w:val="00FB7FCC"/>
    <w:rsid w:val="00FE1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DA7"/>
  </w:style>
  <w:style w:type="paragraph" w:styleId="1">
    <w:name w:val="heading 1"/>
    <w:basedOn w:val="a"/>
    <w:next w:val="a"/>
    <w:link w:val="10"/>
    <w:uiPriority w:val="9"/>
    <w:qFormat/>
    <w:rsid w:val="008770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862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6268"/>
    <w:pPr>
      <w:ind w:left="720"/>
      <w:contextualSpacing/>
    </w:pPr>
  </w:style>
  <w:style w:type="character" w:customStyle="1" w:styleId="apple-converted-space">
    <w:name w:val="apple-converted-space"/>
    <w:basedOn w:val="a0"/>
    <w:rsid w:val="00C511A8"/>
  </w:style>
  <w:style w:type="character" w:customStyle="1" w:styleId="20">
    <w:name w:val="Заголовок 2 Знак"/>
    <w:basedOn w:val="a0"/>
    <w:link w:val="2"/>
    <w:uiPriority w:val="9"/>
    <w:rsid w:val="009862F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unhideWhenUsed/>
    <w:rsid w:val="009862F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86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62FC"/>
    <w:rPr>
      <w:rFonts w:ascii="Tahoma" w:hAnsi="Tahoma" w:cs="Tahoma"/>
      <w:sz w:val="16"/>
      <w:szCs w:val="16"/>
    </w:rPr>
  </w:style>
  <w:style w:type="paragraph" w:styleId="a7">
    <w:name w:val="Normal (Web)"/>
    <w:basedOn w:val="a"/>
    <w:unhideWhenUsed/>
    <w:rsid w:val="00986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770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ED2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D2029"/>
  </w:style>
  <w:style w:type="paragraph" w:styleId="aa">
    <w:name w:val="footer"/>
    <w:basedOn w:val="a"/>
    <w:link w:val="ab"/>
    <w:uiPriority w:val="99"/>
    <w:unhideWhenUsed/>
    <w:rsid w:val="00ED2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D20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1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5.png"/><Relationship Id="rId18" Type="http://schemas.openxmlformats.org/officeDocument/2006/relationships/diagramColors" Target="diagrams/colors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chart" Target="charts/chart1.xml"/><Relationship Id="rId12" Type="http://schemas.openxmlformats.org/officeDocument/2006/relationships/image" Target="media/image4.jpeg"/><Relationship Id="rId17" Type="http://schemas.openxmlformats.org/officeDocument/2006/relationships/diagramQuickStyle" Target="diagrams/quickStyle1.xml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hyperlink" Target="https://www.rosminzdrav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diagramData" Target="diagrams/data1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50;&#1085;&#1080;&#1075;&#1072;%20&#1089;&#1090;&#1072;&#1090;&#1080;&#1089;&#1090;&#1080;&#1082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50;&#1085;&#1080;&#1075;&#1072;%20&#1089;&#1090;&#1072;&#1090;&#1080;&#1089;&#1090;&#1080;&#1082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602309265481949"/>
          <c:y val="8.6903663669260278E-2"/>
          <c:w val="0.77792712216705462"/>
          <c:h val="0.67322506561680495"/>
        </c:manualLayout>
      </c:layout>
      <c:barChart>
        <c:barDir val="col"/>
        <c:grouping val="clustered"/>
        <c:ser>
          <c:idx val="1"/>
          <c:order val="0"/>
          <c:spPr>
            <a:solidFill>
              <a:schemeClr val="accent2"/>
            </a:solidFill>
            <a:ln>
              <a:solidFill>
                <a:schemeClr val="accent6">
                  <a:lumMod val="40000"/>
                  <a:lumOff val="60000"/>
                </a:schemeClr>
              </a:solidFill>
            </a:ln>
          </c:spPr>
          <c:cat>
            <c:numRef>
              <c:f>'[Книга статистика.xlsx]Лист1'!$D$7:$S$7</c:f>
              <c:numCache>
                <c:formatCode>General</c:formatCode>
                <c:ptCount val="16"/>
                <c:pt idx="0">
                  <c:v>1979</c:v>
                </c:pt>
                <c:pt idx="1">
                  <c:v>1989</c:v>
                </c:pt>
                <c:pt idx="2">
                  <c:v>2002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'[Книга статистика.xlsx]Лист1'!$D$8:$S$8</c:f>
              <c:numCache>
                <c:formatCode>General</c:formatCode>
                <c:ptCount val="16"/>
                <c:pt idx="0">
                  <c:v>10947</c:v>
                </c:pt>
                <c:pt idx="1">
                  <c:v>9495</c:v>
                </c:pt>
                <c:pt idx="2">
                  <c:v>8975</c:v>
                </c:pt>
                <c:pt idx="3">
                  <c:v>12291</c:v>
                </c:pt>
                <c:pt idx="4">
                  <c:v>12385</c:v>
                </c:pt>
                <c:pt idx="5">
                  <c:v>9968</c:v>
                </c:pt>
                <c:pt idx="6">
                  <c:v>12801</c:v>
                </c:pt>
                <c:pt idx="7">
                  <c:v>12544</c:v>
                </c:pt>
                <c:pt idx="8">
                  <c:v>12212</c:v>
                </c:pt>
                <c:pt idx="9">
                  <c:v>11852</c:v>
                </c:pt>
                <c:pt idx="10">
                  <c:v>11244</c:v>
                </c:pt>
                <c:pt idx="11">
                  <c:v>10485</c:v>
                </c:pt>
                <c:pt idx="12">
                  <c:v>9650</c:v>
                </c:pt>
                <c:pt idx="13">
                  <c:v>8389</c:v>
                </c:pt>
                <c:pt idx="14">
                  <c:v>8237</c:v>
                </c:pt>
                <c:pt idx="15">
                  <c:v>7631</c:v>
                </c:pt>
              </c:numCache>
            </c:numRef>
          </c:val>
        </c:ser>
        <c:gapWidth val="105"/>
        <c:overlap val="100"/>
        <c:axId val="120101504"/>
        <c:axId val="148304640"/>
      </c:barChart>
      <c:catAx>
        <c:axId val="12010150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100">
                    <a:latin typeface="Times New Roman" pitchFamily="18" charset="0"/>
                    <a:cs typeface="Times New Roman" pitchFamily="18" charset="0"/>
                  </a:rPr>
                  <a:t>Год</a:t>
                </a:r>
              </a:p>
            </c:rich>
          </c:tx>
        </c:title>
        <c:numFmt formatCode="General" sourceLinked="1"/>
        <c:tickLblPos val="low"/>
        <c:crossAx val="148304640"/>
        <c:crosses val="autoZero"/>
        <c:auto val="1"/>
        <c:lblAlgn val="ctr"/>
        <c:lblOffset val="100"/>
      </c:catAx>
      <c:valAx>
        <c:axId val="14830464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ru-RU" sz="1100"/>
                  <a:t>Численность молодежи</a:t>
                </a:r>
                <a:r>
                  <a:rPr lang="ru-RU" sz="1100" baseline="0"/>
                  <a:t> 15-19 лет</a:t>
                </a:r>
                <a:r>
                  <a:rPr lang="ru-RU" sz="1100"/>
                  <a:t>, чел</a:t>
                </a:r>
              </a:p>
            </c:rich>
          </c:tx>
        </c:title>
        <c:numFmt formatCode="General" sourceLinked="1"/>
        <c:tickLblPos val="nextTo"/>
        <c:crossAx val="120101504"/>
        <c:crossesAt val="1"/>
        <c:crossBetween val="between"/>
      </c:valAx>
    </c:plotArea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3470960223658388"/>
          <c:y val="4.5133314929957813E-2"/>
          <c:w val="0.64087004399399783"/>
          <c:h val="0.42301885727177752"/>
        </c:manualLayout>
      </c:layout>
      <c:barChart>
        <c:barDir val="col"/>
        <c:grouping val="clustered"/>
        <c:ser>
          <c:idx val="0"/>
          <c:order val="0"/>
          <c:tx>
            <c:v>2014 г.</c:v>
          </c:tx>
          <c:spPr>
            <a:ln w="28575">
              <a:noFill/>
            </a:ln>
          </c:spPr>
          <c:cat>
            <c:strRef>
              <c:f>'Лист2 (2)'!$B$11:$B$24</c:f>
              <c:strCache>
                <c:ptCount val="14"/>
                <c:pt idx="0">
                  <c:v>Болезни крови и кроветворных органов </c:v>
                </c:pt>
                <c:pt idx="1">
                  <c:v>Нарушения обмена веществ</c:v>
                </c:pt>
                <c:pt idx="2">
                  <c:v>Психические расстройства  </c:v>
                </c:pt>
                <c:pt idx="3">
                  <c:v>Болезни нервной системы</c:v>
                </c:pt>
                <c:pt idx="4">
                  <c:v>Болезни глаз</c:v>
                </c:pt>
                <c:pt idx="5">
                  <c:v>Болезни уха </c:v>
                </c:pt>
                <c:pt idx="6">
                  <c:v>Болезни системы кровообращения</c:v>
                </c:pt>
                <c:pt idx="7">
                  <c:v>Болезни органов дыхания</c:v>
                </c:pt>
                <c:pt idx="8">
                  <c:v>Болезни органов пищеварения</c:v>
                </c:pt>
                <c:pt idx="9">
                  <c:v>Кожные заболевания</c:v>
                </c:pt>
                <c:pt idx="10">
                  <c:v>Болезни костно-мышечной системы </c:v>
                </c:pt>
                <c:pt idx="11">
                  <c:v>Болезни мочеполовой системы</c:v>
                </c:pt>
                <c:pt idx="12">
                  <c:v>Врожденные аномалии (пороки развития)</c:v>
                </c:pt>
                <c:pt idx="13">
                  <c:v>Травмы, отравления и др. последствия внешних причин</c:v>
                </c:pt>
              </c:strCache>
            </c:strRef>
          </c:cat>
          <c:val>
            <c:numRef>
              <c:f>'Лист2 (2)'!$D$11:$D$24</c:f>
              <c:numCache>
                <c:formatCode>0.00</c:formatCode>
                <c:ptCount val="14"/>
                <c:pt idx="0">
                  <c:v>0.36921665981468416</c:v>
                </c:pt>
                <c:pt idx="1">
                  <c:v>4.3902786123146482</c:v>
                </c:pt>
                <c:pt idx="2">
                  <c:v>3.3055564340153567</c:v>
                </c:pt>
                <c:pt idx="3">
                  <c:v>4.3396793270295104</c:v>
                </c:pt>
                <c:pt idx="4">
                  <c:v>8.4911925619050628</c:v>
                </c:pt>
                <c:pt idx="5">
                  <c:v>4.6646216122197277</c:v>
                </c:pt>
                <c:pt idx="6">
                  <c:v>3.2241232092596692</c:v>
                </c:pt>
                <c:pt idx="7">
                  <c:v>36.421998039277696</c:v>
                </c:pt>
                <c:pt idx="8">
                  <c:v>8.679358654059012</c:v>
                </c:pt>
                <c:pt idx="9">
                  <c:v>5.7042788020619213</c:v>
                </c:pt>
                <c:pt idx="10">
                  <c:v>5.2172606811929034</c:v>
                </c:pt>
                <c:pt idx="11">
                  <c:v>6.4166218652161584</c:v>
                </c:pt>
                <c:pt idx="12">
                  <c:v>1.0246355270231808</c:v>
                </c:pt>
                <c:pt idx="13">
                  <c:v>7.7511780146105433</c:v>
                </c:pt>
              </c:numCache>
            </c:numRef>
          </c:val>
        </c:ser>
        <c:ser>
          <c:idx val="1"/>
          <c:order val="1"/>
          <c:tx>
            <c:v>2015 г.</c:v>
          </c:tx>
          <c:val>
            <c:numRef>
              <c:f>'Лист2 (2)'!$F$11:$F$24</c:f>
              <c:numCache>
                <c:formatCode>0.00</c:formatCode>
                <c:ptCount val="14"/>
                <c:pt idx="0">
                  <c:v>0.44694285887519375</c:v>
                </c:pt>
                <c:pt idx="1">
                  <c:v>4.5837628084642024</c:v>
                </c:pt>
                <c:pt idx="2">
                  <c:v>3.559951841040788</c:v>
                </c:pt>
                <c:pt idx="3">
                  <c:v>4.1558756528743785</c:v>
                </c:pt>
                <c:pt idx="4">
                  <c:v>8.6201072316393965</c:v>
                </c:pt>
                <c:pt idx="5">
                  <c:v>1.9099011701934154</c:v>
                </c:pt>
                <c:pt idx="6">
                  <c:v>3.3191570449801207</c:v>
                </c:pt>
                <c:pt idx="7">
                  <c:v>37.517215095581676</c:v>
                </c:pt>
                <c:pt idx="8">
                  <c:v>8.8756268893298191</c:v>
                </c:pt>
                <c:pt idx="9">
                  <c:v>5.3633143065023257</c:v>
                </c:pt>
                <c:pt idx="10">
                  <c:v>6.0527842981004403</c:v>
                </c:pt>
                <c:pt idx="11">
                  <c:v>5.9575057816736114</c:v>
                </c:pt>
                <c:pt idx="12">
                  <c:v>1.1086954638764501</c:v>
                </c:pt>
                <c:pt idx="13">
                  <c:v>8.5291595568683789</c:v>
                </c:pt>
              </c:numCache>
            </c:numRef>
          </c:val>
        </c:ser>
        <c:gapWidth val="160"/>
        <c:overlap val="1"/>
        <c:axId val="44177280"/>
        <c:axId val="44191744"/>
      </c:barChart>
      <c:catAx>
        <c:axId val="4417728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Болезни</a:t>
                </a:r>
                <a:r>
                  <a:rPr lang="ru-RU"/>
                  <a:t> </a:t>
                </a:r>
              </a:p>
            </c:rich>
          </c:tx>
        </c:title>
        <c:tickLblPos val="nextTo"/>
        <c:txPr>
          <a:bodyPr/>
          <a:lstStyle/>
          <a:p>
            <a:pPr>
              <a:defRPr sz="1000" baseline="0"/>
            </a:pPr>
            <a:endParaRPr lang="ru-RU"/>
          </a:p>
        </c:txPr>
        <c:crossAx val="44191744"/>
        <c:crosses val="autoZero"/>
        <c:auto val="1"/>
        <c:lblAlgn val="ctr"/>
        <c:lblOffset val="100"/>
      </c:catAx>
      <c:valAx>
        <c:axId val="44191744"/>
        <c:scaling>
          <c:orientation val="minMax"/>
          <c:max val="40"/>
          <c:min val="0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Зарегисрировано больных</a:t>
                </a:r>
                <a:r>
                  <a:rPr lang="en-US"/>
                  <a:t>, </a:t>
                </a:r>
                <a:r>
                  <a:rPr lang="ru-RU"/>
                  <a:t>%</a:t>
                </a:r>
              </a:p>
            </c:rich>
          </c:tx>
        </c:title>
        <c:numFmt formatCode="0.00" sourceLinked="1"/>
        <c:tickLblPos val="nextTo"/>
        <c:crossAx val="44177280"/>
        <c:crosses val="autoZero"/>
        <c:crossBetween val="between"/>
      </c:valAx>
      <c:spPr>
        <a:solidFill>
          <a:schemeClr val="accent3">
            <a:lumMod val="60000"/>
            <a:lumOff val="40000"/>
          </a:schemeClr>
        </a:solidFill>
      </c:spPr>
    </c:plotArea>
    <c:legend>
      <c:legendPos val="r"/>
      <c:layout>
        <c:manualLayout>
          <c:xMode val="edge"/>
          <c:yMode val="edge"/>
          <c:x val="0.7079714119238224"/>
          <c:y val="5.8780454818491333E-2"/>
          <c:w val="0.14267353037082178"/>
          <c:h val="9.3270972088930246E-2"/>
        </c:manualLayout>
      </c:layout>
    </c:legend>
    <c:plotVisOnly val="1"/>
  </c:chart>
  <c:spPr>
    <a:ln>
      <a:noFill/>
    </a:ln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AF96DA3-C97B-4749-8FBC-26AF78365824}" type="doc">
      <dgm:prSet loTypeId="urn:microsoft.com/office/officeart/2005/8/layout/v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FCBA16A-325F-4806-9699-CA7AACC997C5}">
      <dgm:prSet phldrT="[Текст]" custT="1"/>
      <dgm:spPr/>
      <dgm:t>
        <a:bodyPr/>
        <a:lstStyle/>
        <a:p>
          <a:pPr algn="ctr"/>
          <a:r>
            <a:rPr lang="ru-RU" sz="1300" i="1"/>
            <a:t>Проведение практических занятий и экскурсий на улице</a:t>
          </a:r>
          <a:endParaRPr lang="ru-RU" sz="1300"/>
        </a:p>
      </dgm:t>
    </dgm:pt>
    <dgm:pt modelId="{035842DF-9D24-4097-A3C1-48B5020F959C}" type="parTrans" cxnId="{C3E75FE9-EA32-4CFB-8DC3-BEF3DF8DA507}">
      <dgm:prSet/>
      <dgm:spPr/>
      <dgm:t>
        <a:bodyPr/>
        <a:lstStyle/>
        <a:p>
          <a:pPr algn="ctr"/>
          <a:endParaRPr lang="ru-RU"/>
        </a:p>
      </dgm:t>
    </dgm:pt>
    <dgm:pt modelId="{03C991C6-68C6-4C61-B412-D232EB135FF6}" type="sibTrans" cxnId="{C3E75FE9-EA32-4CFB-8DC3-BEF3DF8DA507}">
      <dgm:prSet/>
      <dgm:spPr/>
      <dgm:t>
        <a:bodyPr/>
        <a:lstStyle/>
        <a:p>
          <a:pPr algn="ctr"/>
          <a:endParaRPr lang="ru-RU"/>
        </a:p>
      </dgm:t>
    </dgm:pt>
    <dgm:pt modelId="{BDF7996F-EE81-4E47-8438-FE83F212945D}">
      <dgm:prSet phldrT="[Текст]" custT="1"/>
      <dgm:spPr/>
      <dgm:t>
        <a:bodyPr/>
        <a:lstStyle/>
        <a:p>
          <a:pPr algn="ctr"/>
          <a:r>
            <a:rPr lang="ru-RU" sz="1200"/>
            <a:t>заболевания дыхательных путей</a:t>
          </a:r>
        </a:p>
      </dgm:t>
    </dgm:pt>
    <dgm:pt modelId="{D3B662EE-C9FF-4083-8FE2-D46E92851078}" type="parTrans" cxnId="{D0F28175-65DE-42E9-AA86-BDA57A30AEC0}">
      <dgm:prSet/>
      <dgm:spPr/>
      <dgm:t>
        <a:bodyPr/>
        <a:lstStyle/>
        <a:p>
          <a:pPr algn="ctr"/>
          <a:endParaRPr lang="ru-RU"/>
        </a:p>
      </dgm:t>
    </dgm:pt>
    <dgm:pt modelId="{EF75A7A1-97B5-4905-B55E-8E51D16FA796}" type="sibTrans" cxnId="{D0F28175-65DE-42E9-AA86-BDA57A30AEC0}">
      <dgm:prSet/>
      <dgm:spPr/>
      <dgm:t>
        <a:bodyPr/>
        <a:lstStyle/>
        <a:p>
          <a:pPr algn="ctr"/>
          <a:endParaRPr lang="ru-RU"/>
        </a:p>
      </dgm:t>
    </dgm:pt>
    <dgm:pt modelId="{94997B5D-823B-463B-91CF-31B52CC8CA27}">
      <dgm:prSet custT="1"/>
      <dgm:spPr/>
      <dgm:t>
        <a:bodyPr/>
        <a:lstStyle/>
        <a:p>
          <a:pPr algn="ctr"/>
          <a:r>
            <a:rPr lang="ru-RU" sz="1200" i="1"/>
            <a:t>Использование социальной группы «В </a:t>
          </a:r>
          <a:r>
            <a:rPr lang="ru-RU" sz="1300" i="1"/>
            <a:t>контакте</a:t>
          </a:r>
          <a:r>
            <a:rPr lang="ru-RU" sz="1200" i="1"/>
            <a:t>»</a:t>
          </a:r>
          <a:endParaRPr lang="ru-RU" sz="1200"/>
        </a:p>
      </dgm:t>
    </dgm:pt>
    <dgm:pt modelId="{DC4D6B1C-09EB-4835-840C-B373DD2CDBDC}" type="parTrans" cxnId="{667FBA45-3EB9-496A-A85F-ED2157A2724C}">
      <dgm:prSet/>
      <dgm:spPr/>
      <dgm:t>
        <a:bodyPr/>
        <a:lstStyle/>
        <a:p>
          <a:pPr algn="ctr"/>
          <a:endParaRPr lang="ru-RU"/>
        </a:p>
      </dgm:t>
    </dgm:pt>
    <dgm:pt modelId="{8C407FB3-D0D4-4A64-9299-596DAE719DC5}" type="sibTrans" cxnId="{667FBA45-3EB9-496A-A85F-ED2157A2724C}">
      <dgm:prSet/>
      <dgm:spPr/>
      <dgm:t>
        <a:bodyPr/>
        <a:lstStyle/>
        <a:p>
          <a:pPr algn="ctr"/>
          <a:endParaRPr lang="ru-RU"/>
        </a:p>
      </dgm:t>
    </dgm:pt>
    <dgm:pt modelId="{5FCB5211-1155-4B12-92AA-AEC5D5579063}">
      <dgm:prSet custT="1"/>
      <dgm:spPr/>
      <dgm:t>
        <a:bodyPr/>
        <a:lstStyle/>
        <a:p>
          <a:pPr algn="ctr"/>
          <a:r>
            <a:rPr lang="ru-RU" sz="1200"/>
            <a:t> психические расстройства</a:t>
          </a:r>
        </a:p>
      </dgm:t>
    </dgm:pt>
    <dgm:pt modelId="{6CE70BE3-6850-42B3-BFAE-F15E71B87965}" type="parTrans" cxnId="{E1338AE1-D149-4773-9501-E46EE5FFF94F}">
      <dgm:prSet/>
      <dgm:spPr/>
      <dgm:t>
        <a:bodyPr/>
        <a:lstStyle/>
        <a:p>
          <a:pPr algn="ctr"/>
          <a:endParaRPr lang="ru-RU"/>
        </a:p>
      </dgm:t>
    </dgm:pt>
    <dgm:pt modelId="{D2519A52-D765-41CD-B88B-1D970C335BA1}" type="sibTrans" cxnId="{E1338AE1-D149-4773-9501-E46EE5FFF94F}">
      <dgm:prSet/>
      <dgm:spPr/>
      <dgm:t>
        <a:bodyPr/>
        <a:lstStyle/>
        <a:p>
          <a:pPr algn="ctr"/>
          <a:endParaRPr lang="ru-RU"/>
        </a:p>
      </dgm:t>
    </dgm:pt>
    <dgm:pt modelId="{D526BBAB-13C2-4227-8E66-6D3B49664418}">
      <dgm:prSet custT="1"/>
      <dgm:spPr/>
      <dgm:t>
        <a:bodyPr/>
        <a:lstStyle/>
        <a:p>
          <a:pPr algn="ctr"/>
          <a:endParaRPr lang="ru-RU" sz="1200"/>
        </a:p>
      </dgm:t>
    </dgm:pt>
    <dgm:pt modelId="{D0580DAF-0262-4E05-A7BA-8458514F5BF6}" type="parTrans" cxnId="{D2C1E64B-6A88-499A-837D-AEAEE89B6C38}">
      <dgm:prSet/>
      <dgm:spPr/>
      <dgm:t>
        <a:bodyPr/>
        <a:lstStyle/>
        <a:p>
          <a:pPr algn="ctr"/>
          <a:endParaRPr lang="ru-RU"/>
        </a:p>
      </dgm:t>
    </dgm:pt>
    <dgm:pt modelId="{3AC47AF8-E1D1-43A0-8D09-A5DDBC4380AA}" type="sibTrans" cxnId="{D2C1E64B-6A88-499A-837D-AEAEE89B6C38}">
      <dgm:prSet/>
      <dgm:spPr/>
      <dgm:t>
        <a:bodyPr/>
        <a:lstStyle/>
        <a:p>
          <a:pPr algn="ctr"/>
          <a:endParaRPr lang="ru-RU"/>
        </a:p>
      </dgm:t>
    </dgm:pt>
    <dgm:pt modelId="{B6DF7609-78C7-4A0F-B70F-91DCDBBE31E3}">
      <dgm:prSet custT="1"/>
      <dgm:spPr/>
      <dgm:t>
        <a:bodyPr/>
        <a:lstStyle/>
        <a:p>
          <a:pPr algn="ctr"/>
          <a:endParaRPr lang="ru-RU" sz="1200"/>
        </a:p>
      </dgm:t>
    </dgm:pt>
    <dgm:pt modelId="{DCA8E87C-1416-4963-BD72-734EA30B6403}" type="parTrans" cxnId="{CC629B3B-44F3-4D5A-9E81-0BA226FF1D84}">
      <dgm:prSet/>
      <dgm:spPr/>
      <dgm:t>
        <a:bodyPr/>
        <a:lstStyle/>
        <a:p>
          <a:pPr algn="ctr"/>
          <a:endParaRPr lang="ru-RU"/>
        </a:p>
      </dgm:t>
    </dgm:pt>
    <dgm:pt modelId="{5CED0AF5-4F4C-4584-AAB4-B9CF32CB3D10}" type="sibTrans" cxnId="{CC629B3B-44F3-4D5A-9E81-0BA226FF1D84}">
      <dgm:prSet/>
      <dgm:spPr/>
      <dgm:t>
        <a:bodyPr/>
        <a:lstStyle/>
        <a:p>
          <a:pPr algn="ctr"/>
          <a:endParaRPr lang="ru-RU"/>
        </a:p>
      </dgm:t>
    </dgm:pt>
    <dgm:pt modelId="{8877EEE3-0395-4FF6-8468-B4A7D96BE5A7}">
      <dgm:prSet phldrT="[Текст]" custT="1"/>
      <dgm:spPr/>
      <dgm:t>
        <a:bodyPr/>
        <a:lstStyle/>
        <a:p>
          <a:pPr algn="ctr"/>
          <a:r>
            <a:rPr lang="ru-RU" sz="1200"/>
            <a:t>заболевания болезней глаз </a:t>
          </a:r>
        </a:p>
      </dgm:t>
    </dgm:pt>
    <dgm:pt modelId="{EEA77359-5249-4AFD-8291-119696390FF0}" type="parTrans" cxnId="{E0643245-CC31-47B2-BBCE-621422586040}">
      <dgm:prSet/>
      <dgm:spPr/>
      <dgm:t>
        <a:bodyPr/>
        <a:lstStyle/>
        <a:p>
          <a:pPr algn="ctr"/>
          <a:endParaRPr lang="ru-RU"/>
        </a:p>
      </dgm:t>
    </dgm:pt>
    <dgm:pt modelId="{640EB990-6BA9-4011-A056-B299C6917B15}" type="sibTrans" cxnId="{E0643245-CC31-47B2-BBCE-621422586040}">
      <dgm:prSet/>
      <dgm:spPr/>
      <dgm:t>
        <a:bodyPr/>
        <a:lstStyle/>
        <a:p>
          <a:pPr algn="ctr"/>
          <a:endParaRPr lang="ru-RU"/>
        </a:p>
      </dgm:t>
    </dgm:pt>
    <dgm:pt modelId="{02129FEB-44FF-4B09-8C0F-3E2C10E3C971}">
      <dgm:prSet custT="1"/>
      <dgm:spPr/>
      <dgm:t>
        <a:bodyPr/>
        <a:lstStyle/>
        <a:p>
          <a:pPr algn="ctr"/>
          <a:endParaRPr lang="ru-RU" sz="1200"/>
        </a:p>
      </dgm:t>
    </dgm:pt>
    <dgm:pt modelId="{33AD02CC-DDC8-40C0-B5AA-5FD79136D291}" type="parTrans" cxnId="{A3E342F0-2053-4E38-982F-94089B8A3643}">
      <dgm:prSet/>
      <dgm:spPr/>
      <dgm:t>
        <a:bodyPr/>
        <a:lstStyle/>
        <a:p>
          <a:pPr algn="ctr"/>
          <a:endParaRPr lang="ru-RU"/>
        </a:p>
      </dgm:t>
    </dgm:pt>
    <dgm:pt modelId="{9F397584-69B0-4034-BCD1-0D8543584642}" type="sibTrans" cxnId="{A3E342F0-2053-4E38-982F-94089B8A3643}">
      <dgm:prSet/>
      <dgm:spPr/>
      <dgm:t>
        <a:bodyPr/>
        <a:lstStyle/>
        <a:p>
          <a:pPr algn="ctr"/>
          <a:endParaRPr lang="ru-RU"/>
        </a:p>
      </dgm:t>
    </dgm:pt>
    <dgm:pt modelId="{C3A46296-EA0B-4745-848E-DBB4277B565A}">
      <dgm:prSet custT="1"/>
      <dgm:spPr/>
      <dgm:t>
        <a:bodyPr/>
        <a:lstStyle/>
        <a:p>
          <a:pPr algn="ctr"/>
          <a:r>
            <a:rPr lang="ru-RU" sz="1300" i="1"/>
            <a:t>Развитие пространственной ориентации у студентов</a:t>
          </a:r>
          <a:endParaRPr lang="ru-RU" sz="1300"/>
        </a:p>
      </dgm:t>
    </dgm:pt>
    <dgm:pt modelId="{1A3C47F6-C5C1-452F-8C08-50BDEAD54D37}" type="parTrans" cxnId="{48BF8875-D7EE-454D-9FB3-359250B86634}">
      <dgm:prSet/>
      <dgm:spPr/>
      <dgm:t>
        <a:bodyPr/>
        <a:lstStyle/>
        <a:p>
          <a:pPr algn="ctr"/>
          <a:endParaRPr lang="ru-RU"/>
        </a:p>
      </dgm:t>
    </dgm:pt>
    <dgm:pt modelId="{D0FB9895-EE5C-4804-BA68-BB5D08CE0C8D}" type="sibTrans" cxnId="{48BF8875-D7EE-454D-9FB3-359250B86634}">
      <dgm:prSet/>
      <dgm:spPr/>
      <dgm:t>
        <a:bodyPr/>
        <a:lstStyle/>
        <a:p>
          <a:pPr algn="ctr"/>
          <a:endParaRPr lang="ru-RU"/>
        </a:p>
      </dgm:t>
    </dgm:pt>
    <dgm:pt modelId="{3E6946B2-B822-4F94-B6C9-64A3CDCC8338}">
      <dgm:prSet custT="1"/>
      <dgm:spPr/>
      <dgm:t>
        <a:bodyPr/>
        <a:lstStyle/>
        <a:p>
          <a:pPr algn="ctr"/>
          <a:r>
            <a:rPr lang="ru-RU" sz="1300" i="1"/>
            <a:t>Познавательные информационные 5-ти минутки </a:t>
          </a:r>
          <a:endParaRPr lang="ru-RU" sz="1300"/>
        </a:p>
      </dgm:t>
    </dgm:pt>
    <dgm:pt modelId="{9829B9A1-9B30-478A-8D38-C665BE042D4F}" type="parTrans" cxnId="{6D7431D9-A30B-4743-AD57-99347EB17740}">
      <dgm:prSet/>
      <dgm:spPr/>
      <dgm:t>
        <a:bodyPr/>
        <a:lstStyle/>
        <a:p>
          <a:pPr algn="ctr"/>
          <a:endParaRPr lang="ru-RU"/>
        </a:p>
      </dgm:t>
    </dgm:pt>
    <dgm:pt modelId="{983F0561-6B12-43D6-AFAD-893657DEB77B}" type="sibTrans" cxnId="{6D7431D9-A30B-4743-AD57-99347EB17740}">
      <dgm:prSet/>
      <dgm:spPr/>
      <dgm:t>
        <a:bodyPr/>
        <a:lstStyle/>
        <a:p>
          <a:pPr algn="ctr"/>
          <a:endParaRPr lang="ru-RU"/>
        </a:p>
      </dgm:t>
    </dgm:pt>
    <dgm:pt modelId="{A1DF63A9-3E75-4D5D-9C90-6EB216BFBF54}">
      <dgm:prSet custT="1"/>
      <dgm:spPr/>
      <dgm:t>
        <a:bodyPr/>
        <a:lstStyle/>
        <a:p>
          <a:pPr algn="ctr"/>
          <a:r>
            <a:rPr lang="ru-RU" sz="1200"/>
            <a:t> психические расстройства</a:t>
          </a:r>
        </a:p>
      </dgm:t>
    </dgm:pt>
    <dgm:pt modelId="{A53066F9-AF30-42FA-AE0D-FBCE14893630}" type="parTrans" cxnId="{95F9D64D-F698-4F0F-B908-B592E1DAA3E9}">
      <dgm:prSet/>
      <dgm:spPr/>
      <dgm:t>
        <a:bodyPr/>
        <a:lstStyle/>
        <a:p>
          <a:pPr algn="ctr"/>
          <a:endParaRPr lang="ru-RU"/>
        </a:p>
      </dgm:t>
    </dgm:pt>
    <dgm:pt modelId="{2AA68557-1710-4857-BE62-B95354440B8C}" type="sibTrans" cxnId="{95F9D64D-F698-4F0F-B908-B592E1DAA3E9}">
      <dgm:prSet/>
      <dgm:spPr/>
      <dgm:t>
        <a:bodyPr/>
        <a:lstStyle/>
        <a:p>
          <a:pPr algn="ctr"/>
          <a:endParaRPr lang="ru-RU"/>
        </a:p>
      </dgm:t>
    </dgm:pt>
    <dgm:pt modelId="{6080CAB9-E7F8-4593-8380-6502D9DE9FF4}">
      <dgm:prSet custT="1"/>
      <dgm:spPr/>
      <dgm:t>
        <a:bodyPr/>
        <a:lstStyle/>
        <a:p>
          <a:pPr algn="ctr"/>
          <a:r>
            <a:rPr lang="ru-RU" sz="1200"/>
            <a:t>болезни нервной системы</a:t>
          </a:r>
        </a:p>
      </dgm:t>
    </dgm:pt>
    <dgm:pt modelId="{098E5417-E567-4664-9AAE-14F8A5707712}" type="parTrans" cxnId="{C9CE217C-2658-49BB-90D6-6ECCF62E7F78}">
      <dgm:prSet/>
      <dgm:spPr/>
      <dgm:t>
        <a:bodyPr/>
        <a:lstStyle/>
        <a:p>
          <a:pPr algn="ctr"/>
          <a:endParaRPr lang="ru-RU"/>
        </a:p>
      </dgm:t>
    </dgm:pt>
    <dgm:pt modelId="{E4594E64-0701-4CC3-A29D-1A14351D982F}" type="sibTrans" cxnId="{C9CE217C-2658-49BB-90D6-6ECCF62E7F78}">
      <dgm:prSet/>
      <dgm:spPr/>
      <dgm:t>
        <a:bodyPr/>
        <a:lstStyle/>
        <a:p>
          <a:pPr algn="ctr"/>
          <a:endParaRPr lang="ru-RU"/>
        </a:p>
      </dgm:t>
    </dgm:pt>
    <dgm:pt modelId="{35B47B1E-AFFE-4F8A-9237-6126DF3D5216}">
      <dgm:prSet custT="1"/>
      <dgm:spPr/>
      <dgm:t>
        <a:bodyPr/>
        <a:lstStyle/>
        <a:p>
          <a:pPr algn="ctr"/>
          <a:r>
            <a:rPr lang="ru-RU" sz="1200"/>
            <a:t>болезни нервной системы</a:t>
          </a:r>
        </a:p>
      </dgm:t>
    </dgm:pt>
    <dgm:pt modelId="{AF2FA5AE-8155-4D60-8B61-C1B85147088C}" type="parTrans" cxnId="{A49887C5-BEE8-4866-B868-971AADAD8A0E}">
      <dgm:prSet/>
      <dgm:spPr/>
      <dgm:t>
        <a:bodyPr/>
        <a:lstStyle/>
        <a:p>
          <a:pPr algn="ctr"/>
          <a:endParaRPr lang="ru-RU"/>
        </a:p>
      </dgm:t>
    </dgm:pt>
    <dgm:pt modelId="{10E0F09F-8ABD-4758-9584-B6C32D4DD18F}" type="sibTrans" cxnId="{A49887C5-BEE8-4866-B868-971AADAD8A0E}">
      <dgm:prSet/>
      <dgm:spPr/>
      <dgm:t>
        <a:bodyPr/>
        <a:lstStyle/>
        <a:p>
          <a:pPr algn="ctr"/>
          <a:endParaRPr lang="ru-RU"/>
        </a:p>
      </dgm:t>
    </dgm:pt>
    <dgm:pt modelId="{FD7DD784-6DEB-42AF-B05F-95D48E4C613D}">
      <dgm:prSet custT="1"/>
      <dgm:spPr/>
      <dgm:t>
        <a:bodyPr/>
        <a:lstStyle/>
        <a:p>
          <a:pPr algn="ctr"/>
          <a:r>
            <a:rPr lang="ru-RU" sz="1200"/>
            <a:t> болезни нервной системы</a:t>
          </a:r>
        </a:p>
      </dgm:t>
    </dgm:pt>
    <dgm:pt modelId="{C2C6DBE9-C59C-4239-ADCC-6191F36FF499}" type="parTrans" cxnId="{A793A7B7-3ED4-4C86-82BA-A6A3965DBF1C}">
      <dgm:prSet/>
      <dgm:spPr/>
      <dgm:t>
        <a:bodyPr/>
        <a:lstStyle/>
        <a:p>
          <a:pPr algn="ctr"/>
          <a:endParaRPr lang="ru-RU"/>
        </a:p>
      </dgm:t>
    </dgm:pt>
    <dgm:pt modelId="{63331DF1-C7E9-491F-A833-36D13754A336}" type="sibTrans" cxnId="{A793A7B7-3ED4-4C86-82BA-A6A3965DBF1C}">
      <dgm:prSet/>
      <dgm:spPr/>
      <dgm:t>
        <a:bodyPr/>
        <a:lstStyle/>
        <a:p>
          <a:pPr algn="ctr"/>
          <a:endParaRPr lang="ru-RU"/>
        </a:p>
      </dgm:t>
    </dgm:pt>
    <dgm:pt modelId="{99D9358F-C153-4FBF-900F-79DE8D163F71}">
      <dgm:prSet custT="1"/>
      <dgm:spPr/>
      <dgm:t>
        <a:bodyPr/>
        <a:lstStyle/>
        <a:p>
          <a:pPr algn="ctr"/>
          <a:r>
            <a:rPr lang="ru-RU" sz="1200"/>
            <a:t>травмы</a:t>
          </a:r>
          <a:r>
            <a:rPr lang="en-US" sz="1200"/>
            <a:t> </a:t>
          </a:r>
          <a:r>
            <a:rPr lang="ru-RU" sz="1200"/>
            <a:t>и др. внешние заболевания</a:t>
          </a:r>
        </a:p>
      </dgm:t>
    </dgm:pt>
    <dgm:pt modelId="{1A4FB333-60A5-4799-BEC2-28F1714767F1}" type="parTrans" cxnId="{369475BF-8CE8-464D-B7DB-F13BCFD72007}">
      <dgm:prSet/>
      <dgm:spPr/>
      <dgm:t>
        <a:bodyPr/>
        <a:lstStyle/>
        <a:p>
          <a:pPr algn="ctr"/>
          <a:endParaRPr lang="ru-RU"/>
        </a:p>
      </dgm:t>
    </dgm:pt>
    <dgm:pt modelId="{B11189A6-7F85-4312-8C03-ABD7D8C6D697}" type="sibTrans" cxnId="{369475BF-8CE8-464D-B7DB-F13BCFD72007}">
      <dgm:prSet/>
      <dgm:spPr/>
      <dgm:t>
        <a:bodyPr/>
        <a:lstStyle/>
        <a:p>
          <a:pPr algn="ctr"/>
          <a:endParaRPr lang="ru-RU"/>
        </a:p>
      </dgm:t>
    </dgm:pt>
    <dgm:pt modelId="{06679EAA-BEC2-4B42-9245-5B4B30F593BF}">
      <dgm:prSet phldrT="[Текст]" custT="1"/>
      <dgm:spPr/>
      <dgm:t>
        <a:bodyPr/>
        <a:lstStyle/>
        <a:p>
          <a:pPr algn="ctr"/>
          <a:r>
            <a:rPr lang="ru-RU" sz="1200"/>
            <a:t>болезни костно-мышечной системы</a:t>
          </a:r>
        </a:p>
      </dgm:t>
    </dgm:pt>
    <dgm:pt modelId="{60FC9A9F-B17A-47A7-AE60-43613BAE5098}" type="parTrans" cxnId="{30AC3C3F-BD32-43B8-90FD-07E769840B8D}">
      <dgm:prSet/>
      <dgm:spPr/>
      <dgm:t>
        <a:bodyPr/>
        <a:lstStyle/>
        <a:p>
          <a:pPr algn="ctr"/>
          <a:endParaRPr lang="ru-RU"/>
        </a:p>
      </dgm:t>
    </dgm:pt>
    <dgm:pt modelId="{42CED40B-E3B6-4CFF-AAB7-B4DF8B61E456}" type="sibTrans" cxnId="{30AC3C3F-BD32-43B8-90FD-07E769840B8D}">
      <dgm:prSet/>
      <dgm:spPr/>
      <dgm:t>
        <a:bodyPr/>
        <a:lstStyle/>
        <a:p>
          <a:pPr algn="ctr"/>
          <a:endParaRPr lang="ru-RU"/>
        </a:p>
      </dgm:t>
    </dgm:pt>
    <dgm:pt modelId="{5538FAB1-2EA0-4B9C-B06D-031EA717F5C1}">
      <dgm:prSet custT="1"/>
      <dgm:spPr/>
      <dgm:t>
        <a:bodyPr/>
        <a:lstStyle/>
        <a:p>
          <a:pPr algn="ctr"/>
          <a:r>
            <a:rPr lang="ru-RU" sz="1200"/>
            <a:t>травмы</a:t>
          </a:r>
          <a:r>
            <a:rPr lang="en-US" sz="1200"/>
            <a:t> </a:t>
          </a:r>
          <a:r>
            <a:rPr lang="ru-RU" sz="1200"/>
            <a:t>и др. внешние заболевания</a:t>
          </a:r>
        </a:p>
      </dgm:t>
    </dgm:pt>
    <dgm:pt modelId="{798155B9-12A6-4269-87B3-C9961FF061B8}" type="parTrans" cxnId="{FA583CCB-C34C-4C38-83A1-8030CD9B4AE6}">
      <dgm:prSet/>
      <dgm:spPr/>
      <dgm:t>
        <a:bodyPr/>
        <a:lstStyle/>
        <a:p>
          <a:pPr algn="ctr"/>
          <a:endParaRPr lang="ru-RU"/>
        </a:p>
      </dgm:t>
    </dgm:pt>
    <dgm:pt modelId="{DDD0B29C-CC60-4591-9991-02BEFFE2C156}" type="sibTrans" cxnId="{FA583CCB-C34C-4C38-83A1-8030CD9B4AE6}">
      <dgm:prSet/>
      <dgm:spPr/>
      <dgm:t>
        <a:bodyPr/>
        <a:lstStyle/>
        <a:p>
          <a:pPr algn="ctr"/>
          <a:endParaRPr lang="ru-RU"/>
        </a:p>
      </dgm:t>
    </dgm:pt>
    <dgm:pt modelId="{B03CD0DA-7F90-4AAE-A2F5-E4504CF970D5}">
      <dgm:prSet custT="1"/>
      <dgm:spPr/>
      <dgm:t>
        <a:bodyPr/>
        <a:lstStyle/>
        <a:p>
          <a:pPr algn="ctr"/>
          <a:r>
            <a:rPr lang="ru-RU" sz="1200"/>
            <a:t>психические расстройства</a:t>
          </a:r>
        </a:p>
      </dgm:t>
    </dgm:pt>
    <dgm:pt modelId="{4AE083CA-9B38-4BAD-A741-0693D0FBBC82}" type="parTrans" cxnId="{A9E8D542-9173-464F-B255-A9DBB4FAEA57}">
      <dgm:prSet/>
      <dgm:spPr/>
      <dgm:t>
        <a:bodyPr/>
        <a:lstStyle/>
        <a:p>
          <a:pPr algn="ctr"/>
          <a:endParaRPr lang="ru-RU"/>
        </a:p>
      </dgm:t>
    </dgm:pt>
    <dgm:pt modelId="{1E174920-EE25-4609-8DBE-F7B13AC7B451}" type="sibTrans" cxnId="{A9E8D542-9173-464F-B255-A9DBB4FAEA57}">
      <dgm:prSet/>
      <dgm:spPr/>
      <dgm:t>
        <a:bodyPr/>
        <a:lstStyle/>
        <a:p>
          <a:pPr algn="ctr"/>
          <a:endParaRPr lang="ru-RU"/>
        </a:p>
      </dgm:t>
    </dgm:pt>
    <dgm:pt modelId="{939D929B-A798-46F3-95E6-A6DA7253DE5D}" type="pres">
      <dgm:prSet presAssocID="{8AF96DA3-C97B-4749-8FBC-26AF78365824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D14AE03-A933-4898-B5B9-DEE9ED55BAC2}" type="pres">
      <dgm:prSet presAssocID="{2FCBA16A-325F-4806-9699-CA7AACC997C5}" presName="linNode" presStyleCnt="0"/>
      <dgm:spPr/>
    </dgm:pt>
    <dgm:pt modelId="{BC941FC8-C7F4-4987-A5EF-16DF071CB313}" type="pres">
      <dgm:prSet presAssocID="{2FCBA16A-325F-4806-9699-CA7AACC997C5}" presName="parentShp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19BC7D-2064-4CD4-B49B-98EF1BAF82E4}" type="pres">
      <dgm:prSet presAssocID="{2FCBA16A-325F-4806-9699-CA7AACC997C5}" presName="childShp" presStyleLbl="bgAccFollowNode1" presStyleIdx="0" presStyleCnt="4" custScaleY="761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70933F-C98C-4387-ADAD-0C0A94CA2D15}" type="pres">
      <dgm:prSet presAssocID="{03C991C6-68C6-4C61-B412-D232EB135FF6}" presName="spacing" presStyleCnt="0"/>
      <dgm:spPr/>
    </dgm:pt>
    <dgm:pt modelId="{A9467535-2D41-407B-8F86-8AD81B98B251}" type="pres">
      <dgm:prSet presAssocID="{94997B5D-823B-463B-91CF-31B52CC8CA27}" presName="linNode" presStyleCnt="0"/>
      <dgm:spPr/>
    </dgm:pt>
    <dgm:pt modelId="{00ADCF0E-AB62-4479-B1C1-333DF9633C48}" type="pres">
      <dgm:prSet presAssocID="{94997B5D-823B-463B-91CF-31B52CC8CA27}" presName="parentShp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F64D0E-F292-4CBD-A637-B4C22F6B35D7}" type="pres">
      <dgm:prSet presAssocID="{94997B5D-823B-463B-91CF-31B52CC8CA27}" presName="childShp" presStyleLbl="bgAccFollowNode1" presStyleIdx="1" presStyleCnt="4" custScaleY="79397" custLinFactNeighborX="0" custLinFactNeighborY="9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53EE48-FD45-4721-8988-D79A5848BCA8}" type="pres">
      <dgm:prSet presAssocID="{8C407FB3-D0D4-4A64-9299-596DAE719DC5}" presName="spacing" presStyleCnt="0"/>
      <dgm:spPr/>
    </dgm:pt>
    <dgm:pt modelId="{CE98A650-B1B4-4BFB-9728-DF785536BFAC}" type="pres">
      <dgm:prSet presAssocID="{C3A46296-EA0B-4745-848E-DBB4277B565A}" presName="linNode" presStyleCnt="0"/>
      <dgm:spPr/>
    </dgm:pt>
    <dgm:pt modelId="{12482763-9A70-4F57-9CCB-CD01FE217A64}" type="pres">
      <dgm:prSet presAssocID="{C3A46296-EA0B-4745-848E-DBB4277B565A}" presName="parentShp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91B557-64FC-435B-946B-BD90B2E36610}" type="pres">
      <dgm:prSet presAssocID="{C3A46296-EA0B-4745-848E-DBB4277B565A}" presName="childShp" presStyleLbl="bgAccFollowNode1" presStyleIdx="2" presStyleCnt="4" custScaleY="520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7BC4C1-4B7E-443B-A03B-C423D33D0A29}" type="pres">
      <dgm:prSet presAssocID="{D0FB9895-EE5C-4804-BA68-BB5D08CE0C8D}" presName="spacing" presStyleCnt="0"/>
      <dgm:spPr/>
    </dgm:pt>
    <dgm:pt modelId="{DA07B1F6-6E4A-461D-80FA-1D9DBACACD76}" type="pres">
      <dgm:prSet presAssocID="{3E6946B2-B822-4F94-B6C9-64A3CDCC8338}" presName="linNode" presStyleCnt="0"/>
      <dgm:spPr/>
    </dgm:pt>
    <dgm:pt modelId="{E4EE0138-648B-4565-BAAC-CB595A306852}" type="pres">
      <dgm:prSet presAssocID="{3E6946B2-B822-4F94-B6C9-64A3CDCC8338}" presName="parentShp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5374BC-E1D6-46FE-BFAD-FEDA591182D9}" type="pres">
      <dgm:prSet presAssocID="{3E6946B2-B822-4F94-B6C9-64A3CDCC8338}" presName="childShp" presStyleLbl="bgAccFollowNode1" presStyleIdx="3" presStyleCnt="4" custScaleY="857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6A87025-0309-4DBA-B9B2-2F13E827DF16}" type="presOf" srcId="{35B47B1E-AFFE-4F8A-9237-6126DF3D5216}" destId="{B291B557-64FC-435B-946B-BD90B2E36610}" srcOrd="0" destOrd="1" presId="urn:microsoft.com/office/officeart/2005/8/layout/vList6"/>
    <dgm:cxn modelId="{8FBD0583-1F67-4162-BE11-FAD1E0DA0496}" type="presOf" srcId="{D526BBAB-13C2-4227-8E66-6D3B49664418}" destId="{21F64D0E-F292-4CBD-A637-B4C22F6B35D7}" srcOrd="0" destOrd="4" presId="urn:microsoft.com/office/officeart/2005/8/layout/vList6"/>
    <dgm:cxn modelId="{A3E342F0-2053-4E38-982F-94089B8A3643}" srcId="{94997B5D-823B-463B-91CF-31B52CC8CA27}" destId="{02129FEB-44FF-4B09-8C0F-3E2C10E3C971}" srcOrd="5" destOrd="0" parTransId="{33AD02CC-DDC8-40C0-B5AA-5FD79136D291}" sibTransId="{9F397584-69B0-4034-BCD1-0D8543584642}"/>
    <dgm:cxn modelId="{C9CE217C-2658-49BB-90D6-6ECCF62E7F78}" srcId="{94997B5D-823B-463B-91CF-31B52CC8CA27}" destId="{6080CAB9-E7F8-4593-8380-6502D9DE9FF4}" srcOrd="1" destOrd="0" parTransId="{098E5417-E567-4664-9AAE-14F8A5707712}" sibTransId="{E4594E64-0701-4CC3-A29D-1A14351D982F}"/>
    <dgm:cxn modelId="{758F8495-ED2D-4C6A-B386-9B48FE3964B5}" type="presOf" srcId="{8877EEE3-0395-4FF6-8468-B4A7D96BE5A7}" destId="{0719BC7D-2064-4CD4-B49B-98EF1BAF82E4}" srcOrd="0" destOrd="2" presId="urn:microsoft.com/office/officeart/2005/8/layout/vList6"/>
    <dgm:cxn modelId="{26EF7E25-C7AD-4668-9846-52F69B0EDA33}" type="presOf" srcId="{06679EAA-BEC2-4B42-9245-5B4B30F593BF}" destId="{0719BC7D-2064-4CD4-B49B-98EF1BAF82E4}" srcOrd="0" destOrd="1" presId="urn:microsoft.com/office/officeart/2005/8/layout/vList6"/>
    <dgm:cxn modelId="{D2C1E64B-6A88-499A-837D-AEAEE89B6C38}" srcId="{94997B5D-823B-463B-91CF-31B52CC8CA27}" destId="{D526BBAB-13C2-4227-8E66-6D3B49664418}" srcOrd="4" destOrd="0" parTransId="{D0580DAF-0262-4E05-A7BA-8458514F5BF6}" sibTransId="{3AC47AF8-E1D1-43A0-8D09-A5DDBC4380AA}"/>
    <dgm:cxn modelId="{C3AAB0CA-775D-422F-9207-FFF55AA4F561}" type="presOf" srcId="{B03CD0DA-7F90-4AAE-A2F5-E4504CF970D5}" destId="{B291B557-64FC-435B-946B-BD90B2E36610}" srcOrd="0" destOrd="0" presId="urn:microsoft.com/office/officeart/2005/8/layout/vList6"/>
    <dgm:cxn modelId="{80799596-F496-481C-8BDA-6642176DE5C0}" type="presOf" srcId="{3E6946B2-B822-4F94-B6C9-64A3CDCC8338}" destId="{E4EE0138-648B-4565-BAAC-CB595A306852}" srcOrd="0" destOrd="0" presId="urn:microsoft.com/office/officeart/2005/8/layout/vList6"/>
    <dgm:cxn modelId="{369475BF-8CE8-464D-B7DB-F13BCFD72007}" srcId="{94997B5D-823B-463B-91CF-31B52CC8CA27}" destId="{99D9358F-C153-4FBF-900F-79DE8D163F71}" srcOrd="2" destOrd="0" parTransId="{1A4FB333-60A5-4799-BEC2-28F1714767F1}" sibTransId="{B11189A6-7F85-4312-8C03-ABD7D8C6D697}"/>
    <dgm:cxn modelId="{95F9D64D-F698-4F0F-B908-B592E1DAA3E9}" srcId="{3E6946B2-B822-4F94-B6C9-64A3CDCC8338}" destId="{A1DF63A9-3E75-4D5D-9C90-6EB216BFBF54}" srcOrd="0" destOrd="0" parTransId="{A53066F9-AF30-42FA-AE0D-FBCE14893630}" sibTransId="{2AA68557-1710-4857-BE62-B95354440B8C}"/>
    <dgm:cxn modelId="{6D7431D9-A30B-4743-AD57-99347EB17740}" srcId="{8AF96DA3-C97B-4749-8FBC-26AF78365824}" destId="{3E6946B2-B822-4F94-B6C9-64A3CDCC8338}" srcOrd="3" destOrd="0" parTransId="{9829B9A1-9B30-478A-8D38-C665BE042D4F}" sibTransId="{983F0561-6B12-43D6-AFAD-893657DEB77B}"/>
    <dgm:cxn modelId="{A793A7B7-3ED4-4C86-82BA-A6A3965DBF1C}" srcId="{3E6946B2-B822-4F94-B6C9-64A3CDCC8338}" destId="{FD7DD784-6DEB-42AF-B05F-95D48E4C613D}" srcOrd="1" destOrd="0" parTransId="{C2C6DBE9-C59C-4239-ADCC-6191F36FF499}" sibTransId="{63331DF1-C7E9-491F-A833-36D13754A336}"/>
    <dgm:cxn modelId="{A9E8D542-9173-464F-B255-A9DBB4FAEA57}" srcId="{C3A46296-EA0B-4745-848E-DBB4277B565A}" destId="{B03CD0DA-7F90-4AAE-A2F5-E4504CF970D5}" srcOrd="0" destOrd="0" parTransId="{4AE083CA-9B38-4BAD-A741-0693D0FBBC82}" sibTransId="{1E174920-EE25-4609-8DBE-F7B13AC7B451}"/>
    <dgm:cxn modelId="{C1BB1AC7-4881-4487-92B2-C1ABB2BEA004}" type="presOf" srcId="{5538FAB1-2EA0-4B9C-B06D-031EA717F5C1}" destId="{945374BC-E1D6-46FE-BFAD-FEDA591182D9}" srcOrd="0" destOrd="2" presId="urn:microsoft.com/office/officeart/2005/8/layout/vList6"/>
    <dgm:cxn modelId="{F1008CF6-EBE3-4F58-9B68-39AA942797C4}" type="presOf" srcId="{BDF7996F-EE81-4E47-8438-FE83F212945D}" destId="{0719BC7D-2064-4CD4-B49B-98EF1BAF82E4}" srcOrd="0" destOrd="0" presId="urn:microsoft.com/office/officeart/2005/8/layout/vList6"/>
    <dgm:cxn modelId="{7D61451B-0F16-4B8D-8FF4-7945C556E99B}" type="presOf" srcId="{C3A46296-EA0B-4745-848E-DBB4277B565A}" destId="{12482763-9A70-4F57-9CCB-CD01FE217A64}" srcOrd="0" destOrd="0" presId="urn:microsoft.com/office/officeart/2005/8/layout/vList6"/>
    <dgm:cxn modelId="{C160363D-BC59-4328-9C19-E0E6F9015A97}" type="presOf" srcId="{A1DF63A9-3E75-4D5D-9C90-6EB216BFBF54}" destId="{945374BC-E1D6-46FE-BFAD-FEDA591182D9}" srcOrd="0" destOrd="0" presId="urn:microsoft.com/office/officeart/2005/8/layout/vList6"/>
    <dgm:cxn modelId="{FA583CCB-C34C-4C38-83A1-8030CD9B4AE6}" srcId="{3E6946B2-B822-4F94-B6C9-64A3CDCC8338}" destId="{5538FAB1-2EA0-4B9C-B06D-031EA717F5C1}" srcOrd="2" destOrd="0" parTransId="{798155B9-12A6-4269-87B3-C9961FF061B8}" sibTransId="{DDD0B29C-CC60-4591-9991-02BEFFE2C156}"/>
    <dgm:cxn modelId="{8F703B5C-3A5C-4465-BF30-47B15CCA4187}" type="presOf" srcId="{99D9358F-C153-4FBF-900F-79DE8D163F71}" destId="{21F64D0E-F292-4CBD-A637-B4C22F6B35D7}" srcOrd="0" destOrd="2" presId="urn:microsoft.com/office/officeart/2005/8/layout/vList6"/>
    <dgm:cxn modelId="{48BF8875-D7EE-454D-9FB3-359250B86634}" srcId="{8AF96DA3-C97B-4749-8FBC-26AF78365824}" destId="{C3A46296-EA0B-4745-848E-DBB4277B565A}" srcOrd="2" destOrd="0" parTransId="{1A3C47F6-C5C1-452F-8C08-50BDEAD54D37}" sibTransId="{D0FB9895-EE5C-4804-BA68-BB5D08CE0C8D}"/>
    <dgm:cxn modelId="{7923AFC6-2A7B-48A3-84F1-FBC9038715D8}" type="presOf" srcId="{94997B5D-823B-463B-91CF-31B52CC8CA27}" destId="{00ADCF0E-AB62-4479-B1C1-333DF9633C48}" srcOrd="0" destOrd="0" presId="urn:microsoft.com/office/officeart/2005/8/layout/vList6"/>
    <dgm:cxn modelId="{667FBA45-3EB9-496A-A85F-ED2157A2724C}" srcId="{8AF96DA3-C97B-4749-8FBC-26AF78365824}" destId="{94997B5D-823B-463B-91CF-31B52CC8CA27}" srcOrd="1" destOrd="0" parTransId="{DC4D6B1C-09EB-4835-840C-B373DD2CDBDC}" sibTransId="{8C407FB3-D0D4-4A64-9299-596DAE719DC5}"/>
    <dgm:cxn modelId="{D0F28175-65DE-42E9-AA86-BDA57A30AEC0}" srcId="{2FCBA16A-325F-4806-9699-CA7AACC997C5}" destId="{BDF7996F-EE81-4E47-8438-FE83F212945D}" srcOrd="0" destOrd="0" parTransId="{D3B662EE-C9FF-4083-8FE2-D46E92851078}" sibTransId="{EF75A7A1-97B5-4905-B55E-8E51D16FA796}"/>
    <dgm:cxn modelId="{29EAE8C8-0CFD-461D-9B17-8CE5678D970A}" type="presOf" srcId="{5FCB5211-1155-4B12-92AA-AEC5D5579063}" destId="{21F64D0E-F292-4CBD-A637-B4C22F6B35D7}" srcOrd="0" destOrd="0" presId="urn:microsoft.com/office/officeart/2005/8/layout/vList6"/>
    <dgm:cxn modelId="{E1338AE1-D149-4773-9501-E46EE5FFF94F}" srcId="{94997B5D-823B-463B-91CF-31B52CC8CA27}" destId="{5FCB5211-1155-4B12-92AA-AEC5D5579063}" srcOrd="0" destOrd="0" parTransId="{6CE70BE3-6850-42B3-BFAE-F15E71B87965}" sibTransId="{D2519A52-D765-41CD-B88B-1D970C335BA1}"/>
    <dgm:cxn modelId="{A49887C5-BEE8-4866-B868-971AADAD8A0E}" srcId="{C3A46296-EA0B-4745-848E-DBB4277B565A}" destId="{35B47B1E-AFFE-4F8A-9237-6126DF3D5216}" srcOrd="1" destOrd="0" parTransId="{AF2FA5AE-8155-4D60-8B61-C1B85147088C}" sibTransId="{10E0F09F-8ABD-4758-9584-B6C32D4DD18F}"/>
    <dgm:cxn modelId="{FBFBFB49-EE26-40D8-8D9F-6BA2748F51DF}" type="presOf" srcId="{02129FEB-44FF-4B09-8C0F-3E2C10E3C971}" destId="{21F64D0E-F292-4CBD-A637-B4C22F6B35D7}" srcOrd="0" destOrd="5" presId="urn:microsoft.com/office/officeart/2005/8/layout/vList6"/>
    <dgm:cxn modelId="{D2D07AE1-91E9-4B25-AD0D-7364DBBDD43F}" type="presOf" srcId="{B6DF7609-78C7-4A0F-B70F-91DCDBBE31E3}" destId="{21F64D0E-F292-4CBD-A637-B4C22F6B35D7}" srcOrd="0" destOrd="3" presId="urn:microsoft.com/office/officeart/2005/8/layout/vList6"/>
    <dgm:cxn modelId="{C3E75FE9-EA32-4CFB-8DC3-BEF3DF8DA507}" srcId="{8AF96DA3-C97B-4749-8FBC-26AF78365824}" destId="{2FCBA16A-325F-4806-9699-CA7AACC997C5}" srcOrd="0" destOrd="0" parTransId="{035842DF-9D24-4097-A3C1-48B5020F959C}" sibTransId="{03C991C6-68C6-4C61-B412-D232EB135FF6}"/>
    <dgm:cxn modelId="{1D2FBF8A-5EF0-4F74-83C3-522FDC6CA969}" type="presOf" srcId="{2FCBA16A-325F-4806-9699-CA7AACC997C5}" destId="{BC941FC8-C7F4-4987-A5EF-16DF071CB313}" srcOrd="0" destOrd="0" presId="urn:microsoft.com/office/officeart/2005/8/layout/vList6"/>
    <dgm:cxn modelId="{A901F5A9-1F48-4662-9A28-92404CC95C88}" type="presOf" srcId="{8AF96DA3-C97B-4749-8FBC-26AF78365824}" destId="{939D929B-A798-46F3-95E6-A6DA7253DE5D}" srcOrd="0" destOrd="0" presId="urn:microsoft.com/office/officeart/2005/8/layout/vList6"/>
    <dgm:cxn modelId="{E0643245-CC31-47B2-BBCE-621422586040}" srcId="{2FCBA16A-325F-4806-9699-CA7AACC997C5}" destId="{8877EEE3-0395-4FF6-8468-B4A7D96BE5A7}" srcOrd="2" destOrd="0" parTransId="{EEA77359-5249-4AFD-8291-119696390FF0}" sibTransId="{640EB990-6BA9-4011-A056-B299C6917B15}"/>
    <dgm:cxn modelId="{4A9E5C64-134F-4EA8-B005-5878D13E6C32}" type="presOf" srcId="{FD7DD784-6DEB-42AF-B05F-95D48E4C613D}" destId="{945374BC-E1D6-46FE-BFAD-FEDA591182D9}" srcOrd="0" destOrd="1" presId="urn:microsoft.com/office/officeart/2005/8/layout/vList6"/>
    <dgm:cxn modelId="{CC629B3B-44F3-4D5A-9E81-0BA226FF1D84}" srcId="{94997B5D-823B-463B-91CF-31B52CC8CA27}" destId="{B6DF7609-78C7-4A0F-B70F-91DCDBBE31E3}" srcOrd="3" destOrd="0" parTransId="{DCA8E87C-1416-4963-BD72-734EA30B6403}" sibTransId="{5CED0AF5-4F4C-4584-AAB4-B9CF32CB3D10}"/>
    <dgm:cxn modelId="{24A1362F-62B4-4111-8B73-C74507FAE161}" type="presOf" srcId="{6080CAB9-E7F8-4593-8380-6502D9DE9FF4}" destId="{21F64D0E-F292-4CBD-A637-B4C22F6B35D7}" srcOrd="0" destOrd="1" presId="urn:microsoft.com/office/officeart/2005/8/layout/vList6"/>
    <dgm:cxn modelId="{30AC3C3F-BD32-43B8-90FD-07E769840B8D}" srcId="{2FCBA16A-325F-4806-9699-CA7AACC997C5}" destId="{06679EAA-BEC2-4B42-9245-5B4B30F593BF}" srcOrd="1" destOrd="0" parTransId="{60FC9A9F-B17A-47A7-AE60-43613BAE5098}" sibTransId="{42CED40B-E3B6-4CFF-AAB7-B4DF8B61E456}"/>
    <dgm:cxn modelId="{2954CFC0-CFC8-43D7-B6C2-C1A1235BE149}" type="presParOf" srcId="{939D929B-A798-46F3-95E6-A6DA7253DE5D}" destId="{9D14AE03-A933-4898-B5B9-DEE9ED55BAC2}" srcOrd="0" destOrd="0" presId="urn:microsoft.com/office/officeart/2005/8/layout/vList6"/>
    <dgm:cxn modelId="{42C90CEA-2D99-4005-9132-27D54B920602}" type="presParOf" srcId="{9D14AE03-A933-4898-B5B9-DEE9ED55BAC2}" destId="{BC941FC8-C7F4-4987-A5EF-16DF071CB313}" srcOrd="0" destOrd="0" presId="urn:microsoft.com/office/officeart/2005/8/layout/vList6"/>
    <dgm:cxn modelId="{A3A6E1ED-C7CD-4258-A0DF-A22CEE4A8F8B}" type="presParOf" srcId="{9D14AE03-A933-4898-B5B9-DEE9ED55BAC2}" destId="{0719BC7D-2064-4CD4-B49B-98EF1BAF82E4}" srcOrd="1" destOrd="0" presId="urn:microsoft.com/office/officeart/2005/8/layout/vList6"/>
    <dgm:cxn modelId="{F3B195A9-FD59-4F19-AD91-23E5EE77478F}" type="presParOf" srcId="{939D929B-A798-46F3-95E6-A6DA7253DE5D}" destId="{8870933F-C98C-4387-ADAD-0C0A94CA2D15}" srcOrd="1" destOrd="0" presId="urn:microsoft.com/office/officeart/2005/8/layout/vList6"/>
    <dgm:cxn modelId="{739F8351-A172-4639-947C-FDDAEF468035}" type="presParOf" srcId="{939D929B-A798-46F3-95E6-A6DA7253DE5D}" destId="{A9467535-2D41-407B-8F86-8AD81B98B251}" srcOrd="2" destOrd="0" presId="urn:microsoft.com/office/officeart/2005/8/layout/vList6"/>
    <dgm:cxn modelId="{EC5CDBB0-02E0-443A-9985-DDDD355B4644}" type="presParOf" srcId="{A9467535-2D41-407B-8F86-8AD81B98B251}" destId="{00ADCF0E-AB62-4479-B1C1-333DF9633C48}" srcOrd="0" destOrd="0" presId="urn:microsoft.com/office/officeart/2005/8/layout/vList6"/>
    <dgm:cxn modelId="{E8CEF153-ADCB-4EF5-82D1-072B84F16922}" type="presParOf" srcId="{A9467535-2D41-407B-8F86-8AD81B98B251}" destId="{21F64D0E-F292-4CBD-A637-B4C22F6B35D7}" srcOrd="1" destOrd="0" presId="urn:microsoft.com/office/officeart/2005/8/layout/vList6"/>
    <dgm:cxn modelId="{DFB904F8-35BB-4E97-8ED6-0B7D2116D702}" type="presParOf" srcId="{939D929B-A798-46F3-95E6-A6DA7253DE5D}" destId="{3453EE48-FD45-4721-8988-D79A5848BCA8}" srcOrd="3" destOrd="0" presId="urn:microsoft.com/office/officeart/2005/8/layout/vList6"/>
    <dgm:cxn modelId="{FAC7AB54-7EA3-4644-905A-E5013C87E7DE}" type="presParOf" srcId="{939D929B-A798-46F3-95E6-A6DA7253DE5D}" destId="{CE98A650-B1B4-4BFB-9728-DF785536BFAC}" srcOrd="4" destOrd="0" presId="urn:microsoft.com/office/officeart/2005/8/layout/vList6"/>
    <dgm:cxn modelId="{91540D8F-AD46-4CB1-B09D-38FE0D11E9A1}" type="presParOf" srcId="{CE98A650-B1B4-4BFB-9728-DF785536BFAC}" destId="{12482763-9A70-4F57-9CCB-CD01FE217A64}" srcOrd="0" destOrd="0" presId="urn:microsoft.com/office/officeart/2005/8/layout/vList6"/>
    <dgm:cxn modelId="{36D337FE-F7FE-4D6E-BC31-D758A1A108B3}" type="presParOf" srcId="{CE98A650-B1B4-4BFB-9728-DF785536BFAC}" destId="{B291B557-64FC-435B-946B-BD90B2E36610}" srcOrd="1" destOrd="0" presId="urn:microsoft.com/office/officeart/2005/8/layout/vList6"/>
    <dgm:cxn modelId="{27241AC5-7C7A-4C3A-A5D1-6B657D9B3F82}" type="presParOf" srcId="{939D929B-A798-46F3-95E6-A6DA7253DE5D}" destId="{457BC4C1-4B7E-443B-A03B-C423D33D0A29}" srcOrd="5" destOrd="0" presId="urn:microsoft.com/office/officeart/2005/8/layout/vList6"/>
    <dgm:cxn modelId="{9F4E2D97-7573-4827-80AD-AEF6D5140D57}" type="presParOf" srcId="{939D929B-A798-46F3-95E6-A6DA7253DE5D}" destId="{DA07B1F6-6E4A-461D-80FA-1D9DBACACD76}" srcOrd="6" destOrd="0" presId="urn:microsoft.com/office/officeart/2005/8/layout/vList6"/>
    <dgm:cxn modelId="{FD46A507-BE08-48B6-8B7B-E0BFC1F4245E}" type="presParOf" srcId="{DA07B1F6-6E4A-461D-80FA-1D9DBACACD76}" destId="{E4EE0138-648B-4565-BAAC-CB595A306852}" srcOrd="0" destOrd="0" presId="urn:microsoft.com/office/officeart/2005/8/layout/vList6"/>
    <dgm:cxn modelId="{C0E4B2EE-B97C-4CF8-937A-A6FEC3864F55}" type="presParOf" srcId="{DA07B1F6-6E4A-461D-80FA-1D9DBACACD76}" destId="{945374BC-E1D6-46FE-BFAD-FEDA591182D9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719BC7D-2064-4CD4-B49B-98EF1BAF82E4}">
      <dsp:nvSpPr>
        <dsp:cNvPr id="0" name=""/>
        <dsp:cNvSpPr/>
      </dsp:nvSpPr>
      <dsp:spPr>
        <a:xfrm>
          <a:off x="1756410" y="108226"/>
          <a:ext cx="2634615" cy="684623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заболевания дыхательных путей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болезни костно-мышечной системы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заболевания болезней глаз </a:t>
          </a:r>
        </a:p>
      </dsp:txBody>
      <dsp:txXfrm>
        <a:off x="1756410" y="108226"/>
        <a:ext cx="2634615" cy="684623"/>
      </dsp:txXfrm>
    </dsp:sp>
    <dsp:sp modelId="{BC941FC8-C7F4-4987-A5EF-16DF071CB313}">
      <dsp:nvSpPr>
        <dsp:cNvPr id="0" name=""/>
        <dsp:cNvSpPr/>
      </dsp:nvSpPr>
      <dsp:spPr>
        <a:xfrm>
          <a:off x="0" y="1132"/>
          <a:ext cx="1756410" cy="89881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i="1" kern="1200"/>
            <a:t>Проведение практических занятий и экскурсий на улице</a:t>
          </a:r>
          <a:endParaRPr lang="ru-RU" sz="1300" kern="1200"/>
        </a:p>
      </dsp:txBody>
      <dsp:txXfrm>
        <a:off x="0" y="1132"/>
        <a:ext cx="1756410" cy="898810"/>
      </dsp:txXfrm>
    </dsp:sp>
    <dsp:sp modelId="{21F64D0E-F292-4CBD-A637-B4C22F6B35D7}">
      <dsp:nvSpPr>
        <dsp:cNvPr id="0" name=""/>
        <dsp:cNvSpPr/>
      </dsp:nvSpPr>
      <dsp:spPr>
        <a:xfrm>
          <a:off x="1756410" y="1090504"/>
          <a:ext cx="2634615" cy="713628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 психические расстройства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болезни нервной системы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травмы</a:t>
          </a:r>
          <a:r>
            <a:rPr lang="en-US" sz="1200" kern="1200"/>
            <a:t> </a:t>
          </a:r>
          <a:r>
            <a:rPr lang="ru-RU" sz="1200" kern="1200"/>
            <a:t>и др. внешние заболевания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/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/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/>
        </a:p>
      </dsp:txBody>
      <dsp:txXfrm>
        <a:off x="1756410" y="1090504"/>
        <a:ext cx="2634615" cy="713628"/>
      </dsp:txXfrm>
    </dsp:sp>
    <dsp:sp modelId="{00ADCF0E-AB62-4479-B1C1-333DF9633C48}">
      <dsp:nvSpPr>
        <dsp:cNvPr id="0" name=""/>
        <dsp:cNvSpPr/>
      </dsp:nvSpPr>
      <dsp:spPr>
        <a:xfrm>
          <a:off x="0" y="989824"/>
          <a:ext cx="1756410" cy="89881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i="1" kern="1200"/>
            <a:t>Использование социальной группы «В </a:t>
          </a:r>
          <a:r>
            <a:rPr lang="ru-RU" sz="1300" i="1" kern="1200"/>
            <a:t>контакте</a:t>
          </a:r>
          <a:r>
            <a:rPr lang="ru-RU" sz="1200" i="1" kern="1200"/>
            <a:t>»</a:t>
          </a:r>
          <a:endParaRPr lang="ru-RU" sz="1200" kern="1200"/>
        </a:p>
      </dsp:txBody>
      <dsp:txXfrm>
        <a:off x="0" y="989824"/>
        <a:ext cx="1756410" cy="898810"/>
      </dsp:txXfrm>
    </dsp:sp>
    <dsp:sp modelId="{B291B557-64FC-435B-946B-BD90B2E36610}">
      <dsp:nvSpPr>
        <dsp:cNvPr id="0" name=""/>
        <dsp:cNvSpPr/>
      </dsp:nvSpPr>
      <dsp:spPr>
        <a:xfrm>
          <a:off x="1756410" y="2194140"/>
          <a:ext cx="2634615" cy="467561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психические расстройства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болезни нервной системы</a:t>
          </a:r>
        </a:p>
      </dsp:txBody>
      <dsp:txXfrm>
        <a:off x="1756410" y="2194140"/>
        <a:ext cx="2634615" cy="467561"/>
      </dsp:txXfrm>
    </dsp:sp>
    <dsp:sp modelId="{12482763-9A70-4F57-9CCB-CD01FE217A64}">
      <dsp:nvSpPr>
        <dsp:cNvPr id="0" name=""/>
        <dsp:cNvSpPr/>
      </dsp:nvSpPr>
      <dsp:spPr>
        <a:xfrm>
          <a:off x="0" y="1978515"/>
          <a:ext cx="1756410" cy="89881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i="1" kern="1200"/>
            <a:t>Развитие пространственной ориентации у студентов</a:t>
          </a:r>
          <a:endParaRPr lang="ru-RU" sz="1300" kern="1200"/>
        </a:p>
      </dsp:txBody>
      <dsp:txXfrm>
        <a:off x="0" y="1978515"/>
        <a:ext cx="1756410" cy="898810"/>
      </dsp:txXfrm>
    </dsp:sp>
    <dsp:sp modelId="{945374BC-E1D6-46FE-BFAD-FEDA591182D9}">
      <dsp:nvSpPr>
        <dsp:cNvPr id="0" name=""/>
        <dsp:cNvSpPr/>
      </dsp:nvSpPr>
      <dsp:spPr>
        <a:xfrm>
          <a:off x="1756410" y="3031148"/>
          <a:ext cx="2634615" cy="770927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 психические расстройства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 болезни нервной системы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травмы</a:t>
          </a:r>
          <a:r>
            <a:rPr lang="en-US" sz="1200" kern="1200"/>
            <a:t> </a:t>
          </a:r>
          <a:r>
            <a:rPr lang="ru-RU" sz="1200" kern="1200"/>
            <a:t>и др. внешние заболевания</a:t>
          </a:r>
        </a:p>
      </dsp:txBody>
      <dsp:txXfrm>
        <a:off x="1756410" y="3031148"/>
        <a:ext cx="2634615" cy="770927"/>
      </dsp:txXfrm>
    </dsp:sp>
    <dsp:sp modelId="{E4EE0138-648B-4565-BAAC-CB595A306852}">
      <dsp:nvSpPr>
        <dsp:cNvPr id="0" name=""/>
        <dsp:cNvSpPr/>
      </dsp:nvSpPr>
      <dsp:spPr>
        <a:xfrm>
          <a:off x="0" y="2967206"/>
          <a:ext cx="1756410" cy="89881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i="1" kern="1200"/>
            <a:t>Познавательные информационные 5-ти минутки </a:t>
          </a:r>
          <a:endParaRPr lang="ru-RU" sz="1300" kern="1200"/>
        </a:p>
      </dsp:txBody>
      <dsp:txXfrm>
        <a:off x="0" y="2967206"/>
        <a:ext cx="1756410" cy="8988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994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</dc:creator>
  <cp:keywords/>
  <dc:description/>
  <cp:lastModifiedBy>admin</cp:lastModifiedBy>
  <cp:revision>32</cp:revision>
  <dcterms:created xsi:type="dcterms:W3CDTF">2017-05-18T17:27:00Z</dcterms:created>
  <dcterms:modified xsi:type="dcterms:W3CDTF">2018-09-30T14:21:00Z</dcterms:modified>
</cp:coreProperties>
</file>