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65" w:rsidRPr="00C554C4" w:rsidRDefault="00D83C65" w:rsidP="00EC2F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54C4">
        <w:rPr>
          <w:rFonts w:ascii="Times New Roman" w:hAnsi="Times New Roman" w:cs="Times New Roman"/>
          <w:b/>
          <w:i/>
          <w:sz w:val="28"/>
          <w:szCs w:val="28"/>
        </w:rPr>
        <w:t>Роль акушерки в лечении и профилактики плацентарной недостаточности</w:t>
      </w:r>
    </w:p>
    <w:p w:rsidR="00EC2FCE" w:rsidRDefault="00EC2FCE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CE" w:rsidRDefault="00D83C65" w:rsidP="00EC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0BAD">
        <w:rPr>
          <w:rFonts w:ascii="Times New Roman" w:hAnsi="Times New Roman" w:cs="Times New Roman"/>
          <w:sz w:val="28"/>
          <w:szCs w:val="28"/>
        </w:rPr>
        <w:t>Джумалыева</w:t>
      </w:r>
      <w:proofErr w:type="spellEnd"/>
      <w:r w:rsidRPr="000D0BAD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0D0BAD">
        <w:rPr>
          <w:rFonts w:ascii="Times New Roman" w:hAnsi="Times New Roman" w:cs="Times New Roman"/>
          <w:sz w:val="28"/>
          <w:szCs w:val="28"/>
        </w:rPr>
        <w:t>Гаджиали</w:t>
      </w:r>
      <w:proofErr w:type="spellEnd"/>
      <w:r w:rsidRPr="000D0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AD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EC2FCE" w:rsidRPr="00EC2FCE">
        <w:rPr>
          <w:rFonts w:ascii="Times New Roman" w:hAnsi="Times New Roman" w:cs="Times New Roman"/>
          <w:sz w:val="28"/>
          <w:szCs w:val="28"/>
        </w:rPr>
        <w:t xml:space="preserve"> </w:t>
      </w:r>
      <w:r w:rsidR="00EC2FCE">
        <w:rPr>
          <w:rFonts w:ascii="Times New Roman" w:hAnsi="Times New Roman" w:cs="Times New Roman"/>
          <w:sz w:val="28"/>
          <w:szCs w:val="28"/>
        </w:rPr>
        <w:t>–</w:t>
      </w:r>
    </w:p>
    <w:p w:rsidR="00EC2FCE" w:rsidRPr="00D83C65" w:rsidRDefault="00EC2FCE" w:rsidP="00EC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>студентка группы 409 «а»</w:t>
      </w:r>
    </w:p>
    <w:p w:rsidR="00EC2FCE" w:rsidRDefault="00D83C65" w:rsidP="00EC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BAD">
        <w:rPr>
          <w:rFonts w:ascii="Times New Roman" w:hAnsi="Times New Roman" w:cs="Times New Roman"/>
          <w:sz w:val="28"/>
          <w:szCs w:val="28"/>
        </w:rPr>
        <w:t>Руководитель Адамович Марина Владимировна</w:t>
      </w:r>
      <w:r w:rsidR="00EC2FC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C2FCE" w:rsidRDefault="00EC2FCE" w:rsidP="00EC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акушерства и гинекологии</w:t>
      </w:r>
    </w:p>
    <w:p w:rsidR="00EC2FCE" w:rsidRPr="00D83C65" w:rsidRDefault="00EC2FCE" w:rsidP="00EC2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АО ПОО </w:t>
      </w:r>
      <w:r w:rsidRPr="00D83C65">
        <w:rPr>
          <w:rFonts w:ascii="Times New Roman" w:hAnsi="Times New Roman" w:cs="Times New Roman"/>
          <w:sz w:val="28"/>
          <w:szCs w:val="28"/>
        </w:rPr>
        <w:t>«Амурский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3681" w:rsidRDefault="00EC2FCE" w:rsidP="00E536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83C65" w:rsidRPr="00EC2FCE">
        <w:rPr>
          <w:rFonts w:ascii="Times New Roman" w:hAnsi="Times New Roman" w:cs="Times New Roman"/>
          <w:sz w:val="28"/>
          <w:szCs w:val="28"/>
        </w:rPr>
        <w:t>Благовещенск</w:t>
      </w:r>
      <w:r w:rsidR="00D83C65">
        <w:rPr>
          <w:rFonts w:ascii="Times New Roman" w:hAnsi="Times New Roman" w:cs="Times New Roman"/>
        </w:rPr>
        <w:t xml:space="preserve"> </w:t>
      </w:r>
      <w:bookmarkStart w:id="0" w:name="_Toc515848339"/>
    </w:p>
    <w:p w:rsidR="00E53681" w:rsidRDefault="00E53681" w:rsidP="00E53681">
      <w:pPr>
        <w:spacing w:after="0" w:line="240" w:lineRule="auto"/>
        <w:jc w:val="right"/>
        <w:rPr>
          <w:rFonts w:ascii="Times New Roman" w:hAnsi="Times New Roman" w:cs="Times New Roman"/>
        </w:rPr>
      </w:pPr>
    </w:p>
    <w:bookmarkEnd w:id="0"/>
    <w:p w:rsidR="00D83C65" w:rsidRPr="00D83C65" w:rsidRDefault="00D83C65" w:rsidP="0057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65">
        <w:rPr>
          <w:rFonts w:ascii="Times New Roman" w:hAnsi="Times New Roman" w:cs="Times New Roman"/>
          <w:sz w:val="28"/>
          <w:szCs w:val="28"/>
        </w:rPr>
        <w:t>Плацентарная</w:t>
      </w:r>
      <w:proofErr w:type="gramEnd"/>
      <w:r w:rsidRPr="00D83C65">
        <w:rPr>
          <w:rFonts w:ascii="Times New Roman" w:hAnsi="Times New Roman" w:cs="Times New Roman"/>
          <w:sz w:val="28"/>
          <w:szCs w:val="28"/>
        </w:rPr>
        <w:t xml:space="preserve"> недостаточность-одна из ключевых проблем акушерства, неонатологии и </w:t>
      </w:r>
      <w:proofErr w:type="spellStart"/>
      <w:r w:rsidRPr="00D83C65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D83C65">
        <w:rPr>
          <w:rFonts w:ascii="Times New Roman" w:hAnsi="Times New Roman" w:cs="Times New Roman"/>
          <w:sz w:val="28"/>
          <w:szCs w:val="28"/>
        </w:rPr>
        <w:t>. Частота ее колеблется от 4% в группе низкого и до 77,3% в группе высокого риска, перинатальная заболеваемость достигает 700%, а смертность  24,2-177,4%.Плацентарная недостаточность включена в Международную  статистическую классификацию болезней, травм   и причин смерти как основной диагноз патологического состояния плода и новорожденного.</w:t>
      </w:r>
    </w:p>
    <w:p w:rsidR="00D83C65" w:rsidRPr="00D83C65" w:rsidRDefault="00D83C65" w:rsidP="0057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65">
        <w:rPr>
          <w:rFonts w:ascii="Times New Roman" w:hAnsi="Times New Roman" w:cs="Times New Roman"/>
          <w:sz w:val="28"/>
          <w:szCs w:val="28"/>
        </w:rPr>
        <w:t>Перинатальная смертность  у женщин, имевших при беременности плацентарную недостаточность, составляет среди доношенных новорожденных-10,3%, среди недоношенных-49%.Плацентарная недостаточность является одним из наиболее часто встречающихся  синдромов в акушерской практике.</w:t>
      </w:r>
      <w:proofErr w:type="gramEnd"/>
      <w:r w:rsidRPr="00D83C65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D83C65">
        <w:rPr>
          <w:rFonts w:ascii="Times New Roman" w:hAnsi="Times New Roman" w:cs="Times New Roman"/>
          <w:sz w:val="28"/>
          <w:szCs w:val="28"/>
        </w:rPr>
        <w:t>развитие-универсальная</w:t>
      </w:r>
      <w:proofErr w:type="gramEnd"/>
      <w:r w:rsidRPr="00D83C65">
        <w:rPr>
          <w:rFonts w:ascii="Times New Roman" w:hAnsi="Times New Roman" w:cs="Times New Roman"/>
          <w:sz w:val="28"/>
          <w:szCs w:val="28"/>
        </w:rPr>
        <w:t xml:space="preserve"> реакция плаценты на многие неблагоприятные воздействия. В том  числе плацентарная недостаточность развивается при различных акушерских и </w:t>
      </w:r>
      <w:proofErr w:type="spellStart"/>
      <w:r w:rsidRPr="00D83C65">
        <w:rPr>
          <w:rFonts w:ascii="Times New Roman" w:hAnsi="Times New Roman" w:cs="Times New Roman"/>
          <w:sz w:val="28"/>
          <w:szCs w:val="28"/>
        </w:rPr>
        <w:t>экстрагенитальных</w:t>
      </w:r>
      <w:proofErr w:type="spellEnd"/>
      <w:r w:rsidRPr="00D83C65">
        <w:rPr>
          <w:rFonts w:ascii="Times New Roman" w:hAnsi="Times New Roman" w:cs="Times New Roman"/>
          <w:sz w:val="28"/>
          <w:szCs w:val="28"/>
        </w:rPr>
        <w:t xml:space="preserve"> заболеваниях матери, как правило, имеющих в своем генезе  поражения сосудов. Также этот синдром может наблюдаться при заболеваниях плода. Плацентарная недостаточность занимает второе место среди всех осложнений беременности и встречается при </w:t>
      </w:r>
      <w:proofErr w:type="spellStart"/>
      <w:r w:rsidRPr="00D83C65">
        <w:rPr>
          <w:rFonts w:ascii="Times New Roman" w:hAnsi="Times New Roman" w:cs="Times New Roman"/>
          <w:sz w:val="28"/>
          <w:szCs w:val="28"/>
        </w:rPr>
        <w:t>невынашивании</w:t>
      </w:r>
      <w:proofErr w:type="spellEnd"/>
      <w:r w:rsidRPr="00D83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6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83C65">
        <w:rPr>
          <w:rFonts w:ascii="Times New Roman" w:hAnsi="Times New Roman" w:cs="Times New Roman"/>
          <w:sz w:val="28"/>
          <w:szCs w:val="28"/>
        </w:rPr>
        <w:t xml:space="preserve"> 50-77%, при </w:t>
      </w:r>
      <w:proofErr w:type="spellStart"/>
      <w:r w:rsidRPr="00D83C65">
        <w:rPr>
          <w:rFonts w:ascii="Times New Roman" w:hAnsi="Times New Roman" w:cs="Times New Roman"/>
          <w:sz w:val="28"/>
          <w:szCs w:val="28"/>
        </w:rPr>
        <w:t>гестозе</w:t>
      </w:r>
      <w:proofErr w:type="spellEnd"/>
      <w:r w:rsidRPr="00D83C65">
        <w:rPr>
          <w:rFonts w:ascii="Times New Roman" w:hAnsi="Times New Roman" w:cs="Times New Roman"/>
          <w:sz w:val="28"/>
          <w:szCs w:val="28"/>
        </w:rPr>
        <w:t>- 32%,при сочетании беременных, перенесших вирусную и бактериальную инфекцию,- более чем в 60% случаев.</w:t>
      </w:r>
    </w:p>
    <w:p w:rsidR="00D83C65" w:rsidRPr="00D83C65" w:rsidRDefault="00D83C65" w:rsidP="0057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>Ещё одной универсальной реакцией, развивающейся на фоне выраженного нарушения  плацентарной функции, является задержка внутриутробного развития плод</w:t>
      </w:r>
      <w:proofErr w:type="gramStart"/>
      <w:r w:rsidRPr="00D83C6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83C65">
        <w:rPr>
          <w:rFonts w:ascii="Times New Roman" w:hAnsi="Times New Roman" w:cs="Times New Roman"/>
          <w:sz w:val="28"/>
          <w:szCs w:val="28"/>
        </w:rPr>
        <w:t>Задержка внутриутробного развития плода). В свою очередь,  Задержка внутриутробного развития плода - вторая по частоте (после недоношенности) причина перинатальных потерь, которая осложняет до 6% всех беременностей. Риск перинатальной смертности новорожденных с Задержкой внутриутробного развития плода в 6-10 раз превышает таковую популяции новорожденных и нормальным развитием. В настоящее  время стало известно, что новорожденные с Задержкой внутриутробного развития плода в своей дальнейшей  жизни имеют повышенный риск развития гипертонической болезни, заболеваний коронарных сосудов, сахарного диабета и неврологических заболеваний.</w:t>
      </w:r>
    </w:p>
    <w:p w:rsidR="00D83C65" w:rsidRPr="00D83C65" w:rsidRDefault="00D83C65" w:rsidP="0057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 xml:space="preserve">Функциональная несостоятельность плаценты сопровождает практически все осложнения беременности и нередко является ведущей причиной их развития. Помимо высокой перинатальной смертности,  последствиями плацентарной недостаточности являются </w:t>
      </w:r>
      <w:proofErr w:type="gramStart"/>
      <w:r w:rsidRPr="00D83C6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D83C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C65">
        <w:rPr>
          <w:rFonts w:ascii="Times New Roman" w:hAnsi="Times New Roman" w:cs="Times New Roman"/>
          <w:sz w:val="28"/>
          <w:szCs w:val="28"/>
        </w:rPr>
        <w:t>езадаптация</w:t>
      </w:r>
      <w:proofErr w:type="spellEnd"/>
      <w:r w:rsidRPr="00D83C65">
        <w:rPr>
          <w:rFonts w:ascii="Times New Roman" w:hAnsi="Times New Roman" w:cs="Times New Roman"/>
          <w:sz w:val="28"/>
          <w:szCs w:val="28"/>
        </w:rPr>
        <w:t xml:space="preserve"> новорожденных в </w:t>
      </w:r>
      <w:r w:rsidRPr="00D83C65">
        <w:rPr>
          <w:rFonts w:ascii="Times New Roman" w:hAnsi="Times New Roman" w:cs="Times New Roman"/>
          <w:sz w:val="28"/>
          <w:szCs w:val="28"/>
        </w:rPr>
        <w:lastRenderedPageBreak/>
        <w:t xml:space="preserve">раннем неонатальном периоде, высокая частота соматической и инфекционной заболеваемости, нарушения физического и умственного развития ребенка, отклонения в становлении половой системы, социальная </w:t>
      </w:r>
      <w:proofErr w:type="spellStart"/>
      <w:r w:rsidRPr="00D83C65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83C65">
        <w:rPr>
          <w:rFonts w:ascii="Times New Roman" w:hAnsi="Times New Roman" w:cs="Times New Roman"/>
          <w:sz w:val="28"/>
          <w:szCs w:val="28"/>
        </w:rPr>
        <w:t xml:space="preserve">  в дошкольном и школьном периодах.</w:t>
      </w:r>
    </w:p>
    <w:p w:rsidR="00D83C65" w:rsidRPr="00D83C65" w:rsidRDefault="00D83C65" w:rsidP="0057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65" w:rsidRPr="00D83C65" w:rsidRDefault="00D83C65" w:rsidP="0057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 xml:space="preserve">Таким образом, плацентарная недостаточность представляет собой важнейшую </w:t>
      </w:r>
      <w:proofErr w:type="gramStart"/>
      <w:r w:rsidRPr="00D83C65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D83C65">
        <w:rPr>
          <w:rFonts w:ascii="Times New Roman" w:hAnsi="Times New Roman" w:cs="Times New Roman"/>
          <w:sz w:val="28"/>
          <w:szCs w:val="28"/>
        </w:rPr>
        <w:t xml:space="preserve"> проблему, которая в системе мероприятий по антенатальной охране плода занимает ведущее место. Совершенствование организации помощи беременным группы риска путем повышения знаний специалистов по этой проблеме - необходимое условие снижения детской заболеваемости и смертности.</w:t>
      </w:r>
    </w:p>
    <w:p w:rsidR="00C01A58" w:rsidRDefault="00C01A58" w:rsidP="009A5F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3C65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>Изучить факторы риска развития плацентарной недостаточности и определить профилактические мероприятия по предупреждению данной патологии.</w:t>
      </w:r>
    </w:p>
    <w:p w:rsidR="00C01A58" w:rsidRDefault="00C01A58" w:rsidP="009A5F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3C65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>Плацентарная недостаточность</w:t>
      </w:r>
    </w:p>
    <w:p w:rsidR="00C01A58" w:rsidRDefault="00C01A58" w:rsidP="009A5F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3C65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>Факторы риска развития плацентарной недостаточности.</w:t>
      </w:r>
    </w:p>
    <w:p w:rsidR="00C01A58" w:rsidRDefault="00C01A58" w:rsidP="009A5F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D83C65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>1. Изучить факторы риска по развитию плацентарной недостаточности беременных по литературным данным</w:t>
      </w: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>2. По статистическим данным и историям родов выявить случаи плацентарной недостаточности беременных в городском родильном доме в 2015-2017 году, определить факторы риска, проанализировать их частоту и значимость в развитии заболевания.</w:t>
      </w:r>
    </w:p>
    <w:p w:rsidR="00D83C65" w:rsidRPr="00D83C65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65">
        <w:rPr>
          <w:rFonts w:ascii="Times New Roman" w:hAnsi="Times New Roman" w:cs="Times New Roman"/>
          <w:sz w:val="28"/>
          <w:szCs w:val="28"/>
        </w:rPr>
        <w:t>3. На основе полученных результатов исследования определить приоритетные направления профилактики плацентарной недостаточности беременных.</w:t>
      </w:r>
    </w:p>
    <w:p w:rsidR="00D83C65" w:rsidRPr="00D83C65" w:rsidRDefault="00D83C65" w:rsidP="009A5F03">
      <w:pPr>
        <w:spacing w:after="0" w:line="240" w:lineRule="auto"/>
      </w:pPr>
    </w:p>
    <w:p w:rsidR="00D83C65" w:rsidRPr="00561316" w:rsidRDefault="00D83C65" w:rsidP="009A5F03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2" w:name="_Toc515848366"/>
      <w:r w:rsidRPr="00561316">
        <w:rPr>
          <w:rFonts w:ascii="Times New Roman" w:hAnsi="Times New Roman" w:cs="Times New Roman"/>
          <w:color w:val="auto"/>
        </w:rPr>
        <w:t>Материал и методы исследования.</w:t>
      </w:r>
      <w:bookmarkEnd w:id="2"/>
    </w:p>
    <w:p w:rsidR="00D83C65" w:rsidRPr="00561316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316">
        <w:rPr>
          <w:rFonts w:ascii="Times New Roman" w:hAnsi="Times New Roman" w:cs="Times New Roman"/>
          <w:sz w:val="28"/>
          <w:szCs w:val="28"/>
        </w:rPr>
        <w:t>Исследование проводилось на базе ГАУЗ АО Благовещенская городская клиническая больница «Родильный дом»</w:t>
      </w:r>
    </w:p>
    <w:p w:rsidR="00D83C65" w:rsidRPr="00561316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316">
        <w:rPr>
          <w:rFonts w:ascii="Times New Roman" w:hAnsi="Times New Roman" w:cs="Times New Roman"/>
          <w:sz w:val="28"/>
          <w:szCs w:val="28"/>
        </w:rPr>
        <w:t xml:space="preserve">Стационар второго уровня. Структура отделения патологии: </w:t>
      </w:r>
      <w:proofErr w:type="gramStart"/>
      <w:r w:rsidRPr="00561316">
        <w:rPr>
          <w:rFonts w:ascii="Times New Roman" w:hAnsi="Times New Roman" w:cs="Times New Roman"/>
          <w:sz w:val="28"/>
          <w:szCs w:val="28"/>
        </w:rPr>
        <w:t>Пост, процедурный кабинет, смотровой кабинет, ординаторская, палаты, палаты, койки специального ухода, акушерская, санитарная комната, столовая.</w:t>
      </w:r>
      <w:proofErr w:type="gramEnd"/>
    </w:p>
    <w:p w:rsidR="00D83C65" w:rsidRPr="00561316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316">
        <w:rPr>
          <w:rFonts w:ascii="Times New Roman" w:hAnsi="Times New Roman" w:cs="Times New Roman"/>
          <w:sz w:val="28"/>
          <w:szCs w:val="28"/>
        </w:rPr>
        <w:t>За время прохождения практики в данном отделении, научилась принимать беременных на акушерском посту, заполнять медицинскую документацию, работать в процедурном кабинете.</w:t>
      </w:r>
    </w:p>
    <w:p w:rsidR="00D83C65" w:rsidRPr="00561316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316">
        <w:rPr>
          <w:rFonts w:ascii="Times New Roman" w:hAnsi="Times New Roman" w:cs="Times New Roman"/>
          <w:sz w:val="28"/>
          <w:szCs w:val="28"/>
        </w:rPr>
        <w:lastRenderedPageBreak/>
        <w:t>Изучение факторов риска по развитию плацентарной недостаточности во время беременности с целью определения приоритетных направлений профилактики заболевания проведено на базе городского родильного дома.</w:t>
      </w:r>
    </w:p>
    <w:p w:rsidR="00D83C65" w:rsidRPr="00561316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316">
        <w:rPr>
          <w:rFonts w:ascii="Times New Roman" w:hAnsi="Times New Roman" w:cs="Times New Roman"/>
          <w:sz w:val="28"/>
          <w:szCs w:val="28"/>
        </w:rPr>
        <w:t xml:space="preserve">При выполнении практической части дипломной работы использовался статистический метод. Для ретроспективного анализа использовано 100 историй родов с осложненным течением за период 2015-2017 годы, отчетные данные по городскому родильному дому. Результаты исследования были подвергнуты статистической обработке. </w:t>
      </w:r>
    </w:p>
    <w:p w:rsidR="00D83C65" w:rsidRPr="00561316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316">
        <w:rPr>
          <w:rFonts w:ascii="Times New Roman" w:hAnsi="Times New Roman" w:cs="Times New Roman"/>
          <w:b/>
          <w:sz w:val="28"/>
          <w:szCs w:val="28"/>
        </w:rPr>
        <w:t>Цель:</w:t>
      </w:r>
      <w:r w:rsidRPr="00561316">
        <w:rPr>
          <w:rFonts w:ascii="Times New Roman" w:hAnsi="Times New Roman" w:cs="Times New Roman"/>
          <w:sz w:val="28"/>
          <w:szCs w:val="28"/>
        </w:rPr>
        <w:t xml:space="preserve">  Доказать, что своевременное посещение женской консультации и ранняя госпитализация является мерой профилактики тяжелых форм, а также предотвращением неблагоприятных исходов на новорожденных.</w:t>
      </w:r>
    </w:p>
    <w:p w:rsidR="00E306CA" w:rsidRDefault="00D83C65" w:rsidP="00E306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316">
        <w:rPr>
          <w:rFonts w:ascii="Times New Roman" w:hAnsi="Times New Roman" w:cs="Times New Roman"/>
          <w:b/>
          <w:sz w:val="28"/>
          <w:szCs w:val="28"/>
        </w:rPr>
        <w:t>Материалы и методы:</w:t>
      </w:r>
      <w:r w:rsidRPr="00561316">
        <w:rPr>
          <w:rFonts w:ascii="Times New Roman" w:hAnsi="Times New Roman" w:cs="Times New Roman"/>
          <w:sz w:val="28"/>
          <w:szCs w:val="28"/>
        </w:rPr>
        <w:t xml:space="preserve"> Проведен ретроспективный анализ родов пациенток в возрасте от 16 до 41 года с </w:t>
      </w:r>
      <w:proofErr w:type="spellStart"/>
      <w:r w:rsidRPr="00561316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Pr="00561316">
        <w:rPr>
          <w:rFonts w:ascii="Times New Roman" w:hAnsi="Times New Roman" w:cs="Times New Roman"/>
          <w:sz w:val="28"/>
          <w:szCs w:val="28"/>
        </w:rPr>
        <w:t>. анализ особенностей течения беременности, родов и состояния новорожденных.</w:t>
      </w:r>
      <w:bookmarkStart w:id="3" w:name="_Toc515848367"/>
    </w:p>
    <w:p w:rsidR="00561316" w:rsidRPr="00E306CA" w:rsidRDefault="00561316" w:rsidP="00E306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06CA">
        <w:rPr>
          <w:rFonts w:ascii="Times New Roman" w:hAnsi="Times New Roman" w:cs="Times New Roman"/>
          <w:b/>
          <w:sz w:val="28"/>
          <w:szCs w:val="28"/>
        </w:rPr>
        <w:t>Анализ количества родов.</w:t>
      </w:r>
      <w:bookmarkEnd w:id="3"/>
    </w:p>
    <w:p w:rsidR="008955CA" w:rsidRPr="008955CA" w:rsidRDefault="008955CA" w:rsidP="009A5F03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1316" w:rsidRPr="00190CFE" w:rsidTr="006B1DEA">
        <w:tc>
          <w:tcPr>
            <w:tcW w:w="2392" w:type="dxa"/>
          </w:tcPr>
          <w:p w:rsidR="00561316" w:rsidRPr="00190CFE" w:rsidRDefault="00561316" w:rsidP="009A5F03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  <w:r w:rsidRPr="00190CFE">
              <w:rPr>
                <w:rFonts w:eastAsia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2393" w:type="dxa"/>
          </w:tcPr>
          <w:p w:rsidR="00561316" w:rsidRPr="00190CFE" w:rsidRDefault="00561316" w:rsidP="009A5F03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  <w:r w:rsidRPr="00190CFE">
              <w:rPr>
                <w:rFonts w:eastAsia="Times New Roman"/>
                <w:b/>
                <w:sz w:val="28"/>
                <w:szCs w:val="28"/>
              </w:rPr>
              <w:t>2015г</w:t>
            </w:r>
          </w:p>
        </w:tc>
        <w:tc>
          <w:tcPr>
            <w:tcW w:w="2393" w:type="dxa"/>
          </w:tcPr>
          <w:p w:rsidR="00561316" w:rsidRPr="00190CFE" w:rsidRDefault="00561316" w:rsidP="009A5F03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  <w:r w:rsidRPr="00190CFE">
              <w:rPr>
                <w:rFonts w:eastAsia="Times New Roman"/>
                <w:b/>
                <w:sz w:val="28"/>
                <w:szCs w:val="28"/>
              </w:rPr>
              <w:t>2016г</w:t>
            </w:r>
          </w:p>
        </w:tc>
        <w:tc>
          <w:tcPr>
            <w:tcW w:w="2393" w:type="dxa"/>
          </w:tcPr>
          <w:p w:rsidR="00561316" w:rsidRPr="00190CFE" w:rsidRDefault="00561316" w:rsidP="009A5F03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  <w:r w:rsidRPr="00190CFE">
              <w:rPr>
                <w:rFonts w:eastAsia="Times New Roman"/>
                <w:b/>
                <w:sz w:val="28"/>
                <w:szCs w:val="28"/>
              </w:rPr>
              <w:t>2017г</w:t>
            </w:r>
          </w:p>
        </w:tc>
      </w:tr>
      <w:tr w:rsidR="00561316" w:rsidRPr="00190CFE" w:rsidTr="006B1DEA">
        <w:tc>
          <w:tcPr>
            <w:tcW w:w="2392" w:type="dxa"/>
          </w:tcPr>
          <w:p w:rsidR="00561316" w:rsidRPr="00190CFE" w:rsidRDefault="00561316" w:rsidP="009A5F03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  <w:r w:rsidRPr="00190CFE">
              <w:rPr>
                <w:rFonts w:eastAsia="Times New Roman"/>
                <w:b/>
                <w:sz w:val="28"/>
                <w:szCs w:val="28"/>
              </w:rPr>
              <w:t>Роды</w:t>
            </w:r>
          </w:p>
        </w:tc>
        <w:tc>
          <w:tcPr>
            <w:tcW w:w="2393" w:type="dxa"/>
          </w:tcPr>
          <w:p w:rsidR="00561316" w:rsidRPr="00190CFE" w:rsidRDefault="00561316" w:rsidP="009A5F03">
            <w:pPr>
              <w:ind w:firstLine="709"/>
              <w:rPr>
                <w:rFonts w:eastAsia="Times New Roman"/>
                <w:sz w:val="28"/>
                <w:szCs w:val="28"/>
              </w:rPr>
            </w:pPr>
            <w:r w:rsidRPr="00190CFE">
              <w:rPr>
                <w:rFonts w:eastAsia="Times New Roman"/>
                <w:sz w:val="28"/>
                <w:szCs w:val="28"/>
              </w:rPr>
              <w:t>3568</w:t>
            </w:r>
          </w:p>
        </w:tc>
        <w:tc>
          <w:tcPr>
            <w:tcW w:w="2393" w:type="dxa"/>
          </w:tcPr>
          <w:p w:rsidR="00561316" w:rsidRPr="00190CFE" w:rsidRDefault="00561316" w:rsidP="009A5F03">
            <w:pPr>
              <w:ind w:firstLine="709"/>
              <w:rPr>
                <w:rFonts w:eastAsia="Times New Roman"/>
                <w:sz w:val="28"/>
                <w:szCs w:val="28"/>
              </w:rPr>
            </w:pPr>
            <w:r w:rsidRPr="00190CFE">
              <w:rPr>
                <w:rFonts w:eastAsia="Times New Roman"/>
                <w:sz w:val="28"/>
                <w:szCs w:val="28"/>
              </w:rPr>
              <w:t>3569</w:t>
            </w:r>
          </w:p>
        </w:tc>
        <w:tc>
          <w:tcPr>
            <w:tcW w:w="2393" w:type="dxa"/>
          </w:tcPr>
          <w:p w:rsidR="00561316" w:rsidRPr="00190CFE" w:rsidRDefault="00561316" w:rsidP="009A5F03">
            <w:pPr>
              <w:ind w:firstLine="709"/>
              <w:rPr>
                <w:rFonts w:eastAsia="Times New Roman"/>
                <w:sz w:val="28"/>
                <w:szCs w:val="28"/>
              </w:rPr>
            </w:pPr>
            <w:r w:rsidRPr="00190CFE">
              <w:rPr>
                <w:rFonts w:eastAsia="Times New Roman"/>
                <w:sz w:val="28"/>
                <w:szCs w:val="28"/>
              </w:rPr>
              <w:t>3122</w:t>
            </w:r>
          </w:p>
        </w:tc>
      </w:tr>
    </w:tbl>
    <w:p w:rsidR="00561316" w:rsidRDefault="00561316" w:rsidP="009A5F03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bookmarkStart w:id="4" w:name="_Toc515848368"/>
      <w:r w:rsidRPr="00561316">
        <w:rPr>
          <w:rFonts w:ascii="Times New Roman" w:hAnsi="Times New Roman" w:cs="Times New Roman"/>
          <w:color w:val="auto"/>
        </w:rPr>
        <w:t xml:space="preserve"> Анализ количества родов с </w:t>
      </w:r>
      <w:proofErr w:type="spellStart"/>
      <w:r w:rsidRPr="00561316">
        <w:rPr>
          <w:rFonts w:ascii="Times New Roman" w:hAnsi="Times New Roman" w:cs="Times New Roman"/>
          <w:color w:val="auto"/>
        </w:rPr>
        <w:t>преэклампсией</w:t>
      </w:r>
      <w:proofErr w:type="spellEnd"/>
      <w:r w:rsidRPr="00561316">
        <w:rPr>
          <w:rFonts w:ascii="Times New Roman" w:hAnsi="Times New Roman" w:cs="Times New Roman"/>
          <w:color w:val="auto"/>
        </w:rPr>
        <w:t xml:space="preserve"> в городском </w:t>
      </w:r>
      <w:proofErr w:type="spellStart"/>
      <w:r w:rsidRPr="00561316">
        <w:rPr>
          <w:rFonts w:ascii="Times New Roman" w:hAnsi="Times New Roman" w:cs="Times New Roman"/>
          <w:color w:val="auto"/>
        </w:rPr>
        <w:t>род</w:t>
      </w:r>
      <w:proofErr w:type="gramStart"/>
      <w:r w:rsidRPr="00561316">
        <w:rPr>
          <w:rFonts w:ascii="Times New Roman" w:hAnsi="Times New Roman" w:cs="Times New Roman"/>
          <w:color w:val="auto"/>
        </w:rPr>
        <w:t>.д</w:t>
      </w:r>
      <w:proofErr w:type="gramEnd"/>
      <w:r w:rsidRPr="00561316">
        <w:rPr>
          <w:rFonts w:ascii="Times New Roman" w:hAnsi="Times New Roman" w:cs="Times New Roman"/>
          <w:color w:val="auto"/>
        </w:rPr>
        <w:t>оме</w:t>
      </w:r>
      <w:proofErr w:type="spellEnd"/>
      <w:r w:rsidRPr="00561316">
        <w:rPr>
          <w:rFonts w:ascii="Times New Roman" w:hAnsi="Times New Roman" w:cs="Times New Roman"/>
          <w:color w:val="auto"/>
        </w:rPr>
        <w:t xml:space="preserve"> (всего)</w:t>
      </w:r>
      <w:bookmarkEnd w:id="4"/>
    </w:p>
    <w:p w:rsidR="008955CA" w:rsidRPr="008955CA" w:rsidRDefault="008955CA" w:rsidP="009A5F03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6"/>
        <w:gridCol w:w="2393"/>
        <w:gridCol w:w="2393"/>
        <w:gridCol w:w="2393"/>
      </w:tblGrid>
      <w:tr w:rsidR="00561316" w:rsidRPr="00C17CDE" w:rsidTr="006B1DEA">
        <w:tc>
          <w:tcPr>
            <w:tcW w:w="2392" w:type="dxa"/>
          </w:tcPr>
          <w:p w:rsidR="00561316" w:rsidRPr="00C17CDE" w:rsidRDefault="00561316" w:rsidP="009A5F03">
            <w:pPr>
              <w:ind w:right="454" w:firstLine="709"/>
              <w:rPr>
                <w:rFonts w:eastAsia="Times New Roman"/>
                <w:b/>
                <w:sz w:val="28"/>
                <w:szCs w:val="28"/>
              </w:rPr>
            </w:pPr>
            <w:r w:rsidRPr="00C17CDE">
              <w:rPr>
                <w:rFonts w:eastAsia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2393" w:type="dxa"/>
          </w:tcPr>
          <w:p w:rsidR="00561316" w:rsidRPr="00C17CDE" w:rsidRDefault="00561316" w:rsidP="009A5F03">
            <w:pPr>
              <w:ind w:right="454" w:firstLine="709"/>
              <w:rPr>
                <w:rFonts w:eastAsia="Times New Roman"/>
                <w:b/>
                <w:sz w:val="28"/>
                <w:szCs w:val="28"/>
              </w:rPr>
            </w:pPr>
            <w:r w:rsidRPr="00C17CDE">
              <w:rPr>
                <w:rFonts w:eastAsia="Times New Roman"/>
                <w:b/>
                <w:sz w:val="28"/>
                <w:szCs w:val="28"/>
              </w:rPr>
              <w:t>2015г</w:t>
            </w:r>
          </w:p>
        </w:tc>
        <w:tc>
          <w:tcPr>
            <w:tcW w:w="2393" w:type="dxa"/>
          </w:tcPr>
          <w:p w:rsidR="00561316" w:rsidRPr="00C17CDE" w:rsidRDefault="00561316" w:rsidP="009A5F03">
            <w:pPr>
              <w:ind w:right="454" w:firstLine="709"/>
              <w:rPr>
                <w:rFonts w:eastAsia="Times New Roman"/>
                <w:b/>
                <w:sz w:val="28"/>
                <w:szCs w:val="28"/>
              </w:rPr>
            </w:pPr>
            <w:r w:rsidRPr="00C17CDE">
              <w:rPr>
                <w:rFonts w:eastAsia="Times New Roman"/>
                <w:b/>
                <w:sz w:val="28"/>
                <w:szCs w:val="28"/>
              </w:rPr>
              <w:t>2016г</w:t>
            </w:r>
          </w:p>
        </w:tc>
        <w:tc>
          <w:tcPr>
            <w:tcW w:w="2393" w:type="dxa"/>
          </w:tcPr>
          <w:p w:rsidR="00561316" w:rsidRPr="00C17CDE" w:rsidRDefault="00561316" w:rsidP="009A5F03">
            <w:pPr>
              <w:ind w:right="454" w:firstLine="709"/>
              <w:rPr>
                <w:rFonts w:eastAsia="Times New Roman"/>
                <w:b/>
                <w:sz w:val="28"/>
                <w:szCs w:val="28"/>
              </w:rPr>
            </w:pPr>
            <w:r w:rsidRPr="00C17CDE">
              <w:rPr>
                <w:rFonts w:eastAsia="Times New Roman"/>
                <w:b/>
                <w:sz w:val="28"/>
                <w:szCs w:val="28"/>
              </w:rPr>
              <w:t>2017г</w:t>
            </w:r>
          </w:p>
        </w:tc>
      </w:tr>
      <w:tr w:rsidR="00561316" w:rsidRPr="00C17CDE" w:rsidTr="006B1DEA">
        <w:tc>
          <w:tcPr>
            <w:tcW w:w="2392" w:type="dxa"/>
          </w:tcPr>
          <w:p w:rsidR="00561316" w:rsidRPr="00C17CDE" w:rsidRDefault="00561316" w:rsidP="009A5F03">
            <w:pPr>
              <w:ind w:right="454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C17CDE">
              <w:rPr>
                <w:rFonts w:eastAsia="Times New Roman"/>
                <w:b/>
                <w:sz w:val="28"/>
                <w:szCs w:val="28"/>
              </w:rPr>
              <w:t>Преэклампсия</w:t>
            </w:r>
            <w:proofErr w:type="spellEnd"/>
          </w:p>
        </w:tc>
        <w:tc>
          <w:tcPr>
            <w:tcW w:w="2393" w:type="dxa"/>
          </w:tcPr>
          <w:p w:rsidR="00561316" w:rsidRPr="00C17CDE" w:rsidRDefault="00561316" w:rsidP="009A5F03">
            <w:pPr>
              <w:ind w:right="454" w:firstLine="709"/>
              <w:rPr>
                <w:rFonts w:eastAsia="Times New Roman"/>
                <w:sz w:val="28"/>
                <w:szCs w:val="28"/>
              </w:rPr>
            </w:pPr>
            <w:r w:rsidRPr="00C17CDE">
              <w:rPr>
                <w:rFonts w:eastAsia="Times New Roman"/>
                <w:sz w:val="28"/>
                <w:szCs w:val="28"/>
              </w:rPr>
              <w:t>291</w:t>
            </w:r>
          </w:p>
        </w:tc>
        <w:tc>
          <w:tcPr>
            <w:tcW w:w="2393" w:type="dxa"/>
          </w:tcPr>
          <w:p w:rsidR="00561316" w:rsidRPr="00C17CDE" w:rsidRDefault="00561316" w:rsidP="009A5F03">
            <w:pPr>
              <w:ind w:right="454" w:firstLine="709"/>
              <w:rPr>
                <w:rFonts w:eastAsia="Times New Roman"/>
                <w:sz w:val="28"/>
                <w:szCs w:val="28"/>
              </w:rPr>
            </w:pPr>
            <w:r w:rsidRPr="00C17CDE">
              <w:rPr>
                <w:rFonts w:eastAsia="Times New Roman"/>
                <w:sz w:val="28"/>
                <w:szCs w:val="28"/>
              </w:rPr>
              <w:t>289</w:t>
            </w:r>
          </w:p>
        </w:tc>
        <w:tc>
          <w:tcPr>
            <w:tcW w:w="2393" w:type="dxa"/>
          </w:tcPr>
          <w:p w:rsidR="00561316" w:rsidRPr="00C17CDE" w:rsidRDefault="00561316" w:rsidP="009A5F03">
            <w:pPr>
              <w:ind w:right="454" w:firstLine="709"/>
              <w:rPr>
                <w:rFonts w:eastAsia="Times New Roman"/>
                <w:sz w:val="28"/>
                <w:szCs w:val="28"/>
              </w:rPr>
            </w:pPr>
            <w:r w:rsidRPr="00C17CDE">
              <w:rPr>
                <w:rFonts w:eastAsia="Times New Roman"/>
                <w:sz w:val="28"/>
                <w:szCs w:val="28"/>
              </w:rPr>
              <w:t>329</w:t>
            </w:r>
          </w:p>
        </w:tc>
      </w:tr>
    </w:tbl>
    <w:p w:rsidR="008955CA" w:rsidRDefault="008955CA" w:rsidP="009A5F03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</w:rPr>
      </w:pPr>
      <w:bookmarkStart w:id="5" w:name="_Toc515809718"/>
      <w:bookmarkStart w:id="6" w:name="_Toc515848369"/>
      <w:r w:rsidRPr="008955CA">
        <w:rPr>
          <w:rFonts w:ascii="Times New Roman" w:eastAsia="Times New Roman" w:hAnsi="Times New Roman" w:cs="Times New Roman"/>
          <w:color w:val="auto"/>
        </w:rPr>
        <w:t xml:space="preserve"> Анализ случаев </w:t>
      </w:r>
      <w:proofErr w:type="gramStart"/>
      <w:r w:rsidRPr="008955CA">
        <w:rPr>
          <w:rFonts w:ascii="Times New Roman" w:eastAsia="Times New Roman" w:hAnsi="Times New Roman" w:cs="Times New Roman"/>
          <w:color w:val="auto"/>
        </w:rPr>
        <w:t>умеренной</w:t>
      </w:r>
      <w:proofErr w:type="gramEnd"/>
      <w:r w:rsidRPr="008955C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955CA">
        <w:rPr>
          <w:rFonts w:ascii="Times New Roman" w:eastAsia="Times New Roman" w:hAnsi="Times New Roman" w:cs="Times New Roman"/>
          <w:color w:val="auto"/>
        </w:rPr>
        <w:t>преэклампсии</w:t>
      </w:r>
      <w:proofErr w:type="spellEnd"/>
      <w:r w:rsidRPr="008955CA">
        <w:rPr>
          <w:rFonts w:ascii="Times New Roman" w:eastAsia="Times New Roman" w:hAnsi="Times New Roman" w:cs="Times New Roman"/>
          <w:color w:val="auto"/>
        </w:rPr>
        <w:t xml:space="preserve"> в городском роддоме</w:t>
      </w:r>
      <w:bookmarkEnd w:id="5"/>
      <w:bookmarkEnd w:id="6"/>
    </w:p>
    <w:p w:rsidR="008955CA" w:rsidRPr="008955CA" w:rsidRDefault="008955CA" w:rsidP="009A5F03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9"/>
        <w:gridCol w:w="2393"/>
        <w:gridCol w:w="2393"/>
        <w:gridCol w:w="2393"/>
      </w:tblGrid>
      <w:tr w:rsidR="008955CA" w:rsidRPr="003F2E3E" w:rsidTr="006B1DEA">
        <w:tc>
          <w:tcPr>
            <w:tcW w:w="2392" w:type="dxa"/>
          </w:tcPr>
          <w:p w:rsidR="008955CA" w:rsidRPr="003F2E3E" w:rsidRDefault="008955CA" w:rsidP="009A5F03">
            <w:pPr>
              <w:ind w:right="454" w:firstLine="709"/>
              <w:rPr>
                <w:rFonts w:eastAsia="Times New Roman"/>
                <w:b/>
                <w:sz w:val="28"/>
                <w:szCs w:val="28"/>
              </w:rPr>
            </w:pPr>
            <w:r w:rsidRPr="003F2E3E">
              <w:rPr>
                <w:rFonts w:eastAsia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2393" w:type="dxa"/>
          </w:tcPr>
          <w:p w:rsidR="008955CA" w:rsidRPr="003F2E3E" w:rsidRDefault="008955CA" w:rsidP="009A5F03">
            <w:pPr>
              <w:ind w:right="454" w:firstLine="709"/>
              <w:rPr>
                <w:rFonts w:eastAsia="Times New Roman"/>
                <w:b/>
                <w:sz w:val="28"/>
                <w:szCs w:val="28"/>
              </w:rPr>
            </w:pPr>
            <w:r w:rsidRPr="003F2E3E">
              <w:rPr>
                <w:rFonts w:eastAsia="Times New Roman"/>
                <w:b/>
                <w:sz w:val="28"/>
                <w:szCs w:val="28"/>
              </w:rPr>
              <w:t>2015г</w:t>
            </w:r>
          </w:p>
        </w:tc>
        <w:tc>
          <w:tcPr>
            <w:tcW w:w="2393" w:type="dxa"/>
          </w:tcPr>
          <w:p w:rsidR="008955CA" w:rsidRPr="003F2E3E" w:rsidRDefault="008955CA" w:rsidP="009A5F03">
            <w:pPr>
              <w:ind w:right="454" w:firstLine="709"/>
              <w:rPr>
                <w:rFonts w:eastAsia="Times New Roman"/>
                <w:b/>
                <w:sz w:val="28"/>
                <w:szCs w:val="28"/>
              </w:rPr>
            </w:pPr>
            <w:r w:rsidRPr="003F2E3E">
              <w:rPr>
                <w:rFonts w:eastAsia="Times New Roman"/>
                <w:b/>
                <w:sz w:val="28"/>
                <w:szCs w:val="28"/>
              </w:rPr>
              <w:t>2016г</w:t>
            </w:r>
          </w:p>
        </w:tc>
        <w:tc>
          <w:tcPr>
            <w:tcW w:w="2393" w:type="dxa"/>
          </w:tcPr>
          <w:p w:rsidR="008955CA" w:rsidRPr="003F2E3E" w:rsidRDefault="008955CA" w:rsidP="009A5F03">
            <w:pPr>
              <w:ind w:right="454" w:firstLine="709"/>
              <w:rPr>
                <w:rFonts w:eastAsia="Times New Roman"/>
                <w:b/>
                <w:sz w:val="28"/>
                <w:szCs w:val="28"/>
              </w:rPr>
            </w:pPr>
            <w:r w:rsidRPr="003F2E3E">
              <w:rPr>
                <w:rFonts w:eastAsia="Times New Roman"/>
                <w:b/>
                <w:sz w:val="28"/>
                <w:szCs w:val="28"/>
              </w:rPr>
              <w:t>2017г</w:t>
            </w:r>
          </w:p>
        </w:tc>
      </w:tr>
      <w:tr w:rsidR="008955CA" w:rsidRPr="003F2E3E" w:rsidTr="006B1DEA">
        <w:tc>
          <w:tcPr>
            <w:tcW w:w="2392" w:type="dxa"/>
          </w:tcPr>
          <w:p w:rsidR="008955CA" w:rsidRPr="003F2E3E" w:rsidRDefault="008955CA" w:rsidP="009A5F03">
            <w:pPr>
              <w:ind w:right="454"/>
              <w:rPr>
                <w:rFonts w:eastAsia="Times New Roman"/>
                <w:b/>
                <w:sz w:val="28"/>
                <w:szCs w:val="28"/>
              </w:rPr>
            </w:pPr>
            <w:r w:rsidRPr="003F2E3E">
              <w:rPr>
                <w:rFonts w:eastAsia="Times New Roman"/>
                <w:b/>
                <w:sz w:val="28"/>
                <w:szCs w:val="28"/>
              </w:rPr>
              <w:t xml:space="preserve">Умеренная </w:t>
            </w:r>
            <w:proofErr w:type="spellStart"/>
            <w:r w:rsidRPr="003F2E3E">
              <w:rPr>
                <w:rFonts w:eastAsia="Times New Roman"/>
                <w:b/>
                <w:sz w:val="28"/>
                <w:szCs w:val="28"/>
              </w:rPr>
              <w:t>преэклампсия</w:t>
            </w:r>
            <w:proofErr w:type="spellEnd"/>
          </w:p>
        </w:tc>
        <w:tc>
          <w:tcPr>
            <w:tcW w:w="2393" w:type="dxa"/>
          </w:tcPr>
          <w:p w:rsidR="008955CA" w:rsidRPr="003F2E3E" w:rsidRDefault="008955CA" w:rsidP="009A5F03">
            <w:pPr>
              <w:ind w:right="454" w:firstLine="709"/>
              <w:rPr>
                <w:rFonts w:eastAsia="Times New Roman"/>
                <w:sz w:val="28"/>
                <w:szCs w:val="28"/>
              </w:rPr>
            </w:pPr>
            <w:r w:rsidRPr="003F2E3E">
              <w:rPr>
                <w:rFonts w:eastAsia="Times New Roman"/>
                <w:sz w:val="28"/>
                <w:szCs w:val="28"/>
              </w:rPr>
              <w:t>32 (0,9%)</w:t>
            </w:r>
          </w:p>
        </w:tc>
        <w:tc>
          <w:tcPr>
            <w:tcW w:w="2393" w:type="dxa"/>
          </w:tcPr>
          <w:p w:rsidR="008955CA" w:rsidRPr="003F2E3E" w:rsidRDefault="008955CA" w:rsidP="009A5F03">
            <w:pPr>
              <w:ind w:right="454" w:firstLine="709"/>
              <w:rPr>
                <w:rFonts w:eastAsia="Times New Roman"/>
                <w:sz w:val="28"/>
                <w:szCs w:val="28"/>
              </w:rPr>
            </w:pPr>
            <w:r w:rsidRPr="003F2E3E">
              <w:rPr>
                <w:rFonts w:eastAsia="Times New Roman"/>
                <w:sz w:val="28"/>
                <w:szCs w:val="28"/>
              </w:rPr>
              <w:t>28 (0,8%)</w:t>
            </w:r>
          </w:p>
        </w:tc>
        <w:tc>
          <w:tcPr>
            <w:tcW w:w="2393" w:type="dxa"/>
          </w:tcPr>
          <w:p w:rsidR="008955CA" w:rsidRPr="003F2E3E" w:rsidRDefault="008955CA" w:rsidP="009A5F03">
            <w:pPr>
              <w:ind w:right="454" w:firstLine="709"/>
              <w:rPr>
                <w:rFonts w:eastAsia="Times New Roman"/>
                <w:sz w:val="28"/>
                <w:szCs w:val="28"/>
              </w:rPr>
            </w:pPr>
            <w:r w:rsidRPr="003F2E3E">
              <w:rPr>
                <w:rFonts w:eastAsia="Times New Roman"/>
                <w:sz w:val="28"/>
                <w:szCs w:val="28"/>
              </w:rPr>
              <w:t>51 (1,6%)</w:t>
            </w:r>
          </w:p>
        </w:tc>
      </w:tr>
    </w:tbl>
    <w:p w:rsidR="008955CA" w:rsidRDefault="008955CA" w:rsidP="009A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CA" w:rsidRDefault="008955CA" w:rsidP="009A5F03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bookmarkStart w:id="7" w:name="_Toc515809719"/>
      <w:bookmarkStart w:id="8" w:name="_Toc515848370"/>
      <w:r w:rsidRPr="008955CA">
        <w:rPr>
          <w:rFonts w:ascii="Times New Roman" w:hAnsi="Times New Roman" w:cs="Times New Roman"/>
          <w:color w:val="auto"/>
        </w:rPr>
        <w:t xml:space="preserve">Анализ случаев тяжелой </w:t>
      </w:r>
      <w:proofErr w:type="spellStart"/>
      <w:r w:rsidRPr="008955CA">
        <w:rPr>
          <w:rFonts w:ascii="Times New Roman" w:hAnsi="Times New Roman" w:cs="Times New Roman"/>
          <w:color w:val="auto"/>
        </w:rPr>
        <w:t>преэклампсии</w:t>
      </w:r>
      <w:proofErr w:type="spellEnd"/>
      <w:r w:rsidRPr="008955CA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8955CA">
        <w:rPr>
          <w:rFonts w:ascii="Times New Roman" w:hAnsi="Times New Roman" w:cs="Times New Roman"/>
          <w:color w:val="auto"/>
        </w:rPr>
        <w:t>гор</w:t>
      </w:r>
      <w:proofErr w:type="gramStart"/>
      <w:r w:rsidRPr="008955CA">
        <w:rPr>
          <w:rFonts w:ascii="Times New Roman" w:hAnsi="Times New Roman" w:cs="Times New Roman"/>
          <w:color w:val="auto"/>
        </w:rPr>
        <w:t>.р</w:t>
      </w:r>
      <w:proofErr w:type="gramEnd"/>
      <w:r w:rsidRPr="008955CA">
        <w:rPr>
          <w:rFonts w:ascii="Times New Roman" w:hAnsi="Times New Roman" w:cs="Times New Roman"/>
          <w:color w:val="auto"/>
        </w:rPr>
        <w:t>од</w:t>
      </w:r>
      <w:proofErr w:type="spellEnd"/>
      <w:r w:rsidRPr="008955CA">
        <w:rPr>
          <w:rFonts w:ascii="Times New Roman" w:hAnsi="Times New Roman" w:cs="Times New Roman"/>
          <w:color w:val="auto"/>
        </w:rPr>
        <w:t>. доме</w:t>
      </w:r>
      <w:bookmarkEnd w:id="7"/>
      <w:bookmarkEnd w:id="8"/>
    </w:p>
    <w:p w:rsidR="008955CA" w:rsidRDefault="008955CA" w:rsidP="009A5F03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55CA" w:rsidRPr="002A293E" w:rsidTr="006B1DEA">
        <w:tc>
          <w:tcPr>
            <w:tcW w:w="2392" w:type="dxa"/>
          </w:tcPr>
          <w:p w:rsidR="008955CA" w:rsidRPr="002A293E" w:rsidRDefault="008955CA" w:rsidP="009A5F03">
            <w:pPr>
              <w:ind w:firstLine="709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2A293E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8955CA" w:rsidRPr="002A293E" w:rsidRDefault="008955CA" w:rsidP="009A5F03">
            <w:pPr>
              <w:ind w:firstLine="709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2A293E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2015г</w:t>
            </w:r>
          </w:p>
        </w:tc>
        <w:tc>
          <w:tcPr>
            <w:tcW w:w="2393" w:type="dxa"/>
          </w:tcPr>
          <w:p w:rsidR="008955CA" w:rsidRPr="002A293E" w:rsidRDefault="008955CA" w:rsidP="009A5F03">
            <w:pPr>
              <w:ind w:firstLine="709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2A293E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2016г</w:t>
            </w:r>
          </w:p>
        </w:tc>
        <w:tc>
          <w:tcPr>
            <w:tcW w:w="2393" w:type="dxa"/>
          </w:tcPr>
          <w:p w:rsidR="008955CA" w:rsidRPr="002A293E" w:rsidRDefault="008955CA" w:rsidP="009A5F03">
            <w:pPr>
              <w:ind w:firstLine="709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2A293E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2017г</w:t>
            </w:r>
          </w:p>
        </w:tc>
      </w:tr>
      <w:tr w:rsidR="008955CA" w:rsidRPr="002A293E" w:rsidTr="006B1DEA">
        <w:tc>
          <w:tcPr>
            <w:tcW w:w="2392" w:type="dxa"/>
          </w:tcPr>
          <w:p w:rsidR="008955CA" w:rsidRPr="002A293E" w:rsidRDefault="008955CA" w:rsidP="009A5F03">
            <w:pPr>
              <w:ind w:firstLine="709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2A293E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Тяжёлая </w:t>
            </w:r>
            <w:proofErr w:type="spellStart"/>
            <w:r w:rsidRPr="002A293E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преэклампсия</w:t>
            </w:r>
            <w:proofErr w:type="spellEnd"/>
          </w:p>
        </w:tc>
        <w:tc>
          <w:tcPr>
            <w:tcW w:w="2393" w:type="dxa"/>
          </w:tcPr>
          <w:p w:rsidR="008955CA" w:rsidRPr="002A293E" w:rsidRDefault="008955CA" w:rsidP="009A5F03">
            <w:pPr>
              <w:ind w:firstLine="709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2A293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13 (0,4%)</w:t>
            </w:r>
          </w:p>
        </w:tc>
        <w:tc>
          <w:tcPr>
            <w:tcW w:w="2393" w:type="dxa"/>
          </w:tcPr>
          <w:p w:rsidR="008955CA" w:rsidRPr="002A293E" w:rsidRDefault="008955CA" w:rsidP="009A5F03">
            <w:pPr>
              <w:ind w:firstLine="709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2A293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11 (0,3%)</w:t>
            </w:r>
          </w:p>
        </w:tc>
        <w:tc>
          <w:tcPr>
            <w:tcW w:w="2393" w:type="dxa"/>
          </w:tcPr>
          <w:p w:rsidR="008955CA" w:rsidRPr="002A293E" w:rsidRDefault="008955CA" w:rsidP="009A5F03">
            <w:pPr>
              <w:ind w:firstLine="709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2A293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18 (0,5%)</w:t>
            </w:r>
          </w:p>
        </w:tc>
      </w:tr>
    </w:tbl>
    <w:p w:rsidR="008955CA" w:rsidRDefault="008955CA" w:rsidP="009A5F03">
      <w:pPr>
        <w:spacing w:after="0" w:line="240" w:lineRule="auto"/>
      </w:pP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Плацентарная недостаточность – это клинический синдром, обусловленный морфофункциональными изменениями в плаценте и представляющий собой результат сложной реакции плода и плаценты на различные патологические состояния материнского организма.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lastRenderedPageBreak/>
        <w:t xml:space="preserve"> Основную роль в патогенезе плацентарной  недостаточности отводят маточно-плацентарной перфузии, что приводит к снижению транспорта кислорода и питательных веществ через плаценту к плоду.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  Этапы нарушения маточно-плацентарного кровообращения: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 - нарушение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эндоваскулярной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миграции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трофобласта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в I-ом триместре беременности приводит к задержке маточно-плацентарного кровообращения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 -  недостаточность инвазии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вневорсинчатого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хореона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приводит к неполноценному преобразованию спиральных артерий, что рассматривают одним из механизмов редукции маточно-плацентарного кровообращения с развитием гипоплазии плаценты и гипотрофии плода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 - нарушения дифференцировки ворсин плаценты проявляются их замедленным развитием, преждевременным старением или неравномерным созреванием с наличием в плаценте ворсин всех типов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По времени  и механизму возникновения плацентарной недостаточности различают: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8955CA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8955CA">
        <w:rPr>
          <w:rFonts w:ascii="Times New Roman" w:hAnsi="Times New Roman" w:cs="Times New Roman"/>
          <w:sz w:val="28"/>
          <w:szCs w:val="28"/>
        </w:rPr>
        <w:t xml:space="preserve"> – возникает до 16 недель беременности и связано с нарушениями процессов имплантации и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плацентации</w:t>
      </w:r>
      <w:proofErr w:type="spellEnd"/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5CA">
        <w:rPr>
          <w:rFonts w:ascii="Times New Roman" w:hAnsi="Times New Roman" w:cs="Times New Roman"/>
          <w:sz w:val="28"/>
          <w:szCs w:val="28"/>
        </w:rPr>
        <w:t>вторичное</w:t>
      </w:r>
      <w:proofErr w:type="gramEnd"/>
      <w:r w:rsidRPr="008955CA">
        <w:rPr>
          <w:rFonts w:ascii="Times New Roman" w:hAnsi="Times New Roman" w:cs="Times New Roman"/>
          <w:sz w:val="28"/>
          <w:szCs w:val="28"/>
        </w:rPr>
        <w:t xml:space="preserve"> – развивается на фоне уже сформированной плаценты (после 16-ой недели беременности) под влиянием экзогенных по отношению к плоду и плаценте факторов</w:t>
      </w:r>
    </w:p>
    <w:p w:rsidR="00D83C65" w:rsidRPr="008955CA" w:rsidRDefault="00D83C65" w:rsidP="00074AD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9" w:name="_Toc515848371"/>
      <w:r w:rsidRPr="008955CA">
        <w:rPr>
          <w:rFonts w:ascii="Times New Roman" w:hAnsi="Times New Roman" w:cs="Times New Roman"/>
          <w:color w:val="auto"/>
        </w:rPr>
        <w:t>Выводы:</w:t>
      </w:r>
      <w:bookmarkEnd w:id="9"/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По данным статистики городского родильного дома наблюдается значительный прирост случаев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в целом. Об это свидетельствует увеличение случаев: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</w:t>
      </w:r>
      <w:r w:rsidRPr="008955CA">
        <w:rPr>
          <w:rFonts w:ascii="Times New Roman" w:hAnsi="Times New Roman" w:cs="Times New Roman"/>
          <w:sz w:val="28"/>
          <w:szCs w:val="28"/>
        </w:rPr>
        <w:tab/>
        <w:t xml:space="preserve">умеренной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с 0,8% до 1,6%;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</w:t>
      </w:r>
      <w:r w:rsidRPr="008955CA">
        <w:rPr>
          <w:rFonts w:ascii="Times New Roman" w:hAnsi="Times New Roman" w:cs="Times New Roman"/>
          <w:sz w:val="28"/>
          <w:szCs w:val="28"/>
        </w:rPr>
        <w:tab/>
        <w:t xml:space="preserve">тяжелой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с 0,3% до 0,5%;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Многочисленные факторы, приводящие к формированию недостаточности функций плаценты, подробно описаны в литературе и объединены в 4 основные группы: социально-биологические, особенности акушерско-гинекологического анамнеза и соматического статуса, а также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осложенения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беременности.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Существенную роль в формировании плацентарной недостаточности играет воздействие на организм женщины и развивающийся плод вредных факторов внешней среды. При этом механизм неблагоприятного воздействия</w:t>
      </w: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65" w:rsidRPr="008955CA" w:rsidRDefault="00D83C65" w:rsidP="0007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сложен, так как, кроме непосредственного воздействия на плодное яйцо и плод, включает повреждающий  эффект на здоровье женщины и состояние ее репродуктивной системы  еще до наступления беременности.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55C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новорожденные у матерей с умеренной и тяжелой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относятся к группе высокого перинатального риска.</w:t>
      </w:r>
      <w:proofErr w:type="gramEnd"/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Систематизируя подходы к лечению плацентарной недостаточности,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И.С.Сидорова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сооавтор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(2000)  указывают, что терапия должна быть направлена </w:t>
      </w:r>
      <w:proofErr w:type="gramStart"/>
      <w:r w:rsidRPr="008955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55CA">
        <w:rPr>
          <w:rFonts w:ascii="Times New Roman" w:hAnsi="Times New Roman" w:cs="Times New Roman"/>
          <w:sz w:val="28"/>
          <w:szCs w:val="28"/>
        </w:rPr>
        <w:t>: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</w:t>
      </w:r>
      <w:r w:rsidRPr="008955CA">
        <w:rPr>
          <w:rFonts w:ascii="Times New Roman" w:hAnsi="Times New Roman" w:cs="Times New Roman"/>
          <w:sz w:val="28"/>
          <w:szCs w:val="28"/>
        </w:rPr>
        <w:tab/>
        <w:t>Улучшение маточно-плацентарного и плодово-плацентарного кровотоков;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</w:t>
      </w:r>
      <w:r w:rsidRPr="008955CA">
        <w:rPr>
          <w:rFonts w:ascii="Times New Roman" w:hAnsi="Times New Roman" w:cs="Times New Roman"/>
          <w:sz w:val="28"/>
          <w:szCs w:val="28"/>
        </w:rPr>
        <w:tab/>
        <w:t>Интенсификацию газообмена;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</w:t>
      </w:r>
      <w:r w:rsidRPr="008955CA">
        <w:rPr>
          <w:rFonts w:ascii="Times New Roman" w:hAnsi="Times New Roman" w:cs="Times New Roman"/>
          <w:sz w:val="28"/>
          <w:szCs w:val="28"/>
        </w:rPr>
        <w:tab/>
        <w:t xml:space="preserve">Коррекцию реологических и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коагуляционных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8955CA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955CA">
        <w:rPr>
          <w:rFonts w:ascii="Times New Roman" w:hAnsi="Times New Roman" w:cs="Times New Roman"/>
          <w:sz w:val="28"/>
          <w:szCs w:val="28"/>
        </w:rPr>
        <w:t>ови;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</w:t>
      </w:r>
      <w:r w:rsidRPr="008955CA">
        <w:rPr>
          <w:rFonts w:ascii="Times New Roman" w:hAnsi="Times New Roman" w:cs="Times New Roman"/>
          <w:sz w:val="28"/>
          <w:szCs w:val="28"/>
        </w:rPr>
        <w:tab/>
        <w:t xml:space="preserve">Устранение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гиповалемии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55CA">
        <w:rPr>
          <w:rFonts w:ascii="Times New Roman" w:hAnsi="Times New Roman" w:cs="Times New Roman"/>
          <w:sz w:val="28"/>
          <w:szCs w:val="28"/>
        </w:rPr>
        <w:t>гипопротеинемии</w:t>
      </w:r>
      <w:proofErr w:type="spellEnd"/>
      <w:r w:rsidRPr="008955CA">
        <w:rPr>
          <w:rFonts w:ascii="Times New Roman" w:hAnsi="Times New Roman" w:cs="Times New Roman"/>
          <w:sz w:val="28"/>
          <w:szCs w:val="28"/>
        </w:rPr>
        <w:t>;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</w:t>
      </w:r>
      <w:r w:rsidRPr="008955CA">
        <w:rPr>
          <w:rFonts w:ascii="Times New Roman" w:hAnsi="Times New Roman" w:cs="Times New Roman"/>
          <w:sz w:val="28"/>
          <w:szCs w:val="28"/>
        </w:rPr>
        <w:tab/>
        <w:t>Нормализацию сосудистого тонуса и сократительной активности матки;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</w:t>
      </w:r>
      <w:r w:rsidRPr="008955CA">
        <w:rPr>
          <w:rFonts w:ascii="Times New Roman" w:hAnsi="Times New Roman" w:cs="Times New Roman"/>
          <w:sz w:val="28"/>
          <w:szCs w:val="28"/>
        </w:rPr>
        <w:tab/>
        <w:t>Усиление антиоксидантной защиты;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</w:t>
      </w:r>
      <w:r w:rsidRPr="008955CA">
        <w:rPr>
          <w:rFonts w:ascii="Times New Roman" w:hAnsi="Times New Roman" w:cs="Times New Roman"/>
          <w:sz w:val="28"/>
          <w:szCs w:val="28"/>
        </w:rPr>
        <w:tab/>
        <w:t>Оптимизацию метаболических и обменных процессов;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В связи с многократностью патогенеза в настоящее время лечебные мероприятия  при плацентарной недостаточности включают широкий комплекс лекарственных препаратов и физиотерапевтических воздействий.</w:t>
      </w:r>
    </w:p>
    <w:p w:rsidR="00D83C65" w:rsidRPr="008955CA" w:rsidRDefault="00D83C65" w:rsidP="009A5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>В конечном итоге, цель исследования достигнута.</w:t>
      </w:r>
    </w:p>
    <w:p w:rsidR="00D83C65" w:rsidRDefault="00D83C65" w:rsidP="009A5F03">
      <w:pPr>
        <w:spacing w:after="0" w:line="240" w:lineRule="auto"/>
      </w:pPr>
    </w:p>
    <w:p w:rsidR="00D83C65" w:rsidRDefault="00D83C65" w:rsidP="009A5F03">
      <w:pPr>
        <w:spacing w:after="0" w:line="240" w:lineRule="auto"/>
      </w:pPr>
    </w:p>
    <w:p w:rsidR="00D83C65" w:rsidRDefault="00D83C65" w:rsidP="009A5F03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bookmarkStart w:id="10" w:name="_Toc515848372"/>
      <w:r w:rsidRPr="008955CA">
        <w:rPr>
          <w:rFonts w:ascii="Times New Roman" w:hAnsi="Times New Roman" w:cs="Times New Roman"/>
          <w:color w:val="auto"/>
        </w:rPr>
        <w:t>Список используемой литературы:</w:t>
      </w:r>
      <w:bookmarkEnd w:id="10"/>
    </w:p>
    <w:p w:rsidR="009A5F03" w:rsidRPr="009A5F03" w:rsidRDefault="009A5F03" w:rsidP="009A5F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F03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9A5F03">
        <w:rPr>
          <w:rFonts w:ascii="Times New Roman" w:hAnsi="Times New Roman" w:cs="Times New Roman"/>
          <w:sz w:val="28"/>
          <w:szCs w:val="28"/>
        </w:rPr>
        <w:t xml:space="preserve"> В.Л.  «Рациональное ведение осложненной беременности» 2013 г.</w:t>
      </w:r>
    </w:p>
    <w:p w:rsidR="009A5F03" w:rsidRPr="009A5F03" w:rsidRDefault="009A5F03" w:rsidP="009A5F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F03">
        <w:rPr>
          <w:rFonts w:ascii="Times New Roman" w:hAnsi="Times New Roman" w:cs="Times New Roman"/>
          <w:sz w:val="28"/>
          <w:szCs w:val="28"/>
        </w:rPr>
        <w:t>Быстрицкая Т.</w:t>
      </w:r>
      <w:proofErr w:type="gramStart"/>
      <w:r w:rsidRPr="009A5F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F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5F03">
        <w:rPr>
          <w:rFonts w:ascii="Times New Roman" w:hAnsi="Times New Roman" w:cs="Times New Roman"/>
          <w:sz w:val="28"/>
          <w:szCs w:val="28"/>
        </w:rPr>
        <w:t>Плацентарная</w:t>
      </w:r>
      <w:proofErr w:type="gramEnd"/>
      <w:r w:rsidRPr="009A5F03">
        <w:rPr>
          <w:rFonts w:ascii="Times New Roman" w:hAnsi="Times New Roman" w:cs="Times New Roman"/>
          <w:sz w:val="28"/>
          <w:szCs w:val="28"/>
        </w:rPr>
        <w:t xml:space="preserve"> недостаточность 2010 г.</w:t>
      </w:r>
    </w:p>
    <w:p w:rsidR="009A5F03" w:rsidRPr="009A5F03" w:rsidRDefault="009A5F03" w:rsidP="009A5F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F03">
        <w:rPr>
          <w:rFonts w:ascii="Times New Roman" w:hAnsi="Times New Roman" w:cs="Times New Roman"/>
          <w:sz w:val="28"/>
          <w:szCs w:val="28"/>
        </w:rPr>
        <w:t>Егоровой Т.Ю. «Лекции по акушерству» 2008 г.</w:t>
      </w:r>
    </w:p>
    <w:p w:rsidR="009A5F03" w:rsidRPr="009A5F03" w:rsidRDefault="009A5F03" w:rsidP="009A5F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F03">
        <w:rPr>
          <w:rFonts w:ascii="Times New Roman" w:hAnsi="Times New Roman" w:cs="Times New Roman"/>
          <w:sz w:val="28"/>
          <w:szCs w:val="28"/>
        </w:rPr>
        <w:t>Полякова В.А. «Практическое акушерство» 2012 г.</w:t>
      </w:r>
    </w:p>
    <w:p w:rsidR="00D83C65" w:rsidRPr="009A5F03" w:rsidRDefault="00D83C65" w:rsidP="009A5F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F03">
        <w:rPr>
          <w:rFonts w:ascii="Times New Roman" w:hAnsi="Times New Roman" w:cs="Times New Roman"/>
          <w:sz w:val="28"/>
          <w:szCs w:val="28"/>
        </w:rPr>
        <w:t xml:space="preserve">Савельева Г.М. Акушерство, 2000г. </w:t>
      </w:r>
    </w:p>
    <w:p w:rsidR="00D83C65" w:rsidRPr="009A5F03" w:rsidRDefault="009A5F03" w:rsidP="009A5F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F03">
        <w:rPr>
          <w:rFonts w:ascii="Times New Roman" w:hAnsi="Times New Roman" w:cs="Times New Roman"/>
          <w:sz w:val="28"/>
          <w:szCs w:val="28"/>
        </w:rPr>
        <w:t xml:space="preserve">Серов В.Н. </w:t>
      </w:r>
      <w:r w:rsidR="00D83C65" w:rsidRPr="009A5F03">
        <w:rPr>
          <w:rFonts w:ascii="Times New Roman" w:hAnsi="Times New Roman" w:cs="Times New Roman"/>
          <w:sz w:val="28"/>
          <w:szCs w:val="28"/>
        </w:rPr>
        <w:t>«Акушерство и гинекология» . 2014 г.</w:t>
      </w:r>
    </w:p>
    <w:p w:rsidR="00D83C65" w:rsidRPr="009A5F03" w:rsidRDefault="009A5F03" w:rsidP="009A5F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F03">
        <w:rPr>
          <w:rFonts w:ascii="Times New Roman" w:hAnsi="Times New Roman" w:cs="Times New Roman"/>
          <w:sz w:val="28"/>
          <w:szCs w:val="28"/>
        </w:rPr>
        <w:t xml:space="preserve">Степанова Р.Н. </w:t>
      </w:r>
      <w:r w:rsidR="00D83C65" w:rsidRPr="009A5F03">
        <w:rPr>
          <w:rFonts w:ascii="Times New Roman" w:hAnsi="Times New Roman" w:cs="Times New Roman"/>
          <w:sz w:val="28"/>
          <w:szCs w:val="28"/>
        </w:rPr>
        <w:t>«Практические умения по акушерству и гинекологии» 2010 г.</w:t>
      </w:r>
    </w:p>
    <w:p w:rsidR="008955CA" w:rsidRDefault="008955CA" w:rsidP="009A5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5CA" w:rsidSect="0056131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13" w:rsidRDefault="00406513" w:rsidP="00561316">
      <w:pPr>
        <w:spacing w:after="0" w:line="240" w:lineRule="auto"/>
      </w:pPr>
      <w:r>
        <w:separator/>
      </w:r>
    </w:p>
  </w:endnote>
  <w:endnote w:type="continuationSeparator" w:id="0">
    <w:p w:rsidR="00406513" w:rsidRDefault="00406513" w:rsidP="005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13" w:rsidRDefault="00406513" w:rsidP="00561316">
      <w:pPr>
        <w:spacing w:after="0" w:line="240" w:lineRule="auto"/>
      </w:pPr>
      <w:r>
        <w:separator/>
      </w:r>
    </w:p>
  </w:footnote>
  <w:footnote w:type="continuationSeparator" w:id="0">
    <w:p w:rsidR="00406513" w:rsidRDefault="00406513" w:rsidP="005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350214"/>
      <w:docPartObj>
        <w:docPartGallery w:val="Page Numbers (Top of Page)"/>
        <w:docPartUnique/>
      </w:docPartObj>
    </w:sdtPr>
    <w:sdtEndPr/>
    <w:sdtContent>
      <w:p w:rsidR="006B1DEA" w:rsidRDefault="006B1D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58">
          <w:rPr>
            <w:noProof/>
          </w:rPr>
          <w:t>5</w:t>
        </w:r>
        <w:r>
          <w:fldChar w:fldCharType="end"/>
        </w:r>
      </w:p>
    </w:sdtContent>
  </w:sdt>
  <w:p w:rsidR="006B1DEA" w:rsidRDefault="006B1D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E8"/>
    <w:multiLevelType w:val="hybridMultilevel"/>
    <w:tmpl w:val="1196FD98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82D48E0"/>
    <w:multiLevelType w:val="hybridMultilevel"/>
    <w:tmpl w:val="895C03F2"/>
    <w:lvl w:ilvl="0" w:tplc="041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16C11E8C"/>
    <w:multiLevelType w:val="hybridMultilevel"/>
    <w:tmpl w:val="DF4C1ECC"/>
    <w:lvl w:ilvl="0" w:tplc="041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1AA60F83"/>
    <w:multiLevelType w:val="hybridMultilevel"/>
    <w:tmpl w:val="93B8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1781"/>
    <w:multiLevelType w:val="hybridMultilevel"/>
    <w:tmpl w:val="9F26F09A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217C5CC2"/>
    <w:multiLevelType w:val="hybridMultilevel"/>
    <w:tmpl w:val="19A40178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23C27CA1"/>
    <w:multiLevelType w:val="hybridMultilevel"/>
    <w:tmpl w:val="B39E6B4E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2625171E"/>
    <w:multiLevelType w:val="hybridMultilevel"/>
    <w:tmpl w:val="AC9EB802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31D2731A"/>
    <w:multiLevelType w:val="hybridMultilevel"/>
    <w:tmpl w:val="0A3C23F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49574544"/>
    <w:multiLevelType w:val="hybridMultilevel"/>
    <w:tmpl w:val="24C4E2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FF6BF5"/>
    <w:multiLevelType w:val="hybridMultilevel"/>
    <w:tmpl w:val="E0BE91CE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58254B07"/>
    <w:multiLevelType w:val="hybridMultilevel"/>
    <w:tmpl w:val="FBA467A2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5FD1233F"/>
    <w:multiLevelType w:val="hybridMultilevel"/>
    <w:tmpl w:val="2ACAD078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61CD3046"/>
    <w:multiLevelType w:val="hybridMultilevel"/>
    <w:tmpl w:val="7EA6189E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68E01C4A"/>
    <w:multiLevelType w:val="hybridMultilevel"/>
    <w:tmpl w:val="25E06ED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6F846504"/>
    <w:multiLevelType w:val="hybridMultilevel"/>
    <w:tmpl w:val="F2DEB190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23243B6"/>
    <w:multiLevelType w:val="hybridMultilevel"/>
    <w:tmpl w:val="1114ABBC"/>
    <w:lvl w:ilvl="0" w:tplc="B7A4C6E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F22B2B"/>
    <w:multiLevelType w:val="hybridMultilevel"/>
    <w:tmpl w:val="CD4A196A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5F"/>
    <w:rsid w:val="00045255"/>
    <w:rsid w:val="00074ADF"/>
    <w:rsid w:val="000D0BAD"/>
    <w:rsid w:val="0029230E"/>
    <w:rsid w:val="002B0301"/>
    <w:rsid w:val="0035295F"/>
    <w:rsid w:val="003D357C"/>
    <w:rsid w:val="00406513"/>
    <w:rsid w:val="00561316"/>
    <w:rsid w:val="00572ABE"/>
    <w:rsid w:val="00661AD2"/>
    <w:rsid w:val="006B1DEA"/>
    <w:rsid w:val="0082379A"/>
    <w:rsid w:val="008955CA"/>
    <w:rsid w:val="008D11AC"/>
    <w:rsid w:val="009A5F03"/>
    <w:rsid w:val="00A4600D"/>
    <w:rsid w:val="00C01A58"/>
    <w:rsid w:val="00C554C4"/>
    <w:rsid w:val="00D83C65"/>
    <w:rsid w:val="00E306CA"/>
    <w:rsid w:val="00E53681"/>
    <w:rsid w:val="00EC2FCE"/>
    <w:rsid w:val="00EE0A81"/>
    <w:rsid w:val="00F26BEE"/>
    <w:rsid w:val="00F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3C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16"/>
  </w:style>
  <w:style w:type="paragraph" w:styleId="a6">
    <w:name w:val="footer"/>
    <w:basedOn w:val="a"/>
    <w:link w:val="a7"/>
    <w:uiPriority w:val="99"/>
    <w:unhideWhenUsed/>
    <w:rsid w:val="0056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316"/>
  </w:style>
  <w:style w:type="table" w:styleId="a8">
    <w:name w:val="Table Grid"/>
    <w:basedOn w:val="a1"/>
    <w:uiPriority w:val="59"/>
    <w:rsid w:val="0056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316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6B1DE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1DEA"/>
    <w:pPr>
      <w:spacing w:after="100"/>
    </w:pPr>
  </w:style>
  <w:style w:type="character" w:styleId="ac">
    <w:name w:val="Hyperlink"/>
    <w:basedOn w:val="a0"/>
    <w:uiPriority w:val="99"/>
    <w:unhideWhenUsed/>
    <w:rsid w:val="006B1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3C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16"/>
  </w:style>
  <w:style w:type="paragraph" w:styleId="a6">
    <w:name w:val="footer"/>
    <w:basedOn w:val="a"/>
    <w:link w:val="a7"/>
    <w:uiPriority w:val="99"/>
    <w:unhideWhenUsed/>
    <w:rsid w:val="0056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316"/>
  </w:style>
  <w:style w:type="table" w:styleId="a8">
    <w:name w:val="Table Grid"/>
    <w:basedOn w:val="a1"/>
    <w:uiPriority w:val="59"/>
    <w:rsid w:val="0056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316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6B1DE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1DEA"/>
    <w:pPr>
      <w:spacing w:after="100"/>
    </w:pPr>
  </w:style>
  <w:style w:type="character" w:styleId="ac">
    <w:name w:val="Hyperlink"/>
    <w:basedOn w:val="a0"/>
    <w:uiPriority w:val="99"/>
    <w:unhideWhenUsed/>
    <w:rsid w:val="006B1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77F6-5ED3-4B22-8DA5-7210FFF1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User</cp:lastModifiedBy>
  <cp:revision>9</cp:revision>
  <dcterms:created xsi:type="dcterms:W3CDTF">2018-06-03T12:25:00Z</dcterms:created>
  <dcterms:modified xsi:type="dcterms:W3CDTF">2018-10-02T04:08:00Z</dcterms:modified>
</cp:coreProperties>
</file>