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E0C2" w14:textId="42202B35" w:rsidR="00CF6D84" w:rsidRPr="008C1221" w:rsidRDefault="00CF6D84" w:rsidP="008C1221">
      <w:pPr>
        <w:pStyle w:val="Standard"/>
        <w:spacing w:line="360" w:lineRule="auto"/>
        <w:ind w:firstLine="709"/>
        <w:jc w:val="center"/>
        <w:rPr>
          <w:rFonts w:cs="Times New Roman"/>
        </w:rPr>
      </w:pPr>
      <w:r w:rsidRPr="008C1221">
        <w:rPr>
          <w:rFonts w:cs="Times New Roman"/>
          <w:b/>
          <w:bCs/>
        </w:rPr>
        <w:t>Изучение ранней профессиональной ориентации детей дошкольного возраста</w:t>
      </w:r>
    </w:p>
    <w:p w14:paraId="67265569" w14:textId="77777777" w:rsidR="008C1221" w:rsidRPr="008C1221" w:rsidRDefault="008C1221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F86273" w14:textId="1F00739F" w:rsidR="008C1221" w:rsidRPr="008C1221" w:rsidRDefault="008C1221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– Широких Евгения</w:t>
      </w:r>
      <w:r w:rsidRPr="00B53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992" w:rsidRPr="00B53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Александровна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студентка 4 курса специальности «народное художественное творчество» КОГПОАУ «Вятский колледж культуры»</w:t>
      </w:r>
    </w:p>
    <w:p w14:paraId="5B4F9EC5" w14:textId="2778FEFC" w:rsidR="008C1221" w:rsidRPr="008C1221" w:rsidRDefault="008C1221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Научный руководитель – </w:t>
      </w:r>
      <w:proofErr w:type="spellStart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Чернядьева</w:t>
      </w:r>
      <w:proofErr w:type="spellEnd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Николаевна, преподаватель, </w:t>
      </w:r>
      <w:proofErr w:type="spellStart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зав.отделом</w:t>
      </w:r>
      <w:proofErr w:type="spellEnd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КОГПОАУ «Вятский колледж культуры», магистрант </w:t>
      </w:r>
      <w:proofErr w:type="spellStart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ВятГУ</w:t>
      </w:r>
      <w:proofErr w:type="spellEnd"/>
    </w:p>
    <w:p w14:paraId="73FF62AA" w14:textId="77777777" w:rsidR="008C1221" w:rsidRDefault="008C1221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FDB2B8" w14:textId="0265ACFC" w:rsidR="00B53643" w:rsidRPr="00F21BE4" w:rsidRDefault="00B53643" w:rsidP="00B536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1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бы</w:t>
      </w:r>
      <w:r w:rsidR="00F21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ть ни достойной, ни счастливой</w:t>
      </w:r>
      <w:r w:rsidRPr="00F21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</w:p>
    <w:p w14:paraId="25BE0A8C" w14:textId="45A78F30" w:rsidR="00B53643" w:rsidRPr="00F21BE4" w:rsidRDefault="00F21BE4" w:rsidP="00F21BE4">
      <w:pPr>
        <w:tabs>
          <w:tab w:val="left" w:pos="5850"/>
          <w:tab w:val="right" w:pos="9638"/>
        </w:tabs>
        <w:spacing w:after="0" w:line="360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53643" w:rsidRPr="00F21B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К.Д. Ушинский</w:t>
      </w:r>
    </w:p>
    <w:p w14:paraId="4CDDDD65" w14:textId="77777777" w:rsidR="00B53643" w:rsidRPr="00B53643" w:rsidRDefault="00B53643" w:rsidP="00B5364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2F61F8" w14:textId="78BE9F5B" w:rsidR="0006325E" w:rsidRPr="008C1221" w:rsidRDefault="0006325E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</w:t>
      </w:r>
      <w:r w:rsidR="008C1221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r w:rsidR="00A65992" w:rsidRPr="00A65992">
        <w:rPr>
          <w:rFonts w:ascii="Times New Roman" w:eastAsia="Times New Roman" w:hAnsi="Times New Roman" w:cs="Times New Roman"/>
          <w:sz w:val="24"/>
          <w:szCs w:val="24"/>
          <w:lang w:eastAsia="ru-RU"/>
        </w:rPr>
        <w:t>1, с. 201</w:t>
      </w:r>
      <w:r w:rsidR="008C1221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73E46CE7" w14:textId="2E5F55AC" w:rsidR="0006325E" w:rsidRPr="008C1221" w:rsidRDefault="0006325E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Вхождение ребенка в социальный мир невозможно вне освоения им первоначальных представлений социального характера, в том числе и ознакомлением с профессиями. Как известно, интерес к труду, необходимые трудовые навыки и личностные качества закладываются в детстве. Задача </w:t>
      </w:r>
      <w:r w:rsidR="007D6532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–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 Для того чтобы ребенок осознанно сделал выбор во взрослой жизни, его надо познакомить с максимальным количеством профессий, начиная с тех, которые они знают (с профессий родителей и людей хорошо знакомых, чей труд дети наблюдают изо дня в день), заканчивая необычными профессиями современного мира. Труд должен войти в жизнь ребенка радостно и помочь в успешном всестороннем развитии.</w:t>
      </w:r>
    </w:p>
    <w:p w14:paraId="431F3505" w14:textId="2B7875E0" w:rsidR="0006325E" w:rsidRPr="008C1221" w:rsidRDefault="0006325E" w:rsidP="008C12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сожалению, </w:t>
      </w:r>
      <w:r w:rsidR="000F27D2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сады не уделяют этой теме такую важную роль и 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0F27D2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с детьми необходимых мероприятий. Поэтому ребенок не успевает сделать осознанный выбор, поскольку перечень предлагаемых профессий мал, знания о них минимальны и даются эпизодически</w:t>
      </w:r>
      <w:r w:rsidR="009A4A5F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3ADCD698" w14:textId="108B7F1C" w:rsidR="000F27D2" w:rsidRPr="008C1221" w:rsidRDefault="009A4A5F" w:rsidP="008C1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8C1221">
        <w:rPr>
          <w:rFonts w:ascii="Times New Roman" w:hAnsi="Times New Roman" w:cs="Times New Roman"/>
          <w:sz w:val="24"/>
          <w:szCs w:val="24"/>
        </w:rPr>
        <w:t>Главная проблема</w:t>
      </w:r>
      <w:r w:rsidR="00CD00EF" w:rsidRPr="008C1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0EF" w:rsidRPr="008C1221">
        <w:rPr>
          <w:rFonts w:ascii="Times New Roman" w:hAnsi="Times New Roman" w:cs="Times New Roman"/>
          <w:sz w:val="24"/>
          <w:szCs w:val="24"/>
        </w:rPr>
        <w:t>заключается в</w:t>
      </w:r>
      <w:r w:rsidR="000F27D2" w:rsidRPr="008C1221">
        <w:rPr>
          <w:rFonts w:ascii="Times New Roman" w:hAnsi="Times New Roman" w:cs="Times New Roman"/>
          <w:sz w:val="24"/>
          <w:szCs w:val="24"/>
        </w:rPr>
        <w:t xml:space="preserve"> </w:t>
      </w:r>
      <w:r w:rsidR="00CD00EF" w:rsidRPr="008C1221">
        <w:rPr>
          <w:rFonts w:ascii="Times New Roman" w:hAnsi="Times New Roman" w:cs="Times New Roman"/>
          <w:sz w:val="24"/>
          <w:szCs w:val="24"/>
        </w:rPr>
        <w:t xml:space="preserve">недостаточном внимании в дошкольном возрасте к </w:t>
      </w:r>
      <w:r w:rsidR="000F27D2" w:rsidRPr="008C1221">
        <w:rPr>
          <w:rFonts w:ascii="Times New Roman" w:hAnsi="Times New Roman" w:cs="Times New Roman"/>
          <w:sz w:val="24"/>
          <w:szCs w:val="24"/>
        </w:rPr>
        <w:t>проф</w:t>
      </w:r>
      <w:r w:rsidR="003646E0" w:rsidRPr="008C1221">
        <w:rPr>
          <w:rFonts w:ascii="Times New Roman" w:hAnsi="Times New Roman" w:cs="Times New Roman"/>
          <w:sz w:val="24"/>
          <w:szCs w:val="24"/>
        </w:rPr>
        <w:t>ессиональной ориентации</w:t>
      </w:r>
      <w:r w:rsidR="000F27D2" w:rsidRPr="008C1221">
        <w:rPr>
          <w:rFonts w:ascii="Times New Roman" w:hAnsi="Times New Roman" w:cs="Times New Roman"/>
          <w:sz w:val="24"/>
          <w:szCs w:val="24"/>
        </w:rPr>
        <w:t xml:space="preserve">, тем самым </w:t>
      </w:r>
      <w:r w:rsidR="00CD00EF" w:rsidRPr="008C1221">
        <w:rPr>
          <w:rFonts w:ascii="Times New Roman" w:hAnsi="Times New Roman" w:cs="Times New Roman"/>
          <w:sz w:val="24"/>
          <w:szCs w:val="24"/>
        </w:rPr>
        <w:t>уменьшая</w:t>
      </w:r>
      <w:r w:rsidR="000F27D2" w:rsidRPr="008C1221">
        <w:rPr>
          <w:rFonts w:ascii="Times New Roman" w:hAnsi="Times New Roman" w:cs="Times New Roman"/>
          <w:sz w:val="24"/>
          <w:szCs w:val="24"/>
        </w:rPr>
        <w:t xml:space="preserve"> возможность ребенк</w:t>
      </w:r>
      <w:r w:rsidR="003646E0" w:rsidRPr="008C1221">
        <w:rPr>
          <w:rFonts w:ascii="Times New Roman" w:hAnsi="Times New Roman" w:cs="Times New Roman"/>
          <w:sz w:val="24"/>
          <w:szCs w:val="24"/>
        </w:rPr>
        <w:t>а</w:t>
      </w:r>
      <w:r w:rsidR="000F27D2" w:rsidRPr="008C1221">
        <w:rPr>
          <w:rFonts w:ascii="Times New Roman" w:hAnsi="Times New Roman" w:cs="Times New Roman"/>
          <w:sz w:val="24"/>
          <w:szCs w:val="24"/>
        </w:rPr>
        <w:t xml:space="preserve"> узнать о профессиях современного мира</w:t>
      </w:r>
      <w:r w:rsidR="003646E0" w:rsidRPr="008C1221">
        <w:rPr>
          <w:rFonts w:ascii="Times New Roman" w:hAnsi="Times New Roman" w:cs="Times New Roman"/>
          <w:sz w:val="24"/>
          <w:szCs w:val="24"/>
        </w:rPr>
        <w:t xml:space="preserve"> и более осознанно сделать выбор</w:t>
      </w:r>
      <w:r w:rsidR="000F27D2" w:rsidRPr="008C1221">
        <w:rPr>
          <w:rFonts w:ascii="Times New Roman" w:hAnsi="Times New Roman" w:cs="Times New Roman"/>
          <w:sz w:val="24"/>
          <w:szCs w:val="24"/>
        </w:rPr>
        <w:t>.</w:t>
      </w:r>
    </w:p>
    <w:p w14:paraId="40C5A286" w14:textId="77777777" w:rsidR="00414B18" w:rsidRPr="008C1221" w:rsidRDefault="00414B18" w:rsidP="008C1221">
      <w:pPr>
        <w:pStyle w:val="a3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 xml:space="preserve">Как известно, интерес к труду, необходимые трудовые навыки и личностные качества закладываются в детстве. Задача педагогов и родителей – не пропустить этот момент, ведь дошкольный возраст – ответственная и благодатная пора, когда ребенок с радостью открывает для себя удивительный мир окружающей действительности. Для него радость бытия, радость познания, радость взросления – обычное состояние. Труд должен войти в жизнь ребенка радостно и помочь в успешном всестороннем развитии. </w:t>
      </w:r>
    </w:p>
    <w:p w14:paraId="78F8CF09" w14:textId="4AA0C4EB" w:rsidR="00414B18" w:rsidRPr="008C1221" w:rsidRDefault="00414B18" w:rsidP="008C1221">
      <w:pPr>
        <w:pStyle w:val="a3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 xml:space="preserve">Э.Ф. </w:t>
      </w:r>
      <w:proofErr w:type="spellStart"/>
      <w:r w:rsidRPr="008C1221">
        <w:rPr>
          <w:rFonts w:ascii="Times New Roman" w:hAnsi="Times New Roman" w:cs="Times New Roman"/>
          <w:sz w:val="24"/>
          <w:szCs w:val="24"/>
        </w:rPr>
        <w:t>Зеер</w:t>
      </w:r>
      <w:proofErr w:type="spellEnd"/>
      <w:r w:rsidRPr="008C1221">
        <w:rPr>
          <w:rFonts w:ascii="Times New Roman" w:hAnsi="Times New Roman" w:cs="Times New Roman"/>
          <w:sz w:val="24"/>
          <w:szCs w:val="24"/>
        </w:rPr>
        <w:t xml:space="preserve"> отмечал, что профессиональное самоопределение является важным фактором самореализации личности в конкретной профессии и культуре вообще. Сегодня существует несколько моделей профессионального самоопределения личности. Но в профессиональной ориентации наиболее изве</w:t>
      </w:r>
      <w:r w:rsidR="00A3574C">
        <w:rPr>
          <w:rFonts w:ascii="Times New Roman" w:hAnsi="Times New Roman" w:cs="Times New Roman"/>
          <w:sz w:val="24"/>
          <w:szCs w:val="24"/>
        </w:rPr>
        <w:t>стна периодизация Е. А. Климова</w:t>
      </w:r>
      <w:r w:rsidR="00B53643" w:rsidRPr="00B53643">
        <w:rPr>
          <w:rFonts w:ascii="Times New Roman" w:hAnsi="Times New Roman" w:cs="Times New Roman"/>
          <w:sz w:val="24"/>
          <w:szCs w:val="24"/>
        </w:rPr>
        <w:t xml:space="preserve"> </w:t>
      </w:r>
      <w:r w:rsidR="00B53643" w:rsidRPr="00A65992">
        <w:rPr>
          <w:rFonts w:ascii="Times New Roman" w:hAnsi="Times New Roman" w:cs="Times New Roman"/>
          <w:sz w:val="24"/>
          <w:szCs w:val="24"/>
        </w:rPr>
        <w:t>[</w:t>
      </w:r>
      <w:r w:rsidR="00B53643">
        <w:rPr>
          <w:rFonts w:ascii="Times New Roman" w:hAnsi="Times New Roman" w:cs="Times New Roman"/>
          <w:sz w:val="24"/>
          <w:szCs w:val="24"/>
        </w:rPr>
        <w:t>1, с. 276</w:t>
      </w:r>
      <w:r w:rsidR="00B53643" w:rsidRPr="00A65992">
        <w:rPr>
          <w:rFonts w:ascii="Times New Roman" w:hAnsi="Times New Roman" w:cs="Times New Roman"/>
          <w:sz w:val="24"/>
          <w:szCs w:val="24"/>
        </w:rPr>
        <w:t>]</w:t>
      </w:r>
      <w:r w:rsidR="00A3574C">
        <w:rPr>
          <w:rFonts w:ascii="Times New Roman" w:hAnsi="Times New Roman" w:cs="Times New Roman"/>
          <w:sz w:val="24"/>
          <w:szCs w:val="24"/>
        </w:rPr>
        <w:t>.</w:t>
      </w:r>
    </w:p>
    <w:p w14:paraId="7C2B7CBC" w14:textId="65D54DE6" w:rsidR="002C4D7E" w:rsidRPr="008C1221" w:rsidRDefault="00414B18" w:rsidP="008C1221">
      <w:pPr>
        <w:pStyle w:val="a3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Е.А. Климов рассматривает профессиональное самоопределение в качестве одного из важнейших проявлений психического развития человека, как процесс его включения в профессиональное сообщество и более широко – в социальное сообщество. Поэтому каждая стадия профессионального становления личности является уникальной и значимой. Психолог утверждает, что профессионального становления человека происходит в течение всей жизни. Таким образом, профессиональное становление личности начинается со стадии первичной оптации (или стадии до профессионального развития), т.е. развития конкретно-наглядных</w:t>
      </w:r>
      <w:r w:rsidR="00A3574C">
        <w:rPr>
          <w:rFonts w:ascii="Times New Roman" w:hAnsi="Times New Roman" w:cs="Times New Roman"/>
          <w:sz w:val="24"/>
          <w:szCs w:val="24"/>
        </w:rPr>
        <w:t xml:space="preserve"> представлений о мире профессий</w:t>
      </w:r>
      <w:r w:rsidRPr="008C1221">
        <w:rPr>
          <w:rFonts w:ascii="Times New Roman" w:hAnsi="Times New Roman" w:cs="Times New Roman"/>
          <w:sz w:val="24"/>
          <w:szCs w:val="24"/>
        </w:rPr>
        <w:t xml:space="preserve"> </w:t>
      </w:r>
      <w:r w:rsidR="00B53643" w:rsidRPr="00A65992">
        <w:rPr>
          <w:rFonts w:ascii="Times New Roman" w:hAnsi="Times New Roman" w:cs="Times New Roman"/>
          <w:sz w:val="24"/>
          <w:szCs w:val="24"/>
        </w:rPr>
        <w:t>[</w:t>
      </w:r>
      <w:r w:rsidR="00B53643">
        <w:rPr>
          <w:rFonts w:ascii="Times New Roman" w:hAnsi="Times New Roman" w:cs="Times New Roman"/>
          <w:sz w:val="24"/>
          <w:szCs w:val="24"/>
        </w:rPr>
        <w:t>2, с.116</w:t>
      </w:r>
      <w:r w:rsidR="00B53643" w:rsidRPr="00A65992">
        <w:rPr>
          <w:rFonts w:ascii="Times New Roman" w:hAnsi="Times New Roman" w:cs="Times New Roman"/>
          <w:sz w:val="24"/>
          <w:szCs w:val="24"/>
        </w:rPr>
        <w:t>]</w:t>
      </w:r>
      <w:r w:rsidR="00A3574C">
        <w:rPr>
          <w:rFonts w:ascii="Times New Roman" w:hAnsi="Times New Roman" w:cs="Times New Roman"/>
          <w:sz w:val="24"/>
          <w:szCs w:val="24"/>
        </w:rPr>
        <w:t>.</w:t>
      </w:r>
    </w:p>
    <w:p w14:paraId="2B5D2ADD" w14:textId="77777777" w:rsidR="002C4D7E" w:rsidRPr="008C1221" w:rsidRDefault="00414B18" w:rsidP="008C1221">
      <w:pPr>
        <w:pStyle w:val="a3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По мнению А.Н. Леонтьева, именно у детей старшего дошкольного возраста появляется способность оценивать деятельность другого человека, сравнивать себя с другими. В данном возрасте появляется непосредственный интерес к миру взрослых и к различным видам их деятельности. Если в младшем дошкольном возрасте осуществляется просто подражание, имитация трудовым действиям взрослых, то уже в старшем дошкольном возрасте дети обладают знаниями об отдельных профессиях и всем тем, что связано с ними.</w:t>
      </w:r>
    </w:p>
    <w:p w14:paraId="30422FC9" w14:textId="4CEE0B31" w:rsidR="00414B18" w:rsidRPr="008C1221" w:rsidRDefault="00414B18" w:rsidP="008C1221">
      <w:pPr>
        <w:pStyle w:val="a3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«профессиональная ориентация» рассматривалось учеными разных направлений научного познания. Большинство авторов анализируют его с точки зрения социальной направленности, где главным аспектом является вовлечение чел</w:t>
      </w:r>
      <w:r w:rsidR="0091365F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овека в профессиональную сферу. </w:t>
      </w:r>
    </w:p>
    <w:p w14:paraId="76300124" w14:textId="6326308B" w:rsidR="00414B18" w:rsidRPr="008C1221" w:rsidRDefault="00414B18" w:rsidP="008C1221">
      <w:pPr>
        <w:shd w:val="clear" w:color="auto" w:fill="FFFFFF"/>
        <w:tabs>
          <w:tab w:val="left" w:pos="142"/>
          <w:tab w:val="left" w:pos="426"/>
          <w:tab w:val="left" w:pos="709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этих понятий можно представить, как нек</w:t>
      </w:r>
      <w:r w:rsidR="00A3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 систему. Так, например, К.М. 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Гуревичи Е.М. Борисова в целом определяют профессиональную ориентацию как:</w:t>
      </w:r>
    </w:p>
    <w:p w14:paraId="2AA8BB17" w14:textId="3067456F" w:rsidR="00414B18" w:rsidRPr="008C1221" w:rsidRDefault="009A3CCB" w:rsidP="008C122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комплекс психолого</w:t>
      </w:r>
      <w:r w:rsidR="00414B18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-педагогических мероприятий, направленных на оптимизацию процесса трудоустройства молодых людей в соответствии с их желаниями, склонностями, которые сформировались с учетом потребности их будущей профессии;</w:t>
      </w:r>
    </w:p>
    <w:p w14:paraId="2B02966F" w14:textId="77777777" w:rsidR="008C1221" w:rsidRPr="008C1221" w:rsidRDefault="00414B18" w:rsidP="008C1221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3"/>
      <w:bookmarkEnd w:id="0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сознательный выбор человеком профессии, которая отвечает его интересам и предусматриваемой успешности, в итоге ознакомления со спецификой выбранной профессии</w:t>
      </w:r>
      <w:r w:rsidR="004D5247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2994D6F0" w14:textId="166BEDC1" w:rsidR="002C4D7E" w:rsidRPr="008C1221" w:rsidRDefault="00414B18" w:rsidP="008C1221">
      <w:pPr>
        <w:shd w:val="clear" w:color="auto" w:fill="FFFFFF"/>
        <w:tabs>
          <w:tab w:val="left" w:pos="142"/>
          <w:tab w:val="left" w:pos="426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«профессиональная ориентация» тесно связано с образованием и в частности c обучением, потому что в итоге обучения люди могут получить возможности воплотить свои первоначальные идеи, интересы, способности в выбранной профессиональной деятельности. Ориентация на подготовку человека к будущему, на профессиональное развитие и самоопределение выступает, как обязательный фактор обеспечения опережающей функции образования, в отношении к производственной деятельности и </w:t>
      </w:r>
      <w:r w:rsidR="00ED43C0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скоряющимся переменам ее технологии, формам организации</w:t>
      </w:r>
      <w:r w:rsidR="003346CD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521ACEA" w14:textId="5178B0B2" w:rsidR="00414B18" w:rsidRPr="00A65992" w:rsidRDefault="009A4A5F" w:rsidP="008C1221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hd w:val="clear" w:color="auto" w:fill="FFFFFF"/>
        </w:rPr>
      </w:pPr>
      <w:r w:rsidRPr="008C1221">
        <w:rPr>
          <w:color w:val="000000"/>
          <w:shd w:val="clear" w:color="auto" w:fill="FFFFFF"/>
        </w:rPr>
        <w:t>Р</w:t>
      </w:r>
      <w:r w:rsidR="007D6532" w:rsidRPr="008C1221">
        <w:rPr>
          <w:color w:val="000000"/>
          <w:shd w:val="clear" w:color="auto" w:fill="FFFFFF"/>
        </w:rPr>
        <w:t xml:space="preserve">анняя </w:t>
      </w:r>
      <w:r w:rsidR="008638C5" w:rsidRPr="008C1221">
        <w:rPr>
          <w:color w:val="000000"/>
        </w:rPr>
        <w:t xml:space="preserve">профориентация – это </w:t>
      </w:r>
      <w:bookmarkStart w:id="1" w:name="402"/>
      <w:r w:rsidR="008638C5" w:rsidRPr="008C1221">
        <w:rPr>
          <w:color w:val="000000"/>
        </w:rPr>
        <w:t>комплекс</w:t>
      </w:r>
      <w:r w:rsidR="008638C5" w:rsidRPr="008C1221">
        <w:rPr>
          <w:color w:val="000000"/>
          <w:shd w:val="clear" w:color="auto" w:fill="FFFFFF"/>
        </w:rPr>
        <w:t xml:space="preserve"> мероприятий психолого-педагогического характера, помогающий </w:t>
      </w:r>
      <w:r w:rsidR="0006693D" w:rsidRPr="008C1221">
        <w:rPr>
          <w:color w:val="000000"/>
          <w:shd w:val="clear" w:color="auto" w:fill="FFFFFF"/>
        </w:rPr>
        <w:t>ребенку</w:t>
      </w:r>
      <w:r w:rsidR="008638C5" w:rsidRPr="008C1221">
        <w:rPr>
          <w:color w:val="000000"/>
          <w:shd w:val="clear" w:color="auto" w:fill="FFFFFF"/>
        </w:rPr>
        <w:t xml:space="preserve"> определиться в выборе будущей профессии в соответствии со своими интересами, возможностями, способностями.</w:t>
      </w:r>
      <w:bookmarkEnd w:id="1"/>
      <w:r w:rsidR="00342B28" w:rsidRPr="008C1221">
        <w:rPr>
          <w:color w:val="000000"/>
          <w:shd w:val="clear" w:color="auto" w:fill="FFFFFF"/>
        </w:rPr>
        <w:t xml:space="preserve"> По мнению ученых, </w:t>
      </w:r>
      <w:r w:rsidR="00414B18" w:rsidRPr="008C1221">
        <w:rPr>
          <w:color w:val="000000"/>
          <w:shd w:val="clear" w:color="auto" w:fill="FFFFFF"/>
        </w:rPr>
        <w:t>к выбору будущей профессии нужно начинать готовить ребенка с дошкольного возраста. Ему необходимо знать, кем работают его родители или работали бабушки и дедушки, познакомить со спецификой различных профессий, а также интересоваться, кем он хочет стать, когда вырастет. Чем больше ребенок впитает информации и чем более разнообразна и богата она будет, тем легче ему будет сделать в будущем свой решающий выбор, который определит его жизнь</w:t>
      </w:r>
      <w:r w:rsidR="00A65992">
        <w:rPr>
          <w:shd w:val="clear" w:color="auto" w:fill="FFFFFF"/>
        </w:rPr>
        <w:t xml:space="preserve"> </w:t>
      </w:r>
      <w:r w:rsidR="00A65992" w:rsidRPr="00A65992">
        <w:t>[</w:t>
      </w:r>
      <w:r w:rsidR="00B53643">
        <w:t>2, с.209</w:t>
      </w:r>
      <w:r w:rsidR="00A65992" w:rsidRPr="00A65992">
        <w:t>]</w:t>
      </w:r>
      <w:r w:rsidR="00A3574C">
        <w:t>.</w:t>
      </w:r>
    </w:p>
    <w:p w14:paraId="458FFDAC" w14:textId="427A32CC" w:rsidR="002C4D7E" w:rsidRPr="008C1221" w:rsidRDefault="00414B18" w:rsidP="008C1221">
      <w:pPr>
        <w:pStyle w:val="a4"/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C1221">
        <w:rPr>
          <w:color w:val="000000"/>
        </w:rPr>
        <w:t xml:space="preserve">В профессиональной ориентации </w:t>
      </w:r>
      <w:r w:rsidR="007D6532" w:rsidRPr="008C1221">
        <w:rPr>
          <w:color w:val="000000"/>
        </w:rPr>
        <w:t>детей</w:t>
      </w:r>
      <w:r w:rsidRPr="008C1221">
        <w:rPr>
          <w:color w:val="000000"/>
        </w:rPr>
        <w:t xml:space="preserve"> используются разнообразные методы: информационные, просветительские, экскурсии на предприятия, просмотр фильмов и передач, встречи со специалистами, чтение лекций, </w:t>
      </w:r>
      <w:proofErr w:type="spellStart"/>
      <w:r w:rsidRPr="008C1221">
        <w:rPr>
          <w:color w:val="000000"/>
        </w:rPr>
        <w:t>про</w:t>
      </w:r>
      <w:r w:rsidR="00ED43C0" w:rsidRPr="008C1221">
        <w:rPr>
          <w:color w:val="000000"/>
        </w:rPr>
        <w:t>ф</w:t>
      </w:r>
      <w:r w:rsidRPr="008C1221">
        <w:rPr>
          <w:color w:val="000000"/>
        </w:rPr>
        <w:t>ориентационные</w:t>
      </w:r>
      <w:proofErr w:type="spellEnd"/>
      <w:r w:rsidRPr="008C1221">
        <w:rPr>
          <w:color w:val="000000"/>
        </w:rPr>
        <w:t xml:space="preserve"> уроки и т.п. Но подробнее хотелось бы остановиться на так называемых методах про диагностики и морально-эмоциональной поддержки помощи.</w:t>
      </w:r>
      <w:r w:rsidR="003346CD" w:rsidRPr="008C1221">
        <w:rPr>
          <w:color w:val="000000"/>
        </w:rPr>
        <w:t xml:space="preserve"> </w:t>
      </w:r>
    </w:p>
    <w:p w14:paraId="40038BA6" w14:textId="77777777" w:rsidR="002C4D7E" w:rsidRPr="008C1221" w:rsidRDefault="00414B18" w:rsidP="008C1221">
      <w:pPr>
        <w:pStyle w:val="a4"/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C1221">
        <w:rPr>
          <w:color w:val="000000"/>
        </w:rPr>
        <w:t xml:space="preserve">Н.С. </w:t>
      </w:r>
      <w:proofErr w:type="spellStart"/>
      <w:r w:rsidRPr="008C1221">
        <w:rPr>
          <w:color w:val="000000"/>
        </w:rPr>
        <w:t>Пряжников</w:t>
      </w:r>
      <w:proofErr w:type="spellEnd"/>
      <w:r w:rsidRPr="008C1221">
        <w:rPr>
          <w:color w:val="000000"/>
        </w:rPr>
        <w:t xml:space="preserve"> классифицирует методы </w:t>
      </w:r>
      <w:proofErr w:type="spellStart"/>
      <w:r w:rsidRPr="008C1221">
        <w:rPr>
          <w:color w:val="000000"/>
        </w:rPr>
        <w:t>про</w:t>
      </w:r>
      <w:r w:rsidR="00342B28" w:rsidRPr="008C1221">
        <w:rPr>
          <w:color w:val="000000"/>
        </w:rPr>
        <w:t>ф</w:t>
      </w:r>
      <w:r w:rsidRPr="008C1221">
        <w:rPr>
          <w:color w:val="000000"/>
        </w:rPr>
        <w:t>ориентационной</w:t>
      </w:r>
      <w:proofErr w:type="spellEnd"/>
      <w:r w:rsidRPr="008C1221">
        <w:rPr>
          <w:color w:val="000000"/>
        </w:rPr>
        <w:t xml:space="preserve"> работы следующим образом:</w:t>
      </w:r>
    </w:p>
    <w:p w14:paraId="494682B4" w14:textId="0F478C25" w:rsidR="003364D5" w:rsidRPr="008C1221" w:rsidRDefault="00FF1A5F" w:rsidP="008C1221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left="0" w:right="141" w:firstLine="709"/>
        <w:contextualSpacing/>
        <w:jc w:val="both"/>
        <w:rPr>
          <w:color w:val="000000"/>
        </w:rPr>
      </w:pPr>
      <w:r w:rsidRPr="008C1221">
        <w:rPr>
          <w:b/>
          <w:i/>
          <w:color w:val="000000"/>
        </w:rPr>
        <w:t>и</w:t>
      </w:r>
      <w:r w:rsidR="00414B18" w:rsidRPr="008C1221">
        <w:rPr>
          <w:b/>
          <w:i/>
          <w:color w:val="000000"/>
        </w:rPr>
        <w:t>нформационно-справочные</w:t>
      </w:r>
      <w:r w:rsidR="00414B18" w:rsidRPr="008C1221">
        <w:rPr>
          <w:color w:val="000000"/>
        </w:rPr>
        <w:t xml:space="preserve"> (профессиональная реклама и агитация, встречи со специалистами про ориентационные уроки, учебные фильмы, средства массовой информации и ярмарки профессий); </w:t>
      </w:r>
    </w:p>
    <w:p w14:paraId="38D1E4E6" w14:textId="5949C2C3" w:rsidR="00414B18" w:rsidRPr="008C1221" w:rsidRDefault="00FF1A5F" w:rsidP="008C1221">
      <w:pPr>
        <w:pStyle w:val="a4"/>
        <w:numPr>
          <w:ilvl w:val="0"/>
          <w:numId w:val="4"/>
        </w:numPr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left="0" w:right="141" w:firstLine="709"/>
        <w:contextualSpacing/>
        <w:jc w:val="both"/>
        <w:rPr>
          <w:color w:val="000000"/>
        </w:rPr>
      </w:pPr>
      <w:r w:rsidRPr="008C1221">
        <w:rPr>
          <w:b/>
          <w:i/>
          <w:color w:val="000000"/>
        </w:rPr>
        <w:t>п</w:t>
      </w:r>
      <w:r w:rsidR="00414B18" w:rsidRPr="008C1221">
        <w:rPr>
          <w:b/>
          <w:i/>
          <w:color w:val="000000"/>
        </w:rPr>
        <w:t>рофессиональной психодиагностики</w:t>
      </w:r>
      <w:r w:rsidR="00414B18" w:rsidRPr="008C1221">
        <w:rPr>
          <w:color w:val="000000"/>
        </w:rPr>
        <w:t xml:space="preserve"> (закрытые и открытые беседы-интервью, опросники профессиональной мотивации, профессиональных способностей, личностные опросники, проективные личностные тесты, сбор косвенной информации, психофизиологическое обследование, профессиональные пробы, игры и тренинги, </w:t>
      </w:r>
      <w:r w:rsidR="00414B18" w:rsidRPr="008C1221">
        <w:rPr>
          <w:color w:val="000000"/>
        </w:rPr>
        <w:lastRenderedPageBreak/>
        <w:t xml:space="preserve">моделирующие ситуации профессионального общения или нравственного выбора в процессе трудовой деятельности и наблюдение непосредственно в трудовой деятельности); </w:t>
      </w:r>
    </w:p>
    <w:p w14:paraId="674724F1" w14:textId="1652CCA2" w:rsidR="00414B18" w:rsidRPr="008C1221" w:rsidRDefault="00414B18" w:rsidP="008C1221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709"/>
        </w:tabs>
        <w:spacing w:after="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морально-эмоциональной поддержки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(групп общения, тренинги общения, сложные методы индивидуальной и групповой психотерапии, «пламенные» публичные выступления, игры с элементами психотренинга, успешные примеры самоопределения и праздники труда);</w:t>
      </w:r>
      <w:r w:rsidR="0091365F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F612624" w14:textId="516798FF" w:rsidR="004B31BF" w:rsidRPr="008C1221" w:rsidRDefault="00464A9B" w:rsidP="008C1221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F1A5F" w:rsidRPr="008C1221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4B31BF" w:rsidRPr="008C1221">
        <w:rPr>
          <w:rFonts w:ascii="Times New Roman" w:hAnsi="Times New Roman" w:cs="Times New Roman"/>
          <w:b/>
          <w:i/>
          <w:sz w:val="24"/>
          <w:szCs w:val="24"/>
        </w:rPr>
        <w:t>ктивизирующие опросники.</w:t>
      </w:r>
      <w:r w:rsidR="004B31BF" w:rsidRPr="008C1221">
        <w:rPr>
          <w:rFonts w:ascii="Times New Roman" w:hAnsi="Times New Roman" w:cs="Times New Roman"/>
          <w:sz w:val="24"/>
          <w:szCs w:val="24"/>
        </w:rPr>
        <w:t xml:space="preserve"> Особенностью таких опросников является то, что происходит стимулирование клиента на размышления о собственных перспективах личностного и профессионального самоопределение. Кроме того, возможно формирование у учащихся интереса к своим психологическим особенностям и их развитию. </w:t>
      </w:r>
    </w:p>
    <w:p w14:paraId="6A3CFD5B" w14:textId="40913D1A" w:rsidR="004B31BF" w:rsidRPr="008C1221" w:rsidRDefault="00464A9B" w:rsidP="008C1221">
      <w:pPr>
        <w:pStyle w:val="a3"/>
        <w:numPr>
          <w:ilvl w:val="0"/>
          <w:numId w:val="4"/>
        </w:numPr>
        <w:tabs>
          <w:tab w:val="left" w:pos="142"/>
          <w:tab w:val="left" w:pos="426"/>
          <w:tab w:val="left" w:pos="709"/>
        </w:tabs>
        <w:spacing w:after="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F1A5F" w:rsidRPr="008C12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AA5CCE" w:rsidRPr="008C12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омощь</w:t>
      </w:r>
      <w:r w:rsidR="004B31BF" w:rsidRPr="008C12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конкретном выборе и принятии решения</w:t>
      </w:r>
      <w:r w:rsidR="004B31BF" w:rsidRPr="008C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(последовательности действи</w:t>
      </w:r>
      <w:r w:rsidR="00FF1A5F" w:rsidRPr="008C1221">
        <w:rPr>
          <w:rFonts w:ascii="Times New Roman" w:eastAsia="Times New Roman" w:hAnsi="Times New Roman" w:cs="Times New Roman"/>
          <w:sz w:val="24"/>
          <w:szCs w:val="24"/>
          <w:lang w:eastAsia="ru-RU"/>
        </w:rPr>
        <w:t>й, реализующих намеченную цель);</w:t>
      </w:r>
    </w:p>
    <w:p w14:paraId="01F60E01" w14:textId="3AF4C34D" w:rsidR="00FF5FF1" w:rsidRPr="008C1221" w:rsidRDefault="00464A9B" w:rsidP="008C1221">
      <w:pPr>
        <w:pStyle w:val="a3"/>
        <w:numPr>
          <w:ilvl w:val="0"/>
          <w:numId w:val="3"/>
        </w:numPr>
        <w:tabs>
          <w:tab w:val="left" w:pos="142"/>
          <w:tab w:val="left" w:pos="426"/>
          <w:tab w:val="left" w:pos="709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1221">
        <w:rPr>
          <w:rFonts w:ascii="Times New Roman" w:hAnsi="Times New Roman" w:cs="Times New Roman"/>
          <w:i/>
          <w:iCs/>
          <w:sz w:val="24"/>
          <w:szCs w:val="24"/>
          <w:shd w:val="clear" w:color="auto" w:fill="FEFEFE"/>
        </w:rPr>
        <w:t xml:space="preserve"> </w:t>
      </w:r>
      <w:r w:rsidR="00FF1A5F" w:rsidRPr="008C122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EFEFE"/>
        </w:rPr>
        <w:t>и</w:t>
      </w:r>
      <w:r w:rsidR="004B31BF" w:rsidRPr="008C122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EFEFE"/>
        </w:rPr>
        <w:t xml:space="preserve">спользование различных игровых и </w:t>
      </w:r>
      <w:proofErr w:type="spellStart"/>
      <w:r w:rsidR="004B31BF" w:rsidRPr="008C122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EFEFE"/>
        </w:rPr>
        <w:t>тренинговых</w:t>
      </w:r>
      <w:proofErr w:type="spellEnd"/>
      <w:r w:rsidR="004B31BF" w:rsidRPr="008C1221">
        <w:rPr>
          <w:rFonts w:ascii="Times New Roman" w:hAnsi="Times New Roman" w:cs="Times New Roman"/>
          <w:b/>
          <w:i/>
          <w:iCs/>
          <w:sz w:val="24"/>
          <w:szCs w:val="24"/>
          <w:shd w:val="clear" w:color="auto" w:fill="FEFEFE"/>
        </w:rPr>
        <w:t xml:space="preserve"> ситуаций</w:t>
      </w:r>
      <w:r w:rsidR="004B31BF" w:rsidRPr="008C1221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,</w:t>
      </w:r>
      <w:r w:rsidR="004B31BF" w:rsidRPr="008C1221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где моделируются различные аспекты профессиональной деятельности (например, особенности общения или нравственного выбора), что позволяет строить прогнозы относительно будущего профессионального поведения участников этих процедур </w:t>
      </w:r>
      <w:r w:rsidR="00B53643" w:rsidRPr="00A65992">
        <w:rPr>
          <w:rFonts w:ascii="Times New Roman" w:hAnsi="Times New Roman" w:cs="Times New Roman"/>
          <w:sz w:val="24"/>
          <w:szCs w:val="24"/>
        </w:rPr>
        <w:t>[</w:t>
      </w:r>
      <w:r w:rsidR="00B53643">
        <w:rPr>
          <w:rFonts w:ascii="Times New Roman" w:hAnsi="Times New Roman" w:cs="Times New Roman"/>
          <w:sz w:val="24"/>
          <w:szCs w:val="24"/>
        </w:rPr>
        <w:t>2, с.281</w:t>
      </w:r>
      <w:r w:rsidR="00B53643" w:rsidRPr="00A65992">
        <w:rPr>
          <w:rFonts w:ascii="Times New Roman" w:hAnsi="Times New Roman" w:cs="Times New Roman"/>
          <w:sz w:val="24"/>
          <w:szCs w:val="24"/>
        </w:rPr>
        <w:t>]</w:t>
      </w:r>
      <w:r w:rsidR="00A3574C">
        <w:rPr>
          <w:rFonts w:ascii="Times New Roman" w:hAnsi="Times New Roman" w:cs="Times New Roman"/>
          <w:sz w:val="24"/>
          <w:szCs w:val="24"/>
        </w:rPr>
        <w:t>.</w:t>
      </w:r>
    </w:p>
    <w:p w14:paraId="475B5231" w14:textId="4DD17422" w:rsidR="00A663F3" w:rsidRPr="008C1221" w:rsidRDefault="009A4A5F" w:rsidP="008C1221">
      <w:pPr>
        <w:pStyle w:val="a4"/>
        <w:shd w:val="clear" w:color="auto" w:fill="FFFFFF"/>
        <w:tabs>
          <w:tab w:val="left" w:pos="142"/>
          <w:tab w:val="left" w:pos="426"/>
          <w:tab w:val="left" w:pos="709"/>
          <w:tab w:val="left" w:pos="5680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8C1221">
        <w:rPr>
          <w:color w:val="000000"/>
          <w:shd w:val="clear" w:color="auto" w:fill="FFFFFF"/>
        </w:rPr>
        <w:t>Р</w:t>
      </w:r>
      <w:r w:rsidR="00A663F3" w:rsidRPr="008C1221">
        <w:rPr>
          <w:bdr w:val="none" w:sz="0" w:space="0" w:color="auto" w:frame="1"/>
        </w:rPr>
        <w:t xml:space="preserve">абота по ранней профориентации дошкольников должна осуществляться </w:t>
      </w:r>
      <w:r w:rsidR="004D5247" w:rsidRPr="008C1221">
        <w:rPr>
          <w:bdr w:val="none" w:sz="0" w:space="0" w:color="auto" w:frame="1"/>
        </w:rPr>
        <w:t>по средству</w:t>
      </w:r>
      <w:r w:rsidR="00A663F3" w:rsidRPr="008C1221">
        <w:rPr>
          <w:bdr w:val="none" w:sz="0" w:space="0" w:color="auto" w:frame="1"/>
        </w:rPr>
        <w:t xml:space="preserve"> совместной деятельности между педагогом, родителями и ребенком через систематическую, игровую, познавательную, продуктивную деятельности. Данный вид подхода направлен на развитие интереса у детей о разнообразии мира профессий.</w:t>
      </w:r>
    </w:p>
    <w:p w14:paraId="26FFC424" w14:textId="314E9803" w:rsidR="004B31BF" w:rsidRPr="008C1221" w:rsidRDefault="0091365F" w:rsidP="008C1221">
      <w:pPr>
        <w:pStyle w:val="a4"/>
        <w:shd w:val="clear" w:color="auto" w:fill="FFFFFF"/>
        <w:tabs>
          <w:tab w:val="left" w:pos="142"/>
          <w:tab w:val="left" w:pos="426"/>
          <w:tab w:val="left" w:pos="709"/>
          <w:tab w:val="left" w:pos="5680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8C1221">
        <w:rPr>
          <w:color w:val="000000"/>
        </w:rPr>
        <w:t xml:space="preserve"> </w:t>
      </w:r>
      <w:bookmarkStart w:id="2" w:name="_Toc515034478"/>
      <w:r w:rsidR="008C1221" w:rsidRPr="008C1221">
        <w:rPr>
          <w:color w:val="000000"/>
          <w:shd w:val="clear" w:color="auto" w:fill="FFFFFF"/>
        </w:rPr>
        <w:t>При работе с детьми</w:t>
      </w:r>
      <w:r w:rsidR="008C1221" w:rsidRPr="008C1221">
        <w:t xml:space="preserve"> дошкольного возраста</w:t>
      </w:r>
      <w:r w:rsidR="008C1221" w:rsidRPr="008C1221">
        <w:rPr>
          <w:color w:val="000000"/>
          <w:shd w:val="clear" w:color="auto" w:fill="FFFFFF"/>
        </w:rPr>
        <w:t>, необходимо учитывать их</w:t>
      </w:r>
      <w:r w:rsidR="004B31BF" w:rsidRPr="008C1221">
        <w:t xml:space="preserve"> </w:t>
      </w:r>
      <w:r w:rsidR="008C1221" w:rsidRPr="008C1221">
        <w:t>в</w:t>
      </w:r>
      <w:r w:rsidR="004B31BF" w:rsidRPr="008C1221">
        <w:t>озрастные особенн</w:t>
      </w:r>
      <w:r w:rsidR="00464A9B" w:rsidRPr="008C1221">
        <w:t>ости</w:t>
      </w:r>
      <w:r w:rsidR="008C1221" w:rsidRPr="008C1221">
        <w:t>.</w:t>
      </w:r>
      <w:r w:rsidR="00464A9B" w:rsidRPr="008C1221">
        <w:t xml:space="preserve"> </w:t>
      </w:r>
      <w:bookmarkEnd w:id="2"/>
    </w:p>
    <w:p w14:paraId="6522BC97" w14:textId="77612147" w:rsidR="003346CD" w:rsidRPr="008C1221" w:rsidRDefault="004B31BF" w:rsidP="008C1221">
      <w:pPr>
        <w:pStyle w:val="a4"/>
        <w:shd w:val="clear" w:color="auto" w:fill="FFFFFF"/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C1221">
        <w:rPr>
          <w:color w:val="000000"/>
          <w:shd w:val="clear" w:color="auto" w:fill="FFFFFF"/>
        </w:rPr>
        <w:t>Дошкольный возраст характеризуется выходом за пределы своих семейных отношений и установкой взаимосвязей с новым для человека взрослым миром. Период, который проходит ребенок от момента своего рождения до вступления в школьную жизнь, является наиболее насыщенным по степени психического и физического развития. Именно на этом этапе происходит формирование всех необходимых качеств, которые делают его человеком. Дошкольный возраст обеспечивает общее развитие ребенка, которое служит фундаментом для приобретения в будущем различных специальных познаний, а также навыков. Этот период способствует усвоению в дальнейшем различных областей деятельности. Именно дошкольный возраст формирует свойства и качества психики маленького человека, которые являются отличительной чертой поведения, характера, а также отношения к окружающе</w:t>
      </w:r>
      <w:r w:rsidR="0091365F" w:rsidRPr="008C1221">
        <w:rPr>
          <w:color w:val="000000"/>
          <w:shd w:val="clear" w:color="auto" w:fill="FFFFFF"/>
        </w:rPr>
        <w:t>му миру.</w:t>
      </w:r>
      <w:r w:rsidR="0091365F" w:rsidRPr="008C1221">
        <w:rPr>
          <w:color w:val="000000"/>
        </w:rPr>
        <w:t xml:space="preserve"> </w:t>
      </w:r>
    </w:p>
    <w:p w14:paraId="44A5A3A8" w14:textId="30CA2AD9" w:rsidR="00A663F3" w:rsidRPr="008C1221" w:rsidRDefault="003346CD" w:rsidP="008C1221">
      <w:pPr>
        <w:pStyle w:val="a4"/>
        <w:shd w:val="clear" w:color="auto" w:fill="FFFFFF"/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8C1221">
        <w:rPr>
          <w:color w:val="000000"/>
        </w:rPr>
        <w:t xml:space="preserve"> </w:t>
      </w:r>
      <w:r w:rsidR="00A663F3" w:rsidRPr="008C1221">
        <w:rPr>
          <w:color w:val="000000"/>
        </w:rPr>
        <w:t xml:space="preserve">В дошкольном возрасте под влиянием воспитания происходит дальнейшее развитие психики ребенка. Если опыт детей пред-дошкольного возраста ещё очень ограничен, то у </w:t>
      </w:r>
      <w:r w:rsidR="00A663F3" w:rsidRPr="008C1221">
        <w:rPr>
          <w:color w:val="000000"/>
        </w:rPr>
        <w:lastRenderedPageBreak/>
        <w:t xml:space="preserve">ребёнка-дошкольника запас временных связей значительно возрастает. Под педагогическим воздействием окружающих они становятся богаче и разнообразнее по содержанию. Вместе с тем возрастает влияние прежнего опыта на последующее поведение ребёнка, а также на образование новых временных связей. Действия дошкольника приобретают более осмысленный характер, чем у </w:t>
      </w:r>
      <w:proofErr w:type="spellStart"/>
      <w:r w:rsidR="00A663F3" w:rsidRPr="008C1221">
        <w:rPr>
          <w:color w:val="000000"/>
        </w:rPr>
        <w:t>преддошкольника</w:t>
      </w:r>
      <w:proofErr w:type="spellEnd"/>
      <w:r w:rsidR="00A663F3" w:rsidRPr="008C1221">
        <w:rPr>
          <w:color w:val="000000"/>
        </w:rPr>
        <w:t xml:space="preserve">. Они производятся с учётом ранее приобретённых знаний об окружающем. Важнейшее значение в психическом </w:t>
      </w:r>
      <w:r w:rsidR="00A3574C">
        <w:rPr>
          <w:color w:val="000000"/>
        </w:rPr>
        <w:t>развитии дошкольника имеет игра</w:t>
      </w:r>
      <w:r w:rsidR="00A663F3" w:rsidRPr="008C1221">
        <w:rPr>
          <w:color w:val="000000"/>
        </w:rPr>
        <w:t xml:space="preserve"> </w:t>
      </w:r>
      <w:r w:rsidR="00A65992">
        <w:rPr>
          <w:color w:val="000000"/>
        </w:rPr>
        <w:t>[5</w:t>
      </w:r>
      <w:r w:rsidR="00A663F3" w:rsidRPr="008C1221">
        <w:rPr>
          <w:color w:val="000000"/>
        </w:rPr>
        <w:t>, с.188]</w:t>
      </w:r>
      <w:r w:rsidR="00A3574C">
        <w:rPr>
          <w:color w:val="000000"/>
        </w:rPr>
        <w:t>.</w:t>
      </w:r>
    </w:p>
    <w:p w14:paraId="40274B12" w14:textId="79BB608C" w:rsidR="004B31BF" w:rsidRPr="008C1221" w:rsidRDefault="004B31BF" w:rsidP="008C1221">
      <w:pPr>
        <w:tabs>
          <w:tab w:val="left" w:pos="142"/>
          <w:tab w:val="left" w:pos="426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 xml:space="preserve">Игра </w:t>
      </w:r>
      <w:r w:rsidR="00A663F3" w:rsidRPr="008C1221">
        <w:rPr>
          <w:rFonts w:ascii="Times New Roman" w:hAnsi="Times New Roman" w:cs="Times New Roman"/>
          <w:sz w:val="24"/>
          <w:szCs w:val="24"/>
        </w:rPr>
        <w:t>является</w:t>
      </w:r>
      <w:r w:rsidRPr="008C1221">
        <w:rPr>
          <w:rFonts w:ascii="Times New Roman" w:hAnsi="Times New Roman" w:cs="Times New Roman"/>
          <w:sz w:val="24"/>
          <w:szCs w:val="24"/>
        </w:rPr>
        <w:t xml:space="preserve"> ведущи</w:t>
      </w:r>
      <w:r w:rsidR="00A663F3" w:rsidRPr="008C1221">
        <w:rPr>
          <w:rFonts w:ascii="Times New Roman" w:hAnsi="Times New Roman" w:cs="Times New Roman"/>
          <w:sz w:val="24"/>
          <w:szCs w:val="24"/>
        </w:rPr>
        <w:t>м</w:t>
      </w:r>
      <w:r w:rsidRPr="008C1221">
        <w:rPr>
          <w:rFonts w:ascii="Times New Roman" w:hAnsi="Times New Roman" w:cs="Times New Roman"/>
          <w:sz w:val="24"/>
          <w:szCs w:val="24"/>
        </w:rPr>
        <w:t xml:space="preserve"> вид</w:t>
      </w:r>
      <w:r w:rsidR="00A663F3" w:rsidRPr="008C1221">
        <w:rPr>
          <w:rFonts w:ascii="Times New Roman" w:hAnsi="Times New Roman" w:cs="Times New Roman"/>
          <w:sz w:val="24"/>
          <w:szCs w:val="24"/>
        </w:rPr>
        <w:t>ом</w:t>
      </w:r>
      <w:r w:rsidRPr="008C1221">
        <w:rPr>
          <w:rFonts w:ascii="Times New Roman" w:hAnsi="Times New Roman" w:cs="Times New Roman"/>
          <w:sz w:val="24"/>
          <w:szCs w:val="24"/>
        </w:rPr>
        <w:t xml:space="preserve"> деятельности в дошкольном возрасте.</w:t>
      </w:r>
      <w:r w:rsidR="00757A73" w:rsidRPr="008C1221">
        <w:rPr>
          <w:rFonts w:ascii="Times New Roman" w:hAnsi="Times New Roman" w:cs="Times New Roman"/>
          <w:sz w:val="24"/>
          <w:szCs w:val="24"/>
        </w:rPr>
        <w:t xml:space="preserve"> </w:t>
      </w:r>
      <w:r w:rsidRPr="008C1221">
        <w:rPr>
          <w:rFonts w:ascii="Times New Roman" w:hAnsi="Times New Roman" w:cs="Times New Roman"/>
          <w:sz w:val="24"/>
          <w:szCs w:val="24"/>
        </w:rPr>
        <w:t>На этапе дошкольного детства развитие происходи</w:t>
      </w:r>
      <w:r w:rsidR="00EE5BF3" w:rsidRPr="008C1221">
        <w:rPr>
          <w:rFonts w:ascii="Times New Roman" w:hAnsi="Times New Roman" w:cs="Times New Roman"/>
          <w:sz w:val="24"/>
          <w:szCs w:val="24"/>
        </w:rPr>
        <w:t>т в ситуации познания ч</w:t>
      </w:r>
      <w:r w:rsidRPr="008C1221">
        <w:rPr>
          <w:rFonts w:ascii="Times New Roman" w:hAnsi="Times New Roman" w:cs="Times New Roman"/>
          <w:sz w:val="24"/>
          <w:szCs w:val="24"/>
        </w:rPr>
        <w:t>еловеческих отношений под влиянием все более возрастающей потребности их имитировать. Поэтому ведущей для малышей 3-7 лет становится игровая деятельность. К концу возрастного периода она формирует очень важные новообразования в психике дошкольника:</w:t>
      </w:r>
    </w:p>
    <w:p w14:paraId="3E77BAAB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правильная речь;</w:t>
      </w:r>
    </w:p>
    <w:p w14:paraId="124116C1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непроизвольная память;</w:t>
      </w:r>
    </w:p>
    <w:p w14:paraId="66129B6A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анализирующее восприятие;</w:t>
      </w:r>
    </w:p>
    <w:p w14:paraId="72E11F46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наглядно-образное мышление;</w:t>
      </w:r>
    </w:p>
    <w:p w14:paraId="4179C49A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творческое воображение;</w:t>
      </w:r>
    </w:p>
    <w:p w14:paraId="777831AB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зачатки произвольной памяти;</w:t>
      </w:r>
    </w:p>
    <w:p w14:paraId="59165246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словесное мышление;</w:t>
      </w:r>
    </w:p>
    <w:p w14:paraId="485F29A9" w14:textId="77777777" w:rsidR="004B31BF" w:rsidRPr="008C1221" w:rsidRDefault="004B31BF" w:rsidP="008C1221">
      <w:pPr>
        <w:numPr>
          <w:ilvl w:val="0"/>
          <w:numId w:val="5"/>
        </w:numPr>
        <w:shd w:val="clear" w:color="auto" w:fill="FFFFFF"/>
        <w:tabs>
          <w:tab w:val="clear" w:pos="720"/>
          <w:tab w:val="left" w:pos="142"/>
          <w:tab w:val="left" w:pos="426"/>
          <w:tab w:val="left" w:pos="709"/>
          <w:tab w:val="left" w:pos="993"/>
        </w:tabs>
        <w:spacing w:after="0" w:line="360" w:lineRule="auto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t>эмоциональная регуляция поведения.</w:t>
      </w:r>
    </w:p>
    <w:p w14:paraId="05CE1742" w14:textId="64469455" w:rsidR="004B31BF" w:rsidRPr="008C1221" w:rsidRDefault="004B31BF" w:rsidP="008C1221">
      <w:pPr>
        <w:pStyle w:val="a4"/>
        <w:shd w:val="clear" w:color="auto" w:fill="FFFFFF"/>
        <w:tabs>
          <w:tab w:val="left" w:pos="142"/>
          <w:tab w:val="left" w:pos="426"/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8C1221">
        <w:t xml:space="preserve">Все они имеют крайне важное значение для дальнейшего становления полноценной личности человека. </w:t>
      </w:r>
    </w:p>
    <w:p w14:paraId="5A3EE39C" w14:textId="4C534E3A" w:rsidR="000F27D2" w:rsidRPr="008C1221" w:rsidRDefault="009A4A5F" w:rsidP="008C1221">
      <w:pPr>
        <w:pStyle w:val="a4"/>
        <w:spacing w:before="0" w:beforeAutospacing="0" w:after="0" w:afterAutospacing="0" w:line="360" w:lineRule="auto"/>
        <w:ind w:left="74" w:right="74" w:firstLine="709"/>
        <w:jc w:val="both"/>
        <w:rPr>
          <w:rFonts w:eastAsiaTheme="minorEastAsia"/>
        </w:rPr>
      </w:pPr>
      <w:r w:rsidRPr="008C1221">
        <w:t>Д</w:t>
      </w:r>
      <w:r w:rsidR="004B31BF" w:rsidRPr="008C1221">
        <w:t xml:space="preserve">ошкольное детство </w:t>
      </w:r>
      <w:r w:rsidR="00281E48" w:rsidRPr="008C1221">
        <w:t>–</w:t>
      </w:r>
      <w:r w:rsidR="004B31BF" w:rsidRPr="008C1221">
        <w:t xml:space="preserve"> небольшой отрезок в жизни человека</w:t>
      </w:r>
      <w:r w:rsidR="000866C2" w:rsidRPr="008C1221">
        <w:t xml:space="preserve"> (с 6 до 7 лет)</w:t>
      </w:r>
      <w:r w:rsidR="004B31BF" w:rsidRPr="008C1221">
        <w:t xml:space="preserve">. </w:t>
      </w:r>
      <w:r w:rsidR="000866C2" w:rsidRPr="008C1221">
        <w:t>К 7 годам ребенок обладает достаточно адекватной самооценкой</w:t>
      </w:r>
      <w:r w:rsidR="00B87575" w:rsidRPr="008C1221">
        <w:t>. В период д</w:t>
      </w:r>
      <w:r w:rsidR="000866C2" w:rsidRPr="008C1221">
        <w:t xml:space="preserve">ошкольного возраста ведущим видом деятельности у детей является игра, а авторитетом </w:t>
      </w:r>
      <w:r w:rsidR="00281E48" w:rsidRPr="008C1221">
        <w:t>–</w:t>
      </w:r>
      <w:r w:rsidR="000866C2" w:rsidRPr="008C1221">
        <w:t xml:space="preserve"> взрослые. Действия дошкольника приобретают более о</w:t>
      </w:r>
      <w:r w:rsidR="00281E48" w:rsidRPr="008C1221">
        <w:t xml:space="preserve">смысленный характер, чем у </w:t>
      </w:r>
      <w:r w:rsidR="00D91002" w:rsidRPr="008C1221">
        <w:t>пред дошкольника</w:t>
      </w:r>
      <w:r w:rsidR="000866C2" w:rsidRPr="008C1221">
        <w:t xml:space="preserve">. Они производятся с учётом ранее приобретённых знаний об окружающем. У детей старшего дошкольного возраста уже сформировалась достаточно высокая компетентность в различных видах деятельности и в сфере отношений, и именно данная компетентность проявляется прежде всего в способности принимать собственные решения на основе имеющихся знаний, умений и навыков. Ребенок </w:t>
      </w:r>
      <w:r w:rsidR="009E2A26" w:rsidRPr="008C1221">
        <w:t xml:space="preserve">в периоде дошкольного возраста </w:t>
      </w:r>
      <w:r w:rsidR="000866C2" w:rsidRPr="008C1221">
        <w:t>стремиться качественно выполнить какое-либо задание, сравнить с образцом и переделывать, если что-то не получилось. Попытки самостоятельно придумать объяснения различным явлениям свидетельствует о новом этапе развития познавательных способностей.</w:t>
      </w:r>
      <w:r w:rsidR="00955288" w:rsidRPr="008C1221">
        <w:rPr>
          <w:color w:val="000000"/>
        </w:rPr>
        <w:t xml:space="preserve"> Для полноценного восприятия детьми 6-7 лет им необходима возможность практически оперировать с </w:t>
      </w:r>
      <w:r w:rsidR="00955288" w:rsidRPr="008C1221">
        <w:rPr>
          <w:color w:val="000000"/>
        </w:rPr>
        <w:lastRenderedPageBreak/>
        <w:t>объектами</w:t>
      </w:r>
      <w:r w:rsidR="00E357FF" w:rsidRPr="008C1221">
        <w:rPr>
          <w:color w:val="000000"/>
        </w:rPr>
        <w:t>. В</w:t>
      </w:r>
      <w:r w:rsidR="00955288" w:rsidRPr="008C1221">
        <w:rPr>
          <w:color w:val="000000"/>
        </w:rPr>
        <w:t xml:space="preserve">едущим типом памяти </w:t>
      </w:r>
      <w:r w:rsidR="00E357FF" w:rsidRPr="008C1221">
        <w:rPr>
          <w:color w:val="000000"/>
        </w:rPr>
        <w:t xml:space="preserve">старшего дошкольного возраста </w:t>
      </w:r>
      <w:r w:rsidR="00955288" w:rsidRPr="008C1221">
        <w:rPr>
          <w:color w:val="000000"/>
        </w:rPr>
        <w:t>остается непроизвольная память (непосредственное запечатление и воспроизведение материала, не требующее применения особых усилий или вспомогательных методов).</w:t>
      </w:r>
      <w:r w:rsidR="00281E48" w:rsidRPr="008C1221">
        <w:rPr>
          <w:color w:val="000000"/>
        </w:rPr>
        <w:t xml:space="preserve"> </w:t>
      </w:r>
      <w:r w:rsidR="00955288" w:rsidRPr="008C1221">
        <w:rPr>
          <w:color w:val="000000"/>
        </w:rPr>
        <w:t>На процесс запоминания начинает влиять наличие установки, систематизация материала, подведение итогов, что необходимо использовать при объяснении им нового материала.</w:t>
      </w:r>
      <w:r w:rsidR="006C3FCA" w:rsidRPr="008C1221">
        <w:rPr>
          <w:color w:val="000000"/>
        </w:rPr>
        <w:t xml:space="preserve"> </w:t>
      </w:r>
      <w:r w:rsidR="00955288" w:rsidRPr="008C1221">
        <w:rPr>
          <w:color w:val="000000"/>
        </w:rPr>
        <w:t>Формулируя задания для</w:t>
      </w:r>
      <w:r w:rsidR="00E357FF" w:rsidRPr="008C1221">
        <w:rPr>
          <w:color w:val="000000"/>
        </w:rPr>
        <w:t xml:space="preserve"> дошкольников</w:t>
      </w:r>
      <w:r w:rsidR="00955288" w:rsidRPr="008C1221">
        <w:rPr>
          <w:color w:val="000000"/>
        </w:rPr>
        <w:t>, нужно учитывать, что объем их внимания еще очень невелик – всего 2-3 объекта. Следовательно, наиболее эффективная помощь в организации детьми своей работы – пошаговое управление, предъявление коротких и четких и</w:t>
      </w:r>
      <w:r w:rsidR="00281E48" w:rsidRPr="008C1221">
        <w:rPr>
          <w:color w:val="000000"/>
        </w:rPr>
        <w:t xml:space="preserve">нструкций. </w:t>
      </w:r>
      <w:r w:rsidR="00955288" w:rsidRPr="008C1221">
        <w:rPr>
          <w:color w:val="000000"/>
        </w:rPr>
        <w:t>При групповой работе важно помнить о том, что уровень распределения внимания детей этого возраста очень низкий, а значит, они не могут выполнять два</w:t>
      </w:r>
      <w:r w:rsidR="00A3574C">
        <w:rPr>
          <w:color w:val="000000"/>
        </w:rPr>
        <w:t xml:space="preserve"> вида деятельности одновременно</w:t>
      </w:r>
      <w:r w:rsidR="00955288" w:rsidRPr="008C1221">
        <w:rPr>
          <w:color w:val="000000"/>
        </w:rPr>
        <w:t xml:space="preserve"> </w:t>
      </w:r>
      <w:r w:rsidR="00A65992" w:rsidRPr="00A65992">
        <w:t>[</w:t>
      </w:r>
      <w:r w:rsidR="00A65992">
        <w:t>3</w:t>
      </w:r>
      <w:r w:rsidR="00A65992" w:rsidRPr="00A65992">
        <w:t>]</w:t>
      </w:r>
      <w:r w:rsidR="00A3574C">
        <w:t>.</w:t>
      </w:r>
    </w:p>
    <w:p w14:paraId="39AECFA2" w14:textId="50808DB5" w:rsidR="000F27D2" w:rsidRPr="008C1221" w:rsidRDefault="008C1221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0F27D2" w:rsidRPr="008C1221">
        <w:rPr>
          <w:rFonts w:ascii="Times New Roman" w:eastAsiaTheme="minorEastAsia" w:hAnsi="Times New Roman" w:cs="Times New Roman"/>
          <w:sz w:val="24"/>
          <w:szCs w:val="24"/>
        </w:rPr>
        <w:t xml:space="preserve">иагностика </w:t>
      </w:r>
      <w:r w:rsidR="009A3CCB" w:rsidRPr="008C1221">
        <w:rPr>
          <w:rFonts w:ascii="Times New Roman" w:eastAsiaTheme="minorEastAsia" w:hAnsi="Times New Roman" w:cs="Times New Roman"/>
          <w:sz w:val="24"/>
          <w:szCs w:val="24"/>
        </w:rPr>
        <w:t xml:space="preserve">уровня </w:t>
      </w:r>
      <w:r w:rsidR="000F27D2" w:rsidRPr="008C1221">
        <w:rPr>
          <w:rFonts w:ascii="Times New Roman" w:eastAsiaTheme="minorEastAsia" w:hAnsi="Times New Roman" w:cs="Times New Roman"/>
          <w:sz w:val="24"/>
          <w:szCs w:val="24"/>
        </w:rPr>
        <w:t>ранней профориентации детей дошкольного возраста проводилась в два этапа.</w:t>
      </w:r>
    </w:p>
    <w:p w14:paraId="02604C47" w14:textId="5A94DAAC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>На первом этапе с помощью интервьюирования производился опрос детей подготовительной группы «Кудесники» на базе «Муниципальное казенное дошкольное образовательное учреж</w:t>
      </w:r>
      <w:r w:rsidR="009A4A5F" w:rsidRPr="008C1221">
        <w:rPr>
          <w:rFonts w:ascii="Times New Roman" w:eastAsiaTheme="minorEastAsia" w:hAnsi="Times New Roman" w:cs="Times New Roman"/>
          <w:sz w:val="24"/>
          <w:szCs w:val="24"/>
        </w:rPr>
        <w:t>дение «Детский сад №57 «Святки»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14:paraId="435AEBC7" w14:textId="77777777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>В данном опросе участвовало 10 респондентов. Отвечая на первый вопрос большинство (80%) детей с трудом называли около десяти профессий, которые они чаще всего встречают в своей жизни, также в число этих названных были профессии родителей ребенка. Все (100%) дети отвечают на вопрос: зачем родители работают, дают ответ, что таким образом родители получают деньги для обеспечения семьи. Все (100%) ребята знают профессии своих родителей, и большинство (70%) детей знают, что делают их родители на работе. По данным опроса только один ребенок (10%) не интересовался своей будущей профессии, не знает кем хочет работать, и данная тема была ему не интересна. А остальным ребятам (90%) было интересно узнать о профессиях больше.</w:t>
      </w:r>
    </w:p>
    <w:p w14:paraId="1213FCAD" w14:textId="2BE7DEBD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>На втором этапе производилось анкетирование родителей дет</w:t>
      </w:r>
      <w:r w:rsidR="009A4A5F" w:rsidRPr="008C1221">
        <w:rPr>
          <w:rFonts w:ascii="Times New Roman" w:eastAsiaTheme="minorEastAsia" w:hAnsi="Times New Roman" w:cs="Times New Roman"/>
          <w:sz w:val="24"/>
          <w:szCs w:val="24"/>
        </w:rPr>
        <w:t>ей, опрошенных на первом этапе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. Результаты анкетирования показали, что дети знают о работе родителей, так как большинство (80%) взрослых беседуют с ребенком, приводя личный пример и объясняя сущность своей работы, с целью знакомства дошкольника с миром профессий. Также некоторые родители (10%) приводят своих детей на экскурсию на свою работу, а другие (10%) читаю литературные произведения, сказки, показывают ребенку мультфильмы, фильмы, информационные видео о тех профессиях, которые интересны их детям. Большинство родителей (70%) знают, какую бы профессию хотят выбрать их ребенок, когда вырастет. С другой стороны, некоторые (20%) затрудняются выбрать одну профессию, так как ребенок интересуется несколькими профессиями, и один родитель (10%) не может дать конкретного 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ответа на вопрос. Также взрослые пишут профессии, которые похожи друг на друга и в большинстве помогают ребенку в стремлении к данным профессиям. Малый процент (10%) родителей, пока еще не знают, в какой профессии они видят своих детей, а те, кто знает называют профессию, которая и является работой мечты ребенка или похожа на нее. </w:t>
      </w:r>
    </w:p>
    <w:p w14:paraId="23D138FD" w14:textId="77777777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Во время интервьюирования детей была выявлена проблема, что дети знают мало профессий и называют лишь те, которыми работают их родители и другие родственники. Это говорит о том, что, дети не интересуются, кем работают большинство других людей. Также проблема заключается и в другом ответе детей: дети говорят только о финансовых ценностях работы их родители, но никто из них не задумался о том, что родителям интересна работа, они получают удовольствие от общения с людьми на ней, устраивает график, в рамках данной профессии они имеют возможность самореализации и т.д., а не только ради денег, тем самым показывая нам только одну сторону работы по профессиям. </w:t>
      </w:r>
    </w:p>
    <w:p w14:paraId="2C8407F8" w14:textId="032BB354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Анкетирование родителей также помогло выявить одну из проблем - некоторые родители не знают, чем увлекается их ребенок и пишут профессии, которые по мнению их подходят для ребенка, не учитывая его мнения, либо не общаются с ребенком по этой теме, думая, что это еще слишком рано для их возраста. Хотя многие исследования показываю, что </w:t>
      </w:r>
      <w:proofErr w:type="spellStart"/>
      <w:r w:rsidRPr="008C1221">
        <w:rPr>
          <w:rFonts w:ascii="Times New Roman" w:eastAsiaTheme="minorEastAsia" w:hAnsi="Times New Roman" w:cs="Times New Roman"/>
          <w:sz w:val="24"/>
          <w:szCs w:val="24"/>
        </w:rPr>
        <w:t>профориентационные</w:t>
      </w:r>
      <w:proofErr w:type="spellEnd"/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 мероприятия нужно проводить с детьми, начиная со старшего дошкольного возраста, тем самым начать развивать их интерес к различным видам работы и профессиям, чем в дальнейшем может мотивировать их деятельность и стимулировать дальнейшую</w:t>
      </w:r>
      <w:r w:rsidR="00A3574C">
        <w:rPr>
          <w:rFonts w:ascii="Times New Roman" w:eastAsiaTheme="minorEastAsia" w:hAnsi="Times New Roman" w:cs="Times New Roman"/>
          <w:sz w:val="24"/>
          <w:szCs w:val="24"/>
        </w:rPr>
        <w:t xml:space="preserve"> хорошую учебу</w:t>
      </w:r>
      <w:r w:rsidR="00A659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5992" w:rsidRPr="00A65992">
        <w:rPr>
          <w:rFonts w:ascii="Times New Roman" w:hAnsi="Times New Roman" w:cs="Times New Roman"/>
          <w:sz w:val="24"/>
          <w:szCs w:val="24"/>
        </w:rPr>
        <w:t>[</w:t>
      </w:r>
      <w:r w:rsidR="00A65992">
        <w:rPr>
          <w:rFonts w:ascii="Times New Roman" w:hAnsi="Times New Roman" w:cs="Times New Roman"/>
          <w:sz w:val="24"/>
          <w:szCs w:val="24"/>
        </w:rPr>
        <w:t>4</w:t>
      </w:r>
      <w:r w:rsidR="00A65992" w:rsidRPr="00A65992">
        <w:rPr>
          <w:rFonts w:ascii="Times New Roman" w:hAnsi="Times New Roman" w:cs="Times New Roman"/>
          <w:sz w:val="24"/>
          <w:szCs w:val="24"/>
        </w:rPr>
        <w:t>]</w:t>
      </w:r>
      <w:r w:rsidR="00A3574C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62FD10D1" w14:textId="77777777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Для устранения выявленных в рамках интервьюирования детей и анкетирования родителей проблем, на данной группе детского сада было проведено ряд мероприятий. </w:t>
      </w:r>
    </w:p>
    <w:p w14:paraId="217B1D09" w14:textId="0A67CBEE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В рамках </w:t>
      </w:r>
      <w:r w:rsidR="00FF1A5F" w:rsidRPr="008C1221">
        <w:rPr>
          <w:rFonts w:ascii="Times New Roman" w:eastAsiaTheme="minorEastAsia" w:hAnsi="Times New Roman" w:cs="Times New Roman"/>
          <w:sz w:val="24"/>
          <w:szCs w:val="24"/>
        </w:rPr>
        <w:t xml:space="preserve">реализации 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запланированных мероприятий ранней профориентации детей старшего дошкольного возраста были использованы различные методы: </w:t>
      </w:r>
    </w:p>
    <w:p w14:paraId="0B15A675" w14:textId="367050DC" w:rsidR="000F27D2" w:rsidRPr="008C1221" w:rsidRDefault="000F27D2" w:rsidP="008C1221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4" w:name="_Toc515034482"/>
      <w:r w:rsidRPr="008C1221">
        <w:rPr>
          <w:sz w:val="24"/>
          <w:szCs w:val="24"/>
        </w:rPr>
        <w:t>Информационно-справочный метод</w:t>
      </w:r>
      <w:bookmarkEnd w:id="4"/>
    </w:p>
    <w:p w14:paraId="2F93AE69" w14:textId="77777777" w:rsidR="00310F12" w:rsidRPr="008C1221" w:rsidRDefault="00310F12" w:rsidP="008C1221">
      <w:pPr>
        <w:pStyle w:val="a3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Проведена диагностика начального уровня профориентации детей, которая показала, 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что дети знают мало профессий и называют лишь те, которыми работают их родители и другие родственники. Это говорит о том, что, дети не интересуются, кем работают большинство других людей. Также проблема заключается и в другом ответе детей: дети говорят только о финансовых ценностях работы их родители, но никто из них не задумался о том, что родителям интересна работа, они получают удовольствие от общения с людьми на ней, устраивает график, в рамках данной профессии они имеют возможность самореализации и т.д., а не только ради денег, тем самым показывая нам только одну сторону работы по профессиям. </w:t>
      </w:r>
    </w:p>
    <w:p w14:paraId="4F96B01C" w14:textId="77777777" w:rsidR="00310F12" w:rsidRPr="008C1221" w:rsidRDefault="00310F12" w:rsidP="008C1221">
      <w:pPr>
        <w:pStyle w:val="a3"/>
        <w:tabs>
          <w:tab w:val="left" w:pos="142"/>
          <w:tab w:val="left" w:pos="426"/>
          <w:tab w:val="left" w:pos="709"/>
        </w:tabs>
        <w:spacing w:after="0" w:line="360" w:lineRule="auto"/>
        <w:ind w:left="0" w:right="14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устранения выявленных проблем был проведен ряд мероприятий, направленных на раннюю профессиональную ориентацию детей старшего дошкольного возраста – 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был организован показ мультфильма «В мире профессий» с последующим обсуждением для информирования детей о 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t xml:space="preserve">различных профессиях современного мира, о том, что каждая работа необходима и связана с рядом других профессий. Позднее 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предлагалось отгадать ряд з</w:t>
      </w:r>
      <w:r w:rsidRPr="008C1221">
        <w:rPr>
          <w:rFonts w:ascii="Times New Roman" w:eastAsiaTheme="minorEastAsia" w:hAnsi="Times New Roman" w:cs="Times New Roman"/>
          <w:sz w:val="24"/>
          <w:szCs w:val="24"/>
        </w:rPr>
        <w:t>агадок о профессиях. Это мероприятие вызвало интерес у детей, они активно принимали в нем участие, с азартом и быстро давали верные ответы, называя профессии, которые знали. Мероприятие с изображением «себя в будущей профессии» помогло детям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 открыть себя с творческой стороны, рисуя себя в будущей профессии, показывая, чем он увлекается.</w:t>
      </w:r>
    </w:p>
    <w:p w14:paraId="7D2C6074" w14:textId="11A9F161" w:rsidR="000F27D2" w:rsidRPr="008C1221" w:rsidRDefault="000F27D2" w:rsidP="008C1221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5" w:name="_Toc515034483"/>
      <w:r w:rsidRPr="008C1221">
        <w:rPr>
          <w:rStyle w:val="20"/>
          <w:b/>
          <w:bCs/>
          <w:sz w:val="24"/>
          <w:szCs w:val="24"/>
        </w:rPr>
        <w:t>Метод морально-эмоциональной поддержк</w:t>
      </w:r>
      <w:r w:rsidRPr="008C1221">
        <w:rPr>
          <w:sz w:val="24"/>
          <w:szCs w:val="24"/>
        </w:rPr>
        <w:t>и</w:t>
      </w:r>
      <w:bookmarkEnd w:id="5"/>
    </w:p>
    <w:p w14:paraId="2A7D3D8D" w14:textId="0DE9A752" w:rsidR="000F27D2" w:rsidRPr="008C1221" w:rsidRDefault="00310F12" w:rsidP="008C122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F27D2"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день по окончанию первого мероприятия детям предлагалось отгадать ряд з</w:t>
      </w:r>
      <w:r w:rsidR="009A4A5F" w:rsidRPr="008C1221">
        <w:rPr>
          <w:rFonts w:ascii="Times New Roman" w:eastAsiaTheme="minorEastAsia" w:hAnsi="Times New Roman" w:cs="Times New Roman"/>
          <w:sz w:val="24"/>
          <w:szCs w:val="24"/>
        </w:rPr>
        <w:t>агадок о профессиях</w:t>
      </w:r>
      <w:r w:rsidR="000F27D2" w:rsidRPr="008C1221">
        <w:rPr>
          <w:rFonts w:ascii="Times New Roman" w:eastAsiaTheme="minorEastAsia" w:hAnsi="Times New Roman" w:cs="Times New Roman"/>
          <w:sz w:val="24"/>
          <w:szCs w:val="24"/>
        </w:rPr>
        <w:t>. Это мероприятие также вызвало интерес у детей, они активно принимали в нем участие, с азартом и быстро давали верные ответы, называя профессии, которые знали. Также с помощью некоторых загадок (о таких профессиях как: водолаз, портниха, постовой, дирижер, каскадер, плотник, столяр, моряк), дети узнали о новых профессиях.</w:t>
      </w:r>
      <w:r w:rsidR="00A6599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65992" w:rsidRPr="00A65992">
        <w:rPr>
          <w:rFonts w:ascii="Times New Roman" w:hAnsi="Times New Roman" w:cs="Times New Roman"/>
          <w:sz w:val="24"/>
          <w:szCs w:val="24"/>
        </w:rPr>
        <w:t>[</w:t>
      </w:r>
      <w:r w:rsidR="00A65992">
        <w:rPr>
          <w:rFonts w:ascii="Times New Roman" w:hAnsi="Times New Roman" w:cs="Times New Roman"/>
          <w:sz w:val="24"/>
          <w:szCs w:val="24"/>
        </w:rPr>
        <w:t>5,</w:t>
      </w:r>
      <w:r w:rsidR="00B53643">
        <w:rPr>
          <w:rFonts w:ascii="Times New Roman" w:hAnsi="Times New Roman" w:cs="Times New Roman"/>
          <w:sz w:val="24"/>
          <w:szCs w:val="24"/>
        </w:rPr>
        <w:t xml:space="preserve"> с.</w:t>
      </w:r>
      <w:r w:rsidR="00A65992">
        <w:rPr>
          <w:rFonts w:ascii="Times New Roman" w:hAnsi="Times New Roman" w:cs="Times New Roman"/>
          <w:sz w:val="24"/>
          <w:szCs w:val="24"/>
        </w:rPr>
        <w:t>265</w:t>
      </w:r>
      <w:r w:rsidR="00A65992" w:rsidRPr="00A65992">
        <w:rPr>
          <w:rFonts w:ascii="Times New Roman" w:hAnsi="Times New Roman" w:cs="Times New Roman"/>
          <w:sz w:val="24"/>
          <w:szCs w:val="24"/>
        </w:rPr>
        <w:t>]</w:t>
      </w:r>
    </w:p>
    <w:p w14:paraId="21AF03FF" w14:textId="221CC7FF" w:rsidR="000F27D2" w:rsidRPr="008C1221" w:rsidRDefault="00F21BE4" w:rsidP="00F21BE4">
      <w:pPr>
        <w:pStyle w:val="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bookmarkStart w:id="6" w:name="_Toc515034484"/>
      <w:r>
        <w:rPr>
          <w:sz w:val="24"/>
          <w:szCs w:val="24"/>
        </w:rPr>
        <w:t>М</w:t>
      </w:r>
      <w:r w:rsidR="000F27D2" w:rsidRPr="008C1221">
        <w:rPr>
          <w:sz w:val="24"/>
          <w:szCs w:val="24"/>
        </w:rPr>
        <w:t>етод активизирующих опросников</w:t>
      </w:r>
      <w:bookmarkEnd w:id="6"/>
      <w:r w:rsidR="000F27D2" w:rsidRPr="008C1221">
        <w:rPr>
          <w:sz w:val="24"/>
          <w:szCs w:val="24"/>
        </w:rPr>
        <w:t xml:space="preserve"> </w:t>
      </w:r>
    </w:p>
    <w:p w14:paraId="523902D6" w14:textId="0A6C6A91" w:rsidR="000F27D2" w:rsidRPr="008C1221" w:rsidRDefault="000F27D2" w:rsidP="008C122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С помощью методики 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</w:t>
      </w:r>
      <w:proofErr w:type="spellStart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Махавер</w:t>
      </w:r>
      <w:proofErr w:type="spellEnd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Ф. </w:t>
      </w:r>
      <w:proofErr w:type="spellStart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Гудинаф</w:t>
      </w:r>
      <w:proofErr w:type="spellEnd"/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«Рисунок человека»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992" w:rsidRPr="00A65992">
        <w:rPr>
          <w:rFonts w:ascii="Times New Roman" w:hAnsi="Times New Roman" w:cs="Times New Roman"/>
          <w:sz w:val="24"/>
          <w:szCs w:val="24"/>
        </w:rPr>
        <w:t>[</w:t>
      </w:r>
      <w:r w:rsidR="00A65992">
        <w:rPr>
          <w:rFonts w:ascii="Times New Roman" w:hAnsi="Times New Roman" w:cs="Times New Roman"/>
          <w:sz w:val="24"/>
          <w:szCs w:val="24"/>
        </w:rPr>
        <w:t>6</w:t>
      </w:r>
      <w:r w:rsidR="00A65992" w:rsidRPr="00A65992">
        <w:rPr>
          <w:rFonts w:ascii="Times New Roman" w:hAnsi="Times New Roman" w:cs="Times New Roman"/>
          <w:sz w:val="24"/>
          <w:szCs w:val="24"/>
        </w:rPr>
        <w:t>]</w:t>
      </w:r>
      <w:r w:rsidR="00A6599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9A3CCB"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3CCB" w:rsidRPr="008C1221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 рисунк</w:t>
      </w:r>
      <w:r w:rsidR="009A3CCB" w:rsidRPr="008C1221">
        <w:rPr>
          <w:rFonts w:ascii="Times New Roman" w:hAnsi="Times New Roman" w:cs="Times New Roman"/>
          <w:color w:val="000000"/>
          <w:sz w:val="24"/>
          <w:szCs w:val="24"/>
        </w:rPr>
        <w:t>ов детей</w:t>
      </w:r>
      <w:r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 «Изобрази себя в будущей профессии». На этом мероприятии дети открывали себя с творческой стороны, рисуя себя в будущей профессии. </w:t>
      </w:r>
    </w:p>
    <w:p w14:paraId="702EA43B" w14:textId="59B27ED9" w:rsidR="000F27D2" w:rsidRPr="008C1221" w:rsidRDefault="000F27D2" w:rsidP="008C12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8C1221">
        <w:rPr>
          <w:color w:val="000000"/>
        </w:rPr>
        <w:t xml:space="preserve">Делая анализ всех рисунков детей, можно сделать общий вывод: на всех рисунках дети нарисовали себя улыбающимися, что говорит о том, что </w:t>
      </w:r>
      <w:r w:rsidR="004A0E2E" w:rsidRPr="008C1221">
        <w:rPr>
          <w:color w:val="000000"/>
        </w:rPr>
        <w:t>им нравится предполагаемая проф</w:t>
      </w:r>
      <w:r w:rsidRPr="008C1221">
        <w:rPr>
          <w:color w:val="000000"/>
        </w:rPr>
        <w:t xml:space="preserve">ессия. Большинство (80%) фигур человека были нарисованы с разведенными в разные стороны руками – это показатель того, что дети дружелюбны и готовы контактировать с окружающим миров, остальные же (20%) рисунки показывают, что детям все еще не хватает уверенности в своих собственных силах. Также большую часть (60%) детей нарисовали себя без ступней ног, тем самым выражая о своей неуверенности или какого-либо страха в выборе будущей профессии. Несколько детей (30%) рисовали себя, используя холодные гаммы цветов, или же используя мало цветов, что дает нам понять, что дети знают о своей профессии не очень хорошо, и не могут полностью узнать ее интересы, остальные же ребята (70%) рисовали себя используя как можно больше разноцветных карандашей всех цветов. Большая часть (70%) детей нарисовали себя с большими открытыми глазами, что доказывает, что они еще очень любопытны и их выбор со временем может измениться. Все дети изобразили себя с прямоугольным или угловатым телом, это показывает о их энергичности и мужественности, </w:t>
      </w:r>
      <w:r w:rsidRPr="008C1221">
        <w:rPr>
          <w:color w:val="000000"/>
        </w:rPr>
        <w:lastRenderedPageBreak/>
        <w:t xml:space="preserve">то есть говорит о том, что они сами могут выбрать то, чем хотят заниматься. Только три ребенка (30%) нарисовали у себя нос, остальные же (70%) рисовали без носа, показывая </w:t>
      </w:r>
      <w:r w:rsidRPr="008C1221">
        <w:rPr>
          <w:color w:val="000000"/>
          <w:bdr w:val="none" w:sz="0" w:space="0" w:color="auto" w:frame="1"/>
        </w:rPr>
        <w:t>некоторую степень интеллектуальной недостаточности.</w:t>
      </w:r>
    </w:p>
    <w:p w14:paraId="2E532D1C" w14:textId="77777777" w:rsidR="008C1221" w:rsidRPr="008C1221" w:rsidRDefault="000F27D2" w:rsidP="008C12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  <w:bdr w:val="none" w:sz="0" w:space="0" w:color="auto" w:frame="1"/>
        </w:rPr>
      </w:pPr>
      <w:r w:rsidRPr="008C1221">
        <w:rPr>
          <w:color w:val="000000"/>
          <w:bdr w:val="none" w:sz="0" w:space="0" w:color="auto" w:frame="1"/>
        </w:rPr>
        <w:t xml:space="preserve">В конце </w:t>
      </w:r>
      <w:r w:rsidR="0006693D" w:rsidRPr="008C1221">
        <w:rPr>
          <w:color w:val="000000"/>
          <w:bdr w:val="none" w:sz="0" w:space="0" w:color="auto" w:frame="1"/>
        </w:rPr>
        <w:t>мероприятия</w:t>
      </w:r>
      <w:r w:rsidRPr="008C1221">
        <w:rPr>
          <w:color w:val="000000"/>
          <w:bdr w:val="none" w:sz="0" w:space="0" w:color="auto" w:frame="1"/>
        </w:rPr>
        <w:t xml:space="preserve"> детям фронтально предлагалось ответить на вопрос: почему именно в это профессии они хотят работать? </w:t>
      </w:r>
      <w:r w:rsidR="004D5247" w:rsidRPr="008C1221">
        <w:rPr>
          <w:color w:val="000000"/>
          <w:bdr w:val="none" w:sz="0" w:space="0" w:color="auto" w:frame="1"/>
        </w:rPr>
        <w:t>В рамках опроса были даны различные варианты ответов: потому что им нравиться заниматься творческой деятельности, как танцы, пение, гимнастика</w:t>
      </w:r>
      <w:r w:rsidR="003364D5" w:rsidRPr="008C1221">
        <w:rPr>
          <w:color w:val="000000"/>
          <w:bdr w:val="none" w:sz="0" w:space="0" w:color="auto" w:frame="1"/>
        </w:rPr>
        <w:t>, так</w:t>
      </w:r>
      <w:r w:rsidR="004D5247" w:rsidRPr="008C1221">
        <w:rPr>
          <w:color w:val="000000"/>
          <w:bdr w:val="none" w:sz="0" w:space="0" w:color="auto" w:frame="1"/>
        </w:rPr>
        <w:t>же некоторым нрав</w:t>
      </w:r>
      <w:r w:rsidR="003364D5" w:rsidRPr="008C1221">
        <w:rPr>
          <w:color w:val="000000"/>
          <w:bdr w:val="none" w:sz="0" w:space="0" w:color="auto" w:frame="1"/>
        </w:rPr>
        <w:t>ят</w:t>
      </w:r>
      <w:r w:rsidR="004D5247" w:rsidRPr="008C1221">
        <w:rPr>
          <w:color w:val="000000"/>
          <w:bdr w:val="none" w:sz="0" w:space="0" w:color="auto" w:frame="1"/>
        </w:rPr>
        <w:t>ся машины, и они хотят профессию, связанную с техникой, другие связанную с медициной, полицией, пожарным или МЧС, потому что хотят помогать людям и так далее.</w:t>
      </w:r>
    </w:p>
    <w:p w14:paraId="4339F7A1" w14:textId="47F65FC4" w:rsidR="000F27D2" w:rsidRDefault="008C1221" w:rsidP="008C122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 w:themeColor="text1"/>
        </w:rPr>
      </w:pPr>
      <w:r w:rsidRPr="008C1221">
        <w:t>Э</w:t>
      </w:r>
      <w:r w:rsidR="00310F12" w:rsidRPr="008C1221">
        <w:rPr>
          <w:color w:val="000000"/>
        </w:rPr>
        <w:t xml:space="preserve">ффективность данных мероприятий показывает выходная </w:t>
      </w:r>
      <w:proofErr w:type="spellStart"/>
      <w:r w:rsidR="00310F12" w:rsidRPr="008C1221">
        <w:rPr>
          <w:color w:val="000000"/>
        </w:rPr>
        <w:t>диакгностика</w:t>
      </w:r>
      <w:proofErr w:type="spellEnd"/>
      <w:r w:rsidR="00310F12" w:rsidRPr="008C1221">
        <w:rPr>
          <w:color w:val="000000"/>
        </w:rPr>
        <w:t>. В повторном опросе участвовали те же самые 10 раннее интервьюированных ребят, которые при повторном опросе смогли увеличить свои знания по знанию профессий. Если в первом опросе большинство детей с трудом назвали 5-10 профессий, то во втором случае при фронтальном опросе ребята назвали вместе более 100 профессий. Тем самым показав эффективность данных занятий и методов с работой детьми старшого дошкольного возраста. Стимулы к выбору будущей профессии расширились. Если в первом интервьюировании ребята основной причиной работы родителей считали финансовый доход, то в последующем интервьюировании были названы и такие причины, как большая заинтересованность в оказании помощи людям, интерес в творческом саморазвитии и просто занятие любимым делом.</w:t>
      </w:r>
      <w:r w:rsidR="000F27D2" w:rsidRPr="008C1221">
        <w:rPr>
          <w:color w:val="000000" w:themeColor="text1"/>
        </w:rPr>
        <w:t xml:space="preserve"> </w:t>
      </w:r>
    </w:p>
    <w:p w14:paraId="04A832E8" w14:textId="7D2000A8" w:rsidR="00A65992" w:rsidRPr="00A65992" w:rsidRDefault="00A65992" w:rsidP="00A6599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color w:val="000000"/>
        </w:rPr>
      </w:pPr>
      <w:r w:rsidRPr="00A65992">
        <w:rPr>
          <w:color w:val="000000"/>
        </w:rPr>
        <w:t xml:space="preserve">Такие занятия очень полезны для детей, </w:t>
      </w:r>
      <w:r>
        <w:rPr>
          <w:color w:val="000000"/>
        </w:rPr>
        <w:t>ч</w:t>
      </w:r>
      <w:r w:rsidRPr="00A65992">
        <w:rPr>
          <w:color w:val="000000"/>
        </w:rPr>
        <w:t>тобы помочь родителям в данном направлении, продолжать развить в своем ребенке личность, самоуверенность, качества достойные работника той профессии, о которой мечтает их дитя,</w:t>
      </w:r>
      <w:r>
        <w:rPr>
          <w:color w:val="000000"/>
        </w:rPr>
        <w:t xml:space="preserve"> </w:t>
      </w:r>
      <w:r w:rsidRPr="00A65992">
        <w:rPr>
          <w:color w:val="000000"/>
        </w:rPr>
        <w:t>так как вызовут у</w:t>
      </w:r>
      <w:r>
        <w:rPr>
          <w:color w:val="000000"/>
        </w:rPr>
        <w:t xml:space="preserve"> детей</w:t>
      </w:r>
      <w:r w:rsidRPr="00A65992">
        <w:rPr>
          <w:color w:val="000000"/>
        </w:rPr>
        <w:t xml:space="preserve"> интерес к окружающему миру, сформируют реалистическое представление о труде взрослых, расширят знания и представления о профессиях, обогатят словарный запас, помогут развить связную речь. Так же они помогут ребенку выявить какие профессии его больше всего интересуют, что ему больше всего подходит, а в дальнейшем эти знания могут ему помочь в выборе дополнительного обучения в виде: музыкальной школы, спортивной школы, художественной, различных кружков и секций. </w:t>
      </w:r>
    </w:p>
    <w:p w14:paraId="51C4BED0" w14:textId="77777777" w:rsidR="008C1221" w:rsidRPr="008C1221" w:rsidRDefault="008C1221" w:rsidP="008C1221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bookmarkStart w:id="7" w:name="_Toc515034487"/>
    </w:p>
    <w:p w14:paraId="20E7A6A3" w14:textId="6C14004C" w:rsidR="00EC7579" w:rsidRPr="008C1221" w:rsidRDefault="00EE5BF3" w:rsidP="008C1221">
      <w:pPr>
        <w:pStyle w:val="2"/>
        <w:spacing w:before="0" w:beforeAutospacing="0" w:after="0" w:afterAutospacing="0" w:line="360" w:lineRule="auto"/>
        <w:ind w:firstLine="709"/>
        <w:jc w:val="center"/>
        <w:rPr>
          <w:sz w:val="24"/>
          <w:szCs w:val="24"/>
        </w:rPr>
      </w:pPr>
      <w:r w:rsidRPr="008C1221">
        <w:rPr>
          <w:sz w:val="24"/>
          <w:szCs w:val="24"/>
        </w:rPr>
        <w:t xml:space="preserve">Список </w:t>
      </w:r>
      <w:r w:rsidR="000F27D2" w:rsidRPr="008C1221">
        <w:rPr>
          <w:sz w:val="24"/>
          <w:szCs w:val="24"/>
        </w:rPr>
        <w:t>использованн</w:t>
      </w:r>
      <w:r w:rsidR="0009729F" w:rsidRPr="008C1221">
        <w:rPr>
          <w:sz w:val="24"/>
          <w:szCs w:val="24"/>
        </w:rPr>
        <w:t>ых</w:t>
      </w:r>
      <w:r w:rsidR="000F27D2" w:rsidRPr="008C1221">
        <w:rPr>
          <w:sz w:val="24"/>
          <w:szCs w:val="24"/>
        </w:rPr>
        <w:t xml:space="preserve"> </w:t>
      </w:r>
      <w:r w:rsidR="0009729F" w:rsidRPr="008C1221">
        <w:rPr>
          <w:sz w:val="24"/>
          <w:szCs w:val="24"/>
        </w:rPr>
        <w:t>источников</w:t>
      </w:r>
      <w:bookmarkEnd w:id="7"/>
    </w:p>
    <w:p w14:paraId="611DB7BF" w14:textId="044501A8" w:rsidR="00EC7579" w:rsidRPr="008C1221" w:rsidRDefault="00EC7579" w:rsidP="008C122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Детская практическая психология в кратком изложении</w:t>
      </w:r>
      <w:r w:rsidR="00E626E0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6E0" w:rsidRPr="008C1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[Текст]</w:t>
      </w:r>
      <w:r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М.: Флинта, </w:t>
      </w:r>
      <w:r w:rsidRPr="008C122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2015</w:t>
      </w:r>
      <w:r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. - 224 c.</w:t>
      </w:r>
    </w:p>
    <w:p w14:paraId="2E4B3569" w14:textId="260643FA" w:rsidR="00EC7579" w:rsidRPr="008C1221" w:rsidRDefault="00E626E0" w:rsidP="008C122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Истратова</w:t>
      </w:r>
      <w:proofErr w:type="spellEnd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Н. Большая книга детского психолога </w:t>
      </w:r>
      <w:r w:rsidR="00EC7579"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О.Н. </w:t>
      </w:r>
      <w:proofErr w:type="spellStart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Истратова</w:t>
      </w:r>
      <w:proofErr w:type="spellEnd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Г.А. Широкова, Т.В. </w:t>
      </w:r>
      <w:proofErr w:type="spellStart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Эксакусто</w:t>
      </w:r>
      <w:proofErr w:type="spellEnd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. - М.: Феникс, 2011. - 576 c.</w:t>
      </w:r>
    </w:p>
    <w:p w14:paraId="6F1100BB" w14:textId="665D405A" w:rsidR="00EC7579" w:rsidRPr="008C1221" w:rsidRDefault="00EC7579" w:rsidP="008C122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1221">
        <w:rPr>
          <w:rFonts w:ascii="Times New Roman" w:hAnsi="Times New Roman" w:cs="Times New Roman"/>
          <w:sz w:val="24"/>
          <w:szCs w:val="24"/>
        </w:rPr>
        <w:lastRenderedPageBreak/>
        <w:t>Особенности детей дошкольного возраста</w:t>
      </w:r>
      <w:r w:rsidRPr="008C1221">
        <w:rPr>
          <w:rFonts w:ascii="Times New Roman" w:hAnsi="Times New Roman" w:cs="Times New Roman"/>
          <w:color w:val="7D7276"/>
          <w:sz w:val="24"/>
          <w:szCs w:val="24"/>
        </w:rPr>
        <w:t xml:space="preserve"> 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[Электронный ресурс]. – Режим доступа: </w:t>
      </w:r>
      <w:hyperlink r:id="rId8" w:history="1">
        <w:r w:rsidRPr="008C1221">
          <w:rPr>
            <w:rStyle w:val="a5"/>
            <w:rFonts w:ascii="Times New Roman" w:hAnsi="Times New Roman" w:cs="Times New Roman"/>
            <w:sz w:val="24"/>
            <w:szCs w:val="24"/>
          </w:rPr>
          <w:t>https://medaboutme.ru/mat-i-ditya/publikacii/stati/doshkolnyy_vozrast/</w:t>
        </w:r>
      </w:hyperlink>
      <w:r w:rsidRPr="008C1221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8C1221">
        <w:rPr>
          <w:rFonts w:ascii="Times New Roman" w:hAnsi="Times New Roman" w:cs="Times New Roman"/>
          <w:sz w:val="24"/>
          <w:szCs w:val="24"/>
        </w:rPr>
        <w:t>(дата обращения 05.03.18)</w:t>
      </w:r>
      <w:r w:rsidR="00E626E0" w:rsidRPr="008C1221">
        <w:rPr>
          <w:rFonts w:ascii="Times New Roman" w:hAnsi="Times New Roman" w:cs="Times New Roman"/>
          <w:sz w:val="24"/>
          <w:szCs w:val="24"/>
        </w:rPr>
        <w:t>.</w:t>
      </w:r>
    </w:p>
    <w:p w14:paraId="3CB4EF12" w14:textId="227AB0FC" w:rsidR="00EC7579" w:rsidRPr="008C1221" w:rsidRDefault="00EC7579" w:rsidP="008C122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221">
        <w:rPr>
          <w:rFonts w:ascii="Times New Roman" w:hAnsi="Times New Roman" w:cs="Times New Roman"/>
          <w:sz w:val="24"/>
          <w:szCs w:val="24"/>
        </w:rPr>
        <w:t xml:space="preserve">Ранняя профориентация дошкольников. Консультация для родителей 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[Электронный ресурс]. – Режим доступа:</w:t>
      </w:r>
      <w:r w:rsidRPr="008C122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8C1221">
          <w:rPr>
            <w:rStyle w:val="a5"/>
            <w:rFonts w:ascii="Times New Roman" w:hAnsi="Times New Roman" w:cs="Times New Roman"/>
            <w:sz w:val="24"/>
            <w:szCs w:val="24"/>
          </w:rPr>
          <w:t>http://abinsk-7.caduk.ru/DswMedia/proforientaciya.pdf</w:t>
        </w:r>
      </w:hyperlink>
      <w:r w:rsidRPr="008C1221">
        <w:rPr>
          <w:rFonts w:ascii="Times New Roman" w:hAnsi="Times New Roman" w:cs="Times New Roman"/>
          <w:sz w:val="24"/>
          <w:szCs w:val="24"/>
        </w:rPr>
        <w:t xml:space="preserve"> </w:t>
      </w:r>
      <w:r w:rsidRPr="008C1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(дата обращения 19.05.18)</w:t>
      </w:r>
      <w:r w:rsidR="00E626E0" w:rsidRPr="008C1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D0DB6F4" w14:textId="7C02BF16" w:rsidR="002E12E2" w:rsidRPr="00A65992" w:rsidRDefault="00E626E0" w:rsidP="008C122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Шаграева</w:t>
      </w:r>
      <w:proofErr w:type="spellEnd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А. Детская психология. Теоретический и практический курс </w:t>
      </w:r>
      <w:r w:rsidR="00EC7579" w:rsidRPr="008C1221">
        <w:rPr>
          <w:rFonts w:ascii="Times New Roman" w:hAnsi="Times New Roman" w:cs="Times New Roman"/>
          <w:color w:val="000000"/>
          <w:sz w:val="24"/>
          <w:szCs w:val="24"/>
        </w:rPr>
        <w:t xml:space="preserve">[Текст] </w:t>
      </w:r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О.А. </w:t>
      </w:r>
      <w:proofErr w:type="spellStart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Шаграева</w:t>
      </w:r>
      <w:proofErr w:type="spellEnd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- М.: </w:t>
      </w:r>
      <w:proofErr w:type="spellStart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Владос</w:t>
      </w:r>
      <w:proofErr w:type="spellEnd"/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EC7579" w:rsidRPr="008C1221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2016</w:t>
      </w:r>
      <w:r w:rsidR="00EC7579" w:rsidRPr="008C12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C7579" w:rsidRPr="008C1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- 368 c.</w:t>
      </w:r>
    </w:p>
    <w:p w14:paraId="4FC61C60" w14:textId="35427692" w:rsidR="00A65992" w:rsidRPr="00A65992" w:rsidRDefault="00A65992" w:rsidP="008C1221">
      <w:pPr>
        <w:pStyle w:val="a3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65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Методика «Рисунок человека» К. </w:t>
      </w:r>
      <w:proofErr w:type="spellStart"/>
      <w:r w:rsidRPr="00A65992">
        <w:rPr>
          <w:rFonts w:ascii="Times New Roman" w:hAnsi="Times New Roman" w:cs="Times New Roman"/>
          <w:sz w:val="24"/>
          <w:szCs w:val="24"/>
          <w:shd w:val="clear" w:color="auto" w:fill="FFFFFF"/>
        </w:rPr>
        <w:t>Маховер</w:t>
      </w:r>
      <w:proofErr w:type="spellEnd"/>
      <w:r w:rsidRPr="00A659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[Электронный ресурс]. – Режим доступа: http://paidagogos.com/?p=10239 (дата обращения 29.04.18).</w:t>
      </w:r>
    </w:p>
    <w:sectPr w:rsidR="00A65992" w:rsidRPr="00A65992" w:rsidSect="008C1221">
      <w:footerReference w:type="default" r:id="rId10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04312" w14:textId="77777777" w:rsidR="007753F4" w:rsidRDefault="007753F4" w:rsidP="004B31BF">
      <w:pPr>
        <w:spacing w:after="0" w:line="240" w:lineRule="auto"/>
      </w:pPr>
      <w:r>
        <w:separator/>
      </w:r>
    </w:p>
  </w:endnote>
  <w:endnote w:type="continuationSeparator" w:id="0">
    <w:p w14:paraId="3790578B" w14:textId="77777777" w:rsidR="007753F4" w:rsidRDefault="007753F4" w:rsidP="004B3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36CDA" w14:textId="29A57B1B" w:rsidR="007D6532" w:rsidRPr="00ED43C0" w:rsidRDefault="007D6532">
    <w:pPr>
      <w:pStyle w:val="a8"/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3255F" w14:textId="77777777" w:rsidR="007753F4" w:rsidRDefault="007753F4" w:rsidP="004B31BF">
      <w:pPr>
        <w:spacing w:after="0" w:line="240" w:lineRule="auto"/>
      </w:pPr>
      <w:r>
        <w:separator/>
      </w:r>
    </w:p>
  </w:footnote>
  <w:footnote w:type="continuationSeparator" w:id="0">
    <w:p w14:paraId="20700ED2" w14:textId="77777777" w:rsidR="007753F4" w:rsidRDefault="007753F4" w:rsidP="004B3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6656"/>
    <w:multiLevelType w:val="hybridMultilevel"/>
    <w:tmpl w:val="79C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2EF"/>
    <w:multiLevelType w:val="multilevel"/>
    <w:tmpl w:val="2206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50143"/>
    <w:multiLevelType w:val="hybridMultilevel"/>
    <w:tmpl w:val="153622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064092"/>
    <w:multiLevelType w:val="hybridMultilevel"/>
    <w:tmpl w:val="C0EC8F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CB50EA9"/>
    <w:multiLevelType w:val="hybridMultilevel"/>
    <w:tmpl w:val="79C29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E40A3"/>
    <w:multiLevelType w:val="hybridMultilevel"/>
    <w:tmpl w:val="B80E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F4F34"/>
    <w:multiLevelType w:val="multilevel"/>
    <w:tmpl w:val="AA1C8B0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C222E40"/>
    <w:multiLevelType w:val="multilevel"/>
    <w:tmpl w:val="33EE9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3C2BBF"/>
    <w:multiLevelType w:val="multilevel"/>
    <w:tmpl w:val="33EE9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47E4B20"/>
    <w:multiLevelType w:val="hybridMultilevel"/>
    <w:tmpl w:val="BA40983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0">
    <w:nsid w:val="51560B95"/>
    <w:multiLevelType w:val="hybridMultilevel"/>
    <w:tmpl w:val="913292E4"/>
    <w:lvl w:ilvl="0" w:tplc="F17852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03230"/>
    <w:multiLevelType w:val="hybridMultilevel"/>
    <w:tmpl w:val="C84CB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2">
    <w:nsid w:val="5CF439F1"/>
    <w:multiLevelType w:val="hybridMultilevel"/>
    <w:tmpl w:val="B3CA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C39AA"/>
    <w:multiLevelType w:val="hybridMultilevel"/>
    <w:tmpl w:val="006EC7D8"/>
    <w:lvl w:ilvl="0" w:tplc="04190011">
      <w:start w:val="1"/>
      <w:numFmt w:val="decimal"/>
      <w:lvlText w:val="%1)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6D7E4EA0"/>
    <w:multiLevelType w:val="hybridMultilevel"/>
    <w:tmpl w:val="189216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EEE7509"/>
    <w:multiLevelType w:val="hybridMultilevel"/>
    <w:tmpl w:val="1EE0DB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58D7235"/>
    <w:multiLevelType w:val="hybridMultilevel"/>
    <w:tmpl w:val="29B68B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76F73BDB"/>
    <w:multiLevelType w:val="hybridMultilevel"/>
    <w:tmpl w:val="B3CAD7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F55D51"/>
    <w:multiLevelType w:val="hybridMultilevel"/>
    <w:tmpl w:val="56EC320A"/>
    <w:lvl w:ilvl="0" w:tplc="0419000F">
      <w:start w:val="1"/>
      <w:numFmt w:val="decimal"/>
      <w:lvlText w:val="%1."/>
      <w:lvlJc w:val="left"/>
      <w:pPr>
        <w:ind w:left="7944" w:hanging="360"/>
      </w:pPr>
    </w:lvl>
    <w:lvl w:ilvl="1" w:tplc="04190019" w:tentative="1">
      <w:start w:val="1"/>
      <w:numFmt w:val="lowerLetter"/>
      <w:lvlText w:val="%2."/>
      <w:lvlJc w:val="left"/>
      <w:pPr>
        <w:ind w:left="8664" w:hanging="360"/>
      </w:pPr>
    </w:lvl>
    <w:lvl w:ilvl="2" w:tplc="0419001B" w:tentative="1">
      <w:start w:val="1"/>
      <w:numFmt w:val="lowerRoman"/>
      <w:lvlText w:val="%3."/>
      <w:lvlJc w:val="right"/>
      <w:pPr>
        <w:ind w:left="9384" w:hanging="180"/>
      </w:pPr>
    </w:lvl>
    <w:lvl w:ilvl="3" w:tplc="0419000F" w:tentative="1">
      <w:start w:val="1"/>
      <w:numFmt w:val="decimal"/>
      <w:lvlText w:val="%4."/>
      <w:lvlJc w:val="left"/>
      <w:pPr>
        <w:ind w:left="10104" w:hanging="360"/>
      </w:pPr>
    </w:lvl>
    <w:lvl w:ilvl="4" w:tplc="04190019" w:tentative="1">
      <w:start w:val="1"/>
      <w:numFmt w:val="lowerLetter"/>
      <w:lvlText w:val="%5."/>
      <w:lvlJc w:val="left"/>
      <w:pPr>
        <w:ind w:left="10824" w:hanging="360"/>
      </w:pPr>
    </w:lvl>
    <w:lvl w:ilvl="5" w:tplc="0419001B" w:tentative="1">
      <w:start w:val="1"/>
      <w:numFmt w:val="lowerRoman"/>
      <w:lvlText w:val="%6."/>
      <w:lvlJc w:val="right"/>
      <w:pPr>
        <w:ind w:left="11544" w:hanging="180"/>
      </w:pPr>
    </w:lvl>
    <w:lvl w:ilvl="6" w:tplc="0419000F" w:tentative="1">
      <w:start w:val="1"/>
      <w:numFmt w:val="decimal"/>
      <w:lvlText w:val="%7."/>
      <w:lvlJc w:val="left"/>
      <w:pPr>
        <w:ind w:left="12264" w:hanging="360"/>
      </w:pPr>
    </w:lvl>
    <w:lvl w:ilvl="7" w:tplc="04190019" w:tentative="1">
      <w:start w:val="1"/>
      <w:numFmt w:val="lowerLetter"/>
      <w:lvlText w:val="%8."/>
      <w:lvlJc w:val="left"/>
      <w:pPr>
        <w:ind w:left="12984" w:hanging="360"/>
      </w:pPr>
    </w:lvl>
    <w:lvl w:ilvl="8" w:tplc="0419001B" w:tentative="1">
      <w:start w:val="1"/>
      <w:numFmt w:val="lowerRoman"/>
      <w:lvlText w:val="%9."/>
      <w:lvlJc w:val="right"/>
      <w:pPr>
        <w:ind w:left="13704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14"/>
  </w:num>
  <w:num w:numId="8">
    <w:abstractNumId w:val="5"/>
  </w:num>
  <w:num w:numId="9">
    <w:abstractNumId w:val="17"/>
  </w:num>
  <w:num w:numId="10">
    <w:abstractNumId w:val="4"/>
  </w:num>
  <w:num w:numId="11">
    <w:abstractNumId w:val="0"/>
  </w:num>
  <w:num w:numId="12">
    <w:abstractNumId w:val="12"/>
  </w:num>
  <w:num w:numId="13">
    <w:abstractNumId w:val="2"/>
  </w:num>
  <w:num w:numId="14">
    <w:abstractNumId w:val="15"/>
  </w:num>
  <w:num w:numId="15">
    <w:abstractNumId w:val="9"/>
  </w:num>
  <w:num w:numId="16">
    <w:abstractNumId w:val="18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18"/>
    <w:rsid w:val="00013E4A"/>
    <w:rsid w:val="0003071B"/>
    <w:rsid w:val="00030EEA"/>
    <w:rsid w:val="0006325E"/>
    <w:rsid w:val="00064194"/>
    <w:rsid w:val="00065824"/>
    <w:rsid w:val="0006693D"/>
    <w:rsid w:val="000819F1"/>
    <w:rsid w:val="000866C2"/>
    <w:rsid w:val="0009729F"/>
    <w:rsid w:val="000A2904"/>
    <w:rsid w:val="000B13DB"/>
    <w:rsid w:val="000B23D7"/>
    <w:rsid w:val="000F27D2"/>
    <w:rsid w:val="000F5461"/>
    <w:rsid w:val="00107D0E"/>
    <w:rsid w:val="001130A3"/>
    <w:rsid w:val="001279CA"/>
    <w:rsid w:val="00130E6A"/>
    <w:rsid w:val="001507F0"/>
    <w:rsid w:val="00195955"/>
    <w:rsid w:val="001A76D4"/>
    <w:rsid w:val="001B04B2"/>
    <w:rsid w:val="001E139A"/>
    <w:rsid w:val="00214C6D"/>
    <w:rsid w:val="00214CD7"/>
    <w:rsid w:val="00223DBA"/>
    <w:rsid w:val="00227551"/>
    <w:rsid w:val="00245CE0"/>
    <w:rsid w:val="00250C03"/>
    <w:rsid w:val="00262A20"/>
    <w:rsid w:val="00263033"/>
    <w:rsid w:val="00281E48"/>
    <w:rsid w:val="002971DC"/>
    <w:rsid w:val="002C19EF"/>
    <w:rsid w:val="002C4D7E"/>
    <w:rsid w:val="002D3AD6"/>
    <w:rsid w:val="002D4D52"/>
    <w:rsid w:val="002E12E2"/>
    <w:rsid w:val="002E2624"/>
    <w:rsid w:val="002E443C"/>
    <w:rsid w:val="003050B5"/>
    <w:rsid w:val="00310F12"/>
    <w:rsid w:val="00312CA2"/>
    <w:rsid w:val="0031493A"/>
    <w:rsid w:val="00327569"/>
    <w:rsid w:val="003346CD"/>
    <w:rsid w:val="003364D5"/>
    <w:rsid w:val="00342B28"/>
    <w:rsid w:val="00344719"/>
    <w:rsid w:val="00346E09"/>
    <w:rsid w:val="003646E0"/>
    <w:rsid w:val="003730D0"/>
    <w:rsid w:val="00374B92"/>
    <w:rsid w:val="00377857"/>
    <w:rsid w:val="00383397"/>
    <w:rsid w:val="003C63D2"/>
    <w:rsid w:val="003D5627"/>
    <w:rsid w:val="00414B18"/>
    <w:rsid w:val="00434067"/>
    <w:rsid w:val="00440516"/>
    <w:rsid w:val="00460FE4"/>
    <w:rsid w:val="00464901"/>
    <w:rsid w:val="00464A9B"/>
    <w:rsid w:val="00466EFF"/>
    <w:rsid w:val="00485FAD"/>
    <w:rsid w:val="00486D25"/>
    <w:rsid w:val="004A0E2E"/>
    <w:rsid w:val="004A6113"/>
    <w:rsid w:val="004B31BF"/>
    <w:rsid w:val="004C378B"/>
    <w:rsid w:val="004C3BE6"/>
    <w:rsid w:val="004D3603"/>
    <w:rsid w:val="004D5247"/>
    <w:rsid w:val="004E7C8D"/>
    <w:rsid w:val="004F04DB"/>
    <w:rsid w:val="00513C74"/>
    <w:rsid w:val="00530DE3"/>
    <w:rsid w:val="005513E5"/>
    <w:rsid w:val="00567F7B"/>
    <w:rsid w:val="00576878"/>
    <w:rsid w:val="00591A7D"/>
    <w:rsid w:val="005A010A"/>
    <w:rsid w:val="005A4625"/>
    <w:rsid w:val="005D4319"/>
    <w:rsid w:val="005D78A5"/>
    <w:rsid w:val="005F7EF0"/>
    <w:rsid w:val="00605E77"/>
    <w:rsid w:val="00627A46"/>
    <w:rsid w:val="00661333"/>
    <w:rsid w:val="0066415B"/>
    <w:rsid w:val="006C3427"/>
    <w:rsid w:val="006C3815"/>
    <w:rsid w:val="006C3FCA"/>
    <w:rsid w:val="006D34BE"/>
    <w:rsid w:val="006D7EE5"/>
    <w:rsid w:val="006E08E6"/>
    <w:rsid w:val="00706CD7"/>
    <w:rsid w:val="00711905"/>
    <w:rsid w:val="00716702"/>
    <w:rsid w:val="00736A7E"/>
    <w:rsid w:val="00742A57"/>
    <w:rsid w:val="00757A73"/>
    <w:rsid w:val="007753F4"/>
    <w:rsid w:val="0078409E"/>
    <w:rsid w:val="00786653"/>
    <w:rsid w:val="00787BD4"/>
    <w:rsid w:val="0079608C"/>
    <w:rsid w:val="007972B4"/>
    <w:rsid w:val="007B3A7A"/>
    <w:rsid w:val="007D512A"/>
    <w:rsid w:val="007D6532"/>
    <w:rsid w:val="007E4C07"/>
    <w:rsid w:val="008340F8"/>
    <w:rsid w:val="00841A99"/>
    <w:rsid w:val="00843710"/>
    <w:rsid w:val="00843732"/>
    <w:rsid w:val="008511BD"/>
    <w:rsid w:val="008638C5"/>
    <w:rsid w:val="008729E6"/>
    <w:rsid w:val="0088449B"/>
    <w:rsid w:val="0089431B"/>
    <w:rsid w:val="00895837"/>
    <w:rsid w:val="008A1E20"/>
    <w:rsid w:val="008B0DAB"/>
    <w:rsid w:val="008C1221"/>
    <w:rsid w:val="008D273C"/>
    <w:rsid w:val="00904634"/>
    <w:rsid w:val="00911917"/>
    <w:rsid w:val="0091365F"/>
    <w:rsid w:val="00921D69"/>
    <w:rsid w:val="00921D84"/>
    <w:rsid w:val="00934DEC"/>
    <w:rsid w:val="009363D7"/>
    <w:rsid w:val="00955288"/>
    <w:rsid w:val="009A3CCB"/>
    <w:rsid w:val="009A4A5F"/>
    <w:rsid w:val="009B4B69"/>
    <w:rsid w:val="009B5B0D"/>
    <w:rsid w:val="009D4A7E"/>
    <w:rsid w:val="009E05B1"/>
    <w:rsid w:val="009E2A26"/>
    <w:rsid w:val="00A01C91"/>
    <w:rsid w:val="00A144F8"/>
    <w:rsid w:val="00A23DA1"/>
    <w:rsid w:val="00A3574C"/>
    <w:rsid w:val="00A44F29"/>
    <w:rsid w:val="00A474FE"/>
    <w:rsid w:val="00A50A83"/>
    <w:rsid w:val="00A65992"/>
    <w:rsid w:val="00A663F3"/>
    <w:rsid w:val="00A90C58"/>
    <w:rsid w:val="00AA10AF"/>
    <w:rsid w:val="00AA5CCE"/>
    <w:rsid w:val="00AF46A3"/>
    <w:rsid w:val="00B022A6"/>
    <w:rsid w:val="00B20A2E"/>
    <w:rsid w:val="00B32D19"/>
    <w:rsid w:val="00B45DD4"/>
    <w:rsid w:val="00B5131A"/>
    <w:rsid w:val="00B53643"/>
    <w:rsid w:val="00B57391"/>
    <w:rsid w:val="00B64D23"/>
    <w:rsid w:val="00B704F2"/>
    <w:rsid w:val="00B87575"/>
    <w:rsid w:val="00BB0D10"/>
    <w:rsid w:val="00BC3590"/>
    <w:rsid w:val="00BD31C8"/>
    <w:rsid w:val="00BD3353"/>
    <w:rsid w:val="00BE189C"/>
    <w:rsid w:val="00BE3E8A"/>
    <w:rsid w:val="00C01050"/>
    <w:rsid w:val="00C1329F"/>
    <w:rsid w:val="00C2121D"/>
    <w:rsid w:val="00C40F8B"/>
    <w:rsid w:val="00C52DBF"/>
    <w:rsid w:val="00CA0452"/>
    <w:rsid w:val="00CA210A"/>
    <w:rsid w:val="00CA7ACD"/>
    <w:rsid w:val="00CB2305"/>
    <w:rsid w:val="00CB4826"/>
    <w:rsid w:val="00CC10CC"/>
    <w:rsid w:val="00CD00EF"/>
    <w:rsid w:val="00CE3295"/>
    <w:rsid w:val="00CF6D84"/>
    <w:rsid w:val="00D03EF6"/>
    <w:rsid w:val="00D5514C"/>
    <w:rsid w:val="00D566FB"/>
    <w:rsid w:val="00D77181"/>
    <w:rsid w:val="00D91002"/>
    <w:rsid w:val="00DC23BF"/>
    <w:rsid w:val="00DD25EB"/>
    <w:rsid w:val="00DD69D5"/>
    <w:rsid w:val="00E357FF"/>
    <w:rsid w:val="00E57A67"/>
    <w:rsid w:val="00E626E0"/>
    <w:rsid w:val="00E730FB"/>
    <w:rsid w:val="00E75790"/>
    <w:rsid w:val="00E910B7"/>
    <w:rsid w:val="00EA0DB4"/>
    <w:rsid w:val="00EB25EC"/>
    <w:rsid w:val="00EB45E7"/>
    <w:rsid w:val="00EB7028"/>
    <w:rsid w:val="00EC5B62"/>
    <w:rsid w:val="00EC7579"/>
    <w:rsid w:val="00ED43C0"/>
    <w:rsid w:val="00ED6443"/>
    <w:rsid w:val="00EE5BF3"/>
    <w:rsid w:val="00F02F99"/>
    <w:rsid w:val="00F12CE5"/>
    <w:rsid w:val="00F206D5"/>
    <w:rsid w:val="00F21BE4"/>
    <w:rsid w:val="00F32FD4"/>
    <w:rsid w:val="00F33589"/>
    <w:rsid w:val="00F81A89"/>
    <w:rsid w:val="00F859F8"/>
    <w:rsid w:val="00F948C3"/>
    <w:rsid w:val="00FB1366"/>
    <w:rsid w:val="00FD50B1"/>
    <w:rsid w:val="00FE5689"/>
    <w:rsid w:val="00FF0F01"/>
    <w:rsid w:val="00FF1A5F"/>
    <w:rsid w:val="00FF5CC3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F2A1"/>
  <w15:docId w15:val="{1B0F8E25-00E3-4E34-8E31-6608B233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0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0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1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B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14B1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40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31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B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31BF"/>
  </w:style>
  <w:style w:type="paragraph" w:styleId="a8">
    <w:name w:val="footer"/>
    <w:basedOn w:val="a"/>
    <w:link w:val="a9"/>
    <w:uiPriority w:val="99"/>
    <w:unhideWhenUsed/>
    <w:rsid w:val="004B3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31BF"/>
  </w:style>
  <w:style w:type="character" w:customStyle="1" w:styleId="10">
    <w:name w:val="Заголовок 1 Знак"/>
    <w:basedOn w:val="a0"/>
    <w:link w:val="1"/>
    <w:uiPriority w:val="9"/>
    <w:rsid w:val="00FD50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F02F99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8638C5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A611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611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A611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611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A611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A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A6113"/>
    <w:rPr>
      <w:rFonts w:ascii="Segoe UI" w:hAnsi="Segoe UI" w:cs="Segoe UI"/>
      <w:sz w:val="18"/>
      <w:szCs w:val="18"/>
    </w:rPr>
  </w:style>
  <w:style w:type="character" w:customStyle="1" w:styleId="c5">
    <w:name w:val="c5"/>
    <w:basedOn w:val="a0"/>
    <w:rsid w:val="0003071B"/>
  </w:style>
  <w:style w:type="paragraph" w:customStyle="1" w:styleId="Standard">
    <w:name w:val="Standard"/>
    <w:rsid w:val="00CF6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f3">
    <w:name w:val="TOC Heading"/>
    <w:basedOn w:val="1"/>
    <w:next w:val="a"/>
    <w:uiPriority w:val="39"/>
    <w:unhideWhenUsed/>
    <w:qFormat/>
    <w:rsid w:val="00A23DA1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F1A5F"/>
    <w:pPr>
      <w:tabs>
        <w:tab w:val="right" w:leader="dot" w:pos="9061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A23DA1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A23DA1"/>
    <w:pPr>
      <w:spacing w:after="100"/>
    </w:pPr>
    <w:rPr>
      <w:rFonts w:eastAsiaTheme="minorEastAsia" w:cs="Times New Roman"/>
      <w:lang w:eastAsia="ru-RU"/>
    </w:rPr>
  </w:style>
  <w:style w:type="character" w:styleId="af4">
    <w:name w:val="Emphasis"/>
    <w:basedOn w:val="a0"/>
    <w:uiPriority w:val="20"/>
    <w:qFormat/>
    <w:rsid w:val="00B536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2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mat-i-ditya/publikacii/stati/doshkolnyy_vozra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binsk-7.caduk.ru/DswMedia/proforienta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9CF42-D18B-4E9C-8C29-C6282444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Широких</dc:creator>
  <cp:lastModifiedBy>romm</cp:lastModifiedBy>
  <cp:revision>3</cp:revision>
  <cp:lastPrinted>2018-09-10T07:35:00Z</cp:lastPrinted>
  <dcterms:created xsi:type="dcterms:W3CDTF">2018-09-10T07:35:00Z</dcterms:created>
  <dcterms:modified xsi:type="dcterms:W3CDTF">2018-09-10T07:43:00Z</dcterms:modified>
</cp:coreProperties>
</file>