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EA" w:rsidRDefault="00985EEA" w:rsidP="00985EEA">
      <w:pPr>
        <w:pStyle w:val="rtejustify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882874">
        <w:rPr>
          <w:b/>
          <w:sz w:val="28"/>
          <w:szCs w:val="28"/>
        </w:rPr>
        <w:t xml:space="preserve">Динамика численности ссыльных каторжан Сибири конец </w:t>
      </w:r>
      <w:r w:rsidRPr="00882874">
        <w:rPr>
          <w:b/>
          <w:sz w:val="28"/>
          <w:szCs w:val="28"/>
          <w:lang w:val="en-US"/>
        </w:rPr>
        <w:t>XIX</w:t>
      </w:r>
      <w:r w:rsidRPr="00882874">
        <w:rPr>
          <w:b/>
          <w:sz w:val="28"/>
          <w:szCs w:val="28"/>
        </w:rPr>
        <w:t xml:space="preserve">–начало </w:t>
      </w:r>
      <w:r w:rsidRPr="00882874">
        <w:rPr>
          <w:b/>
          <w:sz w:val="28"/>
          <w:szCs w:val="28"/>
          <w:lang w:val="en-US"/>
        </w:rPr>
        <w:t>XX</w:t>
      </w:r>
      <w:r w:rsidRPr="00882874">
        <w:rPr>
          <w:b/>
          <w:sz w:val="28"/>
          <w:szCs w:val="28"/>
        </w:rPr>
        <w:t xml:space="preserve"> вв.</w:t>
      </w:r>
    </w:p>
    <w:p w:rsidR="00985EEA" w:rsidRDefault="00985EEA" w:rsidP="00985EEA">
      <w:pPr>
        <w:pStyle w:val="rtejustify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Горелик Софья Владиславовна </w:t>
      </w:r>
    </w:p>
    <w:p w:rsidR="00985EEA" w:rsidRDefault="00985EEA" w:rsidP="00985EEA">
      <w:pPr>
        <w:pStyle w:val="rtejustify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Сибирский федеральный университет </w:t>
      </w:r>
    </w:p>
    <w:p w:rsidR="00985EEA" w:rsidRDefault="00985EEA" w:rsidP="00985EEA">
      <w:pPr>
        <w:pStyle w:val="rtejustify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Студент 3 курса Гуманитарного института </w:t>
      </w:r>
    </w:p>
    <w:p w:rsidR="00985EEA" w:rsidRDefault="00985EEA" w:rsidP="00985EEA">
      <w:pPr>
        <w:pStyle w:val="rtejustify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«История»  </w:t>
      </w:r>
    </w:p>
    <w:p w:rsidR="00E07EC0" w:rsidRDefault="00E07EC0" w:rsidP="00E07EC0">
      <w:pPr>
        <w:pStyle w:val="rtejustify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Научный руководитель: </w:t>
      </w:r>
      <w:proofErr w:type="spellStart"/>
      <w:r>
        <w:rPr>
          <w:b/>
          <w:sz w:val="28"/>
          <w:szCs w:val="28"/>
        </w:rPr>
        <w:t>Андюсев</w:t>
      </w:r>
      <w:proofErr w:type="spellEnd"/>
      <w:r>
        <w:rPr>
          <w:b/>
          <w:sz w:val="28"/>
          <w:szCs w:val="28"/>
        </w:rPr>
        <w:t xml:space="preserve"> Борис </w:t>
      </w:r>
      <w:proofErr w:type="spellStart"/>
      <w:r>
        <w:rPr>
          <w:b/>
          <w:sz w:val="28"/>
          <w:szCs w:val="28"/>
        </w:rPr>
        <w:t>Ермолаевич</w:t>
      </w:r>
      <w:proofErr w:type="spellEnd"/>
      <w:r>
        <w:rPr>
          <w:b/>
          <w:sz w:val="28"/>
          <w:szCs w:val="28"/>
        </w:rPr>
        <w:t xml:space="preserve"> </w:t>
      </w:r>
    </w:p>
    <w:p w:rsidR="00985EEA" w:rsidRDefault="00985EEA" w:rsidP="00EA77B6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985EEA" w:rsidRPr="00985EEA" w:rsidRDefault="00C639B5" w:rsidP="00EA77B6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статье раскрывается принятая государством политика исправительных работ по отношению к преступникам. Производится статистический обзор поступающих заключенных с целью выявления экономических и политических целей</w:t>
      </w:r>
      <w:r w:rsidR="009E42AA">
        <w:rPr>
          <w:sz w:val="28"/>
          <w:szCs w:val="28"/>
        </w:rPr>
        <w:t xml:space="preserve"> государства </w:t>
      </w:r>
      <w:r>
        <w:rPr>
          <w:sz w:val="28"/>
          <w:szCs w:val="28"/>
        </w:rPr>
        <w:t>на территории Сибири. Выделяются основные районы применения подневольных работ</w:t>
      </w:r>
      <w:r w:rsidR="009E42AA">
        <w:rPr>
          <w:sz w:val="28"/>
          <w:szCs w:val="28"/>
        </w:rPr>
        <w:t xml:space="preserve"> в досоветский период</w:t>
      </w:r>
      <w:r>
        <w:rPr>
          <w:sz w:val="28"/>
          <w:szCs w:val="28"/>
        </w:rPr>
        <w:t xml:space="preserve">. </w:t>
      </w:r>
      <w:r w:rsidR="009E42AA">
        <w:rPr>
          <w:sz w:val="28"/>
          <w:szCs w:val="28"/>
        </w:rPr>
        <w:t>Используются математические методы для п</w:t>
      </w:r>
      <w:r w:rsidR="00880A29">
        <w:rPr>
          <w:sz w:val="28"/>
          <w:szCs w:val="28"/>
        </w:rPr>
        <w:t xml:space="preserve">овышения качества исследования. </w:t>
      </w:r>
      <w:r w:rsidR="009E42AA">
        <w:rPr>
          <w:sz w:val="28"/>
          <w:szCs w:val="28"/>
        </w:rPr>
        <w:t xml:space="preserve">На основе таблиц и графиков визуализированы результаты проведенной работы. </w:t>
      </w:r>
    </w:p>
    <w:p w:rsidR="00882874" w:rsidRPr="00882874" w:rsidRDefault="00882874" w:rsidP="00EA77B6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  <w:proofErr w:type="gramStart"/>
      <w:r w:rsidRPr="00882874">
        <w:rPr>
          <w:b/>
          <w:sz w:val="28"/>
          <w:szCs w:val="28"/>
        </w:rPr>
        <w:t>Ключевые слова:</w:t>
      </w:r>
      <w:r w:rsidR="00240332">
        <w:rPr>
          <w:b/>
          <w:sz w:val="28"/>
          <w:szCs w:val="28"/>
        </w:rPr>
        <w:t xml:space="preserve"> каторга, численность, перепись, частные предприятия, математические методы, ссылка</w:t>
      </w:r>
      <w:r w:rsidR="00FD17CF">
        <w:rPr>
          <w:b/>
          <w:sz w:val="28"/>
          <w:szCs w:val="28"/>
        </w:rPr>
        <w:t>, ссыльные каторжные, угольная промышленность,  Сахалин, Алтай, Забайкалье.</w:t>
      </w:r>
      <w:proofErr w:type="gramEnd"/>
    </w:p>
    <w:p w:rsidR="00FD17CF" w:rsidRDefault="00430BB9" w:rsidP="00EA77B6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 изучении ссылки в Сибирь исследователи подразделяют заключенных на две основные категории: каторжные рабочие и ссыльные на поселение. </w:t>
      </w:r>
      <w:r w:rsidR="00FD17CF">
        <w:rPr>
          <w:sz w:val="28"/>
          <w:szCs w:val="28"/>
        </w:rPr>
        <w:t>Стоит сказать о том</w:t>
      </w:r>
      <w:r>
        <w:rPr>
          <w:sz w:val="28"/>
          <w:szCs w:val="28"/>
        </w:rPr>
        <w:t>, что в начале</w:t>
      </w:r>
      <w:r w:rsidRPr="00C93BE6">
        <w:rPr>
          <w:sz w:val="28"/>
          <w:szCs w:val="28"/>
        </w:rPr>
        <w:t xml:space="preserve"> </w:t>
      </w:r>
      <w:r w:rsidRPr="00C93BE6">
        <w:rPr>
          <w:sz w:val="28"/>
          <w:szCs w:val="28"/>
          <w:lang w:val="en-US"/>
        </w:rPr>
        <w:t>XIX</w:t>
      </w:r>
      <w:r w:rsidRPr="00C93BE6">
        <w:rPr>
          <w:sz w:val="28"/>
          <w:szCs w:val="28"/>
        </w:rPr>
        <w:t xml:space="preserve"> </w:t>
      </w:r>
      <w:proofErr w:type="gramStart"/>
      <w:r w:rsidRPr="00C93BE6">
        <w:rPr>
          <w:sz w:val="28"/>
          <w:szCs w:val="28"/>
        </w:rPr>
        <w:t>в</w:t>
      </w:r>
      <w:proofErr w:type="gramEnd"/>
      <w:r w:rsidRPr="00C93BE6">
        <w:rPr>
          <w:sz w:val="28"/>
          <w:szCs w:val="28"/>
        </w:rPr>
        <w:t xml:space="preserve">. каторга не закреплялась юридически, не была законно квалифицированна. </w:t>
      </w:r>
      <w:r w:rsidRPr="00C93BE6">
        <w:rPr>
          <w:color w:val="000000"/>
          <w:sz w:val="28"/>
          <w:szCs w:val="28"/>
        </w:rPr>
        <w:t>Среди сосланных по суду выделились ссыльные на каторгу, на поселение, на водворение и на житие.</w:t>
      </w:r>
      <w:r w:rsidRPr="00430BB9">
        <w:rPr>
          <w:color w:val="000000"/>
          <w:sz w:val="28"/>
          <w:szCs w:val="28"/>
        </w:rPr>
        <w:t xml:space="preserve"> </w:t>
      </w:r>
      <w:r w:rsidRPr="00C93BE6">
        <w:rPr>
          <w:color w:val="000000"/>
          <w:sz w:val="28"/>
          <w:szCs w:val="28"/>
        </w:rPr>
        <w:t xml:space="preserve">До середины XIX в. законодательство России не знало административной ссылки, но практически она применялась как ссылка «по высочайшему повелению». </w:t>
      </w:r>
      <w:r w:rsidRPr="00C93BE6">
        <w:rPr>
          <w:sz w:val="28"/>
          <w:szCs w:val="28"/>
        </w:rPr>
        <w:t xml:space="preserve">Преступления и сроки каторги оговаривались законодательными актами, известными ещё с </w:t>
      </w:r>
      <w:r w:rsidRPr="00C93BE6">
        <w:rPr>
          <w:sz w:val="28"/>
          <w:szCs w:val="28"/>
          <w:lang w:val="en-US"/>
        </w:rPr>
        <w:t>XVIII</w:t>
      </w:r>
      <w:r w:rsidRPr="00C93BE6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Начиная с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вплоть до </w:t>
      </w:r>
      <w:r>
        <w:rPr>
          <w:sz w:val="28"/>
          <w:szCs w:val="28"/>
          <w:lang w:val="en-US"/>
        </w:rPr>
        <w:t>XIX</w:t>
      </w:r>
      <w:r w:rsidRPr="00BF7D8F">
        <w:rPr>
          <w:sz w:val="28"/>
          <w:szCs w:val="28"/>
        </w:rPr>
        <w:t xml:space="preserve"> </w:t>
      </w:r>
      <w:r>
        <w:rPr>
          <w:sz w:val="28"/>
          <w:szCs w:val="28"/>
        </w:rPr>
        <w:t>вв. наблюдается интенсивность поступления уголовных преступников на каторгу в Сибирь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00433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мнению исследователей </w:t>
      </w:r>
      <w:r w:rsidR="00FD17CF">
        <w:rPr>
          <w:sz w:val="28"/>
          <w:szCs w:val="28"/>
        </w:rPr>
        <w:t xml:space="preserve">      </w:t>
      </w:r>
      <w:r>
        <w:rPr>
          <w:sz w:val="28"/>
          <w:szCs w:val="28"/>
        </w:rPr>
        <w:t>Шиловского М.В.</w:t>
      </w:r>
      <w:r w:rsidR="0000433B"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>, Марголиса А. Д.</w:t>
      </w:r>
      <w:r w:rsidR="0000433B">
        <w:rPr>
          <w:rStyle w:val="a5"/>
          <w:sz w:val="28"/>
          <w:szCs w:val="28"/>
        </w:rPr>
        <w:footnoteReference w:id="2"/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Ядринцева</w:t>
      </w:r>
      <w:proofErr w:type="spellEnd"/>
      <w:r>
        <w:rPr>
          <w:sz w:val="28"/>
          <w:szCs w:val="28"/>
        </w:rPr>
        <w:t xml:space="preserve"> Н. М.</w:t>
      </w:r>
      <w:r w:rsidR="0000433B">
        <w:rPr>
          <w:rStyle w:val="a5"/>
          <w:sz w:val="28"/>
          <w:szCs w:val="28"/>
        </w:rPr>
        <w:footnoteReference w:id="3"/>
      </w:r>
      <w:r>
        <w:rPr>
          <w:sz w:val="28"/>
          <w:szCs w:val="28"/>
        </w:rPr>
        <w:t>, отмеченная интенсивность связана с принятием указов</w:t>
      </w:r>
      <w:r w:rsidRPr="00C93BE6">
        <w:rPr>
          <w:sz w:val="28"/>
          <w:szCs w:val="28"/>
        </w:rPr>
        <w:t xml:space="preserve"> 1753 и 1754 гг.</w:t>
      </w:r>
      <w:r>
        <w:rPr>
          <w:sz w:val="28"/>
          <w:szCs w:val="28"/>
        </w:rPr>
        <w:t xml:space="preserve">, которые способствовали популяризации  каторги в системе наказаний. Уже в конце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 – 70-е гг.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произошло</w:t>
      </w:r>
      <w:r w:rsidRPr="00C93BE6">
        <w:rPr>
          <w:sz w:val="28"/>
          <w:szCs w:val="28"/>
        </w:rPr>
        <w:t xml:space="preserve"> разграничение каторжных работ на 3 основных категории по степени тяжести: на заводах, в рудниках и на к</w:t>
      </w:r>
      <w:r>
        <w:rPr>
          <w:sz w:val="28"/>
          <w:szCs w:val="28"/>
        </w:rPr>
        <w:t xml:space="preserve">репостных работах. </w:t>
      </w:r>
      <w:r w:rsidRPr="00C93BE6">
        <w:rPr>
          <w:color w:val="000000"/>
          <w:sz w:val="28"/>
          <w:szCs w:val="28"/>
          <w:shd w:val="clear" w:color="auto" w:fill="FFFFFF"/>
        </w:rPr>
        <w:t xml:space="preserve">Степени </w:t>
      </w:r>
      <w:r>
        <w:rPr>
          <w:color w:val="000000"/>
          <w:sz w:val="28"/>
          <w:szCs w:val="28"/>
          <w:shd w:val="clear" w:color="auto" w:fill="FFFFFF"/>
        </w:rPr>
        <w:t xml:space="preserve">тяжести находились в прямой зависимости от разряда осужденного, таких разрядов было три: первый разряд определялся для осужденных без срока – свыше 12 лет, второй разряд – от 8 лет до 12 лет,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третий – от 4 лет до 8 лет. </w:t>
      </w:r>
      <w:r>
        <w:rPr>
          <w:sz w:val="28"/>
          <w:szCs w:val="28"/>
        </w:rPr>
        <w:t xml:space="preserve">В 60-х гг.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 каждый русский помещик по своему повелению мог сослать своих крестьян на исправительные каторжные работы в Сибирь, определяя им срок заключения.</w:t>
      </w:r>
      <w:r w:rsidR="009E42AA">
        <w:rPr>
          <w:sz w:val="28"/>
          <w:szCs w:val="28"/>
        </w:rPr>
        <w:t xml:space="preserve"> </w:t>
      </w:r>
      <w:r w:rsidR="00FD17CF">
        <w:rPr>
          <w:sz w:val="28"/>
          <w:szCs w:val="28"/>
        </w:rPr>
        <w:t xml:space="preserve">Данная тема статьи актуальна, так как позволяет с исследовательской точки зрения </w:t>
      </w:r>
      <w:r w:rsidR="00A66EC1">
        <w:rPr>
          <w:sz w:val="28"/>
          <w:szCs w:val="28"/>
        </w:rPr>
        <w:t>оценить процентную долю и категории каторжного населения</w:t>
      </w:r>
      <w:r w:rsidR="00717F60">
        <w:rPr>
          <w:sz w:val="28"/>
          <w:szCs w:val="28"/>
        </w:rPr>
        <w:t xml:space="preserve"> в отношении к</w:t>
      </w:r>
      <w:r w:rsidR="00FD17CF">
        <w:rPr>
          <w:sz w:val="28"/>
          <w:szCs w:val="28"/>
        </w:rPr>
        <w:t xml:space="preserve"> сибирякам и обозначить районы, которые активно разрабатывались государством для финансирования казны.</w:t>
      </w:r>
      <w:r w:rsidR="00BD7B41">
        <w:rPr>
          <w:sz w:val="28"/>
          <w:szCs w:val="28"/>
        </w:rPr>
        <w:t xml:space="preserve"> </w:t>
      </w:r>
    </w:p>
    <w:p w:rsidR="00694D14" w:rsidRDefault="0000433B" w:rsidP="00EA77B6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 w:rsidRPr="009E42AA">
        <w:rPr>
          <w:sz w:val="28"/>
          <w:szCs w:val="28"/>
        </w:rPr>
        <w:t xml:space="preserve">Цель данной </w:t>
      </w:r>
      <w:r>
        <w:rPr>
          <w:sz w:val="28"/>
          <w:szCs w:val="28"/>
        </w:rPr>
        <w:t>статьи</w:t>
      </w:r>
      <w:r w:rsidR="0016700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проанализировать динамику численности каторжан, их распределение и государственную задачу, которую они выполняли в экономических районах Сибири</w:t>
      </w:r>
      <w:r w:rsidRPr="00002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период второй половины </w:t>
      </w:r>
      <w:r>
        <w:rPr>
          <w:sz w:val="28"/>
          <w:szCs w:val="28"/>
          <w:lang w:val="en-US"/>
        </w:rPr>
        <w:t>XIX</w:t>
      </w:r>
      <w:r w:rsidRPr="0000243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начала </w:t>
      </w:r>
      <w:r>
        <w:rPr>
          <w:sz w:val="28"/>
          <w:szCs w:val="28"/>
          <w:lang w:val="en-US"/>
        </w:rPr>
        <w:t>XX</w:t>
      </w:r>
      <w:r w:rsidRPr="00002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вв. </w:t>
      </w:r>
      <w:r w:rsidR="00DC0831">
        <w:rPr>
          <w:sz w:val="28"/>
          <w:szCs w:val="28"/>
        </w:rPr>
        <w:t>По мнению исследо</w:t>
      </w:r>
      <w:r>
        <w:rPr>
          <w:sz w:val="28"/>
          <w:szCs w:val="28"/>
        </w:rPr>
        <w:t xml:space="preserve">вателя сибирской каторги </w:t>
      </w:r>
      <w:r w:rsidR="00DC0831">
        <w:rPr>
          <w:sz w:val="28"/>
          <w:szCs w:val="28"/>
        </w:rPr>
        <w:t xml:space="preserve">Л. М. </w:t>
      </w:r>
      <w:proofErr w:type="spellStart"/>
      <w:r w:rsidR="00DC0831">
        <w:rPr>
          <w:sz w:val="28"/>
          <w:szCs w:val="28"/>
        </w:rPr>
        <w:t>Дамешека</w:t>
      </w:r>
      <w:proofErr w:type="spellEnd"/>
      <w:r>
        <w:rPr>
          <w:rStyle w:val="a5"/>
          <w:sz w:val="28"/>
          <w:szCs w:val="28"/>
        </w:rPr>
        <w:footnoteReference w:id="4"/>
      </w:r>
      <w:r w:rsidR="00DC0831">
        <w:rPr>
          <w:sz w:val="28"/>
          <w:szCs w:val="28"/>
        </w:rPr>
        <w:t xml:space="preserve">, каторга играет в период </w:t>
      </w:r>
      <w:r w:rsidR="00DC0831">
        <w:rPr>
          <w:sz w:val="28"/>
          <w:szCs w:val="28"/>
          <w:lang w:val="en-US"/>
        </w:rPr>
        <w:t>XIX</w:t>
      </w:r>
      <w:r w:rsidR="00DC0831" w:rsidRPr="00DC0831">
        <w:rPr>
          <w:sz w:val="28"/>
          <w:szCs w:val="28"/>
        </w:rPr>
        <w:t xml:space="preserve"> – </w:t>
      </w:r>
      <w:r w:rsidR="00DC0831">
        <w:rPr>
          <w:sz w:val="28"/>
          <w:szCs w:val="28"/>
        </w:rPr>
        <w:t xml:space="preserve">начала </w:t>
      </w:r>
      <w:r w:rsidR="00DC0831">
        <w:rPr>
          <w:sz w:val="28"/>
          <w:szCs w:val="28"/>
          <w:lang w:val="en-US"/>
        </w:rPr>
        <w:t>XX</w:t>
      </w:r>
      <w:r w:rsidR="00DC0831">
        <w:rPr>
          <w:sz w:val="28"/>
          <w:szCs w:val="28"/>
        </w:rPr>
        <w:t xml:space="preserve"> вв. важную роль</w:t>
      </w:r>
      <w:r w:rsidR="00A66EC1">
        <w:rPr>
          <w:sz w:val="28"/>
          <w:szCs w:val="28"/>
        </w:rPr>
        <w:t xml:space="preserve"> и используется </w:t>
      </w:r>
      <w:r w:rsidR="00DC0831">
        <w:rPr>
          <w:sz w:val="28"/>
          <w:szCs w:val="28"/>
        </w:rPr>
        <w:t xml:space="preserve"> не только для исправления и отдаления от действующей власти неугодных преступных лиц, </w:t>
      </w:r>
      <w:r w:rsidR="00A66EC1">
        <w:rPr>
          <w:sz w:val="28"/>
          <w:szCs w:val="28"/>
        </w:rPr>
        <w:t>здесь</w:t>
      </w:r>
      <w:proofErr w:type="gramEnd"/>
      <w:r w:rsidR="00A66EC1">
        <w:rPr>
          <w:sz w:val="28"/>
          <w:szCs w:val="28"/>
        </w:rPr>
        <w:t xml:space="preserve"> </w:t>
      </w:r>
      <w:r w:rsidR="00BD7B41">
        <w:rPr>
          <w:sz w:val="28"/>
          <w:szCs w:val="28"/>
        </w:rPr>
        <w:t xml:space="preserve">наиболее актуально </w:t>
      </w:r>
      <w:r w:rsidR="00AB6FD3">
        <w:rPr>
          <w:sz w:val="28"/>
          <w:szCs w:val="28"/>
        </w:rPr>
        <w:t>закрепление</w:t>
      </w:r>
      <w:r w:rsidR="00DC0831">
        <w:rPr>
          <w:sz w:val="28"/>
          <w:szCs w:val="28"/>
        </w:rPr>
        <w:t xml:space="preserve"> района Сибири на </w:t>
      </w:r>
      <w:r w:rsidR="00AB6FD3">
        <w:rPr>
          <w:sz w:val="28"/>
          <w:szCs w:val="28"/>
        </w:rPr>
        <w:t xml:space="preserve">международном и </w:t>
      </w:r>
      <w:r w:rsidR="00DC0831">
        <w:rPr>
          <w:sz w:val="28"/>
          <w:szCs w:val="28"/>
        </w:rPr>
        <w:t>экономическом уровне</w:t>
      </w:r>
      <w:r w:rsidR="00AB6FD3">
        <w:rPr>
          <w:sz w:val="28"/>
          <w:szCs w:val="28"/>
        </w:rPr>
        <w:t xml:space="preserve">. </w:t>
      </w:r>
      <w:r w:rsidR="00BD7B41">
        <w:rPr>
          <w:sz w:val="28"/>
          <w:szCs w:val="28"/>
        </w:rPr>
        <w:t xml:space="preserve">Каторжане уже выступают как полноценные колонизаторы, хотя это довольно спорный вопрос. </w:t>
      </w:r>
    </w:p>
    <w:p w:rsidR="00A82BDB" w:rsidRDefault="00A82BDB" w:rsidP="00EA77B6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Используя</w:t>
      </w:r>
      <w:r w:rsidR="00100192">
        <w:rPr>
          <w:sz w:val="28"/>
          <w:szCs w:val="28"/>
        </w:rPr>
        <w:t xml:space="preserve"> сведения архивных источников можно прийти  к мнению о том, </w:t>
      </w:r>
      <w:r>
        <w:rPr>
          <w:sz w:val="28"/>
          <w:szCs w:val="28"/>
        </w:rPr>
        <w:t xml:space="preserve">что количество уголовных заключенных на каторге Сибири в </w:t>
      </w:r>
      <w:r>
        <w:rPr>
          <w:sz w:val="28"/>
          <w:szCs w:val="28"/>
          <w:lang w:val="en-US"/>
        </w:rPr>
        <w:t>XIX</w:t>
      </w:r>
      <w:r w:rsidRPr="008E2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заметно возрастает, что связано непосредственно с политическими процессами, происходящими внутри страны. В исследовательских работах за период </w:t>
      </w:r>
      <w:r>
        <w:rPr>
          <w:sz w:val="28"/>
          <w:szCs w:val="28"/>
          <w:lang w:val="en-US"/>
        </w:rPr>
        <w:t>XIX</w:t>
      </w:r>
      <w:r w:rsidRPr="008E2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в., изучающих место каторги в системе российского законодательства, выделяется в основном два периода пика поступления в тюрьмы Сибири: 1820-е и 1860–1870-е гг. Исследователь Иванов А. А. объясняет данное разграничение в первом случае </w:t>
      </w:r>
      <w:r w:rsidRPr="00C93BE6">
        <w:rPr>
          <w:sz w:val="28"/>
          <w:szCs w:val="28"/>
        </w:rPr>
        <w:t>реформой М.М. Сперанского, упорядочившей «ссыльное дело», а во втором –</w:t>
      </w:r>
      <w:r w:rsidR="00100192">
        <w:rPr>
          <w:sz w:val="28"/>
          <w:szCs w:val="28"/>
        </w:rPr>
        <w:t xml:space="preserve"> </w:t>
      </w:r>
      <w:proofErr w:type="spellStart"/>
      <w:r w:rsidR="00100192">
        <w:rPr>
          <w:sz w:val="28"/>
          <w:szCs w:val="28"/>
        </w:rPr>
        <w:t>раскрепощенностью</w:t>
      </w:r>
      <w:proofErr w:type="spellEnd"/>
      <w:r w:rsidR="00100192">
        <w:rPr>
          <w:sz w:val="28"/>
          <w:szCs w:val="28"/>
        </w:rPr>
        <w:t xml:space="preserve"> </w:t>
      </w:r>
      <w:r w:rsidRPr="00C93BE6">
        <w:rPr>
          <w:sz w:val="28"/>
          <w:szCs w:val="28"/>
        </w:rPr>
        <w:t>крестьянства после его «осв</w:t>
      </w:r>
      <w:r>
        <w:rPr>
          <w:sz w:val="28"/>
          <w:szCs w:val="28"/>
        </w:rPr>
        <w:t xml:space="preserve">обождения» и </w:t>
      </w:r>
      <w:proofErr w:type="gramStart"/>
      <w:r w:rsidR="00100192">
        <w:rPr>
          <w:sz w:val="28"/>
          <w:szCs w:val="28"/>
        </w:rPr>
        <w:t>в следствии</w:t>
      </w:r>
      <w:proofErr w:type="gramEnd"/>
      <w:r w:rsidR="00100192">
        <w:rPr>
          <w:sz w:val="28"/>
          <w:szCs w:val="28"/>
        </w:rPr>
        <w:t xml:space="preserve"> этого </w:t>
      </w:r>
      <w:r>
        <w:rPr>
          <w:sz w:val="28"/>
          <w:szCs w:val="28"/>
        </w:rPr>
        <w:t>ро</w:t>
      </w:r>
      <w:r w:rsidRPr="00C93BE6">
        <w:rPr>
          <w:sz w:val="28"/>
          <w:szCs w:val="28"/>
        </w:rPr>
        <w:t>сто</w:t>
      </w:r>
      <w:r w:rsidR="00100192">
        <w:rPr>
          <w:sz w:val="28"/>
          <w:szCs w:val="28"/>
        </w:rPr>
        <w:t>м криминальных настроений в крестьянском обществе</w:t>
      </w:r>
      <w:r w:rsidRPr="00C93BE6">
        <w:rPr>
          <w:sz w:val="28"/>
          <w:szCs w:val="28"/>
        </w:rPr>
        <w:t>.</w:t>
      </w:r>
      <w:r>
        <w:rPr>
          <w:sz w:val="28"/>
          <w:szCs w:val="28"/>
        </w:rPr>
        <w:t xml:space="preserve"> За период 1807–1811 гг. в область Нерчинска, Прибайкалья было отправлено 10 175 чел., в 1812–1821 гг. доля заключенных повышается –39 761 чел., в следующее деся</w:t>
      </w:r>
      <w:r w:rsidRPr="00C93BE6">
        <w:rPr>
          <w:sz w:val="28"/>
          <w:szCs w:val="28"/>
        </w:rPr>
        <w:t>тилетие – 91 709 чел. В 1831–1841 гг.</w:t>
      </w:r>
      <w:r>
        <w:rPr>
          <w:sz w:val="28"/>
          <w:szCs w:val="28"/>
        </w:rPr>
        <w:t xml:space="preserve"> сосланная доля каторжан начинает падать </w:t>
      </w:r>
      <w:r w:rsidRPr="00C93BE6">
        <w:rPr>
          <w:sz w:val="28"/>
          <w:szCs w:val="28"/>
        </w:rPr>
        <w:t xml:space="preserve">– 78 823 чел., в 1842–1851 гг. </w:t>
      </w:r>
      <w:r>
        <w:rPr>
          <w:sz w:val="28"/>
          <w:szCs w:val="28"/>
        </w:rPr>
        <w:t xml:space="preserve">их становится </w:t>
      </w:r>
      <w:r w:rsidRPr="00C93BE6">
        <w:rPr>
          <w:sz w:val="28"/>
          <w:szCs w:val="28"/>
        </w:rPr>
        <w:t>еще меньше – 62</w:t>
      </w:r>
      <w:r>
        <w:rPr>
          <w:sz w:val="28"/>
          <w:szCs w:val="28"/>
        </w:rPr>
        <w:t> </w:t>
      </w:r>
      <w:r w:rsidRPr="00C93BE6">
        <w:rPr>
          <w:sz w:val="28"/>
          <w:szCs w:val="28"/>
        </w:rPr>
        <w:t>495</w:t>
      </w:r>
      <w:r>
        <w:rPr>
          <w:sz w:val="28"/>
          <w:szCs w:val="28"/>
        </w:rPr>
        <w:t xml:space="preserve"> чел.</w:t>
      </w:r>
      <w:r w:rsidR="00292EC8">
        <w:rPr>
          <w:rStyle w:val="a5"/>
          <w:sz w:val="28"/>
          <w:szCs w:val="28"/>
        </w:rPr>
        <w:footnoteReference w:id="5"/>
      </w:r>
      <w:r w:rsidR="00AA3D9A" w:rsidRPr="00AA3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 тенденция связана прекращением работы некоторых промышленных предприятий,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следовательно и отсутствием потребности в каторжном труде, происходит распределения каторжан по тюрьмам Европейской России. </w:t>
      </w:r>
      <w:proofErr w:type="gramStart"/>
      <w:r>
        <w:rPr>
          <w:sz w:val="28"/>
          <w:szCs w:val="28"/>
        </w:rPr>
        <w:t xml:space="preserve">За период 1850–1860-х гг. происходит увеличение показателя – </w:t>
      </w:r>
      <w:r w:rsidRPr="00C93BE6">
        <w:rPr>
          <w:sz w:val="28"/>
          <w:szCs w:val="28"/>
        </w:rPr>
        <w:t>70 570 чел.,</w:t>
      </w:r>
      <w:r>
        <w:rPr>
          <w:sz w:val="28"/>
          <w:szCs w:val="28"/>
        </w:rPr>
        <w:t xml:space="preserve">  затем происходит резкое увеличение каторжников за период </w:t>
      </w:r>
      <w:r w:rsidRPr="00C93BE6">
        <w:rPr>
          <w:sz w:val="28"/>
          <w:szCs w:val="28"/>
        </w:rPr>
        <w:t>1862–1871 гг. – 123 543 чел.</w:t>
      </w:r>
      <w:r>
        <w:rPr>
          <w:sz w:val="28"/>
          <w:szCs w:val="28"/>
        </w:rPr>
        <w:t xml:space="preserve"> Данная тенденция как было сказано выше может быть связана с ростом криминальной напряженности в стране в связи с отменой крепостного права, но также стоит отметить и открытие новых промышленно важных регионов.</w:t>
      </w:r>
      <w:proofErr w:type="gramEnd"/>
      <w:r>
        <w:rPr>
          <w:sz w:val="28"/>
          <w:szCs w:val="28"/>
        </w:rPr>
        <w:t xml:space="preserve"> </w:t>
      </w:r>
      <w:r w:rsidR="00292EC8">
        <w:rPr>
          <w:sz w:val="28"/>
          <w:szCs w:val="28"/>
        </w:rPr>
        <w:t xml:space="preserve">За </w:t>
      </w:r>
      <w:r>
        <w:rPr>
          <w:sz w:val="28"/>
          <w:szCs w:val="28"/>
        </w:rPr>
        <w:t>десятилетие семидесятых в районы Сибири было сослано около</w:t>
      </w:r>
      <w:r w:rsidRPr="00C93BE6">
        <w:rPr>
          <w:sz w:val="28"/>
          <w:szCs w:val="28"/>
        </w:rPr>
        <w:t xml:space="preserve"> 173 039 </w:t>
      </w:r>
      <w:r>
        <w:rPr>
          <w:sz w:val="28"/>
          <w:szCs w:val="28"/>
        </w:rPr>
        <w:t xml:space="preserve">уголовников </w:t>
      </w:r>
      <w:r w:rsidRPr="00C93BE6">
        <w:rPr>
          <w:sz w:val="28"/>
          <w:szCs w:val="28"/>
        </w:rPr>
        <w:t>или больше 17 тыс. ежегодно</w:t>
      </w:r>
      <w:r>
        <w:rPr>
          <w:sz w:val="28"/>
          <w:szCs w:val="28"/>
        </w:rPr>
        <w:t>.</w:t>
      </w:r>
      <w:r w:rsidR="00292EC8">
        <w:rPr>
          <w:rStyle w:val="a5"/>
          <w:sz w:val="28"/>
          <w:szCs w:val="28"/>
        </w:rPr>
        <w:footnoteReference w:id="6"/>
      </w:r>
      <w:r w:rsidR="00D664CF" w:rsidRPr="00AA3D9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Представленные показатели показывают заинтересованность государства в разработке промышленно важных регионов страны, при этом активно используется труд заключенных в достижении целей государства. В числе ссылаемых был не только разряд уголовных заключенных, уже начиная с 90-х гг. </w:t>
      </w:r>
      <w:r>
        <w:rPr>
          <w:color w:val="000000"/>
          <w:sz w:val="28"/>
          <w:szCs w:val="28"/>
          <w:lang w:val="en-US"/>
        </w:rPr>
        <w:t>XIX</w:t>
      </w:r>
      <w:r w:rsidRPr="00216683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. повышается </w:t>
      </w:r>
      <w:proofErr w:type="gramStart"/>
      <w:r>
        <w:rPr>
          <w:color w:val="000000"/>
          <w:sz w:val="28"/>
          <w:szCs w:val="28"/>
        </w:rPr>
        <w:t>доля</w:t>
      </w:r>
      <w:proofErr w:type="gramEnd"/>
      <w:r>
        <w:rPr>
          <w:color w:val="000000"/>
          <w:sz w:val="28"/>
          <w:szCs w:val="28"/>
        </w:rPr>
        <w:t xml:space="preserve"> политических преступников. </w:t>
      </w:r>
      <w:r w:rsidRPr="005E708E">
        <w:rPr>
          <w:sz w:val="28"/>
          <w:szCs w:val="28"/>
        </w:rPr>
        <w:t>В</w:t>
      </w:r>
      <w:r>
        <w:t xml:space="preserve"> </w:t>
      </w:r>
      <w:r>
        <w:rPr>
          <w:sz w:val="28"/>
          <w:szCs w:val="28"/>
        </w:rPr>
        <w:t>1880-х гг.</w:t>
      </w:r>
      <w:r w:rsidRPr="005E708E">
        <w:rPr>
          <w:sz w:val="28"/>
          <w:szCs w:val="28"/>
        </w:rPr>
        <w:t xml:space="preserve"> масштабы уголовной ссылки в Сибирь уменьшаются, что связано с увеличением потока вольных переселенцев</w:t>
      </w:r>
      <w:r>
        <w:rPr>
          <w:sz w:val="28"/>
          <w:szCs w:val="28"/>
        </w:rPr>
        <w:t xml:space="preserve">, но продолжает расти доля политических заключенных вследствие зарождения революционных настроений в русском обществе. В категорию политических заключенных можно отнести участников студенческих волнений, прокатившихся волной в 80-х гг. </w:t>
      </w:r>
      <w:r>
        <w:rPr>
          <w:sz w:val="28"/>
          <w:szCs w:val="28"/>
          <w:lang w:val="en-US"/>
        </w:rPr>
        <w:t>XIX</w:t>
      </w:r>
      <w:r w:rsidRPr="009F4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г., народовольцев, участников тайных обществ и др. </w:t>
      </w:r>
      <w:r w:rsidR="00D13F44" w:rsidRPr="00C93BE6">
        <w:rPr>
          <w:color w:val="000000"/>
          <w:sz w:val="28"/>
          <w:szCs w:val="28"/>
        </w:rPr>
        <w:t xml:space="preserve">По </w:t>
      </w:r>
      <w:r w:rsidR="003457B0">
        <w:rPr>
          <w:color w:val="000000"/>
          <w:sz w:val="28"/>
          <w:szCs w:val="28"/>
        </w:rPr>
        <w:t xml:space="preserve">статистическим </w:t>
      </w:r>
      <w:r w:rsidR="00D13F44" w:rsidRPr="00C93BE6">
        <w:rPr>
          <w:color w:val="000000"/>
          <w:sz w:val="28"/>
          <w:szCs w:val="28"/>
        </w:rPr>
        <w:t>данным Г</w:t>
      </w:r>
      <w:r w:rsidR="003457B0">
        <w:rPr>
          <w:color w:val="000000"/>
          <w:sz w:val="28"/>
          <w:szCs w:val="28"/>
        </w:rPr>
        <w:t xml:space="preserve">лавного тюремного управления, в период с </w:t>
      </w:r>
      <w:r w:rsidR="00D13F44" w:rsidRPr="00C93BE6">
        <w:rPr>
          <w:color w:val="000000"/>
          <w:sz w:val="28"/>
          <w:szCs w:val="28"/>
        </w:rPr>
        <w:t>1861 по 1898 г</w:t>
      </w:r>
      <w:r w:rsidR="003457B0">
        <w:rPr>
          <w:color w:val="000000"/>
          <w:sz w:val="28"/>
          <w:szCs w:val="28"/>
        </w:rPr>
        <w:t>г</w:t>
      </w:r>
      <w:r w:rsidR="00D13F44" w:rsidRPr="00C93BE6">
        <w:rPr>
          <w:color w:val="000000"/>
          <w:sz w:val="28"/>
          <w:szCs w:val="28"/>
        </w:rPr>
        <w:t>. в Сибирь сослано 543,8 тыс. чел., включая и членов семей, добровольно последовавших за ссылаемыми</w:t>
      </w:r>
      <w:r w:rsidR="003457B0">
        <w:rPr>
          <w:color w:val="000000"/>
          <w:sz w:val="28"/>
          <w:szCs w:val="28"/>
        </w:rPr>
        <w:t xml:space="preserve"> людьми. </w:t>
      </w:r>
    </w:p>
    <w:tbl>
      <w:tblPr>
        <w:tblStyle w:val="a8"/>
        <w:tblW w:w="0" w:type="auto"/>
        <w:tblLook w:val="04A0"/>
      </w:tblPr>
      <w:tblGrid>
        <w:gridCol w:w="2429"/>
        <w:gridCol w:w="2431"/>
        <w:gridCol w:w="2431"/>
        <w:gridCol w:w="2431"/>
      </w:tblGrid>
      <w:tr w:rsidR="00C76E71" w:rsidTr="00233CC7">
        <w:trPr>
          <w:trHeight w:val="1473"/>
        </w:trPr>
        <w:tc>
          <w:tcPr>
            <w:tcW w:w="2429" w:type="dxa"/>
          </w:tcPr>
          <w:p w:rsidR="00C76E71" w:rsidRPr="00A82BDB" w:rsidRDefault="00C76E71" w:rsidP="00EA77B6">
            <w:pPr>
              <w:pStyle w:val="rtejustify"/>
              <w:spacing w:before="0" w:beforeAutospacing="0" w:after="160" w:afterAutospacing="0"/>
              <w:ind w:firstLine="709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A82BDB">
              <w:rPr>
                <w:sz w:val="22"/>
                <w:szCs w:val="22"/>
              </w:rPr>
              <w:t xml:space="preserve">Административно-территориальная единица </w:t>
            </w:r>
          </w:p>
        </w:tc>
        <w:tc>
          <w:tcPr>
            <w:tcW w:w="2431" w:type="dxa"/>
          </w:tcPr>
          <w:p w:rsidR="00C76E71" w:rsidRPr="00A82BDB" w:rsidRDefault="00C76E71" w:rsidP="00EA77B6">
            <w:pPr>
              <w:pStyle w:val="rtejustify"/>
              <w:spacing w:before="0" w:beforeAutospacing="0" w:after="160" w:afterAutospacing="0"/>
              <w:ind w:firstLine="709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A82BDB">
              <w:rPr>
                <w:sz w:val="22"/>
                <w:szCs w:val="22"/>
              </w:rPr>
              <w:t xml:space="preserve">Численность населения Сибири и Дальнего Востока </w:t>
            </w:r>
            <w:r w:rsidR="00C72D07" w:rsidRPr="00A82BDB">
              <w:rPr>
                <w:sz w:val="22"/>
                <w:szCs w:val="22"/>
              </w:rPr>
              <w:t>(чел.)</w:t>
            </w:r>
          </w:p>
        </w:tc>
        <w:tc>
          <w:tcPr>
            <w:tcW w:w="2431" w:type="dxa"/>
          </w:tcPr>
          <w:p w:rsidR="00C76E71" w:rsidRPr="00A82BDB" w:rsidRDefault="00C76E71" w:rsidP="00EA77B6">
            <w:pPr>
              <w:pStyle w:val="rtejustify"/>
              <w:spacing w:before="0" w:beforeAutospacing="0" w:after="160" w:afterAutospacing="0"/>
              <w:ind w:firstLine="709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A82BDB">
              <w:rPr>
                <w:sz w:val="22"/>
                <w:szCs w:val="22"/>
              </w:rPr>
              <w:t>Численность ссыльных в Сибирь</w:t>
            </w:r>
            <w:r w:rsidR="00C72D07" w:rsidRPr="00A82BDB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="00C72D07" w:rsidRPr="00A82BDB">
              <w:rPr>
                <w:sz w:val="22"/>
                <w:szCs w:val="22"/>
              </w:rPr>
              <w:t>ссыльно</w:t>
            </w:r>
            <w:proofErr w:type="spellEnd"/>
            <w:r w:rsidR="00C72D07" w:rsidRPr="00A82BDB">
              <w:rPr>
                <w:sz w:val="22"/>
                <w:szCs w:val="22"/>
              </w:rPr>
              <w:t xml:space="preserve"> поселенцы</w:t>
            </w:r>
            <w:proofErr w:type="gramEnd"/>
            <w:r w:rsidR="00C72D07" w:rsidRPr="00A82BDB">
              <w:rPr>
                <w:sz w:val="22"/>
                <w:szCs w:val="22"/>
              </w:rPr>
              <w:t>, сосланные на житиё, на исправительные работы) (чел.)</w:t>
            </w:r>
          </w:p>
        </w:tc>
        <w:tc>
          <w:tcPr>
            <w:tcW w:w="2431" w:type="dxa"/>
          </w:tcPr>
          <w:p w:rsidR="00C76E71" w:rsidRPr="00A82BDB" w:rsidRDefault="00C76E71" w:rsidP="00EA77B6">
            <w:pPr>
              <w:pStyle w:val="rtejustify"/>
              <w:spacing w:before="0" w:beforeAutospacing="0" w:after="160" w:afterAutospacing="0"/>
              <w:ind w:firstLine="709"/>
              <w:contextualSpacing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A82BDB">
              <w:rPr>
                <w:sz w:val="22"/>
                <w:szCs w:val="22"/>
              </w:rPr>
              <w:t>В</w:t>
            </w:r>
            <w:proofErr w:type="gramEnd"/>
            <w:r w:rsidRPr="00A82BDB">
              <w:rPr>
                <w:sz w:val="22"/>
                <w:szCs w:val="22"/>
              </w:rPr>
              <w:t xml:space="preserve"> </w:t>
            </w:r>
            <w:r w:rsidRPr="00A82BDB">
              <w:rPr>
                <w:sz w:val="22"/>
                <w:szCs w:val="22"/>
                <w:lang w:val="en-US"/>
              </w:rPr>
              <w:t>%</w:t>
            </w:r>
            <w:r w:rsidRPr="00A82BDB">
              <w:rPr>
                <w:sz w:val="22"/>
                <w:szCs w:val="22"/>
              </w:rPr>
              <w:t xml:space="preserve"> к численности региона </w:t>
            </w:r>
          </w:p>
        </w:tc>
      </w:tr>
      <w:tr w:rsidR="00C76E71" w:rsidTr="00233CC7">
        <w:trPr>
          <w:trHeight w:val="481"/>
        </w:trPr>
        <w:tc>
          <w:tcPr>
            <w:tcW w:w="2429" w:type="dxa"/>
          </w:tcPr>
          <w:p w:rsidR="00C76E71" w:rsidRPr="00A82BDB" w:rsidRDefault="00C76E71" w:rsidP="00EA77B6">
            <w:pPr>
              <w:pStyle w:val="rtejustify"/>
              <w:spacing w:before="0" w:beforeAutospacing="0" w:after="160" w:afterAutospacing="0"/>
              <w:ind w:firstLine="709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A82BDB">
              <w:rPr>
                <w:sz w:val="22"/>
                <w:szCs w:val="22"/>
              </w:rPr>
              <w:t>Забайкальская область</w:t>
            </w:r>
          </w:p>
        </w:tc>
        <w:tc>
          <w:tcPr>
            <w:tcW w:w="2431" w:type="dxa"/>
          </w:tcPr>
          <w:p w:rsidR="00C76E71" w:rsidRPr="00A82BDB" w:rsidRDefault="00C72D07" w:rsidP="00EA77B6">
            <w:pPr>
              <w:pStyle w:val="rtejustify"/>
              <w:spacing w:before="0" w:beforeAutospacing="0" w:after="160" w:afterAutospacing="0"/>
              <w:ind w:firstLine="709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A82BDB">
              <w:rPr>
                <w:sz w:val="22"/>
                <w:szCs w:val="22"/>
              </w:rPr>
              <w:t xml:space="preserve">672 037 </w:t>
            </w:r>
          </w:p>
        </w:tc>
        <w:tc>
          <w:tcPr>
            <w:tcW w:w="2431" w:type="dxa"/>
          </w:tcPr>
          <w:p w:rsidR="00C76E71" w:rsidRPr="00A82BDB" w:rsidRDefault="00C72D07" w:rsidP="00EA77B6">
            <w:pPr>
              <w:pStyle w:val="rtejustify"/>
              <w:spacing w:before="0" w:beforeAutospacing="0" w:after="160" w:afterAutospacing="0"/>
              <w:ind w:firstLine="709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A82BDB">
              <w:rPr>
                <w:sz w:val="22"/>
                <w:szCs w:val="22"/>
              </w:rPr>
              <w:t>14 395</w:t>
            </w:r>
          </w:p>
        </w:tc>
        <w:tc>
          <w:tcPr>
            <w:tcW w:w="2431" w:type="dxa"/>
          </w:tcPr>
          <w:p w:rsidR="00C76E71" w:rsidRPr="00A82BDB" w:rsidRDefault="00C72D07" w:rsidP="00EA77B6">
            <w:pPr>
              <w:pStyle w:val="rtejustify"/>
              <w:spacing w:before="0" w:beforeAutospacing="0" w:after="160" w:afterAutospacing="0"/>
              <w:ind w:firstLine="709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A82BDB">
              <w:rPr>
                <w:sz w:val="22"/>
                <w:szCs w:val="22"/>
              </w:rPr>
              <w:t>2,2</w:t>
            </w:r>
          </w:p>
        </w:tc>
      </w:tr>
      <w:tr w:rsidR="00C76E71" w:rsidTr="00233CC7">
        <w:trPr>
          <w:trHeight w:val="496"/>
        </w:trPr>
        <w:tc>
          <w:tcPr>
            <w:tcW w:w="2429" w:type="dxa"/>
          </w:tcPr>
          <w:p w:rsidR="00C76E71" w:rsidRPr="00A82BDB" w:rsidRDefault="00C76E71" w:rsidP="00EA77B6">
            <w:pPr>
              <w:pStyle w:val="rtejustify"/>
              <w:spacing w:before="0" w:beforeAutospacing="0" w:after="160" w:afterAutospacing="0"/>
              <w:ind w:firstLine="709"/>
              <w:contextualSpacing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A82BDB">
              <w:rPr>
                <w:sz w:val="22"/>
                <w:szCs w:val="22"/>
              </w:rPr>
              <w:t>Тобольская</w:t>
            </w:r>
            <w:proofErr w:type="spellEnd"/>
            <w:r w:rsidRPr="00A82BDB">
              <w:rPr>
                <w:sz w:val="22"/>
                <w:szCs w:val="22"/>
              </w:rPr>
              <w:t xml:space="preserve"> губерния </w:t>
            </w:r>
          </w:p>
        </w:tc>
        <w:tc>
          <w:tcPr>
            <w:tcW w:w="2431" w:type="dxa"/>
          </w:tcPr>
          <w:p w:rsidR="00C76E71" w:rsidRPr="00A82BDB" w:rsidRDefault="00C72D07" w:rsidP="00EA77B6">
            <w:pPr>
              <w:pStyle w:val="rtejustify"/>
              <w:spacing w:before="0" w:beforeAutospacing="0" w:after="160" w:afterAutospacing="0"/>
              <w:ind w:firstLine="709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A82BDB">
              <w:rPr>
                <w:sz w:val="22"/>
                <w:szCs w:val="22"/>
              </w:rPr>
              <w:t>1 433 043</w:t>
            </w:r>
          </w:p>
        </w:tc>
        <w:tc>
          <w:tcPr>
            <w:tcW w:w="2431" w:type="dxa"/>
          </w:tcPr>
          <w:p w:rsidR="00C76E71" w:rsidRPr="00A82BDB" w:rsidRDefault="00C72D07" w:rsidP="00EA77B6">
            <w:pPr>
              <w:pStyle w:val="rtejustify"/>
              <w:spacing w:before="0" w:beforeAutospacing="0" w:after="160" w:afterAutospacing="0"/>
              <w:ind w:firstLine="709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A82BDB">
              <w:rPr>
                <w:sz w:val="22"/>
                <w:szCs w:val="22"/>
              </w:rPr>
              <w:t>106 093</w:t>
            </w:r>
          </w:p>
        </w:tc>
        <w:tc>
          <w:tcPr>
            <w:tcW w:w="2431" w:type="dxa"/>
          </w:tcPr>
          <w:p w:rsidR="00C76E71" w:rsidRPr="00A82BDB" w:rsidRDefault="00C72D07" w:rsidP="00EA77B6">
            <w:pPr>
              <w:pStyle w:val="rtejustify"/>
              <w:spacing w:before="0" w:beforeAutospacing="0" w:after="160" w:afterAutospacing="0"/>
              <w:ind w:firstLine="709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A82BDB">
              <w:rPr>
                <w:sz w:val="22"/>
                <w:szCs w:val="22"/>
              </w:rPr>
              <w:t>7,4</w:t>
            </w:r>
          </w:p>
        </w:tc>
      </w:tr>
      <w:tr w:rsidR="00C76E71" w:rsidTr="00233CC7">
        <w:trPr>
          <w:trHeight w:val="481"/>
        </w:trPr>
        <w:tc>
          <w:tcPr>
            <w:tcW w:w="2429" w:type="dxa"/>
          </w:tcPr>
          <w:p w:rsidR="00C76E71" w:rsidRPr="00A82BDB" w:rsidRDefault="00C76E71" w:rsidP="00EA77B6">
            <w:pPr>
              <w:pStyle w:val="rtejustify"/>
              <w:spacing w:before="0" w:beforeAutospacing="0" w:after="160" w:afterAutospacing="0"/>
              <w:ind w:firstLine="709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A82BDB">
              <w:rPr>
                <w:sz w:val="22"/>
                <w:szCs w:val="22"/>
              </w:rPr>
              <w:t xml:space="preserve">Енисейская губерния </w:t>
            </w:r>
          </w:p>
        </w:tc>
        <w:tc>
          <w:tcPr>
            <w:tcW w:w="2431" w:type="dxa"/>
          </w:tcPr>
          <w:p w:rsidR="00C76E71" w:rsidRPr="00A82BDB" w:rsidRDefault="00C72D07" w:rsidP="00EA77B6">
            <w:pPr>
              <w:pStyle w:val="rtejustify"/>
              <w:spacing w:before="0" w:beforeAutospacing="0" w:after="160" w:afterAutospacing="0"/>
              <w:ind w:firstLine="709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A82BDB">
              <w:rPr>
                <w:sz w:val="22"/>
                <w:szCs w:val="22"/>
              </w:rPr>
              <w:t>570 161</w:t>
            </w:r>
          </w:p>
        </w:tc>
        <w:tc>
          <w:tcPr>
            <w:tcW w:w="2431" w:type="dxa"/>
          </w:tcPr>
          <w:p w:rsidR="00C76E71" w:rsidRPr="00A82BDB" w:rsidRDefault="00C72D07" w:rsidP="00EA77B6">
            <w:pPr>
              <w:pStyle w:val="rtejustify"/>
              <w:spacing w:before="0" w:beforeAutospacing="0" w:after="160" w:afterAutospacing="0"/>
              <w:ind w:firstLine="709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A82BDB">
              <w:rPr>
                <w:sz w:val="22"/>
                <w:szCs w:val="22"/>
              </w:rPr>
              <w:t>51 019</w:t>
            </w:r>
          </w:p>
        </w:tc>
        <w:tc>
          <w:tcPr>
            <w:tcW w:w="2431" w:type="dxa"/>
          </w:tcPr>
          <w:p w:rsidR="00C76E71" w:rsidRPr="00A82BDB" w:rsidRDefault="00C72D07" w:rsidP="00EA77B6">
            <w:pPr>
              <w:pStyle w:val="rtejustify"/>
              <w:spacing w:before="0" w:beforeAutospacing="0" w:after="160" w:afterAutospacing="0"/>
              <w:ind w:firstLine="709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A82BDB">
              <w:rPr>
                <w:sz w:val="22"/>
                <w:szCs w:val="22"/>
              </w:rPr>
              <w:t>9,1</w:t>
            </w:r>
          </w:p>
        </w:tc>
      </w:tr>
      <w:tr w:rsidR="00C76E71" w:rsidTr="00233CC7">
        <w:trPr>
          <w:trHeight w:val="481"/>
        </w:trPr>
        <w:tc>
          <w:tcPr>
            <w:tcW w:w="2429" w:type="dxa"/>
          </w:tcPr>
          <w:p w:rsidR="00C76E71" w:rsidRPr="00A82BDB" w:rsidRDefault="00C76E71" w:rsidP="00EA77B6">
            <w:pPr>
              <w:pStyle w:val="rtejustify"/>
              <w:spacing w:before="0" w:beforeAutospacing="0" w:after="160" w:afterAutospacing="0"/>
              <w:ind w:firstLine="709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A82BDB">
              <w:rPr>
                <w:sz w:val="22"/>
                <w:szCs w:val="22"/>
              </w:rPr>
              <w:t>Дальний Восток о. Сахалин</w:t>
            </w:r>
          </w:p>
        </w:tc>
        <w:tc>
          <w:tcPr>
            <w:tcW w:w="2431" w:type="dxa"/>
          </w:tcPr>
          <w:p w:rsidR="00C76E71" w:rsidRPr="00A82BDB" w:rsidRDefault="00C72D07" w:rsidP="00EA77B6">
            <w:pPr>
              <w:pStyle w:val="rtejustify"/>
              <w:spacing w:before="0" w:beforeAutospacing="0" w:after="160" w:afterAutospacing="0"/>
              <w:ind w:firstLine="709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A82BDB">
              <w:rPr>
                <w:sz w:val="22"/>
                <w:szCs w:val="22"/>
              </w:rPr>
              <w:t>28 113</w:t>
            </w:r>
          </w:p>
        </w:tc>
        <w:tc>
          <w:tcPr>
            <w:tcW w:w="2431" w:type="dxa"/>
          </w:tcPr>
          <w:p w:rsidR="00C76E71" w:rsidRPr="00A82BDB" w:rsidRDefault="00C72D07" w:rsidP="00EA77B6">
            <w:pPr>
              <w:pStyle w:val="rtejustify"/>
              <w:spacing w:before="0" w:beforeAutospacing="0" w:after="160" w:afterAutospacing="0"/>
              <w:ind w:firstLine="709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A82BDB">
              <w:rPr>
                <w:sz w:val="22"/>
                <w:szCs w:val="22"/>
              </w:rPr>
              <w:t>8 963</w:t>
            </w:r>
          </w:p>
        </w:tc>
        <w:tc>
          <w:tcPr>
            <w:tcW w:w="2431" w:type="dxa"/>
          </w:tcPr>
          <w:p w:rsidR="00C76E71" w:rsidRPr="00A82BDB" w:rsidRDefault="00C72D07" w:rsidP="00EA77B6">
            <w:pPr>
              <w:pStyle w:val="rtejustify"/>
              <w:spacing w:before="0" w:beforeAutospacing="0" w:after="160" w:afterAutospacing="0"/>
              <w:ind w:firstLine="709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A82BDB">
              <w:rPr>
                <w:sz w:val="22"/>
                <w:szCs w:val="22"/>
              </w:rPr>
              <w:t>31,8</w:t>
            </w:r>
          </w:p>
        </w:tc>
      </w:tr>
      <w:tr w:rsidR="00C72D07" w:rsidTr="00233CC7">
        <w:trPr>
          <w:trHeight w:val="744"/>
        </w:trPr>
        <w:tc>
          <w:tcPr>
            <w:tcW w:w="2429" w:type="dxa"/>
          </w:tcPr>
          <w:p w:rsidR="00C72D07" w:rsidRPr="00A82BDB" w:rsidRDefault="00C72D07" w:rsidP="00EA77B6">
            <w:pPr>
              <w:pStyle w:val="rtejustify"/>
              <w:spacing w:before="0" w:beforeAutospacing="0" w:after="160" w:afterAutospacing="0"/>
              <w:ind w:firstLine="709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A82BDB">
              <w:rPr>
                <w:sz w:val="22"/>
                <w:szCs w:val="22"/>
              </w:rPr>
              <w:t>Вся Сибирь (включая Дальний Восток)</w:t>
            </w:r>
          </w:p>
        </w:tc>
        <w:tc>
          <w:tcPr>
            <w:tcW w:w="2431" w:type="dxa"/>
          </w:tcPr>
          <w:p w:rsidR="00C72D07" w:rsidRPr="00A82BDB" w:rsidRDefault="00C72D07" w:rsidP="00EA77B6">
            <w:pPr>
              <w:pStyle w:val="rtejustify"/>
              <w:spacing w:before="0" w:beforeAutospacing="0" w:after="160" w:afterAutospacing="0"/>
              <w:ind w:firstLine="709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A82BDB">
              <w:rPr>
                <w:sz w:val="22"/>
                <w:szCs w:val="22"/>
              </w:rPr>
              <w:t>5 758 822</w:t>
            </w:r>
          </w:p>
        </w:tc>
        <w:tc>
          <w:tcPr>
            <w:tcW w:w="2431" w:type="dxa"/>
          </w:tcPr>
          <w:p w:rsidR="00C72D07" w:rsidRPr="00A82BDB" w:rsidRDefault="00C72D07" w:rsidP="00EA77B6">
            <w:pPr>
              <w:pStyle w:val="rtejustify"/>
              <w:spacing w:before="0" w:beforeAutospacing="0" w:after="160" w:afterAutospacing="0"/>
              <w:ind w:firstLine="709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A82BDB">
              <w:rPr>
                <w:sz w:val="22"/>
                <w:szCs w:val="22"/>
              </w:rPr>
              <w:t>298 577</w:t>
            </w:r>
          </w:p>
        </w:tc>
        <w:tc>
          <w:tcPr>
            <w:tcW w:w="2431" w:type="dxa"/>
          </w:tcPr>
          <w:p w:rsidR="00C72D07" w:rsidRPr="00A82BDB" w:rsidRDefault="00C72D07" w:rsidP="00EA77B6">
            <w:pPr>
              <w:pStyle w:val="rtejustify"/>
              <w:spacing w:before="0" w:beforeAutospacing="0" w:after="160" w:afterAutospacing="0"/>
              <w:ind w:firstLine="709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A82BDB">
              <w:rPr>
                <w:sz w:val="22"/>
                <w:szCs w:val="22"/>
              </w:rPr>
              <w:t>5, 2</w:t>
            </w:r>
          </w:p>
        </w:tc>
      </w:tr>
    </w:tbl>
    <w:p w:rsidR="00A82BDB" w:rsidRDefault="00A82BDB" w:rsidP="00EA77B6">
      <w:pPr>
        <w:pStyle w:val="rtejustify"/>
        <w:spacing w:before="0" w:beforeAutospacing="0" w:after="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  <w:r w:rsidRPr="00A82BDB">
        <w:rPr>
          <w:sz w:val="28"/>
          <w:szCs w:val="28"/>
        </w:rPr>
        <w:t xml:space="preserve">Таб. 1. Численность ссыльных разных категорий в Сибири и на Дальнем Востоке в 1897 г. по данным М. Ф. </w:t>
      </w:r>
      <w:proofErr w:type="spellStart"/>
      <w:r w:rsidRPr="00A82BDB">
        <w:rPr>
          <w:sz w:val="28"/>
          <w:szCs w:val="28"/>
        </w:rPr>
        <w:t>Губского</w:t>
      </w:r>
      <w:proofErr w:type="spellEnd"/>
      <w:r w:rsidR="00F37CCA">
        <w:rPr>
          <w:sz w:val="28"/>
          <w:szCs w:val="28"/>
        </w:rPr>
        <w:t>.</w:t>
      </w:r>
      <w:r w:rsidR="000F62F0">
        <w:rPr>
          <w:rStyle w:val="a5"/>
          <w:sz w:val="28"/>
          <w:szCs w:val="28"/>
        </w:rPr>
        <w:footnoteReference w:id="7"/>
      </w:r>
    </w:p>
    <w:p w:rsidR="00006858" w:rsidRDefault="00C72D07" w:rsidP="00EA77B6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Как мы видим из представленной таблицы, в основном ссыльные каторжане составляли малую долю сибирского населения. </w:t>
      </w:r>
      <w:r w:rsidR="00656BF5" w:rsidRPr="00006858">
        <w:rPr>
          <w:sz w:val="28"/>
          <w:szCs w:val="28"/>
        </w:rPr>
        <w:t xml:space="preserve">Лишь на о. Сахалин основной процент населения </w:t>
      </w:r>
      <w:r w:rsidR="005A7444">
        <w:rPr>
          <w:sz w:val="28"/>
          <w:szCs w:val="28"/>
        </w:rPr>
        <w:t xml:space="preserve">были </w:t>
      </w:r>
      <w:r w:rsidR="00656BF5" w:rsidRPr="00006858">
        <w:rPr>
          <w:sz w:val="28"/>
          <w:szCs w:val="28"/>
        </w:rPr>
        <w:t xml:space="preserve">каторжные рабочие, поселенцы исправляющиеся, а также коренное население в т.ч. гиляки и </w:t>
      </w:r>
      <w:proofErr w:type="spellStart"/>
      <w:r w:rsidR="00656BF5" w:rsidRPr="00006858">
        <w:rPr>
          <w:sz w:val="28"/>
          <w:szCs w:val="28"/>
        </w:rPr>
        <w:t>айны</w:t>
      </w:r>
      <w:proofErr w:type="spellEnd"/>
      <w:r w:rsidR="00656BF5" w:rsidRPr="00006858">
        <w:rPr>
          <w:sz w:val="28"/>
          <w:szCs w:val="28"/>
        </w:rPr>
        <w:t xml:space="preserve">.  </w:t>
      </w:r>
      <w:r w:rsidR="00006858" w:rsidRPr="00C93BE6">
        <w:rPr>
          <w:color w:val="000000"/>
          <w:sz w:val="28"/>
          <w:szCs w:val="28"/>
          <w:shd w:val="clear" w:color="auto" w:fill="FFFFFF"/>
        </w:rPr>
        <w:t>Главные</w:t>
      </w:r>
      <w:r w:rsidR="00006858">
        <w:rPr>
          <w:color w:val="000000"/>
          <w:sz w:val="28"/>
          <w:szCs w:val="28"/>
          <w:shd w:val="clear" w:color="auto" w:fill="FFFFFF"/>
        </w:rPr>
        <w:t xml:space="preserve"> места каторжных работ в Сибири</w:t>
      </w:r>
      <w:r w:rsidR="00006858" w:rsidRPr="00006858">
        <w:rPr>
          <w:color w:val="000000"/>
          <w:sz w:val="28"/>
          <w:szCs w:val="28"/>
          <w:shd w:val="clear" w:color="auto" w:fill="FFFFFF"/>
        </w:rPr>
        <w:t xml:space="preserve"> </w:t>
      </w:r>
      <w:r w:rsidR="00006858">
        <w:rPr>
          <w:color w:val="000000"/>
          <w:sz w:val="28"/>
          <w:szCs w:val="28"/>
          <w:shd w:val="clear" w:color="auto" w:fill="FFFFFF"/>
        </w:rPr>
        <w:t>по Уставу о каторжных работах 189</w:t>
      </w:r>
      <w:r w:rsidR="005A7444">
        <w:rPr>
          <w:color w:val="000000"/>
          <w:sz w:val="28"/>
          <w:szCs w:val="28"/>
          <w:shd w:val="clear" w:color="auto" w:fill="FFFFFF"/>
        </w:rPr>
        <w:t>0</w:t>
      </w:r>
      <w:r w:rsidR="00656BF5">
        <w:rPr>
          <w:color w:val="000000"/>
          <w:sz w:val="28"/>
          <w:szCs w:val="28"/>
          <w:shd w:val="clear" w:color="auto" w:fill="FFFFFF"/>
        </w:rPr>
        <w:t xml:space="preserve"> г. распределялись</w:t>
      </w:r>
      <w:r w:rsidR="00006858">
        <w:rPr>
          <w:color w:val="000000"/>
          <w:sz w:val="28"/>
          <w:szCs w:val="28"/>
          <w:shd w:val="clear" w:color="auto" w:fill="FFFFFF"/>
        </w:rPr>
        <w:t xml:space="preserve"> таким образом:</w:t>
      </w:r>
    </w:p>
    <w:p w:rsidR="00656BF5" w:rsidRDefault="00006858" w:rsidP="00EA77B6">
      <w:pPr>
        <w:pStyle w:val="rtejustify"/>
        <w:numPr>
          <w:ilvl w:val="0"/>
          <w:numId w:val="2"/>
        </w:numPr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06858">
        <w:rPr>
          <w:b/>
          <w:color w:val="000000"/>
          <w:sz w:val="28"/>
          <w:szCs w:val="28"/>
          <w:shd w:val="clear" w:color="auto" w:fill="FFFFFF"/>
        </w:rPr>
        <w:t>Забайкалье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Наиболее известными в системе исправительных работ являются</w:t>
      </w:r>
      <w:r w:rsidRPr="00006858">
        <w:rPr>
          <w:color w:val="000000"/>
          <w:sz w:val="28"/>
          <w:szCs w:val="28"/>
          <w:shd w:val="clear" w:color="auto" w:fill="FFFFFF"/>
        </w:rPr>
        <w:t xml:space="preserve"> </w:t>
      </w:r>
      <w:r w:rsidRPr="00C93BE6">
        <w:rPr>
          <w:color w:val="000000"/>
          <w:sz w:val="28"/>
          <w:szCs w:val="28"/>
          <w:shd w:val="clear" w:color="auto" w:fill="FFFFFF"/>
        </w:rPr>
        <w:t>Нерчинские за</w:t>
      </w:r>
      <w:r>
        <w:rPr>
          <w:color w:val="000000"/>
          <w:sz w:val="28"/>
          <w:szCs w:val="28"/>
          <w:shd w:val="clear" w:color="auto" w:fill="FFFFFF"/>
        </w:rPr>
        <w:t>воды</w:t>
      </w:r>
      <w:r w:rsidR="00656BF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F7A64">
        <w:rPr>
          <w:sz w:val="28"/>
          <w:szCs w:val="28"/>
        </w:rPr>
        <w:t>Зарентуйская</w:t>
      </w:r>
      <w:proofErr w:type="spellEnd"/>
      <w:r w:rsidR="001F7A64">
        <w:rPr>
          <w:sz w:val="28"/>
          <w:szCs w:val="28"/>
        </w:rPr>
        <w:t xml:space="preserve">, </w:t>
      </w:r>
      <w:proofErr w:type="spellStart"/>
      <w:r w:rsidR="001F7A64">
        <w:rPr>
          <w:sz w:val="28"/>
          <w:szCs w:val="28"/>
        </w:rPr>
        <w:t>Алгачинская</w:t>
      </w:r>
      <w:proofErr w:type="spellEnd"/>
      <w:r w:rsidR="001F7A64">
        <w:rPr>
          <w:sz w:val="28"/>
          <w:szCs w:val="28"/>
        </w:rPr>
        <w:t xml:space="preserve">, </w:t>
      </w:r>
      <w:proofErr w:type="spellStart"/>
      <w:r w:rsidR="001F7A64">
        <w:rPr>
          <w:sz w:val="28"/>
          <w:szCs w:val="28"/>
        </w:rPr>
        <w:t>Кутомарская</w:t>
      </w:r>
      <w:proofErr w:type="spellEnd"/>
      <w:r w:rsidR="001F7A64">
        <w:rPr>
          <w:sz w:val="28"/>
          <w:szCs w:val="28"/>
        </w:rPr>
        <w:t xml:space="preserve">, Александровская, </w:t>
      </w:r>
      <w:proofErr w:type="spellStart"/>
      <w:r w:rsidR="001F7A64">
        <w:rPr>
          <w:sz w:val="28"/>
          <w:szCs w:val="28"/>
        </w:rPr>
        <w:t>Кадаинская</w:t>
      </w:r>
      <w:proofErr w:type="spellEnd"/>
      <w:r w:rsidR="001F7A64">
        <w:rPr>
          <w:sz w:val="28"/>
          <w:szCs w:val="28"/>
        </w:rPr>
        <w:t xml:space="preserve">, Мальцевская  тюрьмы. </w:t>
      </w:r>
      <w:r w:rsidR="001F7A64">
        <w:rPr>
          <w:color w:val="000000"/>
          <w:sz w:val="28"/>
          <w:szCs w:val="28"/>
          <w:shd w:val="clear" w:color="auto" w:fill="FFFFFF"/>
        </w:rPr>
        <w:t xml:space="preserve">Основной вид каторжных работ – </w:t>
      </w:r>
      <w:r w:rsidR="00656BF5">
        <w:rPr>
          <w:color w:val="000000"/>
          <w:sz w:val="28"/>
          <w:szCs w:val="28"/>
          <w:shd w:val="clear" w:color="auto" w:fill="FFFFFF"/>
        </w:rPr>
        <w:t>на</w:t>
      </w:r>
      <w:r>
        <w:rPr>
          <w:color w:val="000000"/>
          <w:sz w:val="28"/>
          <w:szCs w:val="28"/>
          <w:shd w:val="clear" w:color="auto" w:fill="FFFFFF"/>
        </w:rPr>
        <w:t xml:space="preserve"> рудниках и приисках.</w:t>
      </w:r>
      <w:r w:rsidR="00656BF5">
        <w:rPr>
          <w:color w:val="000000"/>
          <w:sz w:val="28"/>
          <w:szCs w:val="28"/>
          <w:shd w:val="clear" w:color="auto" w:fill="FFFFFF"/>
        </w:rPr>
        <w:t xml:space="preserve"> Золотопромышленность. </w:t>
      </w:r>
      <w:r w:rsidR="001F7A64">
        <w:rPr>
          <w:color w:val="000000"/>
          <w:sz w:val="28"/>
          <w:szCs w:val="28"/>
          <w:shd w:val="clear" w:color="auto" w:fill="FFFFFF"/>
        </w:rPr>
        <w:t xml:space="preserve">Высокая смертность на предприятиях, техническая отсталость горнодобывающего производства, плачевные жилищные условия заключенных, коррупция тюремной администрации.  </w:t>
      </w:r>
    </w:p>
    <w:p w:rsidR="00656BF5" w:rsidRPr="00656BF5" w:rsidRDefault="00656BF5" w:rsidP="00EA77B6">
      <w:pPr>
        <w:pStyle w:val="rtejustify"/>
        <w:numPr>
          <w:ilvl w:val="0"/>
          <w:numId w:val="2"/>
        </w:numPr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Прибайкалье и Алтай.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06858" w:rsidRPr="00006858">
        <w:rPr>
          <w:color w:val="000000"/>
          <w:sz w:val="28"/>
          <w:szCs w:val="28"/>
          <w:shd w:val="clear" w:color="auto" w:fill="FFFFFF"/>
        </w:rPr>
        <w:t>Усть-Кутский</w:t>
      </w:r>
      <w:proofErr w:type="spellEnd"/>
      <w:r w:rsidR="00006858" w:rsidRPr="00006858">
        <w:rPr>
          <w:color w:val="000000"/>
          <w:sz w:val="28"/>
          <w:szCs w:val="28"/>
          <w:shd w:val="clear" w:color="auto" w:fill="FFFFFF"/>
        </w:rPr>
        <w:t xml:space="preserve"> и 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06858" w:rsidRPr="00006858">
        <w:rPr>
          <w:color w:val="000000"/>
          <w:sz w:val="28"/>
          <w:szCs w:val="28"/>
          <w:shd w:val="clear" w:color="auto" w:fill="FFFFFF"/>
        </w:rPr>
        <w:t>Ир</w:t>
      </w:r>
      <w:r>
        <w:rPr>
          <w:color w:val="000000"/>
          <w:sz w:val="28"/>
          <w:szCs w:val="28"/>
          <w:shd w:val="clear" w:color="auto" w:fill="FFFFFF"/>
        </w:rPr>
        <w:t>кутский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Усольский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) заводы, солеваренная промышленность. </w:t>
      </w:r>
      <w:r w:rsidR="00006858" w:rsidRPr="00006858">
        <w:rPr>
          <w:color w:val="000000"/>
          <w:sz w:val="28"/>
          <w:szCs w:val="28"/>
          <w:shd w:val="clear" w:color="auto" w:fill="FFFFFF"/>
        </w:rPr>
        <w:t>Иркутская (</w:t>
      </w:r>
      <w:proofErr w:type="spellStart"/>
      <w:r w:rsidR="00006858" w:rsidRPr="00006858">
        <w:rPr>
          <w:color w:val="000000"/>
          <w:sz w:val="28"/>
          <w:szCs w:val="28"/>
          <w:shd w:val="clear" w:color="auto" w:fill="FFFFFF"/>
        </w:rPr>
        <w:t>Тельминская</w:t>
      </w:r>
      <w:proofErr w:type="spellEnd"/>
      <w:r w:rsidR="00006858" w:rsidRPr="00006858">
        <w:rPr>
          <w:color w:val="000000"/>
          <w:sz w:val="28"/>
          <w:szCs w:val="28"/>
          <w:shd w:val="clear" w:color="auto" w:fill="FFFFFF"/>
        </w:rPr>
        <w:t>) суконная фабрика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E76F7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6F7A">
        <w:rPr>
          <w:color w:val="000000"/>
          <w:sz w:val="28"/>
          <w:szCs w:val="28"/>
          <w:shd w:val="clear" w:color="auto" w:fill="FFFFFF"/>
        </w:rPr>
        <w:t>Усольская</w:t>
      </w:r>
      <w:proofErr w:type="spellEnd"/>
      <w:r w:rsidR="00E76F7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76F7A">
        <w:rPr>
          <w:color w:val="000000"/>
          <w:sz w:val="28"/>
          <w:szCs w:val="28"/>
          <w:shd w:val="clear" w:color="auto" w:fill="FFFFFF"/>
        </w:rPr>
        <w:t>Усть-Кутская</w:t>
      </w:r>
      <w:proofErr w:type="spellEnd"/>
      <w:r w:rsidR="00E76F7A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6F7A">
        <w:rPr>
          <w:color w:val="000000"/>
          <w:sz w:val="28"/>
          <w:szCs w:val="28"/>
          <w:shd w:val="clear" w:color="auto" w:fill="FFFFFF"/>
        </w:rPr>
        <w:t>Акатуйская</w:t>
      </w:r>
      <w:proofErr w:type="spellEnd"/>
      <w:r w:rsidR="00E76F7A">
        <w:rPr>
          <w:color w:val="000000"/>
          <w:sz w:val="28"/>
          <w:szCs w:val="28"/>
          <w:shd w:val="clear" w:color="auto" w:fill="FFFFFF"/>
        </w:rPr>
        <w:t xml:space="preserve"> каторга. </w:t>
      </w:r>
    </w:p>
    <w:p w:rsidR="00EC4806" w:rsidRPr="00006858" w:rsidRDefault="00656BF5" w:rsidP="00EA77B6">
      <w:pPr>
        <w:pStyle w:val="rtejustify"/>
        <w:numPr>
          <w:ilvl w:val="0"/>
          <w:numId w:val="2"/>
        </w:numPr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656BF5">
        <w:rPr>
          <w:b/>
          <w:color w:val="000000"/>
          <w:sz w:val="28"/>
          <w:szCs w:val="28"/>
          <w:shd w:val="clear" w:color="auto" w:fill="FFFFFF"/>
        </w:rPr>
        <w:t>Дальний Восток</w:t>
      </w:r>
      <w:r>
        <w:rPr>
          <w:color w:val="000000"/>
          <w:sz w:val="28"/>
          <w:szCs w:val="28"/>
          <w:shd w:val="clear" w:color="auto" w:fill="FFFFFF"/>
        </w:rPr>
        <w:t xml:space="preserve">. Угольные копи на о. </w:t>
      </w:r>
      <w:r w:rsidR="00006858" w:rsidRPr="00006858">
        <w:rPr>
          <w:color w:val="000000"/>
          <w:sz w:val="28"/>
          <w:szCs w:val="28"/>
          <w:shd w:val="clear" w:color="auto" w:fill="FFFFFF"/>
        </w:rPr>
        <w:t xml:space="preserve">Сахалин. </w:t>
      </w:r>
      <w:r>
        <w:rPr>
          <w:color w:val="000000"/>
          <w:sz w:val="28"/>
          <w:szCs w:val="28"/>
          <w:shd w:val="clear" w:color="auto" w:fill="FFFFFF"/>
        </w:rPr>
        <w:t xml:space="preserve">Копи прииска Дуэ. </w:t>
      </w:r>
      <w:r w:rsidR="00E76F7A">
        <w:rPr>
          <w:sz w:val="28"/>
          <w:szCs w:val="28"/>
        </w:rPr>
        <w:t xml:space="preserve">Александровский, </w:t>
      </w:r>
      <w:proofErr w:type="spellStart"/>
      <w:r w:rsidR="00E76F7A">
        <w:rPr>
          <w:sz w:val="28"/>
          <w:szCs w:val="28"/>
        </w:rPr>
        <w:t>Корсаковский</w:t>
      </w:r>
      <w:proofErr w:type="spellEnd"/>
      <w:r w:rsidR="00E76F7A">
        <w:rPr>
          <w:sz w:val="28"/>
          <w:szCs w:val="28"/>
        </w:rPr>
        <w:t xml:space="preserve">, </w:t>
      </w:r>
      <w:proofErr w:type="spellStart"/>
      <w:r w:rsidR="00E76F7A">
        <w:rPr>
          <w:sz w:val="28"/>
          <w:szCs w:val="28"/>
        </w:rPr>
        <w:t>Тымовский</w:t>
      </w:r>
      <w:proofErr w:type="spellEnd"/>
      <w:r w:rsidR="000F62F0">
        <w:rPr>
          <w:color w:val="000000"/>
          <w:sz w:val="28"/>
          <w:szCs w:val="28"/>
          <w:shd w:val="clear" w:color="auto" w:fill="FFFFFF"/>
        </w:rPr>
        <w:t xml:space="preserve"> округ. Работы на рудниках.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76F7A">
        <w:rPr>
          <w:color w:val="000000"/>
          <w:sz w:val="28"/>
          <w:szCs w:val="28"/>
          <w:shd w:val="clear" w:color="auto" w:fill="FFFFFF"/>
        </w:rPr>
        <w:t xml:space="preserve">Высокая смертность, </w:t>
      </w:r>
      <w:r w:rsidR="00326CA8">
        <w:rPr>
          <w:color w:val="000000"/>
          <w:sz w:val="28"/>
          <w:szCs w:val="28"/>
          <w:shd w:val="clear" w:color="auto" w:fill="FFFFFF"/>
        </w:rPr>
        <w:t xml:space="preserve">высокая доля преступности, </w:t>
      </w:r>
      <w:r w:rsidR="00E76F7A">
        <w:rPr>
          <w:color w:val="000000"/>
          <w:sz w:val="28"/>
          <w:szCs w:val="28"/>
          <w:shd w:val="clear" w:color="auto" w:fill="FFFFFF"/>
        </w:rPr>
        <w:t xml:space="preserve">высокая рождаемость, </w:t>
      </w:r>
      <w:r w:rsidR="00326CA8">
        <w:rPr>
          <w:color w:val="000000"/>
          <w:sz w:val="28"/>
          <w:szCs w:val="28"/>
          <w:shd w:val="clear" w:color="auto" w:fill="FFFFFF"/>
        </w:rPr>
        <w:t xml:space="preserve">жестокие условия содержания заключенных. </w:t>
      </w:r>
    </w:p>
    <w:p w:rsidR="00656BF5" w:rsidRDefault="00656BF5" w:rsidP="00EA77B6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Данные районы включали в себя сеть тюрем, в которые на исправительные работы </w:t>
      </w:r>
      <w:r w:rsidR="005A7444">
        <w:rPr>
          <w:sz w:val="28"/>
          <w:szCs w:val="28"/>
        </w:rPr>
        <w:t xml:space="preserve">еженедельно </w:t>
      </w:r>
      <w:r>
        <w:rPr>
          <w:sz w:val="28"/>
          <w:szCs w:val="28"/>
        </w:rPr>
        <w:t>поступали ссыльные каторжане.</w:t>
      </w:r>
      <w:r w:rsidR="00EC4806">
        <w:rPr>
          <w:sz w:val="28"/>
          <w:szCs w:val="28"/>
        </w:rPr>
        <w:t xml:space="preserve"> </w:t>
      </w:r>
    </w:p>
    <w:p w:rsidR="00006858" w:rsidRDefault="00233CC7" w:rsidP="00EA77B6">
      <w:pPr>
        <w:pStyle w:val="rtejustify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56.9pt;margin-top:101.55pt;width:53.4pt;height:30.1pt;flip:y;z-index:251672576" o:connectortype="straight"/>
        </w:pict>
      </w:r>
      <w:r>
        <w:rPr>
          <w:b/>
          <w:noProof/>
          <w:sz w:val="28"/>
          <w:szCs w:val="28"/>
        </w:rPr>
        <w:pict>
          <v:shape id="_x0000_s1041" type="#_x0000_t32" style="position:absolute;left:0;text-align:left;margin-left:210.3pt;margin-top:101.5pt;width:26.15pt;height:.05pt;z-index:251673600" o:connectortype="straight"/>
        </w:pict>
      </w:r>
      <w:r>
        <w:rPr>
          <w:b/>
          <w:noProof/>
          <w:sz w:val="28"/>
          <w:szCs w:val="28"/>
        </w:rPr>
        <w:pict>
          <v:shape id="_x0000_s1028" type="#_x0000_t32" style="position:absolute;left:0;text-align:left;margin-left:267.4pt;margin-top:109.8pt;width:52.4pt;height:5pt;flip:y;z-index:251660288" o:connectortype="straight"/>
        </w:pict>
      </w:r>
      <w:r>
        <w:rPr>
          <w:b/>
          <w:noProof/>
          <w:sz w:val="28"/>
          <w:szCs w:val="28"/>
        </w:rPr>
        <w:pict>
          <v:shape id="_x0000_s1029" type="#_x0000_t32" style="position:absolute;left:0;text-align:left;margin-left:319.8pt;margin-top:109.8pt;width:30pt;height:.05pt;z-index:251661312" o:connectortype="straight"/>
        </w:pict>
      </w:r>
      <w:r>
        <w:rPr>
          <w:b/>
          <w:noProof/>
          <w:sz w:val="28"/>
          <w:szCs w:val="28"/>
        </w:rPr>
        <w:pict>
          <v:shape id="_x0000_s1030" type="#_x0000_t32" style="position:absolute;left:0;text-align:left;margin-left:349.8pt;margin-top:68.8pt;width:25.5pt;height:41pt;flip:y;z-index:251662336" o:connectortype="straight"/>
        </w:pict>
      </w:r>
      <w:r>
        <w:rPr>
          <w:b/>
          <w:noProof/>
          <w:sz w:val="28"/>
          <w:szCs w:val="28"/>
        </w:rPr>
        <w:pict>
          <v:shape id="_x0000_s1031" type="#_x0000_t32" style="position:absolute;left:0;text-align:left;margin-left:375.3pt;margin-top:68.75pt;width:26.05pt;height:.05pt;z-index:251663360" o:connectortype="straight"/>
        </w:pict>
      </w:r>
      <w:r>
        <w:rPr>
          <w:b/>
          <w:noProof/>
          <w:sz w:val="28"/>
          <w:szCs w:val="28"/>
        </w:rPr>
        <w:pict>
          <v:shape id="_x0000_s1033" type="#_x0000_t32" style="position:absolute;left:0;text-align:left;margin-left:430.1pt;margin-top:29.4pt;width:37.6pt;height:.05pt;z-index:251665408" o:connectortype="straight"/>
        </w:pict>
      </w:r>
      <w:r>
        <w:rPr>
          <w:b/>
          <w:noProof/>
          <w:sz w:val="28"/>
          <w:szCs w:val="28"/>
        </w:rPr>
        <w:pict>
          <v:shape id="_x0000_s1032" type="#_x0000_t32" style="position:absolute;left:0;text-align:left;margin-left:401.35pt;margin-top:29.4pt;width:28.75pt;height:39.35pt;flip:y;z-index:251664384" o:connectortype="straight"/>
        </w:pict>
      </w:r>
      <w:r w:rsidR="00EA77B6">
        <w:rPr>
          <w:b/>
          <w:noProof/>
          <w:sz w:val="28"/>
          <w:szCs w:val="28"/>
        </w:rPr>
        <w:pict>
          <v:shape id="_x0000_s1039" type="#_x0000_t32" style="position:absolute;left:0;text-align:left;margin-left:129.45pt;margin-top:131.7pt;width:27.45pt;height:16.75pt;flip:y;z-index:251671552" o:connectortype="straight"/>
        </w:pict>
      </w:r>
      <w:r w:rsidR="00EA77B6">
        <w:rPr>
          <w:b/>
          <w:noProof/>
          <w:sz w:val="28"/>
          <w:szCs w:val="28"/>
        </w:rPr>
        <w:pict>
          <v:shape id="_x0000_s1026" type="#_x0000_t32" style="position:absolute;left:0;text-align:left;margin-left:97.25pt;margin-top:148.45pt;width:32.2pt;height:.05pt;flip:x;z-index:251658240" o:connectortype="straight"/>
        </w:pict>
      </w:r>
      <w:r w:rsidR="00EA77B6">
        <w:rPr>
          <w:b/>
          <w:noProof/>
          <w:sz w:val="28"/>
          <w:szCs w:val="28"/>
        </w:rPr>
        <w:pict>
          <v:shape id="_x0000_s1027" type="#_x0000_t32" style="position:absolute;left:0;text-align:left;margin-left:236.45pt;margin-top:101.5pt;width:30.95pt;height:13.35pt;z-index:251659264" o:connectortype="straight"/>
        </w:pict>
      </w:r>
      <w:r w:rsidR="00944DDE" w:rsidRPr="00944DDE">
        <w:rPr>
          <w:b/>
          <w:noProof/>
          <w:sz w:val="28"/>
          <w:szCs w:val="28"/>
        </w:rPr>
        <w:drawing>
          <wp:inline distT="0" distB="0" distL="0" distR="0">
            <wp:extent cx="5696024" cy="2726852"/>
            <wp:effectExtent l="19050" t="0" r="18976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76E2B" w:rsidRDefault="00BE4909" w:rsidP="00EA77B6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Рис. 1. </w:t>
      </w:r>
      <w:r w:rsidRPr="00BE4909">
        <w:rPr>
          <w:sz w:val="28"/>
          <w:szCs w:val="28"/>
        </w:rPr>
        <w:t>График динамики поступле</w:t>
      </w:r>
      <w:r>
        <w:rPr>
          <w:sz w:val="28"/>
          <w:szCs w:val="28"/>
        </w:rPr>
        <w:t xml:space="preserve">ния каторжан в Сибирь за период </w:t>
      </w:r>
      <w:r w:rsidRPr="00BE4909">
        <w:rPr>
          <w:sz w:val="28"/>
          <w:szCs w:val="28"/>
        </w:rPr>
        <w:t>1820-1890-х гг.</w:t>
      </w:r>
    </w:p>
    <w:p w:rsidR="00691BE3" w:rsidRDefault="00BE4909" w:rsidP="00EA77B6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Анализ графика показывает, что наибольший приток ссыльных каторжан приходится на период 1871-1898 гг.</w:t>
      </w:r>
      <w:r w:rsidR="00641E95">
        <w:rPr>
          <w:sz w:val="28"/>
          <w:szCs w:val="28"/>
        </w:rPr>
        <w:t xml:space="preserve">, что связано с массовым возникновением частных предприятий. Ряд государственных заводов переходит в частные руки, происходит активная разработка угольных </w:t>
      </w:r>
      <w:r w:rsidR="000F62F0">
        <w:rPr>
          <w:sz w:val="28"/>
          <w:szCs w:val="28"/>
        </w:rPr>
        <w:t xml:space="preserve">месторождений </w:t>
      </w:r>
      <w:r w:rsidR="00641E95">
        <w:rPr>
          <w:sz w:val="28"/>
          <w:szCs w:val="28"/>
        </w:rPr>
        <w:t xml:space="preserve">Сахалина, Карийских приисков, </w:t>
      </w:r>
      <w:proofErr w:type="spellStart"/>
      <w:r w:rsidR="00641E95">
        <w:rPr>
          <w:sz w:val="28"/>
          <w:szCs w:val="28"/>
        </w:rPr>
        <w:t>Кутомарских</w:t>
      </w:r>
      <w:proofErr w:type="spellEnd"/>
      <w:r w:rsidR="00641E95">
        <w:rPr>
          <w:sz w:val="28"/>
          <w:szCs w:val="28"/>
        </w:rPr>
        <w:t xml:space="preserve"> и </w:t>
      </w:r>
      <w:proofErr w:type="spellStart"/>
      <w:r w:rsidR="00641E95">
        <w:rPr>
          <w:sz w:val="28"/>
          <w:szCs w:val="28"/>
        </w:rPr>
        <w:t>Акатуйских</w:t>
      </w:r>
      <w:proofErr w:type="spellEnd"/>
      <w:r w:rsidR="00641E95">
        <w:rPr>
          <w:sz w:val="28"/>
          <w:szCs w:val="28"/>
        </w:rPr>
        <w:t xml:space="preserve"> копи Нерчинска,  солеварных заводов (</w:t>
      </w:r>
      <w:proofErr w:type="spellStart"/>
      <w:r w:rsidR="00641E95">
        <w:rPr>
          <w:sz w:val="28"/>
          <w:szCs w:val="28"/>
        </w:rPr>
        <w:t>Усть-Кутский</w:t>
      </w:r>
      <w:proofErr w:type="spellEnd"/>
      <w:r w:rsidR="00641E95">
        <w:rPr>
          <w:sz w:val="28"/>
          <w:szCs w:val="28"/>
        </w:rPr>
        <w:t>, Иркутский)</w:t>
      </w:r>
      <w:r w:rsidR="00C02BCD">
        <w:rPr>
          <w:sz w:val="28"/>
          <w:szCs w:val="28"/>
        </w:rPr>
        <w:t xml:space="preserve">. За </w:t>
      </w:r>
      <w:r w:rsidR="00DA1BD4">
        <w:rPr>
          <w:sz w:val="28"/>
          <w:szCs w:val="28"/>
        </w:rPr>
        <w:t>1862-1871 гг. рост обусловлен отменой крепостного права, повышается доля преступлений</w:t>
      </w:r>
      <w:r w:rsidR="00E307DB">
        <w:rPr>
          <w:sz w:val="28"/>
          <w:szCs w:val="28"/>
        </w:rPr>
        <w:t xml:space="preserve"> в крестьянской среде. </w:t>
      </w:r>
      <w:r w:rsidR="00641E95">
        <w:rPr>
          <w:sz w:val="28"/>
          <w:szCs w:val="28"/>
        </w:rPr>
        <w:t xml:space="preserve">Рост происходит за счёт польской высылки. </w:t>
      </w:r>
      <w:r w:rsidR="00C02BCD">
        <w:rPr>
          <w:sz w:val="28"/>
          <w:szCs w:val="28"/>
        </w:rPr>
        <w:t xml:space="preserve"> </w:t>
      </w:r>
      <w:r w:rsidR="00691BE3">
        <w:rPr>
          <w:sz w:val="28"/>
          <w:szCs w:val="28"/>
        </w:rPr>
        <w:t xml:space="preserve">Устав о ссыльных (ред.1886 г.) предусматривал отток каторжан из зауральских частей Пермской и Оренбургской губерний, а из прочих местностей – женщины и мужчины, за которыми последуют их семейства. </w:t>
      </w:r>
    </w:p>
    <w:p w:rsidR="00E307DB" w:rsidRDefault="00E307DB" w:rsidP="00EA77B6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1831-1841 гг. незначите</w:t>
      </w:r>
      <w:r w:rsidR="00100192">
        <w:rPr>
          <w:sz w:val="28"/>
          <w:szCs w:val="28"/>
        </w:rPr>
        <w:t xml:space="preserve">льный рост обусловлен политикой царя </w:t>
      </w:r>
      <w:r>
        <w:rPr>
          <w:sz w:val="28"/>
          <w:szCs w:val="28"/>
        </w:rPr>
        <w:t xml:space="preserve">Николая </w:t>
      </w:r>
      <w:r>
        <w:rPr>
          <w:sz w:val="28"/>
          <w:szCs w:val="28"/>
          <w:lang w:val="en-US"/>
        </w:rPr>
        <w:t>I</w:t>
      </w:r>
      <w:r w:rsidR="00C02BCD">
        <w:rPr>
          <w:sz w:val="28"/>
          <w:szCs w:val="28"/>
        </w:rPr>
        <w:t>,</w:t>
      </w:r>
      <w:r w:rsidR="00100192">
        <w:rPr>
          <w:sz w:val="28"/>
          <w:szCs w:val="28"/>
        </w:rPr>
        <w:t xml:space="preserve"> который проводил жесткую политику по отношению к участникам тайных обществ</w:t>
      </w:r>
      <w:r w:rsidR="00C02BCD">
        <w:rPr>
          <w:sz w:val="28"/>
          <w:szCs w:val="28"/>
        </w:rPr>
        <w:t xml:space="preserve">. </w:t>
      </w:r>
    </w:p>
    <w:p w:rsidR="00E307DB" w:rsidRPr="00E307DB" w:rsidRDefault="00E307DB" w:rsidP="00EA77B6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В 1845 г. было принято «Уложение о наказаниях», </w:t>
      </w:r>
      <w:r w:rsidR="00100192">
        <w:rPr>
          <w:sz w:val="28"/>
          <w:szCs w:val="28"/>
        </w:rPr>
        <w:t xml:space="preserve">которое законодательно </w:t>
      </w:r>
      <w:proofErr w:type="gramStart"/>
      <w:r w:rsidR="00100192">
        <w:rPr>
          <w:sz w:val="28"/>
          <w:szCs w:val="28"/>
        </w:rPr>
        <w:t>закрепило ссылку и подчеркнула</w:t>
      </w:r>
      <w:proofErr w:type="gramEnd"/>
      <w:r w:rsidR="00100192">
        <w:rPr>
          <w:sz w:val="28"/>
          <w:szCs w:val="28"/>
        </w:rPr>
        <w:t xml:space="preserve"> важность этого наказания.</w:t>
      </w:r>
    </w:p>
    <w:p w:rsidR="007A3BE5" w:rsidRDefault="007066F3" w:rsidP="00EA77B6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0B352A">
        <w:rPr>
          <w:sz w:val="28"/>
          <w:szCs w:val="28"/>
        </w:rPr>
        <w:t xml:space="preserve"> 1900 г. ссылка была формально ограничена.</w:t>
      </w:r>
      <w:r>
        <w:rPr>
          <w:sz w:val="28"/>
          <w:szCs w:val="28"/>
        </w:rPr>
        <w:t xml:space="preserve"> Выделим основные причины </w:t>
      </w:r>
      <w:r w:rsidR="000B3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этого изменения: </w:t>
      </w:r>
    </w:p>
    <w:p w:rsidR="007A3BE5" w:rsidRDefault="007A3BE5" w:rsidP="00EA77B6">
      <w:pPr>
        <w:pStyle w:val="rtejustify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Неэффективность использования каторжного труда на казённых и частных промышленных предприятиях Сибири;</w:t>
      </w:r>
    </w:p>
    <w:p w:rsidR="007A3BE5" w:rsidRDefault="007A3BE5" w:rsidP="00EA77B6">
      <w:pPr>
        <w:pStyle w:val="rtejustify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Высокие денежные расходы на содержание тюрем;</w:t>
      </w:r>
    </w:p>
    <w:p w:rsidR="007A3BE5" w:rsidRDefault="007A3BE5" w:rsidP="00EA77B6">
      <w:pPr>
        <w:pStyle w:val="rtejustify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Распространение вольнонаёмного труда, зарождение </w:t>
      </w:r>
      <w:proofErr w:type="gramStart"/>
      <w:r>
        <w:rPr>
          <w:sz w:val="28"/>
          <w:szCs w:val="28"/>
        </w:rPr>
        <w:t>капиталистических</w:t>
      </w:r>
      <w:proofErr w:type="gramEnd"/>
      <w:r>
        <w:rPr>
          <w:sz w:val="28"/>
          <w:szCs w:val="28"/>
        </w:rPr>
        <w:t xml:space="preserve"> тенденции;</w:t>
      </w:r>
    </w:p>
    <w:p w:rsidR="007A3BE5" w:rsidRDefault="007A3BE5" w:rsidP="00EA77B6">
      <w:pPr>
        <w:pStyle w:val="rtejustify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Высокий уровень преступности, </w:t>
      </w:r>
      <w:proofErr w:type="gramStart"/>
      <w:r>
        <w:rPr>
          <w:sz w:val="28"/>
          <w:szCs w:val="28"/>
        </w:rPr>
        <w:t>тунеядства</w:t>
      </w:r>
      <w:proofErr w:type="gramEnd"/>
      <w:r w:rsidR="00714EC7">
        <w:rPr>
          <w:sz w:val="28"/>
          <w:szCs w:val="28"/>
        </w:rPr>
        <w:t>, бродяжничества</w:t>
      </w:r>
      <w:r>
        <w:rPr>
          <w:sz w:val="28"/>
          <w:szCs w:val="28"/>
        </w:rPr>
        <w:t>;</w:t>
      </w:r>
    </w:p>
    <w:p w:rsidR="00A60BD7" w:rsidRPr="00A60BD7" w:rsidRDefault="00C02BCD" w:rsidP="00EA77B6">
      <w:pPr>
        <w:pStyle w:val="rtejustify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 w:rsidR="007A3BE5">
        <w:rPr>
          <w:sz w:val="28"/>
          <w:szCs w:val="28"/>
        </w:rPr>
        <w:t xml:space="preserve"> стимулов к развитию домашних хозяй</w:t>
      </w:r>
      <w:proofErr w:type="gramStart"/>
      <w:r w:rsidR="007A3BE5">
        <w:rPr>
          <w:sz w:val="28"/>
          <w:szCs w:val="28"/>
        </w:rPr>
        <w:t>ств сс</w:t>
      </w:r>
      <w:proofErr w:type="gramEnd"/>
      <w:r w:rsidR="007A3BE5">
        <w:rPr>
          <w:sz w:val="28"/>
          <w:szCs w:val="28"/>
        </w:rPr>
        <w:t xml:space="preserve">ыльнопоселенцев. </w:t>
      </w:r>
      <w:r w:rsidR="00714EC7">
        <w:rPr>
          <w:sz w:val="28"/>
          <w:szCs w:val="28"/>
        </w:rPr>
        <w:t>Ускоренное обнищание хозяйств.</w:t>
      </w:r>
      <w:r w:rsidR="00714EC7" w:rsidRPr="00714EC7">
        <w:rPr>
          <w:sz w:val="28"/>
          <w:szCs w:val="28"/>
        </w:rPr>
        <w:t xml:space="preserve"> </w:t>
      </w:r>
    </w:p>
    <w:p w:rsidR="00A60BD7" w:rsidRDefault="00EA77B6" w:rsidP="00EA77B6">
      <w:pPr>
        <w:pStyle w:val="rtejustify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4" type="#_x0000_t32" style="position:absolute;left:0;text-align:left;margin-left:83.25pt;margin-top:77.55pt;width:52.05pt;height:20.9pt;flip:y;z-index:251666432" o:connectortype="straight"/>
        </w:pict>
      </w:r>
      <w:r>
        <w:rPr>
          <w:b/>
          <w:noProof/>
          <w:sz w:val="28"/>
          <w:szCs w:val="28"/>
        </w:rPr>
        <w:pict>
          <v:shape id="_x0000_s1036" type="#_x0000_t32" style="position:absolute;left:0;text-align:left;margin-left:135.3pt;margin-top:77.5pt;width:30.55pt;height:.05pt;z-index:251668480" o:connectortype="straight"/>
        </w:pict>
      </w:r>
      <w:r>
        <w:rPr>
          <w:b/>
          <w:noProof/>
          <w:sz w:val="28"/>
          <w:szCs w:val="28"/>
        </w:rPr>
        <w:pict>
          <v:shape id="_x0000_s1035" type="#_x0000_t32" style="position:absolute;left:0;text-align:left;margin-left:83.25pt;margin-top:98.45pt;width:29.55pt;height:0;flip:x;z-index:251667456" o:connectortype="straight"/>
        </w:pict>
      </w:r>
      <w:r>
        <w:rPr>
          <w:b/>
          <w:noProof/>
          <w:sz w:val="28"/>
          <w:szCs w:val="28"/>
        </w:rPr>
        <w:pict>
          <v:shape id="_x0000_s1038" type="#_x0000_t32" style="position:absolute;left:0;text-align:left;margin-left:220.05pt;margin-top:28.1pt;width:20.55pt;height:23.9pt;flip:y;z-index:251670528" o:connectortype="straight"/>
        </w:pict>
      </w:r>
      <w:r>
        <w:rPr>
          <w:b/>
          <w:noProof/>
          <w:sz w:val="28"/>
          <w:szCs w:val="28"/>
        </w:rPr>
        <w:pict>
          <v:shape id="_x0000_s1037" type="#_x0000_t32" style="position:absolute;left:0;text-align:left;margin-left:165.85pt;margin-top:56.6pt;width:23.45pt;height:20.9pt;flip:y;z-index:251669504" o:connectortype="straight"/>
        </w:pict>
      </w:r>
      <w:r>
        <w:rPr>
          <w:b/>
          <w:noProof/>
          <w:sz w:val="28"/>
          <w:szCs w:val="28"/>
        </w:rPr>
        <w:pict>
          <v:shape id="_x0000_s1049" type="#_x0000_t32" style="position:absolute;left:0;text-align:left;margin-left:419.8pt;margin-top:18.05pt;width:70.4pt;height:0;z-index:251681792" o:connectortype="straight"/>
        </w:pict>
      </w:r>
      <w:r>
        <w:rPr>
          <w:b/>
          <w:noProof/>
          <w:sz w:val="28"/>
          <w:szCs w:val="28"/>
        </w:rPr>
        <w:pict>
          <v:shape id="_x0000_s1045" type="#_x0000_t32" style="position:absolute;left:0;text-align:left;margin-left:328.25pt;margin-top:28.1pt;width:15.35pt;height:5.95pt;z-index:251677696" o:connectortype="straight"/>
        </w:pict>
      </w:r>
      <w:r>
        <w:rPr>
          <w:b/>
          <w:noProof/>
          <w:sz w:val="28"/>
          <w:szCs w:val="28"/>
        </w:rPr>
        <w:pict>
          <v:shape id="_x0000_s1044" type="#_x0000_t32" style="position:absolute;left:0;text-align:left;margin-left:316.8pt;margin-top:28.1pt;width:11.45pt;height:0;z-index:251676672" o:connectortype="straight"/>
        </w:pict>
      </w:r>
      <w:r w:rsidR="001126DD">
        <w:rPr>
          <w:b/>
          <w:noProof/>
          <w:sz w:val="28"/>
          <w:szCs w:val="28"/>
        </w:rPr>
        <w:pict>
          <v:shape id="_x0000_s1048" type="#_x0000_t32" style="position:absolute;left:0;text-align:left;margin-left:397.2pt;margin-top:18.05pt;width:22.6pt;height:10.05pt;flip:y;z-index:251680768" o:connectortype="straight"/>
        </w:pict>
      </w:r>
      <w:r w:rsidR="001126DD">
        <w:rPr>
          <w:b/>
          <w:noProof/>
          <w:sz w:val="28"/>
          <w:szCs w:val="28"/>
        </w:rPr>
        <w:pict>
          <v:shape id="_x0000_s1047" type="#_x0000_t32" style="position:absolute;left:0;text-align:left;margin-left:367.9pt;margin-top:28.1pt;width:29.3pt;height:0;z-index:251679744" o:connectortype="straight"/>
        </w:pict>
      </w:r>
      <w:r w:rsidR="001126DD">
        <w:rPr>
          <w:b/>
          <w:noProof/>
          <w:sz w:val="28"/>
          <w:szCs w:val="28"/>
        </w:rPr>
        <w:pict>
          <v:shape id="_x0000_s1046" type="#_x0000_t32" style="position:absolute;left:0;text-align:left;margin-left:343.6pt;margin-top:28.1pt;width:24.3pt;height:5.9pt;flip:y;z-index:251678720" o:connectortype="straight"/>
        </w:pict>
      </w:r>
      <w:r w:rsidR="001126DD">
        <w:rPr>
          <w:b/>
          <w:noProof/>
          <w:sz w:val="28"/>
          <w:szCs w:val="28"/>
        </w:rPr>
        <w:pict>
          <v:shape id="_x0000_s1043" type="#_x0000_t32" style="position:absolute;left:0;text-align:left;margin-left:240.6pt;margin-top:28.1pt;width:76.2pt;height:0;z-index:251675648" o:connectortype="straight"/>
        </w:pict>
      </w:r>
      <w:r w:rsidR="00985F07" w:rsidRPr="00985F07">
        <w:rPr>
          <w:b/>
          <w:noProof/>
          <w:sz w:val="28"/>
          <w:szCs w:val="28"/>
        </w:rPr>
        <w:drawing>
          <wp:inline distT="0" distB="0" distL="0" distR="0">
            <wp:extent cx="5981700" cy="27813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56DF0" w:rsidRPr="00F76E2B" w:rsidRDefault="00BE4909" w:rsidP="00EA77B6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Рис. 2. </w:t>
      </w:r>
      <w:r w:rsidRPr="00BE4909">
        <w:rPr>
          <w:sz w:val="28"/>
          <w:szCs w:val="28"/>
        </w:rPr>
        <w:t xml:space="preserve">График динамики поступления ссыльных в Сибирь за период              1905–1912 гг. </w:t>
      </w:r>
    </w:p>
    <w:p w:rsidR="00394B3D" w:rsidRDefault="00652425" w:rsidP="00EA77B6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Анализ данной таблицы показывает, что численность, поступающих ссыльных резко уменьшилась. </w:t>
      </w:r>
      <w:r w:rsidR="00394B3D">
        <w:rPr>
          <w:sz w:val="28"/>
          <w:szCs w:val="28"/>
        </w:rPr>
        <w:t>В основном фигурируют три причины по данной проблеме:</w:t>
      </w:r>
    </w:p>
    <w:p w:rsidR="00394B3D" w:rsidRDefault="001126DD" w:rsidP="00EA77B6">
      <w:pPr>
        <w:pStyle w:val="rtejustify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Отсталость </w:t>
      </w:r>
      <w:r w:rsidR="00394B3D">
        <w:rPr>
          <w:sz w:val="28"/>
          <w:szCs w:val="28"/>
        </w:rPr>
        <w:t>каторжного труда, нехватка средств на строительство и содержание тюрем</w:t>
      </w:r>
      <w:r w:rsidR="00EE374F">
        <w:rPr>
          <w:sz w:val="28"/>
          <w:szCs w:val="28"/>
        </w:rPr>
        <w:t>. Каторжные в основном работают толь</w:t>
      </w:r>
      <w:r w:rsidR="00717F60">
        <w:rPr>
          <w:sz w:val="28"/>
          <w:szCs w:val="28"/>
        </w:rPr>
        <w:t>ко при постройке железных дорог</w:t>
      </w:r>
      <w:r w:rsidR="00394B3D">
        <w:rPr>
          <w:sz w:val="28"/>
          <w:szCs w:val="28"/>
        </w:rPr>
        <w:t>;</w:t>
      </w:r>
    </w:p>
    <w:p w:rsidR="00652425" w:rsidRDefault="00394B3D" w:rsidP="00EA77B6">
      <w:pPr>
        <w:pStyle w:val="rtejustify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Закрытие некоторых регионов для размещения ссыльных: </w:t>
      </w:r>
      <w:proofErr w:type="spellStart"/>
      <w:r>
        <w:rPr>
          <w:sz w:val="28"/>
          <w:szCs w:val="28"/>
        </w:rPr>
        <w:t>Бийский</w:t>
      </w:r>
      <w:proofErr w:type="spellEnd"/>
      <w:r>
        <w:rPr>
          <w:sz w:val="28"/>
          <w:szCs w:val="28"/>
        </w:rPr>
        <w:t xml:space="preserve"> район, отдаленные районы Нарымского края, </w:t>
      </w:r>
      <w:proofErr w:type="spellStart"/>
      <w:r>
        <w:rPr>
          <w:sz w:val="28"/>
          <w:szCs w:val="28"/>
        </w:rPr>
        <w:t>Ачинский</w:t>
      </w:r>
      <w:proofErr w:type="spellEnd"/>
      <w:r>
        <w:rPr>
          <w:sz w:val="28"/>
          <w:szCs w:val="28"/>
        </w:rPr>
        <w:t xml:space="preserve">, Минусинские округа, некоторые районы </w:t>
      </w:r>
      <w:proofErr w:type="gramStart"/>
      <w:r>
        <w:rPr>
          <w:sz w:val="28"/>
          <w:szCs w:val="28"/>
        </w:rPr>
        <w:t>Забайкальской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области-Троицкосавский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Бургузинский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Акшийский</w:t>
      </w:r>
      <w:proofErr w:type="spellEnd"/>
      <w:r>
        <w:rPr>
          <w:sz w:val="28"/>
          <w:szCs w:val="28"/>
        </w:rPr>
        <w:t xml:space="preserve">. В </w:t>
      </w:r>
      <w:r>
        <w:rPr>
          <w:sz w:val="28"/>
          <w:szCs w:val="28"/>
          <w:lang w:val="en-US"/>
        </w:rPr>
        <w:t>XX</w:t>
      </w:r>
      <w:r w:rsidRPr="00EE374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была</w:t>
      </w:r>
      <w:proofErr w:type="gramEnd"/>
      <w:r>
        <w:rPr>
          <w:sz w:val="28"/>
          <w:szCs w:val="28"/>
        </w:rPr>
        <w:t xml:space="preserve"> закрыта каторга на Сахалине. </w:t>
      </w:r>
      <w:r w:rsidR="001126DD">
        <w:rPr>
          <w:sz w:val="28"/>
          <w:szCs w:val="28"/>
        </w:rPr>
        <w:t>1890-е гг. Карийские рудни</w:t>
      </w:r>
      <w:r w:rsidR="00EE374F">
        <w:rPr>
          <w:sz w:val="28"/>
          <w:szCs w:val="28"/>
        </w:rPr>
        <w:t xml:space="preserve">ки пришли в упадок. </w:t>
      </w:r>
    </w:p>
    <w:p w:rsidR="00394B3D" w:rsidRDefault="00394B3D" w:rsidP="00EA77B6">
      <w:pPr>
        <w:pStyle w:val="rtejustify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Указ от 12 июня 1900 г.,</w:t>
      </w:r>
      <w:r w:rsidR="00100192">
        <w:rPr>
          <w:sz w:val="28"/>
          <w:szCs w:val="28"/>
        </w:rPr>
        <w:t xml:space="preserve"> отменяющий ссылку </w:t>
      </w:r>
      <w:proofErr w:type="gramStart"/>
      <w:r w:rsidR="00100192">
        <w:rPr>
          <w:sz w:val="28"/>
          <w:szCs w:val="28"/>
        </w:rPr>
        <w:t>по</w:t>
      </w:r>
      <w:proofErr w:type="gramEnd"/>
      <w:r w:rsidR="00100192">
        <w:rPr>
          <w:sz w:val="28"/>
          <w:szCs w:val="28"/>
        </w:rPr>
        <w:t xml:space="preserve"> приговором сельских и мещанских обществ. </w:t>
      </w:r>
      <w:r>
        <w:rPr>
          <w:sz w:val="28"/>
          <w:szCs w:val="28"/>
        </w:rPr>
        <w:t xml:space="preserve"> </w:t>
      </w:r>
    </w:p>
    <w:p w:rsidR="00394B3D" w:rsidRDefault="00100192" w:rsidP="00EA77B6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Но это не уменьшило популярность ссылки, в</w:t>
      </w:r>
      <w:r w:rsidR="00394B3D">
        <w:rPr>
          <w:sz w:val="28"/>
          <w:szCs w:val="28"/>
        </w:rPr>
        <w:t xml:space="preserve"> дальнейшем в стране происходит рост революционной напряженности, в Сибирь широкой волной поступают политические заключенные. </w:t>
      </w:r>
    </w:p>
    <w:p w:rsidR="00882874" w:rsidRDefault="00944DDE" w:rsidP="00EA77B6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Таким образом, и</w:t>
      </w:r>
      <w:r w:rsidR="00882874" w:rsidRPr="000F6642">
        <w:rPr>
          <w:sz w:val="28"/>
          <w:szCs w:val="28"/>
        </w:rPr>
        <w:t>сходя из представленных статистических данных, можно сказать, что ка</w:t>
      </w:r>
      <w:r w:rsidR="00956DF0">
        <w:rPr>
          <w:sz w:val="28"/>
          <w:szCs w:val="28"/>
        </w:rPr>
        <w:t xml:space="preserve">торга в Сибири периода  конца </w:t>
      </w:r>
      <w:r w:rsidR="00882874" w:rsidRPr="000F6642">
        <w:rPr>
          <w:sz w:val="28"/>
          <w:szCs w:val="28"/>
          <w:lang w:val="en-US"/>
        </w:rPr>
        <w:t>XIX</w:t>
      </w:r>
      <w:r w:rsidR="00956DF0">
        <w:rPr>
          <w:sz w:val="28"/>
          <w:szCs w:val="28"/>
        </w:rPr>
        <w:t>–начала</w:t>
      </w:r>
      <w:r w:rsidR="00956DF0" w:rsidRPr="00956DF0">
        <w:rPr>
          <w:sz w:val="28"/>
          <w:szCs w:val="28"/>
        </w:rPr>
        <w:t xml:space="preserve"> </w:t>
      </w:r>
      <w:r w:rsidR="00956DF0">
        <w:rPr>
          <w:sz w:val="28"/>
          <w:szCs w:val="28"/>
          <w:lang w:val="en-US"/>
        </w:rPr>
        <w:t>XX</w:t>
      </w:r>
      <w:r w:rsidR="00882874" w:rsidRPr="000F6642">
        <w:rPr>
          <w:sz w:val="28"/>
          <w:szCs w:val="28"/>
        </w:rPr>
        <w:t xml:space="preserve"> вв. </w:t>
      </w:r>
      <w:r w:rsidR="00956DF0">
        <w:rPr>
          <w:sz w:val="28"/>
          <w:szCs w:val="28"/>
        </w:rPr>
        <w:t xml:space="preserve">продолжала оставаться </w:t>
      </w:r>
      <w:r w:rsidR="00882874" w:rsidRPr="000F6642">
        <w:rPr>
          <w:sz w:val="28"/>
          <w:szCs w:val="28"/>
        </w:rPr>
        <w:t>основным каналом поступления дешёвой рабочей</w:t>
      </w:r>
      <w:r w:rsidR="00956DF0">
        <w:rPr>
          <w:sz w:val="28"/>
          <w:szCs w:val="28"/>
        </w:rPr>
        <w:t xml:space="preserve"> силы в промышленные районы Сибири.  Поступление ссыльных на территорию Сибири не оставалось в состоянии застоя. </w:t>
      </w:r>
      <w:r w:rsidR="00882874" w:rsidRPr="000F6642">
        <w:rPr>
          <w:sz w:val="28"/>
          <w:szCs w:val="28"/>
        </w:rPr>
        <w:t xml:space="preserve">Широкое использование каторжного труда </w:t>
      </w:r>
      <w:r w:rsidR="00956DF0">
        <w:rPr>
          <w:sz w:val="28"/>
          <w:szCs w:val="28"/>
        </w:rPr>
        <w:t xml:space="preserve">в </w:t>
      </w:r>
      <w:r w:rsidR="00956DF0">
        <w:rPr>
          <w:sz w:val="28"/>
          <w:szCs w:val="28"/>
          <w:lang w:val="en-US"/>
        </w:rPr>
        <w:t>XIX</w:t>
      </w:r>
      <w:r w:rsidR="00956DF0" w:rsidRPr="00956DF0">
        <w:rPr>
          <w:sz w:val="28"/>
          <w:szCs w:val="28"/>
        </w:rPr>
        <w:t xml:space="preserve"> </w:t>
      </w:r>
      <w:proofErr w:type="gramStart"/>
      <w:r w:rsidR="00956DF0">
        <w:rPr>
          <w:sz w:val="28"/>
          <w:szCs w:val="28"/>
        </w:rPr>
        <w:t>в</w:t>
      </w:r>
      <w:proofErr w:type="gramEnd"/>
      <w:r w:rsidR="00956DF0">
        <w:rPr>
          <w:sz w:val="28"/>
          <w:szCs w:val="28"/>
        </w:rPr>
        <w:t xml:space="preserve">. </w:t>
      </w:r>
      <w:r w:rsidR="00882874" w:rsidRPr="000F6642">
        <w:rPr>
          <w:sz w:val="28"/>
          <w:szCs w:val="28"/>
        </w:rPr>
        <w:t xml:space="preserve">связано </w:t>
      </w:r>
      <w:proofErr w:type="gramStart"/>
      <w:r w:rsidR="00882874" w:rsidRPr="000F6642">
        <w:rPr>
          <w:sz w:val="28"/>
          <w:szCs w:val="28"/>
        </w:rPr>
        <w:t>с</w:t>
      </w:r>
      <w:proofErr w:type="gramEnd"/>
      <w:r w:rsidR="00882874" w:rsidRPr="000F6642">
        <w:rPr>
          <w:sz w:val="28"/>
          <w:szCs w:val="28"/>
        </w:rPr>
        <w:t xml:space="preserve"> государственными преобразованиями Российской империи, государство было заинтересовано в вопросе тюремной системы </w:t>
      </w:r>
      <w:r w:rsidR="00882874" w:rsidRPr="000F6642">
        <w:rPr>
          <w:sz w:val="28"/>
          <w:szCs w:val="28"/>
        </w:rPr>
        <w:lastRenderedPageBreak/>
        <w:t>Сибири, эксплуатации людей ос</w:t>
      </w:r>
      <w:r w:rsidR="00956DF0">
        <w:rPr>
          <w:sz w:val="28"/>
          <w:szCs w:val="28"/>
        </w:rPr>
        <w:t xml:space="preserve">ужденных, колонизации и закреплении своего влияния на данных территориях. Далее прерогативы кардинально изменяются, в </w:t>
      </w:r>
      <w:r w:rsidR="00956DF0">
        <w:rPr>
          <w:sz w:val="28"/>
          <w:szCs w:val="28"/>
          <w:lang w:val="en-US"/>
        </w:rPr>
        <w:t>XX</w:t>
      </w:r>
      <w:r w:rsidR="00956DF0">
        <w:rPr>
          <w:sz w:val="28"/>
          <w:szCs w:val="28"/>
        </w:rPr>
        <w:t xml:space="preserve"> в. </w:t>
      </w:r>
      <w:r w:rsidR="00882874" w:rsidRPr="000F6642">
        <w:rPr>
          <w:sz w:val="28"/>
          <w:szCs w:val="28"/>
        </w:rPr>
        <w:t>происходит спад масштабов использования каторжного труда в промышленных целях</w:t>
      </w:r>
      <w:r w:rsidR="00956DF0">
        <w:rPr>
          <w:sz w:val="28"/>
          <w:szCs w:val="28"/>
        </w:rPr>
        <w:t>. Каторга Сибири теперь служит местом отчуждения революционно настроенных масс от верхушки действующей власти</w:t>
      </w:r>
      <w:r w:rsidR="00882874" w:rsidRPr="000F6642">
        <w:rPr>
          <w:sz w:val="28"/>
          <w:szCs w:val="28"/>
        </w:rPr>
        <w:t xml:space="preserve">. </w:t>
      </w:r>
    </w:p>
    <w:p w:rsidR="00EA77B6" w:rsidRDefault="00EA77B6" w:rsidP="00EA77B6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16700C" w:rsidRDefault="0016700C" w:rsidP="00EA77B6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  <w:r w:rsidRPr="0016700C">
        <w:rPr>
          <w:b/>
          <w:sz w:val="28"/>
          <w:szCs w:val="28"/>
        </w:rPr>
        <w:t>Библиографический список:</w:t>
      </w:r>
    </w:p>
    <w:p w:rsidR="004616AE" w:rsidRPr="0016700C" w:rsidRDefault="004616AE" w:rsidP="00EA77B6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color w:val="000000"/>
          <w:sz w:val="28"/>
          <w:szCs w:val="28"/>
        </w:rPr>
      </w:pPr>
    </w:p>
    <w:p w:rsidR="002A26CC" w:rsidRPr="00341D94" w:rsidRDefault="002A26CC" w:rsidP="004616AE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D94">
        <w:rPr>
          <w:rFonts w:ascii="Times New Roman" w:hAnsi="Times New Roman" w:cs="Times New Roman"/>
          <w:sz w:val="28"/>
          <w:szCs w:val="28"/>
        </w:rPr>
        <w:t>Волочаева</w:t>
      </w:r>
      <w:proofErr w:type="spellEnd"/>
      <w:r w:rsidRPr="00341D94">
        <w:rPr>
          <w:rFonts w:ascii="Times New Roman" w:hAnsi="Times New Roman" w:cs="Times New Roman"/>
          <w:sz w:val="28"/>
          <w:szCs w:val="28"/>
        </w:rPr>
        <w:t xml:space="preserve">, А. В. Динамика численности преступников Нерчинской уголовной каторги. / А. В. </w:t>
      </w:r>
      <w:proofErr w:type="spellStart"/>
      <w:r w:rsidRPr="00341D94">
        <w:rPr>
          <w:rFonts w:ascii="Times New Roman" w:hAnsi="Times New Roman" w:cs="Times New Roman"/>
          <w:sz w:val="28"/>
          <w:szCs w:val="28"/>
        </w:rPr>
        <w:t>Волочаева</w:t>
      </w:r>
      <w:proofErr w:type="spellEnd"/>
      <w:r w:rsidRPr="00341D94">
        <w:rPr>
          <w:rFonts w:ascii="Times New Roman" w:hAnsi="Times New Roman" w:cs="Times New Roman"/>
          <w:sz w:val="28"/>
          <w:szCs w:val="28"/>
        </w:rPr>
        <w:t xml:space="preserve"> //  Общественные и гуманитарные науки. М., 2008. С. 126-130. </w:t>
      </w:r>
    </w:p>
    <w:p w:rsidR="002A26CC" w:rsidRPr="00341D94" w:rsidRDefault="002A26CC" w:rsidP="004616AE">
      <w:pPr>
        <w:pStyle w:val="af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341D94">
        <w:rPr>
          <w:rFonts w:ascii="Times New Roman" w:hAnsi="Times New Roman" w:cs="Times New Roman"/>
          <w:sz w:val="28"/>
          <w:szCs w:val="28"/>
        </w:rPr>
        <w:t>Дамешек</w:t>
      </w:r>
      <w:proofErr w:type="spellEnd"/>
      <w:r w:rsidRPr="00341D94">
        <w:rPr>
          <w:rFonts w:ascii="Times New Roman" w:hAnsi="Times New Roman" w:cs="Times New Roman"/>
          <w:sz w:val="28"/>
          <w:szCs w:val="28"/>
        </w:rPr>
        <w:t xml:space="preserve">, И. Сибирь в составе Российской империи. / И. </w:t>
      </w:r>
      <w:proofErr w:type="spellStart"/>
      <w:r w:rsidRPr="00341D94">
        <w:rPr>
          <w:rFonts w:ascii="Times New Roman" w:hAnsi="Times New Roman" w:cs="Times New Roman"/>
          <w:sz w:val="28"/>
          <w:szCs w:val="28"/>
        </w:rPr>
        <w:t>Дамешек</w:t>
      </w:r>
      <w:proofErr w:type="spellEnd"/>
      <w:r w:rsidRPr="00341D94">
        <w:rPr>
          <w:rFonts w:ascii="Times New Roman" w:hAnsi="Times New Roman" w:cs="Times New Roman"/>
          <w:sz w:val="28"/>
          <w:szCs w:val="28"/>
        </w:rPr>
        <w:t xml:space="preserve">. – М.: Наука, 2007. 370 </w:t>
      </w:r>
      <w:proofErr w:type="gramStart"/>
      <w:r w:rsidRPr="00341D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1D94">
        <w:rPr>
          <w:rFonts w:ascii="Times New Roman" w:hAnsi="Times New Roman" w:cs="Times New Roman"/>
          <w:sz w:val="28"/>
          <w:szCs w:val="28"/>
        </w:rPr>
        <w:t>.</w:t>
      </w:r>
    </w:p>
    <w:p w:rsidR="002A26CC" w:rsidRPr="00341D94" w:rsidRDefault="002A26CC" w:rsidP="004616AE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D94">
        <w:rPr>
          <w:rFonts w:ascii="Times New Roman" w:hAnsi="Times New Roman" w:cs="Times New Roman"/>
          <w:sz w:val="28"/>
          <w:szCs w:val="28"/>
        </w:rPr>
        <w:t>Дриль</w:t>
      </w:r>
      <w:proofErr w:type="spellEnd"/>
      <w:r w:rsidRPr="00341D94">
        <w:rPr>
          <w:rFonts w:ascii="Times New Roman" w:hAnsi="Times New Roman" w:cs="Times New Roman"/>
          <w:sz w:val="28"/>
          <w:szCs w:val="28"/>
        </w:rPr>
        <w:t xml:space="preserve">,  Д.А. Ссылка и каторга в России. Из личных наблюдений во время поездки в Приамурский край и Сибирь. / Д. А. </w:t>
      </w:r>
      <w:proofErr w:type="spellStart"/>
      <w:r w:rsidRPr="00341D94">
        <w:rPr>
          <w:rFonts w:ascii="Times New Roman" w:hAnsi="Times New Roman" w:cs="Times New Roman"/>
          <w:sz w:val="28"/>
          <w:szCs w:val="28"/>
        </w:rPr>
        <w:t>Дриль</w:t>
      </w:r>
      <w:proofErr w:type="spellEnd"/>
      <w:r w:rsidRPr="00341D94">
        <w:rPr>
          <w:rFonts w:ascii="Times New Roman" w:hAnsi="Times New Roman" w:cs="Times New Roman"/>
          <w:sz w:val="28"/>
          <w:szCs w:val="28"/>
        </w:rPr>
        <w:t xml:space="preserve">. – СПб., 1898. 76 </w:t>
      </w:r>
      <w:proofErr w:type="gramStart"/>
      <w:r w:rsidRPr="00341D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1D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00C" w:rsidRDefault="002A26CC" w:rsidP="004616AE">
      <w:pPr>
        <w:pStyle w:val="af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41D94">
        <w:rPr>
          <w:rFonts w:ascii="Times New Roman" w:hAnsi="Times New Roman" w:cs="Times New Roman"/>
          <w:sz w:val="28"/>
          <w:szCs w:val="28"/>
        </w:rPr>
        <w:t xml:space="preserve">Кропоткин, П. А. Тюрьмы, ссылка и каторга в России. / П. А. Кропоткин. – М.: Вече, 2016. 173 </w:t>
      </w:r>
      <w:proofErr w:type="spellStart"/>
      <w:proofErr w:type="gramStart"/>
      <w:r w:rsidRPr="00341D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1D94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16700C" w:rsidRDefault="0016700C" w:rsidP="004616AE">
      <w:pPr>
        <w:pStyle w:val="af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00C">
        <w:rPr>
          <w:rFonts w:ascii="Times New Roman" w:hAnsi="Times New Roman" w:cs="Times New Roman"/>
          <w:sz w:val="28"/>
          <w:szCs w:val="28"/>
        </w:rPr>
        <w:t>Патканов</w:t>
      </w:r>
      <w:proofErr w:type="spellEnd"/>
      <w:r w:rsidRPr="0016700C">
        <w:rPr>
          <w:rFonts w:ascii="Times New Roman" w:hAnsi="Times New Roman" w:cs="Times New Roman"/>
          <w:sz w:val="28"/>
          <w:szCs w:val="28"/>
        </w:rPr>
        <w:t xml:space="preserve">, С.  К. Статистические данные, показывающие племенной состав населения Сибири, язык и роды инородцев (на основании данных специальной разработки материала переписи 1897 г.)  / С. К. </w:t>
      </w:r>
      <w:proofErr w:type="spellStart"/>
      <w:r w:rsidRPr="0016700C">
        <w:rPr>
          <w:rFonts w:ascii="Times New Roman" w:hAnsi="Times New Roman" w:cs="Times New Roman"/>
          <w:sz w:val="28"/>
          <w:szCs w:val="28"/>
        </w:rPr>
        <w:t>Патканов</w:t>
      </w:r>
      <w:proofErr w:type="spellEnd"/>
      <w:r w:rsidRPr="0016700C">
        <w:rPr>
          <w:rFonts w:ascii="Times New Roman" w:hAnsi="Times New Roman" w:cs="Times New Roman"/>
          <w:sz w:val="28"/>
          <w:szCs w:val="28"/>
        </w:rPr>
        <w:t xml:space="preserve"> // СПб.: Наука, 1910. 985 </w:t>
      </w:r>
      <w:proofErr w:type="gramStart"/>
      <w:r w:rsidRPr="001670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700C">
        <w:rPr>
          <w:rFonts w:ascii="Times New Roman" w:hAnsi="Times New Roman" w:cs="Times New Roman"/>
          <w:sz w:val="28"/>
          <w:szCs w:val="28"/>
        </w:rPr>
        <w:t>.</w:t>
      </w:r>
    </w:p>
    <w:p w:rsidR="0016700C" w:rsidRDefault="0016700C" w:rsidP="004616AE">
      <w:pPr>
        <w:pStyle w:val="af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D94">
        <w:rPr>
          <w:rFonts w:ascii="Times New Roman" w:hAnsi="Times New Roman" w:cs="Times New Roman"/>
          <w:sz w:val="28"/>
          <w:szCs w:val="28"/>
        </w:rPr>
        <w:t xml:space="preserve">Марголис, А. Д. Система сибирской ссылки и закон от 12 июня 1900 года. Ссылка и общественно-политическая жизнь в Сибири </w:t>
      </w:r>
      <w:r w:rsidRPr="00341D9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41D94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Pr="00341D9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41D94">
        <w:rPr>
          <w:rFonts w:ascii="Times New Roman" w:hAnsi="Times New Roman" w:cs="Times New Roman"/>
          <w:sz w:val="28"/>
          <w:szCs w:val="28"/>
        </w:rPr>
        <w:t xml:space="preserve"> вв. / А. Д. Марголис. – Новосибирск: Наука, 1978. 208 </w:t>
      </w:r>
      <w:proofErr w:type="gramStart"/>
      <w:r w:rsidRPr="00341D94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6700C" w:rsidRDefault="002A26CC" w:rsidP="004616AE">
      <w:pPr>
        <w:pStyle w:val="af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00C">
        <w:rPr>
          <w:rFonts w:ascii="Times New Roman" w:hAnsi="Times New Roman" w:cs="Times New Roman"/>
          <w:sz w:val="28"/>
          <w:szCs w:val="28"/>
        </w:rPr>
        <w:t xml:space="preserve">Шиловский, М. В. Роль каторги и ссылки в заселении и освоении Сибири в </w:t>
      </w:r>
      <w:r w:rsidRPr="0016700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6700C">
        <w:rPr>
          <w:rFonts w:ascii="Times New Roman" w:hAnsi="Times New Roman" w:cs="Times New Roman"/>
          <w:sz w:val="28"/>
          <w:szCs w:val="28"/>
        </w:rPr>
        <w:t xml:space="preserve">–начале </w:t>
      </w:r>
      <w:r w:rsidRPr="0016700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6700C">
        <w:rPr>
          <w:rFonts w:ascii="Times New Roman" w:hAnsi="Times New Roman" w:cs="Times New Roman"/>
          <w:sz w:val="28"/>
          <w:szCs w:val="28"/>
        </w:rPr>
        <w:t xml:space="preserve"> вв. / М. В. Шиловский // Гуманитарные науки, 2004. С. 165-173.</w:t>
      </w:r>
    </w:p>
    <w:p w:rsidR="0016700C" w:rsidRPr="0016700C" w:rsidRDefault="002A26CC" w:rsidP="004616AE">
      <w:pPr>
        <w:pStyle w:val="af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Филатов, А. В. Использование труда каторжников в каторжных тюрьмах Восточной Сибири / А. В. Филатов // Сибирская Ссылка. Иркутск. 2007. № 4 (16). С. 208.</w:t>
      </w:r>
    </w:p>
    <w:p w:rsidR="0016700C" w:rsidRDefault="0016700C" w:rsidP="004616AE">
      <w:pPr>
        <w:pStyle w:val="af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00C">
        <w:rPr>
          <w:rFonts w:ascii="Times New Roman" w:hAnsi="Times New Roman" w:cs="Times New Roman"/>
          <w:sz w:val="28"/>
          <w:szCs w:val="28"/>
        </w:rPr>
        <w:t xml:space="preserve">Шиловский М.В. Экономическая эффективность каторжного труда [электронный ресурс]  // Сибирь и ссылка. Режим доступа: </w:t>
      </w:r>
      <w:hyperlink r:id="rId10" w:history="1">
        <w:r w:rsidRPr="0016700C">
          <w:rPr>
            <w:rStyle w:val="a6"/>
            <w:rFonts w:ascii="Times New Roman" w:hAnsi="Times New Roman" w:cs="Times New Roman"/>
            <w:sz w:val="28"/>
            <w:szCs w:val="28"/>
          </w:rPr>
          <w:t>http://penpolit.ru/papers/detail2.php?ELEMENT_ID=999</w:t>
        </w:r>
      </w:hyperlink>
      <w:r w:rsidRPr="0016700C">
        <w:rPr>
          <w:rFonts w:ascii="Times New Roman" w:hAnsi="Times New Roman" w:cs="Times New Roman"/>
          <w:sz w:val="28"/>
          <w:szCs w:val="28"/>
        </w:rPr>
        <w:t xml:space="preserve"> (дата обращения: 07. 04. 2018)</w:t>
      </w:r>
    </w:p>
    <w:p w:rsidR="0016700C" w:rsidRPr="0016700C" w:rsidRDefault="0016700C" w:rsidP="004616AE">
      <w:pPr>
        <w:pStyle w:val="af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00C"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</w:rPr>
        <w:t>Соловьёва,  Е. И. Расселение и положение ссыльных в Сибири во второй половине XIX в. / Е. И. Соловьева //  Политические ссыльные в Сибири. Новосибирск: Наука , 1983. С. 214-226.</w:t>
      </w:r>
    </w:p>
    <w:p w:rsidR="0016700C" w:rsidRPr="00341D94" w:rsidRDefault="0016700C" w:rsidP="0016700C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6CC" w:rsidRPr="002A26CC" w:rsidRDefault="002A26CC" w:rsidP="002A26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240332" w:rsidRDefault="00240332" w:rsidP="00882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332" w:rsidRDefault="00240332" w:rsidP="00882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332" w:rsidRDefault="00240332" w:rsidP="00882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332" w:rsidRDefault="00240332" w:rsidP="00882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332" w:rsidRDefault="00240332" w:rsidP="00882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332" w:rsidRDefault="00240332" w:rsidP="00240332">
      <w:pPr>
        <w:rPr>
          <w:rFonts w:ascii="Times New Roman" w:hAnsi="Times New Roman" w:cs="Times New Roman"/>
          <w:sz w:val="28"/>
          <w:szCs w:val="28"/>
        </w:rPr>
      </w:pPr>
    </w:p>
    <w:p w:rsidR="004616AE" w:rsidRDefault="004616AE" w:rsidP="00240332">
      <w:pPr>
        <w:rPr>
          <w:rFonts w:ascii="Times New Roman" w:hAnsi="Times New Roman" w:cs="Times New Roman"/>
          <w:sz w:val="28"/>
          <w:szCs w:val="28"/>
        </w:rPr>
      </w:pPr>
    </w:p>
    <w:p w:rsidR="004616AE" w:rsidRDefault="004616AE" w:rsidP="00240332">
      <w:pPr>
        <w:rPr>
          <w:rFonts w:ascii="Times New Roman" w:hAnsi="Times New Roman" w:cs="Times New Roman"/>
          <w:sz w:val="28"/>
          <w:szCs w:val="28"/>
        </w:rPr>
      </w:pPr>
    </w:p>
    <w:p w:rsidR="004616AE" w:rsidRPr="004616AE" w:rsidRDefault="004616AE" w:rsidP="0046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16AE" w:rsidRPr="004616AE" w:rsidSect="00EA77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A68" w:rsidRDefault="002B2A68" w:rsidP="00882874">
      <w:pPr>
        <w:spacing w:after="0" w:line="240" w:lineRule="auto"/>
      </w:pPr>
      <w:r>
        <w:separator/>
      </w:r>
    </w:p>
  </w:endnote>
  <w:endnote w:type="continuationSeparator" w:id="0">
    <w:p w:rsidR="002B2A68" w:rsidRDefault="002B2A68" w:rsidP="0088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A68" w:rsidRDefault="002B2A68" w:rsidP="00882874">
      <w:pPr>
        <w:spacing w:after="0" w:line="240" w:lineRule="auto"/>
      </w:pPr>
      <w:r>
        <w:separator/>
      </w:r>
    </w:p>
  </w:footnote>
  <w:footnote w:type="continuationSeparator" w:id="0">
    <w:p w:rsidR="002B2A68" w:rsidRDefault="002B2A68" w:rsidP="00882874">
      <w:pPr>
        <w:spacing w:after="0" w:line="240" w:lineRule="auto"/>
      </w:pPr>
      <w:r>
        <w:continuationSeparator/>
      </w:r>
    </w:p>
  </w:footnote>
  <w:footnote w:id="1">
    <w:p w:rsidR="0000433B" w:rsidRPr="00880A29" w:rsidRDefault="0000433B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="00880A29" w:rsidRPr="00515F78">
        <w:rPr>
          <w:rFonts w:ascii="Times New Roman" w:hAnsi="Times New Roman" w:cs="Times New Roman"/>
        </w:rPr>
        <w:t>Шиловский М.В. Экономическая эффективность каторжного труда [электронный ресурс]  // Сибирь и ссылка. Режим доступа: http://penpolit.ru/papers/detail2.php?ELEMENT_ID=999</w:t>
      </w:r>
    </w:p>
  </w:footnote>
  <w:footnote w:id="2">
    <w:p w:rsidR="0000433B" w:rsidRDefault="0000433B">
      <w:pPr>
        <w:pStyle w:val="a3"/>
      </w:pPr>
      <w:r>
        <w:rPr>
          <w:rStyle w:val="a5"/>
        </w:rPr>
        <w:footnoteRef/>
      </w:r>
      <w:r>
        <w:t xml:space="preserve"> </w:t>
      </w:r>
      <w:r w:rsidR="00880A29" w:rsidRPr="00515F78">
        <w:rPr>
          <w:rFonts w:ascii="Times New Roman" w:hAnsi="Times New Roman" w:cs="Times New Roman"/>
        </w:rPr>
        <w:t xml:space="preserve">Марголис А. Д. Система сибирской ссылки и закон от 12 июня 1900 года. Ссылка и общественно-политическая жизнь в Сибири </w:t>
      </w:r>
      <w:r w:rsidR="00880A29" w:rsidRPr="00515F78">
        <w:rPr>
          <w:rFonts w:ascii="Times New Roman" w:hAnsi="Times New Roman" w:cs="Times New Roman"/>
          <w:lang w:val="en-US"/>
        </w:rPr>
        <w:t>XVIII</w:t>
      </w:r>
      <w:r w:rsidR="00880A29" w:rsidRPr="00515F78">
        <w:rPr>
          <w:rFonts w:ascii="Times New Roman" w:hAnsi="Times New Roman" w:cs="Times New Roman"/>
        </w:rPr>
        <w:t xml:space="preserve"> – начало </w:t>
      </w:r>
      <w:r w:rsidR="00880A29" w:rsidRPr="00515F78">
        <w:rPr>
          <w:rFonts w:ascii="Times New Roman" w:hAnsi="Times New Roman" w:cs="Times New Roman"/>
          <w:lang w:val="en-US"/>
        </w:rPr>
        <w:t>XX</w:t>
      </w:r>
      <w:r w:rsidR="00880A29" w:rsidRPr="00515F78">
        <w:rPr>
          <w:rFonts w:ascii="Times New Roman" w:hAnsi="Times New Roman" w:cs="Times New Roman"/>
        </w:rPr>
        <w:t xml:space="preserve"> вв. Новосибирск, 1978. 208 </w:t>
      </w:r>
      <w:proofErr w:type="gramStart"/>
      <w:r w:rsidR="00880A29" w:rsidRPr="00515F78">
        <w:rPr>
          <w:rFonts w:ascii="Times New Roman" w:hAnsi="Times New Roman" w:cs="Times New Roman"/>
        </w:rPr>
        <w:t>с</w:t>
      </w:r>
      <w:proofErr w:type="gramEnd"/>
      <w:r w:rsidR="00880A29" w:rsidRPr="00515F78">
        <w:rPr>
          <w:rFonts w:ascii="Times New Roman" w:hAnsi="Times New Roman" w:cs="Times New Roman"/>
        </w:rPr>
        <w:t>.</w:t>
      </w:r>
    </w:p>
  </w:footnote>
  <w:footnote w:id="3">
    <w:p w:rsidR="0000433B" w:rsidRDefault="0000433B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="00880A29" w:rsidRPr="00515F78">
        <w:rPr>
          <w:rFonts w:ascii="Times New Roman" w:hAnsi="Times New Roman" w:cs="Times New Roman"/>
        </w:rPr>
        <w:t>Ядринцев</w:t>
      </w:r>
      <w:proofErr w:type="spellEnd"/>
      <w:r w:rsidR="00880A29" w:rsidRPr="00515F78">
        <w:rPr>
          <w:rFonts w:ascii="Times New Roman" w:hAnsi="Times New Roman" w:cs="Times New Roman"/>
        </w:rPr>
        <w:t xml:space="preserve"> Н. М. Сибирь как колония в географическом, этнографическом и историческом отношении. СПб., 1882. </w:t>
      </w:r>
      <w:r w:rsidR="00880A29">
        <w:rPr>
          <w:rFonts w:ascii="Times New Roman" w:hAnsi="Times New Roman" w:cs="Times New Roman"/>
        </w:rPr>
        <w:t xml:space="preserve">555 </w:t>
      </w:r>
      <w:proofErr w:type="gramStart"/>
      <w:r w:rsidR="00880A29">
        <w:rPr>
          <w:rFonts w:ascii="Times New Roman" w:hAnsi="Times New Roman" w:cs="Times New Roman"/>
        </w:rPr>
        <w:t>с</w:t>
      </w:r>
      <w:proofErr w:type="gramEnd"/>
      <w:r w:rsidR="00880A29">
        <w:rPr>
          <w:rFonts w:ascii="Times New Roman" w:hAnsi="Times New Roman" w:cs="Times New Roman"/>
        </w:rPr>
        <w:t xml:space="preserve">. </w:t>
      </w:r>
    </w:p>
  </w:footnote>
  <w:footnote w:id="4">
    <w:p w:rsidR="0000433B" w:rsidRPr="00EA77B6" w:rsidRDefault="0000433B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proofErr w:type="spellStart"/>
      <w:r w:rsidR="00880A29" w:rsidRPr="00EA77B6">
        <w:rPr>
          <w:rFonts w:ascii="Times New Roman" w:hAnsi="Times New Roman" w:cs="Times New Roman"/>
        </w:rPr>
        <w:t>Дамешек</w:t>
      </w:r>
      <w:proofErr w:type="spellEnd"/>
      <w:r w:rsidR="00880A29" w:rsidRPr="00EA77B6">
        <w:rPr>
          <w:rFonts w:ascii="Times New Roman" w:hAnsi="Times New Roman" w:cs="Times New Roman"/>
        </w:rPr>
        <w:t xml:space="preserve"> Л. М. Ссылка и каторга в имперском законодательстве [электронный ресурс] // Сибирь и ссылка. Режим доступа: </w:t>
      </w:r>
    </w:p>
  </w:footnote>
  <w:footnote w:id="5">
    <w:p w:rsidR="00292EC8" w:rsidRDefault="00292EC8">
      <w:pPr>
        <w:pStyle w:val="a3"/>
      </w:pPr>
      <w:r w:rsidRPr="00EA77B6">
        <w:rPr>
          <w:rStyle w:val="a5"/>
          <w:rFonts w:ascii="Times New Roman" w:hAnsi="Times New Roman" w:cs="Times New Roman"/>
        </w:rPr>
        <w:footnoteRef/>
      </w:r>
      <w:r w:rsidRPr="00EA77B6">
        <w:rPr>
          <w:rFonts w:ascii="Times New Roman" w:hAnsi="Times New Roman" w:cs="Times New Roman"/>
        </w:rPr>
        <w:t xml:space="preserve"> Иванов А. А. Уголовная ссылка в Сибирь в </w:t>
      </w:r>
      <w:r w:rsidRPr="00EA77B6">
        <w:rPr>
          <w:rFonts w:ascii="Times New Roman" w:hAnsi="Times New Roman" w:cs="Times New Roman"/>
          <w:lang w:val="en-US"/>
        </w:rPr>
        <w:t>XVII</w:t>
      </w:r>
      <w:r w:rsidRPr="00EA77B6">
        <w:rPr>
          <w:rFonts w:ascii="Times New Roman" w:hAnsi="Times New Roman" w:cs="Times New Roman"/>
        </w:rPr>
        <w:t>–</w:t>
      </w:r>
      <w:r w:rsidRPr="00EA77B6">
        <w:rPr>
          <w:rFonts w:ascii="Times New Roman" w:hAnsi="Times New Roman" w:cs="Times New Roman"/>
          <w:lang w:val="en-US"/>
        </w:rPr>
        <w:t>XX</w:t>
      </w:r>
      <w:r w:rsidRPr="00EA77B6">
        <w:rPr>
          <w:rFonts w:ascii="Times New Roman" w:hAnsi="Times New Roman" w:cs="Times New Roman"/>
        </w:rPr>
        <w:t xml:space="preserve"> вв.: численность, размещение, использование в экономике региона. Гуманитарные исследования Восточной Сибири и Дальнего Востока. №1. 2014. С. 45.</w:t>
      </w:r>
    </w:p>
  </w:footnote>
  <w:footnote w:id="6">
    <w:p w:rsidR="00292EC8" w:rsidRPr="00EA77B6" w:rsidRDefault="00292EC8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EA77B6">
        <w:rPr>
          <w:rFonts w:ascii="Times New Roman" w:hAnsi="Times New Roman" w:cs="Times New Roman"/>
        </w:rPr>
        <w:t xml:space="preserve">Марголис А. Д. Тюрьма и ссылка в императорской России: исследования и архивные находки. М., 1995. С. 30. </w:t>
      </w:r>
    </w:p>
  </w:footnote>
  <w:footnote w:id="7">
    <w:p w:rsidR="000F62F0" w:rsidRPr="00880A29" w:rsidRDefault="000F62F0">
      <w:pPr>
        <w:pStyle w:val="a3"/>
        <w:rPr>
          <w:rFonts w:ascii="Times New Roman" w:hAnsi="Times New Roman" w:cs="Times New Roman"/>
        </w:rPr>
      </w:pPr>
      <w:r w:rsidRPr="00EA77B6">
        <w:rPr>
          <w:rStyle w:val="a5"/>
          <w:rFonts w:ascii="Times New Roman" w:hAnsi="Times New Roman" w:cs="Times New Roman"/>
        </w:rPr>
        <w:footnoteRef/>
      </w:r>
      <w:r w:rsidRPr="00EA77B6">
        <w:rPr>
          <w:rFonts w:ascii="Times New Roman" w:hAnsi="Times New Roman" w:cs="Times New Roman"/>
        </w:rPr>
        <w:t xml:space="preserve"> </w:t>
      </w:r>
      <w:proofErr w:type="spellStart"/>
      <w:r w:rsidR="00880A29" w:rsidRPr="00EA77B6">
        <w:rPr>
          <w:rFonts w:ascii="Times New Roman" w:hAnsi="Times New Roman" w:cs="Times New Roman"/>
        </w:rPr>
        <w:t>Губский</w:t>
      </w:r>
      <w:proofErr w:type="spellEnd"/>
      <w:r w:rsidR="00880A29" w:rsidRPr="00EA77B6">
        <w:rPr>
          <w:rFonts w:ascii="Times New Roman" w:hAnsi="Times New Roman" w:cs="Times New Roman"/>
        </w:rPr>
        <w:t xml:space="preserve"> М. Ссылка. </w:t>
      </w:r>
      <w:r w:rsidR="00880A29" w:rsidRPr="00EA77B6">
        <w:rPr>
          <w:rFonts w:ascii="Times New Roman" w:hAnsi="Times New Roman" w:cs="Times New Roman"/>
          <w:sz w:val="22"/>
          <w:szCs w:val="22"/>
        </w:rPr>
        <w:t>СПб</w:t>
      </w:r>
      <w:proofErr w:type="gramStart"/>
      <w:r w:rsidR="00880A29" w:rsidRPr="00EA77B6">
        <w:rPr>
          <w:rFonts w:ascii="Times New Roman" w:hAnsi="Times New Roman" w:cs="Times New Roman"/>
          <w:sz w:val="22"/>
          <w:szCs w:val="22"/>
        </w:rPr>
        <w:t xml:space="preserve">.: </w:t>
      </w:r>
      <w:proofErr w:type="spellStart"/>
      <w:proofErr w:type="gramEnd"/>
      <w:r w:rsidR="00880A29" w:rsidRPr="00EA77B6">
        <w:rPr>
          <w:rFonts w:ascii="Times New Roman" w:hAnsi="Times New Roman" w:cs="Times New Roman"/>
          <w:sz w:val="22"/>
          <w:szCs w:val="22"/>
        </w:rPr>
        <w:t>Брокгауз-Ефрон</w:t>
      </w:r>
      <w:proofErr w:type="spellEnd"/>
      <w:r w:rsidR="00880A29" w:rsidRPr="00EA77B6">
        <w:rPr>
          <w:rFonts w:ascii="Times New Roman" w:hAnsi="Times New Roman" w:cs="Times New Roman"/>
          <w:sz w:val="22"/>
          <w:szCs w:val="22"/>
        </w:rPr>
        <w:t>. 1890—1907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4308"/>
    <w:multiLevelType w:val="hybridMultilevel"/>
    <w:tmpl w:val="E056002E"/>
    <w:lvl w:ilvl="0" w:tplc="05B65C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B27D0"/>
    <w:multiLevelType w:val="hybridMultilevel"/>
    <w:tmpl w:val="C892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21073"/>
    <w:multiLevelType w:val="hybridMultilevel"/>
    <w:tmpl w:val="1CE00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A0DA1"/>
    <w:multiLevelType w:val="hybridMultilevel"/>
    <w:tmpl w:val="4D50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973FE"/>
    <w:multiLevelType w:val="hybridMultilevel"/>
    <w:tmpl w:val="E42AB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43E3E"/>
    <w:multiLevelType w:val="hybridMultilevel"/>
    <w:tmpl w:val="6D26E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B1A4F"/>
    <w:multiLevelType w:val="hybridMultilevel"/>
    <w:tmpl w:val="C892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E2EB3"/>
    <w:multiLevelType w:val="hybridMultilevel"/>
    <w:tmpl w:val="685E7F04"/>
    <w:lvl w:ilvl="0" w:tplc="3EB8A3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2638CB"/>
    <w:multiLevelType w:val="hybridMultilevel"/>
    <w:tmpl w:val="1E0AB36A"/>
    <w:lvl w:ilvl="0" w:tplc="1C9E1DD0">
      <w:start w:val="1"/>
      <w:numFmt w:val="decimal"/>
      <w:lvlText w:val="%1)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BEB27B4"/>
    <w:multiLevelType w:val="hybridMultilevel"/>
    <w:tmpl w:val="F6A60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874"/>
    <w:rsid w:val="00002433"/>
    <w:rsid w:val="0000433B"/>
    <w:rsid w:val="00006858"/>
    <w:rsid w:val="000940ED"/>
    <w:rsid w:val="000B352A"/>
    <w:rsid w:val="000F62F0"/>
    <w:rsid w:val="00100192"/>
    <w:rsid w:val="001126DD"/>
    <w:rsid w:val="0016700C"/>
    <w:rsid w:val="001872E1"/>
    <w:rsid w:val="001F7A64"/>
    <w:rsid w:val="00233CC7"/>
    <w:rsid w:val="00240332"/>
    <w:rsid w:val="0025723B"/>
    <w:rsid w:val="00271CDC"/>
    <w:rsid w:val="00292EC8"/>
    <w:rsid w:val="002A26CC"/>
    <w:rsid w:val="002B2A68"/>
    <w:rsid w:val="00326CA8"/>
    <w:rsid w:val="0034012A"/>
    <w:rsid w:val="003457B0"/>
    <w:rsid w:val="00394B3D"/>
    <w:rsid w:val="00396AD5"/>
    <w:rsid w:val="003A30C3"/>
    <w:rsid w:val="003B3992"/>
    <w:rsid w:val="00430BB9"/>
    <w:rsid w:val="004616AE"/>
    <w:rsid w:val="004B32DF"/>
    <w:rsid w:val="005A7444"/>
    <w:rsid w:val="005B3C0C"/>
    <w:rsid w:val="00641E95"/>
    <w:rsid w:val="00643C4F"/>
    <w:rsid w:val="00652425"/>
    <w:rsid w:val="00656BF5"/>
    <w:rsid w:val="00691BE3"/>
    <w:rsid w:val="00694D14"/>
    <w:rsid w:val="007066F3"/>
    <w:rsid w:val="00707085"/>
    <w:rsid w:val="00714EC7"/>
    <w:rsid w:val="00717F60"/>
    <w:rsid w:val="007A3BE5"/>
    <w:rsid w:val="00840F80"/>
    <w:rsid w:val="008478F7"/>
    <w:rsid w:val="00857254"/>
    <w:rsid w:val="00880A29"/>
    <w:rsid w:val="00882874"/>
    <w:rsid w:val="008B4D72"/>
    <w:rsid w:val="008E576A"/>
    <w:rsid w:val="008F0660"/>
    <w:rsid w:val="008F1EA4"/>
    <w:rsid w:val="009145F6"/>
    <w:rsid w:val="009210BE"/>
    <w:rsid w:val="00944DDE"/>
    <w:rsid w:val="00956DF0"/>
    <w:rsid w:val="00982B1A"/>
    <w:rsid w:val="00985EEA"/>
    <w:rsid w:val="00985F07"/>
    <w:rsid w:val="009E0D57"/>
    <w:rsid w:val="009E42AA"/>
    <w:rsid w:val="00A274DE"/>
    <w:rsid w:val="00A41189"/>
    <w:rsid w:val="00A566B1"/>
    <w:rsid w:val="00A60BD7"/>
    <w:rsid w:val="00A66EC1"/>
    <w:rsid w:val="00A82BDB"/>
    <w:rsid w:val="00AA3D9A"/>
    <w:rsid w:val="00AB6FD3"/>
    <w:rsid w:val="00B54D56"/>
    <w:rsid w:val="00BA50D3"/>
    <w:rsid w:val="00BA6875"/>
    <w:rsid w:val="00BD7B41"/>
    <w:rsid w:val="00BE4909"/>
    <w:rsid w:val="00C02BCD"/>
    <w:rsid w:val="00C456CD"/>
    <w:rsid w:val="00C639B5"/>
    <w:rsid w:val="00C72D07"/>
    <w:rsid w:val="00C76E71"/>
    <w:rsid w:val="00C9632B"/>
    <w:rsid w:val="00CB5F1C"/>
    <w:rsid w:val="00CF7A0A"/>
    <w:rsid w:val="00D13F44"/>
    <w:rsid w:val="00D2062F"/>
    <w:rsid w:val="00D664CF"/>
    <w:rsid w:val="00D85EBD"/>
    <w:rsid w:val="00DA1BD4"/>
    <w:rsid w:val="00DC0831"/>
    <w:rsid w:val="00DE7DAF"/>
    <w:rsid w:val="00E07EC0"/>
    <w:rsid w:val="00E307DB"/>
    <w:rsid w:val="00E57585"/>
    <w:rsid w:val="00E76F7A"/>
    <w:rsid w:val="00EA77B6"/>
    <w:rsid w:val="00EC4806"/>
    <w:rsid w:val="00EE374F"/>
    <w:rsid w:val="00F37CCA"/>
    <w:rsid w:val="00F662A4"/>
    <w:rsid w:val="00F76E2B"/>
    <w:rsid w:val="00FB069F"/>
    <w:rsid w:val="00FD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6" type="connector" idref="#_x0000_s1043"/>
        <o:r id="V:Rule38" type="connector" idref="#_x0000_s1044"/>
        <o:r id="V:Rule40" type="connector" idref="#_x0000_s1045"/>
        <o:r id="V:Rule42" type="connector" idref="#_x0000_s1046"/>
        <o:r id="V:Rule44" type="connector" idref="#_x0000_s1047"/>
        <o:r id="V:Rule46" type="connector" idref="#_x0000_s1048"/>
        <o:r id="V:Rule4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74"/>
  </w:style>
  <w:style w:type="paragraph" w:styleId="1">
    <w:name w:val="heading 1"/>
    <w:basedOn w:val="a"/>
    <w:link w:val="10"/>
    <w:uiPriority w:val="9"/>
    <w:qFormat/>
    <w:rsid w:val="00F76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8287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82874"/>
    <w:rPr>
      <w:sz w:val="20"/>
      <w:szCs w:val="20"/>
    </w:rPr>
  </w:style>
  <w:style w:type="character" w:styleId="a5">
    <w:name w:val="footnote reference"/>
    <w:basedOn w:val="a0"/>
    <w:semiHidden/>
    <w:unhideWhenUsed/>
    <w:rsid w:val="00882874"/>
    <w:rPr>
      <w:vertAlign w:val="superscript"/>
    </w:rPr>
  </w:style>
  <w:style w:type="character" w:styleId="a6">
    <w:name w:val="Hyperlink"/>
    <w:basedOn w:val="a0"/>
    <w:uiPriority w:val="99"/>
    <w:unhideWhenUsed/>
    <w:rsid w:val="00882874"/>
    <w:rPr>
      <w:color w:val="0000FF"/>
      <w:u w:val="single"/>
    </w:rPr>
  </w:style>
  <w:style w:type="character" w:styleId="a7">
    <w:name w:val="Emphasis"/>
    <w:basedOn w:val="a0"/>
    <w:qFormat/>
    <w:rsid w:val="00882874"/>
    <w:rPr>
      <w:i/>
      <w:iCs/>
    </w:rPr>
  </w:style>
  <w:style w:type="paragraph" w:customStyle="1" w:styleId="rtejustify">
    <w:name w:val="rtejustify"/>
    <w:basedOn w:val="a"/>
    <w:rsid w:val="0088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7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0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85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956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56DF0"/>
  </w:style>
  <w:style w:type="paragraph" w:styleId="ad">
    <w:name w:val="footer"/>
    <w:basedOn w:val="a"/>
    <w:link w:val="ae"/>
    <w:uiPriority w:val="99"/>
    <w:semiHidden/>
    <w:unhideWhenUsed/>
    <w:rsid w:val="00956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56DF0"/>
  </w:style>
  <w:style w:type="character" w:customStyle="1" w:styleId="10">
    <w:name w:val="Заголовок 1 Знак"/>
    <w:basedOn w:val="a0"/>
    <w:link w:val="1"/>
    <w:uiPriority w:val="9"/>
    <w:rsid w:val="00F76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List Paragraph"/>
    <w:basedOn w:val="a"/>
    <w:uiPriority w:val="34"/>
    <w:qFormat/>
    <w:rsid w:val="002A26CC"/>
    <w:pPr>
      <w:ind w:left="720"/>
      <w:contextualSpacing/>
    </w:pPr>
  </w:style>
  <w:style w:type="character" w:customStyle="1" w:styleId="word">
    <w:name w:val="word"/>
    <w:basedOn w:val="a0"/>
    <w:rsid w:val="00461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npolit.ru/papers/detail2.php?ELEMENT_ID=999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ссыльных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6.4546590720728728E-2"/>
                </c:manualLayout>
              </c:layout>
              <c:spPr>
                <a:solidFill>
                  <a:schemeClr val="accent2"/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bg1">
                          <a:lumMod val="95000"/>
                        </a:schemeClr>
                      </a:solidFill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dLblPos val="outEnd"/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bg1">
                        <a:lumMod val="95000"/>
                      </a:schemeClr>
                    </a:solidFill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Лист1!$A$2:$A$8</c:f>
              <c:strCache>
                <c:ptCount val="7"/>
                <c:pt idx="0">
                  <c:v>1807-1811</c:v>
                </c:pt>
                <c:pt idx="1">
                  <c:v>1812-1821</c:v>
                </c:pt>
                <c:pt idx="2">
                  <c:v>1831-1841</c:v>
                </c:pt>
                <c:pt idx="3">
                  <c:v>1842-1851</c:v>
                </c:pt>
                <c:pt idx="4">
                  <c:v>1852-1861</c:v>
                </c:pt>
                <c:pt idx="5">
                  <c:v>1862-1871</c:v>
                </c:pt>
                <c:pt idx="6">
                  <c:v>1871-1898</c:v>
                </c:pt>
              </c:strCache>
            </c:strRef>
          </c:cat>
          <c:val>
            <c:numRef>
              <c:f>Лист1!$B$2:$B$8</c:f>
              <c:numCache>
                <c:formatCode>#,##0</c:formatCode>
                <c:ptCount val="7"/>
                <c:pt idx="0">
                  <c:v>10175</c:v>
                </c:pt>
                <c:pt idx="1">
                  <c:v>39761</c:v>
                </c:pt>
                <c:pt idx="2">
                  <c:v>78823</c:v>
                </c:pt>
                <c:pt idx="3">
                  <c:v>62495</c:v>
                </c:pt>
                <c:pt idx="4">
                  <c:v>70570</c:v>
                </c:pt>
                <c:pt idx="5">
                  <c:v>123543</c:v>
                </c:pt>
                <c:pt idx="6">
                  <c:v>173039</c:v>
                </c:pt>
              </c:numCache>
            </c:numRef>
          </c:val>
        </c:ser>
        <c:gapWidth val="75"/>
        <c:overlap val="-25"/>
        <c:axId val="92796416"/>
        <c:axId val="95603712"/>
      </c:barChart>
      <c:catAx>
        <c:axId val="92796416"/>
        <c:scaling>
          <c:orientation val="minMax"/>
        </c:scaling>
        <c:axPos val="b"/>
        <c:majorTickMark val="none"/>
        <c:tickLblPos val="nextTo"/>
        <c:crossAx val="95603712"/>
        <c:crosses val="autoZero"/>
        <c:auto val="1"/>
        <c:lblAlgn val="ctr"/>
        <c:lblOffset val="100"/>
      </c:catAx>
      <c:valAx>
        <c:axId val="95603712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9279641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7"/>
  <c:chart>
    <c:autoTitleDeleted val="1"/>
    <c:plotArea>
      <c:layout>
        <c:manualLayout>
          <c:layoutTarget val="inner"/>
          <c:xMode val="edge"/>
          <c:yMode val="edge"/>
          <c:x val="8.1498570640453377E-2"/>
          <c:y val="2.7865386689677498E-2"/>
          <c:w val="0.88453115335105392"/>
          <c:h val="0.7249448099809441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количество ссыльных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chemeClr val="bg1">
                        <a:lumMod val="95000"/>
                      </a:schemeClr>
                    </a:solidFill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1905</c:v>
                </c:pt>
                <c:pt idx="1">
                  <c:v>1906</c:v>
                </c:pt>
                <c:pt idx="2">
                  <c:v>1907</c:v>
                </c:pt>
                <c:pt idx="3">
                  <c:v>1908</c:v>
                </c:pt>
                <c:pt idx="4">
                  <c:v>1909</c:v>
                </c:pt>
                <c:pt idx="5">
                  <c:v>1910</c:v>
                </c:pt>
                <c:pt idx="6">
                  <c:v>1911</c:v>
                </c:pt>
                <c:pt idx="7">
                  <c:v>1912</c:v>
                </c:pt>
              </c:numCache>
            </c:numRef>
          </c:cat>
          <c:val>
            <c:numRef>
              <c:f>Лист1!$B$2:$B$9</c:f>
              <c:numCache>
                <c:formatCode>#,##0</c:formatCode>
                <c:ptCount val="8"/>
                <c:pt idx="0">
                  <c:v>21295</c:v>
                </c:pt>
                <c:pt idx="1">
                  <c:v>27850</c:v>
                </c:pt>
                <c:pt idx="2">
                  <c:v>34625</c:v>
                </c:pt>
                <c:pt idx="3">
                  <c:v>42804</c:v>
                </c:pt>
                <c:pt idx="4">
                  <c:v>43752</c:v>
                </c:pt>
                <c:pt idx="5">
                  <c:v>42211</c:v>
                </c:pt>
                <c:pt idx="6">
                  <c:v>43807</c:v>
                </c:pt>
                <c:pt idx="7">
                  <c:v>45987</c:v>
                </c:pt>
              </c:numCache>
            </c:numRef>
          </c:val>
        </c:ser>
        <c:gapWidth val="75"/>
        <c:overlap val="-25"/>
        <c:axId val="112654592"/>
        <c:axId val="112698880"/>
      </c:barChart>
      <c:catAx>
        <c:axId val="112654592"/>
        <c:scaling>
          <c:orientation val="minMax"/>
        </c:scaling>
        <c:axPos val="b"/>
        <c:numFmt formatCode="General" sourceLinked="1"/>
        <c:majorTickMark val="none"/>
        <c:tickLblPos val="nextTo"/>
        <c:crossAx val="112698880"/>
        <c:crosses val="autoZero"/>
        <c:auto val="1"/>
        <c:lblAlgn val="ctr"/>
        <c:lblOffset val="100"/>
      </c:catAx>
      <c:valAx>
        <c:axId val="112698880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spPr>
          <a:ln w="9525">
            <a:noFill/>
          </a:ln>
        </c:spPr>
        <c:crossAx val="112654592"/>
        <c:crosses val="autoZero"/>
        <c:crossBetween val="between"/>
      </c:valAx>
    </c:plotArea>
    <c:legend>
      <c:legendPos val="b"/>
    </c:legend>
    <c:plotVisOnly val="1"/>
    <c:dispBlanksAs val="zero"/>
  </c:chart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353C3-0912-4180-8298-54382B88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7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Софья</cp:lastModifiedBy>
  <cp:revision>6</cp:revision>
  <dcterms:created xsi:type="dcterms:W3CDTF">2018-06-11T17:29:00Z</dcterms:created>
  <dcterms:modified xsi:type="dcterms:W3CDTF">2018-06-12T06:58:00Z</dcterms:modified>
</cp:coreProperties>
</file>