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B3E" w:rsidRPr="00210B3E" w:rsidRDefault="00210B3E" w:rsidP="00210B3E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10B3E">
        <w:rPr>
          <w:rFonts w:ascii="Times New Roman" w:hAnsi="Times New Roman" w:cs="Times New Roman"/>
          <w:b/>
          <w:sz w:val="24"/>
          <w:szCs w:val="24"/>
        </w:rPr>
        <w:t>Балабко</w:t>
      </w:r>
      <w:proofErr w:type="spellEnd"/>
      <w:r w:rsidRPr="00210B3E">
        <w:rPr>
          <w:rFonts w:ascii="Times New Roman" w:hAnsi="Times New Roman" w:cs="Times New Roman"/>
          <w:b/>
          <w:sz w:val="24"/>
          <w:szCs w:val="24"/>
        </w:rPr>
        <w:t xml:space="preserve"> Татьяна</w:t>
      </w:r>
    </w:p>
    <w:p w:rsidR="00210B3E" w:rsidRPr="00210B3E" w:rsidRDefault="00210B3E" w:rsidP="00210B3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10B3E">
        <w:rPr>
          <w:rFonts w:ascii="Times New Roman" w:hAnsi="Times New Roman" w:cs="Times New Roman"/>
          <w:b/>
          <w:sz w:val="24"/>
          <w:szCs w:val="24"/>
        </w:rPr>
        <w:t xml:space="preserve">Александровна, </w:t>
      </w:r>
    </w:p>
    <w:p w:rsidR="00210B3E" w:rsidRDefault="00210B3E" w:rsidP="00210B3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10B3E">
        <w:rPr>
          <w:rFonts w:ascii="Times New Roman" w:hAnsi="Times New Roman" w:cs="Times New Roman"/>
          <w:sz w:val="24"/>
          <w:szCs w:val="24"/>
        </w:rPr>
        <w:t>реподаватель</w:t>
      </w:r>
    </w:p>
    <w:p w:rsidR="00210B3E" w:rsidRPr="00210B3E" w:rsidRDefault="00210B3E" w:rsidP="00210B3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10B3E" w:rsidRPr="00210B3E" w:rsidRDefault="00210B3E" w:rsidP="00210B3E">
      <w:pPr>
        <w:jc w:val="right"/>
        <w:rPr>
          <w:rFonts w:ascii="Times New Roman" w:hAnsi="Times New Roman" w:cs="Times New Roman"/>
          <w:sz w:val="28"/>
          <w:szCs w:val="28"/>
        </w:rPr>
      </w:pPr>
      <w:r w:rsidRPr="00210B3E">
        <w:rPr>
          <w:rFonts w:ascii="Times New Roman" w:hAnsi="Times New Roman" w:cs="Times New Roman"/>
          <w:sz w:val="28"/>
          <w:szCs w:val="28"/>
        </w:rPr>
        <w:t>Приморский краевой</w:t>
      </w:r>
    </w:p>
    <w:p w:rsidR="00210B3E" w:rsidRPr="00210B3E" w:rsidRDefault="00210B3E" w:rsidP="00210B3E">
      <w:pPr>
        <w:jc w:val="right"/>
        <w:rPr>
          <w:rFonts w:ascii="Times New Roman" w:hAnsi="Times New Roman" w:cs="Times New Roman"/>
          <w:sz w:val="28"/>
          <w:szCs w:val="28"/>
        </w:rPr>
      </w:pPr>
      <w:r w:rsidRPr="00210B3E">
        <w:rPr>
          <w:rFonts w:ascii="Times New Roman" w:hAnsi="Times New Roman" w:cs="Times New Roman"/>
          <w:sz w:val="28"/>
          <w:szCs w:val="28"/>
        </w:rPr>
        <w:t>художественный колледж</w:t>
      </w:r>
    </w:p>
    <w:p w:rsidR="00210B3E" w:rsidRPr="00210B3E" w:rsidRDefault="00210B3E" w:rsidP="00E36871">
      <w:pPr>
        <w:jc w:val="center"/>
        <w:rPr>
          <w:b/>
          <w:sz w:val="32"/>
          <w:szCs w:val="32"/>
        </w:rPr>
      </w:pPr>
    </w:p>
    <w:p w:rsidR="00210B3E" w:rsidRPr="00CA3663" w:rsidRDefault="00E36871" w:rsidP="00E368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663">
        <w:rPr>
          <w:rFonts w:ascii="Times New Roman" w:hAnsi="Times New Roman" w:cs="Times New Roman"/>
          <w:b/>
          <w:sz w:val="28"/>
          <w:szCs w:val="28"/>
        </w:rPr>
        <w:t>Урок-бес</w:t>
      </w:r>
      <w:r w:rsidR="007B2EFC" w:rsidRPr="00CA3663">
        <w:rPr>
          <w:rFonts w:ascii="Times New Roman" w:hAnsi="Times New Roman" w:cs="Times New Roman"/>
          <w:b/>
          <w:sz w:val="28"/>
          <w:szCs w:val="28"/>
        </w:rPr>
        <w:t xml:space="preserve">еда «Оборудование кабинета </w:t>
      </w:r>
      <w:proofErr w:type="gramStart"/>
      <w:r w:rsidR="007B2EFC" w:rsidRPr="00CA3663"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 w:rsidR="007B2EFC" w:rsidRPr="00CA3663">
        <w:rPr>
          <w:rFonts w:ascii="Times New Roman" w:hAnsi="Times New Roman" w:cs="Times New Roman"/>
          <w:b/>
          <w:sz w:val="28"/>
          <w:szCs w:val="28"/>
        </w:rPr>
        <w:t>»</w:t>
      </w:r>
      <w:r w:rsidRPr="00CA36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328C8" w:rsidRPr="00CA3663" w:rsidRDefault="00E36871" w:rsidP="00E368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663">
        <w:rPr>
          <w:rFonts w:ascii="Times New Roman" w:hAnsi="Times New Roman" w:cs="Times New Roman"/>
          <w:b/>
          <w:sz w:val="28"/>
          <w:szCs w:val="28"/>
        </w:rPr>
        <w:t>по предмету «Учебно-методическое обеспечение учебного процесса»</w:t>
      </w:r>
    </w:p>
    <w:p w:rsidR="00E36871" w:rsidRDefault="007B2EFC" w:rsidP="00E36871">
      <w:pPr>
        <w:jc w:val="center"/>
        <w:rPr>
          <w:rFonts w:ascii="Times New Roman" w:hAnsi="Times New Roman" w:cs="Times New Roman"/>
          <w:sz w:val="24"/>
          <w:szCs w:val="24"/>
        </w:rPr>
      </w:pPr>
      <w:r w:rsidRPr="00210B3E">
        <w:rPr>
          <w:rFonts w:ascii="Times New Roman" w:hAnsi="Times New Roman" w:cs="Times New Roman"/>
          <w:sz w:val="24"/>
          <w:szCs w:val="24"/>
        </w:rPr>
        <w:t xml:space="preserve">на примере кабинета </w:t>
      </w:r>
      <w:proofErr w:type="gramStart"/>
      <w:r w:rsidRPr="00210B3E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210B3E">
        <w:rPr>
          <w:rFonts w:ascii="Times New Roman" w:hAnsi="Times New Roman" w:cs="Times New Roman"/>
          <w:sz w:val="24"/>
          <w:szCs w:val="24"/>
        </w:rPr>
        <w:t xml:space="preserve">  средней общеобразовательной школы</w:t>
      </w:r>
      <w:r w:rsidR="00210B3E" w:rsidRPr="00210B3E">
        <w:rPr>
          <w:rFonts w:ascii="Times New Roman" w:hAnsi="Times New Roman" w:cs="Times New Roman"/>
          <w:sz w:val="24"/>
          <w:szCs w:val="24"/>
        </w:rPr>
        <w:t xml:space="preserve"> №82 г.</w:t>
      </w:r>
      <w:r w:rsidR="00E36871" w:rsidRPr="00210B3E">
        <w:rPr>
          <w:rFonts w:ascii="Times New Roman" w:hAnsi="Times New Roman" w:cs="Times New Roman"/>
          <w:sz w:val="24"/>
          <w:szCs w:val="24"/>
        </w:rPr>
        <w:t xml:space="preserve"> Владивостока</w:t>
      </w:r>
    </w:p>
    <w:p w:rsidR="00210B3E" w:rsidRPr="00210B3E" w:rsidRDefault="00210B3E" w:rsidP="00E368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2EFC" w:rsidRPr="00210B3E" w:rsidRDefault="004C14C6" w:rsidP="00E36871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B3E">
        <w:rPr>
          <w:rFonts w:ascii="Times New Roman" w:hAnsi="Times New Roman" w:cs="Times New Roman"/>
          <w:sz w:val="24"/>
          <w:szCs w:val="24"/>
        </w:rPr>
        <w:t xml:space="preserve">Цель:  </w:t>
      </w:r>
    </w:p>
    <w:p w:rsidR="00E36871" w:rsidRPr="00210B3E" w:rsidRDefault="007B2EFC" w:rsidP="00E36871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B3E">
        <w:rPr>
          <w:rFonts w:ascii="Times New Roman" w:hAnsi="Times New Roman" w:cs="Times New Roman"/>
          <w:sz w:val="24"/>
          <w:szCs w:val="24"/>
        </w:rPr>
        <w:t>-подготовить студентов к проведению педагогической практики в общеобразовательной школе.</w:t>
      </w:r>
      <w:r w:rsidR="004C14C6" w:rsidRPr="00210B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822B34" w:rsidRPr="00210B3E" w:rsidRDefault="004C14C6" w:rsidP="00E36871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B3E">
        <w:rPr>
          <w:rFonts w:ascii="Times New Roman" w:hAnsi="Times New Roman" w:cs="Times New Roman"/>
          <w:sz w:val="24"/>
          <w:szCs w:val="24"/>
        </w:rPr>
        <w:t>Задачи:</w:t>
      </w:r>
    </w:p>
    <w:p w:rsidR="007B2EFC" w:rsidRPr="00210B3E" w:rsidRDefault="007B2EFC" w:rsidP="00E36871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B3E">
        <w:rPr>
          <w:rFonts w:ascii="Times New Roman" w:hAnsi="Times New Roman" w:cs="Times New Roman"/>
          <w:sz w:val="24"/>
          <w:szCs w:val="24"/>
        </w:rPr>
        <w:t xml:space="preserve">-познакомиться с </w:t>
      </w:r>
      <w:r w:rsidR="00FC1575" w:rsidRPr="00210B3E">
        <w:rPr>
          <w:rFonts w:ascii="Times New Roman" w:hAnsi="Times New Roman" w:cs="Times New Roman"/>
          <w:sz w:val="24"/>
          <w:szCs w:val="24"/>
        </w:rPr>
        <w:t>современными требования</w:t>
      </w:r>
      <w:r w:rsidR="00642DB6" w:rsidRPr="00210B3E">
        <w:rPr>
          <w:rFonts w:ascii="Times New Roman" w:hAnsi="Times New Roman" w:cs="Times New Roman"/>
          <w:sz w:val="24"/>
          <w:szCs w:val="24"/>
        </w:rPr>
        <w:t>ми</w:t>
      </w:r>
      <w:r w:rsidR="00FC1575" w:rsidRPr="00210B3E">
        <w:rPr>
          <w:rFonts w:ascii="Times New Roman" w:hAnsi="Times New Roman" w:cs="Times New Roman"/>
          <w:sz w:val="24"/>
          <w:szCs w:val="24"/>
        </w:rPr>
        <w:t xml:space="preserve"> по оборудованию кабинета </w:t>
      </w:r>
      <w:proofErr w:type="gramStart"/>
      <w:r w:rsidR="00FC1575" w:rsidRPr="00210B3E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="00FC1575" w:rsidRPr="00210B3E">
        <w:rPr>
          <w:rFonts w:ascii="Times New Roman" w:hAnsi="Times New Roman" w:cs="Times New Roman"/>
          <w:sz w:val="24"/>
          <w:szCs w:val="24"/>
        </w:rPr>
        <w:t>.</w:t>
      </w:r>
    </w:p>
    <w:p w:rsidR="004C14C6" w:rsidRPr="00210B3E" w:rsidRDefault="00642DB6" w:rsidP="00E36871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B3E">
        <w:rPr>
          <w:rFonts w:ascii="Times New Roman" w:hAnsi="Times New Roman" w:cs="Times New Roman"/>
          <w:sz w:val="24"/>
          <w:szCs w:val="24"/>
        </w:rPr>
        <w:t xml:space="preserve">Оборудование: фотографии кабинета </w:t>
      </w:r>
      <w:proofErr w:type="gramStart"/>
      <w:r w:rsidRPr="00210B3E">
        <w:rPr>
          <w:rFonts w:ascii="Times New Roman" w:hAnsi="Times New Roman" w:cs="Times New Roman"/>
          <w:sz w:val="24"/>
          <w:szCs w:val="24"/>
        </w:rPr>
        <w:t>ИЗО</w:t>
      </w:r>
      <w:proofErr w:type="gramEnd"/>
    </w:p>
    <w:p w:rsidR="008F044E" w:rsidRPr="00210B3E" w:rsidRDefault="00E36871" w:rsidP="00E3687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Одна из причин недисциплиниров</w:t>
      </w:r>
      <w:r w:rsidR="00642DB6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анности школьников на уроках </w:t>
      </w:r>
      <w:proofErr w:type="gramStart"/>
      <w:r w:rsidR="00642DB6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отсутствие у них материалов и</w:t>
      </w:r>
      <w:r w:rsidR="008F044E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принадлежностей для работы.</w:t>
      </w: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044E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изменяется расписание</w:t>
      </w:r>
      <w:r w:rsidR="00642DB6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для забывчивых школьников, нужно иметь</w:t>
      </w:r>
      <w:r w:rsidR="008F044E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некоторый запас необходимых материалов: бумаги, карандашей, кистей, красок. При наличии кабинета посуду, альбомы можно хранить там.</w:t>
      </w:r>
    </w:p>
    <w:p w:rsidR="00E029A1" w:rsidRPr="00210B3E" w:rsidRDefault="00241F24" w:rsidP="00E029A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Доска. Если кабинет имеет небольшие размеры</w:t>
      </w:r>
      <w:r w:rsidR="00E029A1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п</w:t>
      </w: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доской удобно иметь узкий стеллаж шириной 20 – 25 сантиметров и расстоянием между полками 8 – 10 сантиметров. В выдвижных ящиках шириной 20 – 25 сантиметров хранить карандаши, резинки, кисти, магниты, мел. </w:t>
      </w:r>
      <w:r w:rsidR="00E029A1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нём удобно демонстрировать небольшие предметы и книги по искусству. Сам же стеллаж предназначен для просушки акварельных работ учащихся. Если размеры кабинета позволяют, то используют отдельно стоящие стеллажи.</w:t>
      </w:r>
    </w:p>
    <w:p w:rsidR="00DE7D9B" w:rsidRPr="00210B3E" w:rsidRDefault="00822B34" w:rsidP="00822B3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4000" cy="3481200"/>
            <wp:effectExtent l="0" t="0" r="4445" b="5080"/>
            <wp:docPr id="3" name="Рисунок 3" descr="G:\DCIM\228_2703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28_2703\IMG_1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4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F24" w:rsidRPr="00210B3E" w:rsidRDefault="00241F24" w:rsidP="00E3687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29A1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может иметь распашные створки. Это удобно, если нужно закрыть зар</w:t>
      </w:r>
      <w:r w:rsidR="00100228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анее приготовленное изображение, потому что</w:t>
      </w:r>
      <w:r w:rsidR="00E029A1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0228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пособия нужно демонстрировать во время объяснения темы</w:t>
      </w:r>
      <w:r w:rsidR="00344E6C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не выставлять заранее, так как преждевременное ознакомление с пособиями ослабляет интерес к ним при дальнейшей работе.</w:t>
      </w:r>
      <w:r w:rsidR="00100228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створок нет, </w:t>
      </w:r>
      <w:r w:rsidR="00926286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использовать шторку</w:t>
      </w:r>
      <w:r w:rsidR="00100228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E7D9B" w:rsidRPr="00210B3E" w:rsidRDefault="00DE7D9B" w:rsidP="00822B3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B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6800" cy="3546000"/>
            <wp:effectExtent l="0" t="0" r="0" b="0"/>
            <wp:docPr id="5" name="Рисунок 5" descr="G:\DCIM\228_2703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28_2703\IMG_1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228" w:rsidRPr="00210B3E" w:rsidRDefault="00100228" w:rsidP="00E3687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Работа на классной доске является прекрасным методом наглядного обучения. На ней работают и цветным мелом. Главное качество – лаконичность изображения, простота и ясность его. Скупыми средствами графического языка учитель даёт возможность детям ясно понять и представить сказанное. Рисунки на классной доске должны передать самую </w:t>
      </w: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главную мысль учителя, опуская всё случайное и второстепенное. На такие рисунки учитель затрачивает не более 1-2 минут. Чтобы овладеть педагогическим рисунком и понять его специфику, нужна большая тренировка. На тёмной классной доске изображения получаются как на негативе, поэтому очень хорошо иметь и белую доску пусть и небольшого размера.</w:t>
      </w:r>
    </w:p>
    <w:p w:rsidR="00926286" w:rsidRPr="00210B3E" w:rsidRDefault="00926286" w:rsidP="00E3687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Столы для учащихся лучше иметь на одного ученика. Наклон стола может регулироваться для разного вида деятельности. Отдельные столы позволяют укладывать альбомы в развёрнутом виде, хотя работы лучше выполнять на отдельных листах бумаги, вынутых из альбома. </w:t>
      </w:r>
      <w:r w:rsidR="00344E6C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учащиеся во время работы продавливают листы бумаги или вырывают неудавшийся рисунок и начинают рисовать снова вместо того, чтобы терпеливо доводить начатый рисунок до конца. Отдельные листы бумаги удобны и при оценке работ – можно </w:t>
      </w:r>
      <w:proofErr w:type="gramStart"/>
      <w:r w:rsidR="00344E6C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 работы</w:t>
      </w:r>
      <w:proofErr w:type="gramEnd"/>
      <w:r w:rsidR="00344E6C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доске, обсудить их, выбрать рисунки для методического фонда или для выставки. Фондовые работы хранятся в папках, на них указывается название темы. Такой фонд необходим для показа</w:t>
      </w:r>
      <w:r w:rsidR="00344E6C" w:rsidRPr="00210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4E6C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образцов при объяснении задания, для организации выставок, для оформления кабинета.</w:t>
      </w:r>
      <w:r w:rsidR="0080041F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кабинете необходимо иметь «Цветовой круг». Он предназначен для развития у детей чувства цвета и знания о холодных и тёплых цветах.</w:t>
      </w:r>
      <w:bookmarkStart w:id="0" w:name="_GoBack"/>
      <w:bookmarkEnd w:id="0"/>
    </w:p>
    <w:p w:rsidR="00241F24" w:rsidRPr="00210B3E" w:rsidRDefault="008F044E" w:rsidP="00E3687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E36871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в кабинете иметь декоративные растения.</w:t>
      </w: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и воздух освежают и служат для эстетических целей.</w:t>
      </w:r>
    </w:p>
    <w:p w:rsidR="00DE7D9B" w:rsidRPr="00210B3E" w:rsidRDefault="00DE7D9B" w:rsidP="00822B3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B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6800" cy="3542400"/>
            <wp:effectExtent l="0" t="0" r="0" b="1270"/>
            <wp:docPr id="4" name="Рисунок 4" descr="G:\DCIM\228_2703\IMG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28_2703\IMG_1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E6C" w:rsidRPr="00210B3E" w:rsidRDefault="004C14C6" w:rsidP="00344E6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44E6C" w:rsidRPr="00210B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44E6C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кабинете необходимы и технические средства обучения: компьютер, проектор, экран. При объяснении темы проводятся презентации</w:t>
      </w:r>
      <w:r w:rsidR="00FB31A1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большом экране. Можно использовать и учебное кино.</w:t>
      </w:r>
      <w:r w:rsidR="00344E6C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учебного кино можно продемонстрировать методическую последовательность выполнения рисунка, приёмы работы карандашом, акварелью, показать технику наложения штриха. Быстрые процессы – движение руки, нанесение штриховки, приёмы работы кистью – можно показать в замедленном темпе, длительные процессы представить быстро протекающими (написание картины).</w:t>
      </w:r>
    </w:p>
    <w:p w:rsidR="00DE7D9B" w:rsidRPr="00210B3E" w:rsidRDefault="00A42BD3" w:rsidP="00822B3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B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6800" cy="3542400"/>
            <wp:effectExtent l="0" t="0" r="0" b="1270"/>
            <wp:docPr id="1" name="Рисунок 1" descr="G:\DCIM\228_2703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28_2703\IMG_1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4E" w:rsidRPr="00210B3E" w:rsidRDefault="004C14C6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31A1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шкафах хранятся поделки учащихся, а для наглядных пособий есть отдельное помещение: «Ресурсный центр кабинета </w:t>
      </w:r>
      <w:proofErr w:type="gramStart"/>
      <w:r w:rsidR="00FB31A1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="00FB31A1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». Это комната с окном, раковиной, шкафами и столами</w:t>
      </w:r>
      <w:r w:rsidR="00291A96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можно готовиться к занятиям и хранить всё необходимое для уроков.</w:t>
      </w:r>
    </w:p>
    <w:p w:rsidR="00822B34" w:rsidRPr="00210B3E" w:rsidRDefault="00822B34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7D9B" w:rsidRPr="00210B3E" w:rsidRDefault="00DE7D9B" w:rsidP="00822B3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0B3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6800" cy="3542400"/>
            <wp:effectExtent l="0" t="0" r="0" b="1270"/>
            <wp:docPr id="2" name="Рисунок 2" descr="G:\DCIM\228_2703\IMG_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28_2703\IMG_1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00" cy="35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A96" w:rsidRPr="00210B3E" w:rsidRDefault="00291A96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наглядных пособий нельзя забывать и о музыке. Она должна применяться дозированно на некоторых уроках. Например, по теме «Выражение отношения при изображении природы» несколько минут может звучать классическая музыка «Времена года» П. Чайковского. </w:t>
      </w:r>
      <w:r w:rsidR="00CF5DE6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для создания соответствующего настроения по теме «Мы в </w:t>
      </w:r>
      <w:r w:rsidR="00CF5DE6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ци</w:t>
      </w:r>
      <w:r w:rsidR="00027AF2">
        <w:rPr>
          <w:rFonts w:ascii="Times New Roman" w:eastAsia="Times New Roman" w:hAnsi="Times New Roman" w:cs="Times New Roman"/>
          <w:sz w:val="24"/>
          <w:szCs w:val="24"/>
          <w:lang w:eastAsia="ru-RU"/>
        </w:rPr>
        <w:t>рке» послушать весёлую песню о</w:t>
      </w:r>
      <w:r w:rsidR="00CF5DE6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цирк</w:t>
      </w:r>
      <w:r w:rsidR="00027AF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F5DE6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не занимает много времени, но создаёт радостный настрой на творческое выполнение задания.</w:t>
      </w:r>
    </w:p>
    <w:p w:rsidR="00CF5DE6" w:rsidRPr="00210B3E" w:rsidRDefault="00CF5DE6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Ес</w:t>
      </w:r>
      <w:r w:rsidR="005011AB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учитель ведёт изостудию, то работы студийцев могут стать украшением кабинета, например, работы батиком. Коллективные работы, выполненные на уроках, тоже хорошо подходят для украшения кабинета</w:t>
      </w:r>
      <w:r w:rsidR="00027AF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студийцев в кабинете необходимо</w:t>
      </w:r>
      <w:r w:rsidR="005011AB"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иметь мольберты.</w:t>
      </w:r>
    </w:p>
    <w:p w:rsidR="00E578D2" w:rsidRPr="00210B3E" w:rsidRDefault="00E578D2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E578D2" w:rsidRPr="00210B3E" w:rsidRDefault="00E578D2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1.Никанорова Н.П. Наглядные пособия и оборудование для заняти</w:t>
      </w:r>
      <w:r w:rsid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изобразительным искусством. / </w:t>
      </w:r>
      <w:r w:rsidRPr="00210B3E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Просвещение, 1975г.</w:t>
      </w:r>
    </w:p>
    <w:p w:rsidR="00DE7D9B" w:rsidRPr="00822B34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D9B" w:rsidRPr="00822B34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7D9B" w:rsidRDefault="00DE7D9B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044E" w:rsidRDefault="008F044E" w:rsidP="004C14C6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8F044E" w:rsidSect="005B4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61A4"/>
    <w:rsid w:val="00027AF2"/>
    <w:rsid w:val="000328C8"/>
    <w:rsid w:val="00100228"/>
    <w:rsid w:val="00210B3E"/>
    <w:rsid w:val="00241F24"/>
    <w:rsid w:val="00291A96"/>
    <w:rsid w:val="002E4DC6"/>
    <w:rsid w:val="00344E6C"/>
    <w:rsid w:val="004C14C6"/>
    <w:rsid w:val="005011AB"/>
    <w:rsid w:val="005B42E1"/>
    <w:rsid w:val="00642DB6"/>
    <w:rsid w:val="007B2EFC"/>
    <w:rsid w:val="0080041F"/>
    <w:rsid w:val="00822B34"/>
    <w:rsid w:val="008F044E"/>
    <w:rsid w:val="00926286"/>
    <w:rsid w:val="00A42BD3"/>
    <w:rsid w:val="00C461A4"/>
    <w:rsid w:val="00CA3663"/>
    <w:rsid w:val="00CF5DE6"/>
    <w:rsid w:val="00DE7D9B"/>
    <w:rsid w:val="00E029A1"/>
    <w:rsid w:val="00E36871"/>
    <w:rsid w:val="00E578D2"/>
    <w:rsid w:val="00EA23AF"/>
    <w:rsid w:val="00FB31A1"/>
    <w:rsid w:val="00FC1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8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0B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6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асер</dc:creator>
  <cp:lastModifiedBy>Библиотека</cp:lastModifiedBy>
  <cp:revision>2</cp:revision>
  <dcterms:created xsi:type="dcterms:W3CDTF">2018-05-14T23:23:00Z</dcterms:created>
  <dcterms:modified xsi:type="dcterms:W3CDTF">2018-05-14T23:23:00Z</dcterms:modified>
</cp:coreProperties>
</file>