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F1" w:rsidRDefault="00557FF1" w:rsidP="00CD223A">
      <w:pPr>
        <w:spacing w:after="0" w:line="360" w:lineRule="auto"/>
        <w:jc w:val="center"/>
        <w:rPr>
          <w:rFonts w:ascii="Times New Roman" w:hAnsi="Times New Roman" w:cs="Times New Roman"/>
          <w:b/>
          <w:sz w:val="24"/>
          <w:szCs w:val="28"/>
        </w:rPr>
      </w:pPr>
      <w:r w:rsidRPr="00557FF1">
        <w:rPr>
          <w:rFonts w:ascii="Times New Roman" w:hAnsi="Times New Roman" w:cs="Times New Roman"/>
          <w:b/>
          <w:sz w:val="24"/>
          <w:szCs w:val="28"/>
        </w:rPr>
        <w:t>ИССЛЕДОВАНИЕ РАБОТЫ МОДИФИЦИРОВАННОГО АЛГОРИТМА PARTICLE SWARM OPTIMIZATION ПРИ РЕШЕНИИ ЗАДАЧ ГЛОБАЛЬНОЙ ОПТИМИЗАЦИИ</w:t>
      </w:r>
    </w:p>
    <w:p w:rsidR="002F6052" w:rsidRPr="00AF5E81" w:rsidRDefault="002F6052" w:rsidP="00CD223A">
      <w:pPr>
        <w:spacing w:after="0" w:line="360" w:lineRule="auto"/>
        <w:ind w:left="-11" w:firstLine="719"/>
        <w:jc w:val="center"/>
        <w:rPr>
          <w:rFonts w:ascii="Times New Roman" w:hAnsi="Times New Roman" w:cs="Times New Roman"/>
          <w:b/>
          <w:sz w:val="24"/>
          <w:szCs w:val="24"/>
        </w:rPr>
      </w:pPr>
      <w:r w:rsidRPr="00AF5E81">
        <w:rPr>
          <w:rFonts w:ascii="Times New Roman" w:hAnsi="Times New Roman" w:cs="Times New Roman"/>
          <w:b/>
          <w:sz w:val="24"/>
          <w:szCs w:val="24"/>
        </w:rPr>
        <w:t>Артюхина Д</w:t>
      </w:r>
      <w:r w:rsidR="00AF5E81" w:rsidRPr="00AF5E81">
        <w:rPr>
          <w:rFonts w:ascii="Times New Roman" w:hAnsi="Times New Roman" w:cs="Times New Roman"/>
          <w:b/>
          <w:sz w:val="24"/>
          <w:szCs w:val="24"/>
        </w:rPr>
        <w:t xml:space="preserve">арья </w:t>
      </w:r>
      <w:r w:rsidRPr="00AF5E81">
        <w:rPr>
          <w:rFonts w:ascii="Times New Roman" w:hAnsi="Times New Roman" w:cs="Times New Roman"/>
          <w:b/>
          <w:sz w:val="24"/>
          <w:szCs w:val="24"/>
        </w:rPr>
        <w:t>Д</w:t>
      </w:r>
      <w:r w:rsidR="00AF5E81" w:rsidRPr="00AF5E81">
        <w:rPr>
          <w:rFonts w:ascii="Times New Roman" w:hAnsi="Times New Roman" w:cs="Times New Roman"/>
          <w:b/>
          <w:sz w:val="24"/>
          <w:szCs w:val="24"/>
        </w:rPr>
        <w:t>митриевна</w:t>
      </w:r>
      <w:r w:rsidRPr="00AF5E81">
        <w:rPr>
          <w:rFonts w:ascii="Times New Roman" w:hAnsi="Times New Roman" w:cs="Times New Roman"/>
          <w:b/>
          <w:sz w:val="24"/>
          <w:szCs w:val="24"/>
        </w:rPr>
        <w:t xml:space="preserve">, </w:t>
      </w:r>
      <w:proofErr w:type="spellStart"/>
      <w:r w:rsidR="00CD223A">
        <w:rPr>
          <w:rFonts w:ascii="Times New Roman" w:hAnsi="Times New Roman" w:cs="Times New Roman"/>
          <w:b/>
          <w:sz w:val="24"/>
          <w:szCs w:val="24"/>
        </w:rPr>
        <w:t>Загоруйко</w:t>
      </w:r>
      <w:proofErr w:type="spellEnd"/>
      <w:r w:rsidR="00CD223A">
        <w:rPr>
          <w:rFonts w:ascii="Times New Roman" w:hAnsi="Times New Roman" w:cs="Times New Roman"/>
          <w:b/>
          <w:sz w:val="24"/>
          <w:szCs w:val="24"/>
        </w:rPr>
        <w:t xml:space="preserve"> Николай</w:t>
      </w:r>
      <w:r w:rsidR="00CD223A" w:rsidRPr="00AF5E81">
        <w:rPr>
          <w:rFonts w:ascii="Times New Roman" w:hAnsi="Times New Roman" w:cs="Times New Roman"/>
          <w:b/>
          <w:sz w:val="24"/>
          <w:szCs w:val="24"/>
        </w:rPr>
        <w:t xml:space="preserve"> </w:t>
      </w:r>
    </w:p>
    <w:p w:rsidR="00AF5E81" w:rsidRPr="00AF5E81" w:rsidRDefault="00AF5E81" w:rsidP="00CD223A">
      <w:pPr>
        <w:spacing w:after="0" w:line="360" w:lineRule="auto"/>
        <w:ind w:left="-11" w:firstLine="719"/>
        <w:jc w:val="center"/>
        <w:rPr>
          <w:rFonts w:ascii="Times New Roman" w:hAnsi="Times New Roman" w:cs="Times New Roman"/>
          <w:sz w:val="24"/>
          <w:szCs w:val="24"/>
        </w:rPr>
      </w:pPr>
      <w:proofErr w:type="spellStart"/>
      <w:r w:rsidRPr="00AF5E81">
        <w:rPr>
          <w:rFonts w:ascii="Times New Roman" w:hAnsi="Times New Roman" w:cs="Times New Roman"/>
          <w:sz w:val="24"/>
          <w:szCs w:val="24"/>
        </w:rPr>
        <w:t>Старооскольский</w:t>
      </w:r>
      <w:proofErr w:type="spellEnd"/>
      <w:r w:rsidRPr="00AF5E81">
        <w:rPr>
          <w:rFonts w:ascii="Times New Roman" w:hAnsi="Times New Roman" w:cs="Times New Roman"/>
          <w:sz w:val="24"/>
          <w:szCs w:val="24"/>
        </w:rPr>
        <w:t xml:space="preserve"> технологический институт им. А.А. </w:t>
      </w:r>
      <w:proofErr w:type="spellStart"/>
      <w:r w:rsidRPr="00AF5E81">
        <w:rPr>
          <w:rFonts w:ascii="Times New Roman" w:hAnsi="Times New Roman" w:cs="Times New Roman"/>
          <w:sz w:val="24"/>
          <w:szCs w:val="24"/>
        </w:rPr>
        <w:t>Угарова</w:t>
      </w:r>
      <w:proofErr w:type="spellEnd"/>
    </w:p>
    <w:p w:rsidR="00AF5E81" w:rsidRPr="007770EB" w:rsidRDefault="00AF5E81" w:rsidP="00CD223A">
      <w:pPr>
        <w:spacing w:after="0" w:line="360" w:lineRule="auto"/>
        <w:ind w:left="-11" w:firstLine="719"/>
        <w:jc w:val="center"/>
        <w:rPr>
          <w:rFonts w:ascii="Times New Roman" w:hAnsi="Times New Roman" w:cs="Times New Roman"/>
          <w:sz w:val="24"/>
          <w:szCs w:val="24"/>
        </w:rPr>
      </w:pPr>
      <w:r w:rsidRPr="00AF5E81">
        <w:rPr>
          <w:rFonts w:ascii="Times New Roman" w:hAnsi="Times New Roman" w:cs="Times New Roman"/>
          <w:sz w:val="24"/>
          <w:szCs w:val="24"/>
        </w:rPr>
        <w:t>(филиал) федерального государственного автономного образовательного учреждения высшего образования «Национальный исследовательский технологический университет «МИСиС», Оскольский политехнический колледж, г. Старый Оскол</w:t>
      </w:r>
    </w:p>
    <w:p w:rsidR="00AF5E81" w:rsidRDefault="00AF5E81" w:rsidP="00CD223A">
      <w:pPr>
        <w:spacing w:after="0" w:line="360" w:lineRule="auto"/>
        <w:ind w:firstLine="567"/>
        <w:jc w:val="both"/>
        <w:rPr>
          <w:rFonts w:ascii="Times New Roman" w:hAnsi="Times New Roman" w:cs="Times New Roman"/>
          <w:i/>
          <w:sz w:val="20"/>
          <w:szCs w:val="24"/>
        </w:rPr>
      </w:pPr>
    </w:p>
    <w:p w:rsidR="00557FF1" w:rsidRPr="00557FF1" w:rsidRDefault="00557FF1" w:rsidP="00CD223A">
      <w:pPr>
        <w:spacing w:after="0" w:line="360" w:lineRule="auto"/>
        <w:ind w:firstLine="709"/>
        <w:jc w:val="both"/>
        <w:rPr>
          <w:rFonts w:ascii="Times New Roman" w:hAnsi="Times New Roman" w:cs="Times New Roman"/>
          <w:bCs/>
          <w:sz w:val="24"/>
          <w:szCs w:val="24"/>
        </w:rPr>
      </w:pPr>
      <w:r w:rsidRPr="00557FF1">
        <w:rPr>
          <w:rFonts w:ascii="Times New Roman" w:hAnsi="Times New Roman" w:cs="Times New Roman"/>
          <w:sz w:val="24"/>
          <w:szCs w:val="24"/>
        </w:rPr>
        <w:t xml:space="preserve">Поиск оптимальных решений занимает все более значимую роль при решении прикладных задач. Для поиска разработано множество поисковых методов, таких как методы нулевого порядка: Метод </w:t>
      </w:r>
      <w:proofErr w:type="spellStart"/>
      <w:r w:rsidRPr="00557FF1">
        <w:rPr>
          <w:rFonts w:ascii="Times New Roman" w:hAnsi="Times New Roman" w:cs="Times New Roman"/>
          <w:sz w:val="24"/>
          <w:szCs w:val="24"/>
        </w:rPr>
        <w:t>бисекций</w:t>
      </w:r>
      <w:proofErr w:type="spellEnd"/>
      <w:r w:rsidRPr="00557FF1">
        <w:rPr>
          <w:rFonts w:ascii="Times New Roman" w:hAnsi="Times New Roman" w:cs="Times New Roman"/>
          <w:sz w:val="24"/>
          <w:szCs w:val="24"/>
        </w:rPr>
        <w:t xml:space="preserve">, Метод покоординатного спуска, </w:t>
      </w:r>
      <w:r w:rsidRPr="00557FF1">
        <w:rPr>
          <w:rFonts w:ascii="Times New Roman" w:hAnsi="Times New Roman" w:cs="Times New Roman"/>
          <w:bCs/>
          <w:sz w:val="24"/>
          <w:szCs w:val="24"/>
        </w:rPr>
        <w:t xml:space="preserve">Метод деформируемого многогранника </w:t>
      </w:r>
      <w:proofErr w:type="spellStart"/>
      <w:r w:rsidRPr="00557FF1">
        <w:rPr>
          <w:rFonts w:ascii="Times New Roman" w:hAnsi="Times New Roman" w:cs="Times New Roman"/>
          <w:bCs/>
          <w:sz w:val="24"/>
          <w:szCs w:val="24"/>
        </w:rPr>
        <w:t>Нелдера-Мида</w:t>
      </w:r>
      <w:proofErr w:type="spellEnd"/>
      <w:r w:rsidRPr="00557FF1">
        <w:rPr>
          <w:rFonts w:ascii="Times New Roman" w:hAnsi="Times New Roman" w:cs="Times New Roman"/>
          <w:sz w:val="24"/>
          <w:szCs w:val="24"/>
        </w:rPr>
        <w:t xml:space="preserve"> и т.д.; методы первого порядка: Метод наискорейшего спуска, </w:t>
      </w:r>
      <w:r w:rsidRPr="00557FF1">
        <w:rPr>
          <w:rFonts w:ascii="Times New Roman" w:hAnsi="Times New Roman" w:cs="Times New Roman"/>
          <w:bCs/>
          <w:sz w:val="24"/>
          <w:szCs w:val="24"/>
        </w:rPr>
        <w:t xml:space="preserve">Метод сопряженного градиента </w:t>
      </w:r>
      <w:proofErr w:type="spellStart"/>
      <w:r w:rsidRPr="00557FF1">
        <w:rPr>
          <w:rFonts w:ascii="Times New Roman" w:hAnsi="Times New Roman" w:cs="Times New Roman"/>
          <w:bCs/>
          <w:sz w:val="24"/>
          <w:szCs w:val="24"/>
        </w:rPr>
        <w:t>Флетчера-Ривса</w:t>
      </w:r>
      <w:proofErr w:type="spellEnd"/>
      <w:r w:rsidRPr="00557FF1">
        <w:rPr>
          <w:rFonts w:ascii="Times New Roman" w:hAnsi="Times New Roman" w:cs="Times New Roman"/>
          <w:bCs/>
          <w:sz w:val="24"/>
          <w:szCs w:val="24"/>
        </w:rPr>
        <w:t xml:space="preserve"> и т.д.; методы второго порядка: Метод Ньютона-</w:t>
      </w:r>
      <w:proofErr w:type="spellStart"/>
      <w:r w:rsidRPr="00557FF1">
        <w:rPr>
          <w:rFonts w:ascii="Times New Roman" w:hAnsi="Times New Roman" w:cs="Times New Roman"/>
          <w:bCs/>
          <w:sz w:val="24"/>
          <w:szCs w:val="24"/>
        </w:rPr>
        <w:t>Рафсона</w:t>
      </w:r>
      <w:proofErr w:type="spellEnd"/>
      <w:r w:rsidRPr="00557FF1">
        <w:rPr>
          <w:rFonts w:ascii="Times New Roman" w:hAnsi="Times New Roman" w:cs="Times New Roman"/>
          <w:bCs/>
          <w:sz w:val="24"/>
          <w:szCs w:val="24"/>
        </w:rPr>
        <w:t xml:space="preserve">, Метод </w:t>
      </w:r>
      <w:proofErr w:type="spellStart"/>
      <w:r w:rsidRPr="00557FF1">
        <w:rPr>
          <w:rFonts w:ascii="Times New Roman" w:hAnsi="Times New Roman" w:cs="Times New Roman"/>
          <w:bCs/>
          <w:sz w:val="24"/>
          <w:szCs w:val="24"/>
        </w:rPr>
        <w:t>Дэвидона-Флетчера-Пауэла</w:t>
      </w:r>
      <w:proofErr w:type="spellEnd"/>
      <w:r w:rsidRPr="00557FF1">
        <w:rPr>
          <w:rFonts w:ascii="Times New Roman" w:hAnsi="Times New Roman" w:cs="Times New Roman"/>
          <w:bCs/>
          <w:sz w:val="24"/>
          <w:szCs w:val="24"/>
        </w:rPr>
        <w:t xml:space="preserve"> и так далее. Так же, все большей популярностью пользуются стохастические алгоритмы, имеющие слабую доказательную базу, но, зачастую, показывающие хорошие результаты при решении прикладных задач.</w:t>
      </w:r>
    </w:p>
    <w:p w:rsidR="00557FF1" w:rsidRPr="00557FF1" w:rsidRDefault="00557FF1" w:rsidP="00CD223A">
      <w:pPr>
        <w:spacing w:after="0" w:line="360" w:lineRule="auto"/>
        <w:ind w:firstLine="709"/>
        <w:jc w:val="both"/>
        <w:rPr>
          <w:rFonts w:ascii="Times New Roman" w:hAnsi="Times New Roman" w:cs="Times New Roman"/>
          <w:sz w:val="24"/>
          <w:szCs w:val="24"/>
        </w:rPr>
      </w:pPr>
      <w:r w:rsidRPr="00557FF1">
        <w:rPr>
          <w:rFonts w:ascii="Times New Roman" w:hAnsi="Times New Roman" w:cs="Times New Roman"/>
          <w:sz w:val="24"/>
          <w:szCs w:val="24"/>
        </w:rPr>
        <w:t xml:space="preserve">Все больший научный и практический интерес вызывают эволюционные алгоритмы глобальной оптимизации, одним из них является алгоритм </w:t>
      </w:r>
      <w:r w:rsidRPr="00557FF1">
        <w:rPr>
          <w:rFonts w:ascii="Times New Roman" w:hAnsi="Times New Roman" w:cs="Times New Roman"/>
          <w:sz w:val="24"/>
          <w:szCs w:val="24"/>
          <w:lang w:val="en-US"/>
        </w:rPr>
        <w:t>particle</w:t>
      </w:r>
      <w:r w:rsidRPr="00557FF1">
        <w:rPr>
          <w:rFonts w:ascii="Times New Roman" w:hAnsi="Times New Roman" w:cs="Times New Roman"/>
          <w:sz w:val="24"/>
          <w:szCs w:val="24"/>
        </w:rPr>
        <w:t xml:space="preserve"> </w:t>
      </w:r>
      <w:r w:rsidRPr="00557FF1">
        <w:rPr>
          <w:rFonts w:ascii="Times New Roman" w:hAnsi="Times New Roman" w:cs="Times New Roman"/>
          <w:sz w:val="24"/>
          <w:szCs w:val="24"/>
          <w:lang w:val="en-US"/>
        </w:rPr>
        <w:t>swarm</w:t>
      </w:r>
      <w:r w:rsidRPr="00557FF1">
        <w:rPr>
          <w:rFonts w:ascii="Times New Roman" w:hAnsi="Times New Roman" w:cs="Times New Roman"/>
          <w:sz w:val="24"/>
          <w:szCs w:val="24"/>
        </w:rPr>
        <w:t xml:space="preserve"> </w:t>
      </w:r>
      <w:r w:rsidRPr="00557FF1">
        <w:rPr>
          <w:rFonts w:ascii="Times New Roman" w:hAnsi="Times New Roman" w:cs="Times New Roman"/>
          <w:sz w:val="24"/>
          <w:szCs w:val="24"/>
          <w:lang w:val="en-US"/>
        </w:rPr>
        <w:t>optimization</w:t>
      </w:r>
      <w:r w:rsidRPr="00557FF1">
        <w:rPr>
          <w:rFonts w:ascii="Times New Roman" w:hAnsi="Times New Roman" w:cs="Times New Roman"/>
          <w:sz w:val="24"/>
          <w:szCs w:val="24"/>
        </w:rPr>
        <w:t xml:space="preserve"> (</w:t>
      </w:r>
      <w:r w:rsidRPr="00557FF1">
        <w:rPr>
          <w:rFonts w:ascii="Times New Roman" w:hAnsi="Times New Roman" w:cs="Times New Roman"/>
          <w:sz w:val="24"/>
          <w:szCs w:val="24"/>
          <w:lang w:val="en-US"/>
        </w:rPr>
        <w:t>PSO</w:t>
      </w:r>
      <w:r w:rsidRPr="00557FF1">
        <w:rPr>
          <w:rFonts w:ascii="Times New Roman" w:hAnsi="Times New Roman" w:cs="Times New Roman"/>
          <w:sz w:val="24"/>
          <w:szCs w:val="24"/>
        </w:rPr>
        <w:t xml:space="preserve">) [1]. Проведено множество исследований эффективности алгоритма </w:t>
      </w:r>
      <w:r w:rsidRPr="00557FF1">
        <w:rPr>
          <w:rFonts w:ascii="Times New Roman" w:hAnsi="Times New Roman" w:cs="Times New Roman"/>
          <w:sz w:val="24"/>
          <w:szCs w:val="24"/>
          <w:lang w:val="en-US"/>
        </w:rPr>
        <w:t>PSO</w:t>
      </w:r>
      <w:r w:rsidRPr="00557FF1">
        <w:rPr>
          <w:rFonts w:ascii="Times New Roman" w:hAnsi="Times New Roman" w:cs="Times New Roman"/>
          <w:sz w:val="24"/>
          <w:szCs w:val="24"/>
        </w:rPr>
        <w:t xml:space="preserve"> при решении задач глобальной оптимизации [2, 3] выделены преимущества и недостатки, обуславливающие необходимость модификации данного алгоритма.</w:t>
      </w:r>
    </w:p>
    <w:p w:rsidR="00557FF1" w:rsidRPr="00557FF1" w:rsidRDefault="00557FF1" w:rsidP="00CD223A">
      <w:pPr>
        <w:spacing w:after="0" w:line="360" w:lineRule="auto"/>
        <w:ind w:firstLine="709"/>
        <w:jc w:val="both"/>
        <w:rPr>
          <w:rFonts w:ascii="Times New Roman" w:hAnsi="Times New Roman" w:cs="Times New Roman"/>
          <w:color w:val="FF0000"/>
          <w:sz w:val="24"/>
          <w:szCs w:val="24"/>
        </w:rPr>
      </w:pPr>
      <w:r w:rsidRPr="00557FF1">
        <w:rPr>
          <w:rFonts w:ascii="Times New Roman" w:hAnsi="Times New Roman" w:cs="Times New Roman"/>
          <w:sz w:val="24"/>
          <w:szCs w:val="24"/>
        </w:rPr>
        <w:t>В методе оптимизации PSO решениями являются частицы. Каждая частица характеризуется: координатами частицы в пространстве поиска, вектором скорости, памятью частицы о наилучшей, по значению целевой функции, позиции, найденной частицей за все время поиска, памятью частицы о наилучшей, по целевой функции, позиции, найденной группой в которую входит частица. Используя эти характеристики,</w:t>
      </w:r>
      <w:r w:rsidRPr="00557FF1">
        <w:rPr>
          <w:rFonts w:ascii="Times New Roman" w:hAnsi="Times New Roman" w:cs="Times New Roman"/>
          <w:color w:val="FF0000"/>
          <w:sz w:val="24"/>
          <w:szCs w:val="24"/>
        </w:rPr>
        <w:t xml:space="preserve"> </w:t>
      </w:r>
      <w:r w:rsidRPr="00557FF1">
        <w:rPr>
          <w:rFonts w:ascii="Times New Roman" w:hAnsi="Times New Roman" w:cs="Times New Roman"/>
          <w:sz w:val="24"/>
          <w:szCs w:val="24"/>
        </w:rPr>
        <w:t>частицы перемещаются, подчиняясь определенным законам, по поисковому пространству, осуществляя поиск точки глобального оптимума целевой функции.</w:t>
      </w:r>
      <w:r w:rsidRPr="00557FF1">
        <w:rPr>
          <w:rFonts w:ascii="Times New Roman" w:hAnsi="Times New Roman" w:cs="Times New Roman"/>
          <w:color w:val="FF0000"/>
          <w:sz w:val="24"/>
          <w:szCs w:val="24"/>
        </w:rPr>
        <w:t xml:space="preserve">  </w:t>
      </w:r>
    </w:p>
    <w:p w:rsidR="00557FF1" w:rsidRPr="00557FF1" w:rsidRDefault="00557FF1" w:rsidP="00CD223A">
      <w:pPr>
        <w:spacing w:after="0" w:line="360" w:lineRule="auto"/>
        <w:ind w:firstLine="709"/>
        <w:jc w:val="both"/>
        <w:rPr>
          <w:rFonts w:ascii="Times New Roman" w:hAnsi="Times New Roman" w:cs="Times New Roman"/>
          <w:sz w:val="24"/>
          <w:szCs w:val="24"/>
        </w:rPr>
      </w:pPr>
      <w:r w:rsidRPr="00557FF1">
        <w:rPr>
          <w:rFonts w:ascii="Times New Roman" w:hAnsi="Times New Roman" w:cs="Times New Roman"/>
          <w:sz w:val="24"/>
          <w:szCs w:val="24"/>
        </w:rPr>
        <w:t>Рассмотрим задачу глобальной безусловной минимизации целевой функций:</w:t>
      </w:r>
    </w:p>
    <w:p w:rsidR="00557FF1" w:rsidRPr="00557FF1" w:rsidRDefault="00557FF1" w:rsidP="00CD223A">
      <w:pPr>
        <w:tabs>
          <w:tab w:val="left" w:pos="7740"/>
        </w:tabs>
        <w:spacing w:after="0" w:line="360" w:lineRule="auto"/>
        <w:ind w:firstLine="709"/>
        <w:jc w:val="center"/>
        <w:rPr>
          <w:rFonts w:ascii="Times New Roman" w:hAnsi="Times New Roman" w:cs="Times New Roman"/>
          <w:sz w:val="24"/>
          <w:szCs w:val="24"/>
        </w:rPr>
      </w:pPr>
      <w:r w:rsidRPr="00557FF1">
        <w:rPr>
          <w:rFonts w:ascii="Times New Roman" w:hAnsi="Times New Roman" w:cs="Times New Roman"/>
          <w:sz w:val="24"/>
          <w:szCs w:val="24"/>
        </w:rPr>
        <w:t xml:space="preserve">                                 </w:t>
      </w:r>
      <w:r w:rsidRPr="00557FF1">
        <w:rPr>
          <w:rFonts w:ascii="Times New Roman" w:hAnsi="Times New Roman" w:cs="Times New Roman"/>
          <w:position w:val="-26"/>
          <w:sz w:val="24"/>
          <w:szCs w:val="24"/>
        </w:rPr>
        <w:object w:dxaOrig="196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26.25pt" o:ole="">
            <v:imagedata r:id="rId6" o:title=""/>
          </v:shape>
          <o:OLEObject Type="Embed" ProgID="Equation.3" ShapeID="_x0000_i1025" DrawAspect="Content" ObjectID="_1587547598" r:id="rId7"/>
        </w:object>
      </w:r>
      <w:r w:rsidRPr="00557FF1">
        <w:rPr>
          <w:rFonts w:ascii="Times New Roman" w:hAnsi="Times New Roman" w:cs="Times New Roman"/>
          <w:sz w:val="24"/>
          <w:szCs w:val="24"/>
        </w:rPr>
        <w:t xml:space="preserve">                                                     (1)</w:t>
      </w:r>
    </w:p>
    <w:p w:rsidR="00557FF1" w:rsidRPr="00557FF1" w:rsidRDefault="00557FF1" w:rsidP="00CD223A">
      <w:pPr>
        <w:pStyle w:val="a7"/>
        <w:spacing w:before="0" w:beforeAutospacing="0" w:after="0" w:afterAutospacing="0" w:line="360" w:lineRule="auto"/>
        <w:ind w:firstLine="709"/>
        <w:jc w:val="both"/>
      </w:pPr>
      <w:r w:rsidRPr="00557FF1">
        <w:t xml:space="preserve">Множество частиц </w:t>
      </w:r>
      <w:proofErr w:type="gramStart"/>
      <w:r w:rsidRPr="00557FF1">
        <w:t xml:space="preserve">обозначим </w:t>
      </w:r>
      <w:r w:rsidRPr="00557FF1">
        <w:rPr>
          <w:position w:val="-12"/>
        </w:rPr>
        <w:object w:dxaOrig="1780" w:dyaOrig="360">
          <v:shape id="_x0000_i1026" type="#_x0000_t75" style="width:89.25pt;height:18pt" o:ole="">
            <v:imagedata r:id="rId8" o:title=""/>
          </v:shape>
          <o:OLEObject Type="Embed" ProgID="Equation.3" ShapeID="_x0000_i1026" DrawAspect="Content" ObjectID="_1587547599" r:id="rId9"/>
        </w:object>
      </w:r>
      <w:r w:rsidRPr="00557FF1">
        <w:t xml:space="preserve"> ,</w:t>
      </w:r>
      <w:proofErr w:type="gramEnd"/>
      <w:r w:rsidRPr="00557FF1">
        <w:t xml:space="preserve"> где</w:t>
      </w:r>
      <w:r w:rsidRPr="00557FF1">
        <w:rPr>
          <w:vertAlign w:val="subscript"/>
        </w:rPr>
        <w:t xml:space="preserve"> </w:t>
      </w:r>
      <w:r w:rsidRPr="00557FF1">
        <w:rPr>
          <w:position w:val="-6"/>
        </w:rPr>
        <w:object w:dxaOrig="279" w:dyaOrig="279">
          <v:shape id="_x0000_i1027" type="#_x0000_t75" style="width:14.25pt;height:14.25pt" o:ole="">
            <v:imagedata r:id="rId10" o:title=""/>
          </v:shape>
          <o:OLEObject Type="Embed" ProgID="Equation.3" ShapeID="_x0000_i1027" DrawAspect="Content" ObjectID="_1587547600" r:id="rId11"/>
        </w:object>
      </w:r>
      <w:r w:rsidRPr="00557FF1">
        <w:t xml:space="preserve"> - количество частиц. В момент </w:t>
      </w:r>
      <w:proofErr w:type="gramStart"/>
      <w:r w:rsidRPr="00557FF1">
        <w:t xml:space="preserve">времени </w:t>
      </w:r>
      <w:r w:rsidRPr="00557FF1">
        <w:rPr>
          <w:position w:val="-10"/>
        </w:rPr>
        <w:object w:dxaOrig="999" w:dyaOrig="320">
          <v:shape id="_x0000_i1028" type="#_x0000_t75" style="width:50.25pt;height:15.75pt" o:ole="">
            <v:imagedata r:id="rId12" o:title=""/>
          </v:shape>
          <o:OLEObject Type="Embed" ProgID="Equation.3" ShapeID="_x0000_i1028" DrawAspect="Content" ObjectID="_1587547601" r:id="rId13"/>
        </w:object>
      </w:r>
      <w:r w:rsidRPr="00557FF1">
        <w:t xml:space="preserve"> координаты</w:t>
      </w:r>
      <w:proofErr w:type="gramEnd"/>
      <w:r w:rsidRPr="00557FF1">
        <w:t xml:space="preserve"> частицы</w:t>
      </w:r>
      <w:r w:rsidRPr="00557FF1">
        <w:rPr>
          <w:vertAlign w:val="subscript"/>
        </w:rPr>
        <w:t xml:space="preserve"> </w:t>
      </w:r>
      <w:r w:rsidRPr="00557FF1">
        <w:rPr>
          <w:position w:val="-12"/>
        </w:rPr>
        <w:object w:dxaOrig="240" w:dyaOrig="360">
          <v:shape id="_x0000_i1029" type="#_x0000_t75" style="width:12pt;height:18pt" o:ole="">
            <v:imagedata r:id="rId14" o:title=""/>
          </v:shape>
          <o:OLEObject Type="Embed" ProgID="Equation.3" ShapeID="_x0000_i1029" DrawAspect="Content" ObjectID="_1587547602" r:id="rId15"/>
        </w:object>
      </w:r>
      <w:r w:rsidRPr="00557FF1">
        <w:t xml:space="preserve"> определяются вектором </w:t>
      </w:r>
      <w:r w:rsidRPr="00557FF1">
        <w:rPr>
          <w:position w:val="-14"/>
        </w:rPr>
        <w:object w:dxaOrig="2480" w:dyaOrig="380">
          <v:shape id="_x0000_i1030" type="#_x0000_t75" style="width:123.75pt;height:18.75pt" o:ole="">
            <v:imagedata r:id="rId16" o:title=""/>
          </v:shape>
          <o:OLEObject Type="Embed" ProgID="Equation.3" ShapeID="_x0000_i1030" DrawAspect="Content" ObjectID="_1587547603" r:id="rId17"/>
        </w:object>
      </w:r>
      <w:r w:rsidRPr="00557FF1">
        <w:t xml:space="preserve">, а ее скорость – вектором </w:t>
      </w:r>
      <w:r w:rsidRPr="00557FF1">
        <w:rPr>
          <w:position w:val="-14"/>
        </w:rPr>
        <w:object w:dxaOrig="2360" w:dyaOrig="380">
          <v:shape id="_x0000_i1031" type="#_x0000_t75" style="width:117.75pt;height:18.75pt" o:ole="">
            <v:imagedata r:id="rId18" o:title=""/>
          </v:shape>
          <o:OLEObject Type="Embed" ProgID="Equation.3" ShapeID="_x0000_i1031" DrawAspect="Content" ObjectID="_1587547604" r:id="rId19"/>
        </w:object>
      </w:r>
      <w:r w:rsidRPr="00557FF1">
        <w:t xml:space="preserve">. Начальные координаты и скорости </w:t>
      </w:r>
      <w:proofErr w:type="gramStart"/>
      <w:r w:rsidRPr="00557FF1">
        <w:t>частицы</w:t>
      </w:r>
      <w:r w:rsidRPr="00557FF1">
        <w:rPr>
          <w:vertAlign w:val="subscript"/>
        </w:rPr>
        <w:t xml:space="preserve"> </w:t>
      </w:r>
      <w:r w:rsidRPr="00557FF1">
        <w:rPr>
          <w:position w:val="-12"/>
        </w:rPr>
        <w:object w:dxaOrig="240" w:dyaOrig="360">
          <v:shape id="_x0000_i1032" type="#_x0000_t75" style="width:12pt;height:18pt" o:ole="">
            <v:imagedata r:id="rId14" o:title=""/>
          </v:shape>
          <o:OLEObject Type="Embed" ProgID="Equation.3" ShapeID="_x0000_i1032" DrawAspect="Content" ObjectID="_1587547605" r:id="rId20"/>
        </w:object>
      </w:r>
      <w:r w:rsidRPr="00557FF1">
        <w:t xml:space="preserve"> равны</w:t>
      </w:r>
      <w:proofErr w:type="gramEnd"/>
      <w:r w:rsidRPr="00557FF1">
        <w:t xml:space="preserve"> </w:t>
      </w:r>
      <w:r w:rsidRPr="00557FF1">
        <w:rPr>
          <w:position w:val="-14"/>
        </w:rPr>
        <w:object w:dxaOrig="1960" w:dyaOrig="400">
          <v:shape id="_x0000_i1033" type="#_x0000_t75" style="width:98.25pt;height:20.25pt" o:ole="">
            <v:imagedata r:id="rId21" o:title=""/>
          </v:shape>
          <o:OLEObject Type="Embed" ProgID="Equation.3" ShapeID="_x0000_i1033" DrawAspect="Content" ObjectID="_1587547606" r:id="rId22"/>
        </w:object>
      </w:r>
      <w:r w:rsidRPr="00557FF1">
        <w:t xml:space="preserve">,  соответственно. </w:t>
      </w:r>
    </w:p>
    <w:p w:rsidR="00557FF1" w:rsidRPr="00557FF1" w:rsidRDefault="00557FF1" w:rsidP="00CD223A">
      <w:pPr>
        <w:pStyle w:val="a7"/>
        <w:spacing w:before="0" w:beforeAutospacing="0" w:after="0" w:afterAutospacing="0" w:line="360" w:lineRule="auto"/>
        <w:ind w:firstLine="709"/>
        <w:jc w:val="both"/>
      </w:pPr>
      <w:r w:rsidRPr="00557FF1">
        <w:lastRenderedPageBreak/>
        <w:t xml:space="preserve">            Итерации в каноническом методе PSO выполняются по следующей схеме: </w:t>
      </w:r>
    </w:p>
    <w:p w:rsidR="00557FF1" w:rsidRPr="00557FF1" w:rsidRDefault="00557FF1" w:rsidP="00CD223A">
      <w:pPr>
        <w:pStyle w:val="a7"/>
        <w:tabs>
          <w:tab w:val="left" w:pos="7740"/>
        </w:tabs>
        <w:spacing w:before="0" w:beforeAutospacing="0" w:after="0" w:afterAutospacing="0" w:line="360" w:lineRule="auto"/>
        <w:ind w:firstLine="709"/>
        <w:jc w:val="both"/>
      </w:pPr>
      <w:r w:rsidRPr="00557FF1">
        <w:t xml:space="preserve">                </w:t>
      </w:r>
      <w:r w:rsidRPr="00557FF1">
        <w:rPr>
          <w:position w:val="-14"/>
        </w:rPr>
        <w:object w:dxaOrig="5740" w:dyaOrig="380">
          <v:shape id="_x0000_i1034" type="#_x0000_t75" style="width:287.25pt;height:18.75pt" o:ole="">
            <v:imagedata r:id="rId23" o:title=""/>
          </v:shape>
          <o:OLEObject Type="Embed" ProgID="Equation.3" ShapeID="_x0000_i1034" DrawAspect="Content" ObjectID="_1587547607" r:id="rId24"/>
        </w:object>
      </w:r>
      <w:r w:rsidRPr="00557FF1">
        <w:t xml:space="preserve">                    (2) </w:t>
      </w:r>
    </w:p>
    <w:p w:rsidR="00557FF1" w:rsidRPr="00557FF1" w:rsidRDefault="00557FF1" w:rsidP="00CD223A">
      <w:pPr>
        <w:pStyle w:val="a7"/>
        <w:tabs>
          <w:tab w:val="left" w:pos="7740"/>
        </w:tabs>
        <w:spacing w:before="0" w:beforeAutospacing="0" w:after="0" w:afterAutospacing="0" w:line="360" w:lineRule="auto"/>
        <w:ind w:firstLine="709"/>
        <w:jc w:val="both"/>
      </w:pPr>
      <w:r w:rsidRPr="00557FF1">
        <w:t xml:space="preserve">                                  </w:t>
      </w:r>
      <w:r w:rsidRPr="00557FF1">
        <w:rPr>
          <w:position w:val="-14"/>
        </w:rPr>
        <w:object w:dxaOrig="1820" w:dyaOrig="380">
          <v:shape id="_x0000_i1035" type="#_x0000_t75" style="width:90.75pt;height:18.75pt" o:ole="">
            <v:imagedata r:id="rId25" o:title=""/>
          </v:shape>
          <o:OLEObject Type="Embed" ProgID="Equation.3" ShapeID="_x0000_i1035" DrawAspect="Content" ObjectID="_1587547608" r:id="rId26"/>
        </w:object>
      </w:r>
      <w:r w:rsidRPr="00557FF1">
        <w:t xml:space="preserve">                                                          (3)</w:t>
      </w:r>
    </w:p>
    <w:p w:rsidR="00557FF1" w:rsidRPr="00557FF1" w:rsidRDefault="00557FF1" w:rsidP="00CD223A">
      <w:pPr>
        <w:pStyle w:val="a7"/>
        <w:spacing w:before="0" w:beforeAutospacing="0" w:after="0" w:afterAutospacing="0" w:line="360" w:lineRule="auto"/>
        <w:ind w:firstLine="709"/>
        <w:jc w:val="both"/>
      </w:pPr>
      <w:r w:rsidRPr="00557FF1">
        <w:rPr>
          <w:lang w:val="en-US"/>
        </w:rPr>
        <w:t>           </w:t>
      </w:r>
      <w:r w:rsidRPr="00557FF1">
        <w:t xml:space="preserve"> Здесь </w:t>
      </w:r>
      <w:proofErr w:type="gramStart"/>
      <w:r w:rsidRPr="00557FF1">
        <w:t xml:space="preserve">как </w:t>
      </w:r>
      <w:r w:rsidRPr="00557FF1">
        <w:rPr>
          <w:position w:val="-10"/>
        </w:rPr>
        <w:object w:dxaOrig="300" w:dyaOrig="320">
          <v:shape id="_x0000_i1036" type="#_x0000_t75" style="width:15pt;height:15.75pt" o:ole="">
            <v:imagedata r:id="rId27" o:title=""/>
          </v:shape>
          <o:OLEObject Type="Embed" ProgID="Equation.3" ShapeID="_x0000_i1036" DrawAspect="Content" ObjectID="_1587547609" r:id="rId28"/>
        </w:object>
      </w:r>
      <w:r w:rsidRPr="00557FF1">
        <w:t>,</w:t>
      </w:r>
      <w:proofErr w:type="gramEnd"/>
      <w:r w:rsidRPr="00557FF1">
        <w:t xml:space="preserve"> так и </w:t>
      </w:r>
      <w:r w:rsidRPr="00557FF1">
        <w:rPr>
          <w:position w:val="-10"/>
        </w:rPr>
        <w:object w:dxaOrig="340" w:dyaOrig="320">
          <v:shape id="_x0000_i1037" type="#_x0000_t75" style="width:17.25pt;height:15.75pt" o:ole="">
            <v:imagedata r:id="rId29" o:title=""/>
          </v:shape>
          <o:OLEObject Type="Embed" ProgID="Equation.3" ShapeID="_x0000_i1037" DrawAspect="Content" ObjectID="_1587547610" r:id="rId30"/>
        </w:object>
      </w:r>
      <w:r w:rsidRPr="00557FF1">
        <w:t xml:space="preserve"> представляют собой </w:t>
      </w:r>
      <w:r w:rsidRPr="00557FF1">
        <w:rPr>
          <w:lang w:val="en-US"/>
        </w:rPr>
        <w:t>n</w:t>
      </w:r>
      <w:r w:rsidRPr="00557FF1">
        <w:t>-мерный вектор псевдослучайных чисел, равномерно распределенных в интервале</w:t>
      </w:r>
      <w:r w:rsidRPr="00557FF1">
        <w:rPr>
          <w:vertAlign w:val="subscript"/>
        </w:rPr>
        <w:t xml:space="preserve"> </w:t>
      </w:r>
      <w:r w:rsidRPr="00557FF1">
        <w:rPr>
          <w:position w:val="-10"/>
        </w:rPr>
        <w:object w:dxaOrig="460" w:dyaOrig="320">
          <v:shape id="_x0000_i1038" type="#_x0000_t75" style="width:23.25pt;height:15.75pt" o:ole="">
            <v:imagedata r:id="rId31" o:title=""/>
          </v:shape>
          <o:OLEObject Type="Embed" ProgID="Equation.3" ShapeID="_x0000_i1038" DrawAspect="Content" ObjectID="_1587547611" r:id="rId32"/>
        </w:object>
      </w:r>
      <w:r w:rsidRPr="00557FF1">
        <w:t xml:space="preserve">. </w:t>
      </w:r>
      <w:r w:rsidRPr="00557FF1">
        <w:rPr>
          <w:position w:val="-12"/>
        </w:rPr>
        <w:object w:dxaOrig="480" w:dyaOrig="360">
          <v:shape id="_x0000_i1039" type="#_x0000_t75" style="width:24pt;height:18pt" o:ole="">
            <v:imagedata r:id="rId33" o:title=""/>
          </v:shape>
          <o:OLEObject Type="Embed" ProgID="Equation.3" ShapeID="_x0000_i1039" DrawAspect="Content" ObjectID="_1587547612" r:id="rId34"/>
        </w:object>
      </w:r>
      <w:r w:rsidRPr="00557FF1">
        <w:t xml:space="preserve"> - наилучшая по значению целевой функции позиция, найденная частицей за все время поиска. </w:t>
      </w:r>
      <w:r w:rsidRPr="00557FF1">
        <w:rPr>
          <w:position w:val="-14"/>
        </w:rPr>
        <w:object w:dxaOrig="520" w:dyaOrig="380">
          <v:shape id="_x0000_i1040" type="#_x0000_t75" style="width:26.25pt;height:18.75pt" o:ole="">
            <v:imagedata r:id="rId35" o:title=""/>
          </v:shape>
          <o:OLEObject Type="Embed" ProgID="Equation.3" ShapeID="_x0000_i1040" DrawAspect="Content" ObjectID="_1587547613" r:id="rId36"/>
        </w:object>
      </w:r>
      <w:r w:rsidRPr="00557FF1">
        <w:t xml:space="preserve"> – наилучшая по целевой функции позиция, найденная </w:t>
      </w:r>
      <w:proofErr w:type="gramStart"/>
      <w:r w:rsidRPr="00557FF1">
        <w:t>группой</w:t>
      </w:r>
      <w:proofErr w:type="gramEnd"/>
      <w:r w:rsidRPr="00557FF1">
        <w:t xml:space="preserve"> в которую входит частица.  </w:t>
      </w:r>
      <w:r w:rsidRPr="00557FF1">
        <w:rPr>
          <w:position w:val="-6"/>
        </w:rPr>
        <w:object w:dxaOrig="240" w:dyaOrig="220">
          <v:shape id="_x0000_i1041" type="#_x0000_t75" style="width:12pt;height:11.25pt" o:ole="">
            <v:imagedata r:id="rId37" o:title=""/>
          </v:shape>
          <o:OLEObject Type="Embed" ProgID="Equation.3" ShapeID="_x0000_i1041" DrawAspect="Content" ObjectID="_1587547614" r:id="rId38"/>
        </w:object>
      </w:r>
      <w:r w:rsidRPr="00557FF1">
        <w:t xml:space="preserve">–параметр инерции скорости, </w:t>
      </w:r>
      <w:r w:rsidRPr="00557FF1">
        <w:rPr>
          <w:position w:val="-6"/>
        </w:rPr>
        <w:object w:dxaOrig="260" w:dyaOrig="279">
          <v:shape id="_x0000_i1042" type="#_x0000_t75" style="width:12.75pt;height:14.25pt" o:ole="">
            <v:imagedata r:id="rId39" o:title=""/>
          </v:shape>
          <o:OLEObject Type="Embed" ProgID="Equation.3" ShapeID="_x0000_i1042" DrawAspect="Content" ObjectID="_1587547615" r:id="rId40"/>
        </w:object>
      </w:r>
      <w:r w:rsidRPr="00557FF1">
        <w:t xml:space="preserve"> и </w:t>
      </w:r>
      <w:r w:rsidRPr="00557FF1">
        <w:rPr>
          <w:position w:val="-6"/>
        </w:rPr>
        <w:object w:dxaOrig="300" w:dyaOrig="279">
          <v:shape id="_x0000_i1043" type="#_x0000_t75" style="width:15pt;height:14.25pt" o:ole="">
            <v:imagedata r:id="rId41" o:title=""/>
          </v:shape>
          <o:OLEObject Type="Embed" ProgID="Equation.3" ShapeID="_x0000_i1043" DrawAspect="Content" ObjectID="_1587547616" r:id="rId42"/>
        </w:object>
      </w:r>
      <w:r w:rsidRPr="00557FF1">
        <w:t xml:space="preserve"> – это коэффициенты индивидуальной и групповой сходимости частицы. Параметр </w:t>
      </w:r>
      <w:r w:rsidRPr="00557FF1">
        <w:rPr>
          <w:lang w:val="en-US"/>
        </w:rPr>
        <w:t>w</w:t>
      </w:r>
      <w:r w:rsidRPr="00557FF1">
        <w:t xml:space="preserve"> может изменяться динамически по согласно формуле:</w:t>
      </w:r>
    </w:p>
    <w:p w:rsidR="00557FF1" w:rsidRPr="00557FF1" w:rsidRDefault="00557FF1" w:rsidP="00CD223A">
      <w:pPr>
        <w:pStyle w:val="a7"/>
        <w:tabs>
          <w:tab w:val="left" w:pos="7740"/>
        </w:tabs>
        <w:spacing w:before="0" w:beforeAutospacing="0" w:after="0" w:afterAutospacing="0" w:line="360" w:lineRule="auto"/>
        <w:ind w:firstLine="709"/>
        <w:jc w:val="both"/>
      </w:pPr>
      <w:r w:rsidRPr="00557FF1">
        <w:t xml:space="preserve">                              </w:t>
      </w:r>
      <w:r w:rsidRPr="00557FF1">
        <w:rPr>
          <w:position w:val="-10"/>
        </w:rPr>
        <w:object w:dxaOrig="4900" w:dyaOrig="320">
          <v:shape id="_x0000_i1044" type="#_x0000_t75" style="width:245.25pt;height:15.75pt" o:ole="">
            <v:imagedata r:id="rId43" o:title=""/>
          </v:shape>
          <o:OLEObject Type="Embed" ProgID="Equation.3" ShapeID="_x0000_i1044" DrawAspect="Content" ObjectID="_1587547617" r:id="rId44"/>
        </w:object>
      </w:r>
      <w:r w:rsidRPr="00557FF1">
        <w:tab/>
        <w:t xml:space="preserve">               (4)</w:t>
      </w:r>
    </w:p>
    <w:p w:rsidR="00557FF1" w:rsidRPr="00557FF1" w:rsidRDefault="00557FF1" w:rsidP="00CD223A">
      <w:pPr>
        <w:pStyle w:val="a7"/>
        <w:tabs>
          <w:tab w:val="left" w:pos="6345"/>
        </w:tabs>
        <w:spacing w:before="0" w:beforeAutospacing="0" w:after="0" w:afterAutospacing="0" w:line="360" w:lineRule="auto"/>
        <w:jc w:val="both"/>
        <w:rPr>
          <w:noProof/>
        </w:rPr>
      </w:pPr>
      <w:r w:rsidRPr="00557FF1">
        <w:t xml:space="preserve">где </w:t>
      </w:r>
      <w:r w:rsidRPr="00557FF1">
        <w:rPr>
          <w:position w:val="-10"/>
        </w:rPr>
        <w:object w:dxaOrig="859" w:dyaOrig="260">
          <v:shape id="_x0000_i1045" type="#_x0000_t75" style="width:42.75pt;height:12.75pt" o:ole="">
            <v:imagedata r:id="rId45" o:title=""/>
          </v:shape>
          <o:OLEObject Type="Embed" ProgID="Equation.3" ShapeID="_x0000_i1045" DrawAspect="Content" ObjectID="_1587547618" r:id="rId46"/>
        </w:object>
      </w:r>
      <w:r w:rsidRPr="00557FF1">
        <w:rPr>
          <w:noProof/>
        </w:rPr>
        <w:t xml:space="preserve">– максимальное значение </w:t>
      </w:r>
      <w:proofErr w:type="gramStart"/>
      <w:r w:rsidRPr="00557FF1">
        <w:rPr>
          <w:noProof/>
        </w:rPr>
        <w:t xml:space="preserve">параметра </w:t>
      </w:r>
      <w:r w:rsidRPr="00557FF1">
        <w:rPr>
          <w:position w:val="-6"/>
        </w:rPr>
        <w:object w:dxaOrig="240" w:dyaOrig="220">
          <v:shape id="_x0000_i1046" type="#_x0000_t75" style="width:12pt;height:11.25pt" o:ole="">
            <v:imagedata r:id="rId47" o:title=""/>
          </v:shape>
          <o:OLEObject Type="Embed" ProgID="Equation.3" ShapeID="_x0000_i1046" DrawAspect="Content" ObjectID="_1587547619" r:id="rId48"/>
        </w:object>
      </w:r>
      <w:r w:rsidRPr="00557FF1">
        <w:rPr>
          <w:noProof/>
        </w:rPr>
        <w:t>,</w:t>
      </w:r>
      <w:proofErr w:type="gramEnd"/>
      <w:r w:rsidRPr="00557FF1">
        <w:rPr>
          <w:noProof/>
        </w:rPr>
        <w:t xml:space="preserve"> </w:t>
      </w:r>
      <w:r w:rsidRPr="00557FF1">
        <w:rPr>
          <w:position w:val="-10"/>
        </w:rPr>
        <w:object w:dxaOrig="820" w:dyaOrig="320">
          <v:shape id="_x0000_i1047" type="#_x0000_t75" style="width:41.25pt;height:15.75pt" o:ole="">
            <v:imagedata r:id="rId49" o:title=""/>
          </v:shape>
          <o:OLEObject Type="Embed" ProgID="Equation.3" ShapeID="_x0000_i1047" DrawAspect="Content" ObjectID="_1587547620" r:id="rId50"/>
        </w:object>
      </w:r>
      <w:r w:rsidRPr="00557FF1">
        <w:rPr>
          <w:noProof/>
        </w:rPr>
        <w:t xml:space="preserve">– минимальное значение параметра </w:t>
      </w:r>
      <w:r w:rsidRPr="00557FF1">
        <w:rPr>
          <w:position w:val="-6"/>
        </w:rPr>
        <w:object w:dxaOrig="240" w:dyaOrig="220">
          <v:shape id="_x0000_i1048" type="#_x0000_t75" style="width:12pt;height:11.25pt" o:ole="">
            <v:imagedata r:id="rId51" o:title=""/>
          </v:shape>
          <o:OLEObject Type="Embed" ProgID="Equation.3" ShapeID="_x0000_i1048" DrawAspect="Content" ObjectID="_1587547621" r:id="rId52"/>
        </w:object>
      </w:r>
      <w:r w:rsidRPr="00557FF1">
        <w:rPr>
          <w:noProof/>
        </w:rPr>
        <w:t xml:space="preserve">, </w:t>
      </w:r>
      <w:r w:rsidRPr="00557FF1">
        <w:rPr>
          <w:position w:val="-6"/>
        </w:rPr>
        <w:object w:dxaOrig="420" w:dyaOrig="260">
          <v:shape id="_x0000_i1049" type="#_x0000_t75" style="width:21pt;height:12.75pt" o:ole="">
            <v:imagedata r:id="rId53" o:title=""/>
          </v:shape>
          <o:OLEObject Type="Embed" ProgID="Equation.3" ShapeID="_x0000_i1049" DrawAspect="Content" ObjectID="_1587547622" r:id="rId54"/>
        </w:object>
      </w:r>
      <w:r w:rsidRPr="00557FF1">
        <w:rPr>
          <w:noProof/>
        </w:rPr>
        <w:t xml:space="preserve"> – номер итерации, </w:t>
      </w:r>
      <w:r w:rsidRPr="00557FF1">
        <w:rPr>
          <w:position w:val="-10"/>
        </w:rPr>
        <w:object w:dxaOrig="980" w:dyaOrig="300">
          <v:shape id="_x0000_i1050" type="#_x0000_t75" style="width:48.75pt;height:15pt" o:ole="">
            <v:imagedata r:id="rId55" o:title=""/>
          </v:shape>
          <o:OLEObject Type="Embed" ProgID="Equation.3" ShapeID="_x0000_i1050" DrawAspect="Content" ObjectID="_1587547623" r:id="rId56"/>
        </w:object>
      </w:r>
      <w:r w:rsidRPr="00557FF1">
        <w:rPr>
          <w:noProof/>
        </w:rPr>
        <w:t xml:space="preserve">– максимальное количство итераций. </w:t>
      </w:r>
    </w:p>
    <w:p w:rsidR="00557FF1" w:rsidRPr="00557FF1" w:rsidRDefault="00557FF1" w:rsidP="00CD223A">
      <w:pPr>
        <w:spacing w:after="0" w:line="360" w:lineRule="auto"/>
        <w:ind w:firstLine="709"/>
        <w:jc w:val="both"/>
        <w:rPr>
          <w:rFonts w:ascii="Times New Roman" w:hAnsi="Times New Roman" w:cs="Times New Roman"/>
          <w:noProof/>
          <w:sz w:val="24"/>
          <w:szCs w:val="24"/>
        </w:rPr>
      </w:pPr>
      <w:r w:rsidRPr="00557FF1">
        <w:rPr>
          <w:rFonts w:ascii="Times New Roman" w:hAnsi="Times New Roman" w:cs="Times New Roman"/>
          <w:noProof/>
          <w:sz w:val="24"/>
          <w:szCs w:val="24"/>
        </w:rPr>
        <w:t xml:space="preserve">Важным параметров в </w:t>
      </w:r>
      <w:r w:rsidRPr="00557FF1">
        <w:rPr>
          <w:rFonts w:ascii="Times New Roman" w:hAnsi="Times New Roman" w:cs="Times New Roman"/>
          <w:noProof/>
          <w:sz w:val="24"/>
          <w:szCs w:val="24"/>
          <w:lang w:val="en-US"/>
        </w:rPr>
        <w:t>PSO</w:t>
      </w:r>
      <w:r w:rsidRPr="00557FF1">
        <w:rPr>
          <w:rFonts w:ascii="Times New Roman" w:hAnsi="Times New Roman" w:cs="Times New Roman"/>
          <w:noProof/>
          <w:sz w:val="24"/>
          <w:szCs w:val="24"/>
        </w:rPr>
        <w:t xml:space="preserve"> является топология группы частиц, на которые разбивается все частицы. Другими словами топология группы определяет структуру соседства частиц в группе. В данной работе для исследования выбраны такие топологии: «клика», «кластер» размерности 3 и размерности 4. Топология «клика»  это наиболее очевидная структура соседства частиц – каждая с каждой в группе, то есть каждая частица в группе знает информацию о каждой частице в группе, и самое главное «знает</w:t>
      </w:r>
      <w:proofErr w:type="gramStart"/>
      <w:r w:rsidRPr="00557FF1">
        <w:rPr>
          <w:rFonts w:ascii="Times New Roman" w:hAnsi="Times New Roman" w:cs="Times New Roman"/>
          <w:noProof/>
          <w:sz w:val="24"/>
          <w:szCs w:val="24"/>
        </w:rPr>
        <w:t xml:space="preserve">» </w:t>
      </w:r>
      <w:r w:rsidRPr="00557FF1">
        <w:rPr>
          <w:rFonts w:ascii="Times New Roman" w:hAnsi="Times New Roman" w:cs="Times New Roman"/>
          <w:position w:val="-14"/>
          <w:sz w:val="24"/>
          <w:szCs w:val="24"/>
        </w:rPr>
        <w:object w:dxaOrig="520" w:dyaOrig="380">
          <v:shape id="_x0000_i1051" type="#_x0000_t75" style="width:26.25pt;height:18.75pt" o:ole="">
            <v:imagedata r:id="rId35" o:title=""/>
          </v:shape>
          <o:OLEObject Type="Embed" ProgID="Equation.3" ShapeID="_x0000_i1051" DrawAspect="Content" ObjectID="_1587547624" r:id="rId57"/>
        </w:object>
      </w:r>
      <w:r w:rsidRPr="00557FF1">
        <w:rPr>
          <w:rFonts w:ascii="Times New Roman" w:hAnsi="Times New Roman" w:cs="Times New Roman"/>
          <w:noProof/>
          <w:sz w:val="24"/>
          <w:szCs w:val="24"/>
        </w:rPr>
        <w:t>.</w:t>
      </w:r>
      <w:proofErr w:type="gramEnd"/>
      <w:r w:rsidRPr="00557FF1">
        <w:rPr>
          <w:rFonts w:ascii="Times New Roman" w:hAnsi="Times New Roman" w:cs="Times New Roman"/>
          <w:noProof/>
          <w:sz w:val="24"/>
          <w:szCs w:val="24"/>
        </w:rPr>
        <w:t xml:space="preserve"> Топология «кластера» - состоит из нескольких топологий «клика» или групп, в каждой группе </w:t>
      </w:r>
      <w:proofErr w:type="gramStart"/>
      <w:r w:rsidRPr="00557FF1">
        <w:rPr>
          <w:rFonts w:ascii="Times New Roman" w:hAnsi="Times New Roman" w:cs="Times New Roman"/>
          <w:noProof/>
          <w:sz w:val="24"/>
          <w:szCs w:val="24"/>
        </w:rPr>
        <w:t xml:space="preserve">свой </w:t>
      </w:r>
      <w:r w:rsidRPr="00557FF1">
        <w:rPr>
          <w:rFonts w:ascii="Times New Roman" w:hAnsi="Times New Roman" w:cs="Times New Roman"/>
          <w:position w:val="-14"/>
          <w:sz w:val="24"/>
          <w:szCs w:val="24"/>
        </w:rPr>
        <w:object w:dxaOrig="520" w:dyaOrig="380">
          <v:shape id="_x0000_i1052" type="#_x0000_t75" style="width:26.25pt;height:18.75pt" o:ole="">
            <v:imagedata r:id="rId35" o:title=""/>
          </v:shape>
          <o:OLEObject Type="Embed" ProgID="Equation.3" ShapeID="_x0000_i1052" DrawAspect="Content" ObjectID="_1587547625" r:id="rId58"/>
        </w:object>
      </w:r>
      <w:r w:rsidRPr="00557FF1">
        <w:rPr>
          <w:rFonts w:ascii="Times New Roman" w:hAnsi="Times New Roman" w:cs="Times New Roman"/>
          <w:noProof/>
          <w:sz w:val="24"/>
          <w:szCs w:val="24"/>
        </w:rPr>
        <w:t xml:space="preserve"> и</w:t>
      </w:r>
      <w:proofErr w:type="gramEnd"/>
      <w:r w:rsidRPr="00557FF1">
        <w:rPr>
          <w:rFonts w:ascii="Times New Roman" w:hAnsi="Times New Roman" w:cs="Times New Roman"/>
          <w:noProof/>
          <w:sz w:val="24"/>
          <w:szCs w:val="24"/>
        </w:rPr>
        <w:t xml:space="preserve"> частицы из других групп его не «знают», для нагляности данную топологию можно представить графически, как изображено на рис. 1. </w:t>
      </w:r>
    </w:p>
    <w:p w:rsidR="00557FF1" w:rsidRPr="00557FF1" w:rsidRDefault="00557FF1" w:rsidP="00CD223A">
      <w:pPr>
        <w:spacing w:after="0" w:line="360" w:lineRule="auto"/>
        <w:jc w:val="center"/>
        <w:rPr>
          <w:rFonts w:ascii="Times New Roman" w:hAnsi="Times New Roman" w:cs="Times New Roman"/>
          <w:noProof/>
          <w:sz w:val="24"/>
          <w:szCs w:val="24"/>
        </w:rPr>
      </w:pPr>
      <w:r w:rsidRPr="00557FF1">
        <w:rPr>
          <w:rFonts w:ascii="Times New Roman" w:hAnsi="Times New Roman" w:cs="Times New Roman"/>
          <w:noProof/>
          <w:sz w:val="24"/>
          <w:szCs w:val="24"/>
          <w:lang w:eastAsia="ru-RU"/>
        </w:rPr>
        <w:drawing>
          <wp:inline distT="0" distB="0" distL="0" distR="0">
            <wp:extent cx="2781300" cy="2571750"/>
            <wp:effectExtent l="0" t="0" r="0" b="0"/>
            <wp:docPr id="2" name="Рисунок 2" descr="kl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laste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81300" cy="2571750"/>
                    </a:xfrm>
                    <a:prstGeom prst="rect">
                      <a:avLst/>
                    </a:prstGeom>
                    <a:noFill/>
                    <a:ln>
                      <a:noFill/>
                    </a:ln>
                  </pic:spPr>
                </pic:pic>
              </a:graphicData>
            </a:graphic>
          </wp:inline>
        </w:drawing>
      </w:r>
    </w:p>
    <w:p w:rsidR="00557FF1" w:rsidRPr="00557FF1" w:rsidRDefault="00557FF1" w:rsidP="00CD223A">
      <w:pPr>
        <w:spacing w:after="0" w:line="360" w:lineRule="auto"/>
        <w:ind w:firstLine="709"/>
        <w:jc w:val="center"/>
        <w:rPr>
          <w:rFonts w:ascii="Times New Roman" w:hAnsi="Times New Roman" w:cs="Times New Roman"/>
          <w:sz w:val="24"/>
          <w:szCs w:val="24"/>
        </w:rPr>
      </w:pPr>
      <w:r w:rsidRPr="00557FF1">
        <w:rPr>
          <w:rFonts w:ascii="Times New Roman" w:hAnsi="Times New Roman" w:cs="Times New Roman"/>
          <w:noProof/>
          <w:sz w:val="24"/>
          <w:szCs w:val="24"/>
        </w:rPr>
        <w:t xml:space="preserve">Рис. 1. Топология кластера, размер кластера 5. Например, </w:t>
      </w:r>
      <w:proofErr w:type="gramStart"/>
      <w:r w:rsidRPr="00557FF1">
        <w:rPr>
          <w:rFonts w:ascii="Times New Roman" w:hAnsi="Times New Roman" w:cs="Times New Roman"/>
          <w:noProof/>
          <w:sz w:val="24"/>
          <w:szCs w:val="24"/>
        </w:rPr>
        <w:t xml:space="preserve">для </w:t>
      </w:r>
      <w:r w:rsidRPr="00557FF1">
        <w:rPr>
          <w:rFonts w:ascii="Times New Roman" w:hAnsi="Times New Roman" w:cs="Times New Roman"/>
          <w:position w:val="-10"/>
          <w:sz w:val="24"/>
          <w:szCs w:val="24"/>
        </w:rPr>
        <w:object w:dxaOrig="260" w:dyaOrig="340">
          <v:shape id="_x0000_i1053" type="#_x0000_t75" style="width:12.75pt;height:17.25pt" o:ole="">
            <v:imagedata r:id="rId60" o:title=""/>
          </v:shape>
          <o:OLEObject Type="Embed" ProgID="Equation.3" ShapeID="_x0000_i1053" DrawAspect="Content" ObjectID="_1587547626" r:id="rId61"/>
        </w:object>
      </w:r>
      <w:r w:rsidRPr="00557FF1">
        <w:rPr>
          <w:rFonts w:ascii="Times New Roman" w:hAnsi="Times New Roman" w:cs="Times New Roman"/>
          <w:sz w:val="24"/>
          <w:szCs w:val="24"/>
        </w:rPr>
        <w:t xml:space="preserve"> соседними</w:t>
      </w:r>
      <w:proofErr w:type="gramEnd"/>
      <w:r w:rsidRPr="00557FF1">
        <w:rPr>
          <w:rFonts w:ascii="Times New Roman" w:hAnsi="Times New Roman" w:cs="Times New Roman"/>
          <w:sz w:val="24"/>
          <w:szCs w:val="24"/>
        </w:rPr>
        <w:t xml:space="preserve"> являются частицы: </w:t>
      </w:r>
      <w:r w:rsidRPr="00557FF1">
        <w:rPr>
          <w:rFonts w:ascii="Times New Roman" w:hAnsi="Times New Roman" w:cs="Times New Roman"/>
          <w:position w:val="-12"/>
          <w:sz w:val="24"/>
          <w:szCs w:val="24"/>
        </w:rPr>
        <w:object w:dxaOrig="1219" w:dyaOrig="360">
          <v:shape id="_x0000_i1054" type="#_x0000_t75" style="width:60.75pt;height:18pt" o:ole="">
            <v:imagedata r:id="rId62" o:title=""/>
          </v:shape>
          <o:OLEObject Type="Embed" ProgID="Equation.3" ShapeID="_x0000_i1054" DrawAspect="Content" ObjectID="_1587547627" r:id="rId63"/>
        </w:object>
      </w:r>
    </w:p>
    <w:p w:rsidR="00557FF1" w:rsidRPr="00557FF1" w:rsidRDefault="00557FF1" w:rsidP="00CD223A">
      <w:pPr>
        <w:spacing w:after="0" w:line="360" w:lineRule="auto"/>
        <w:ind w:firstLine="709"/>
        <w:jc w:val="center"/>
        <w:rPr>
          <w:rFonts w:ascii="Times New Roman" w:hAnsi="Times New Roman" w:cs="Times New Roman"/>
          <w:noProof/>
          <w:sz w:val="24"/>
          <w:szCs w:val="24"/>
        </w:rPr>
      </w:pPr>
    </w:p>
    <w:p w:rsidR="002E59ED" w:rsidRPr="002E59ED" w:rsidRDefault="002E59ED" w:rsidP="002E59ED">
      <w:pPr>
        <w:spacing w:after="0" w:line="360" w:lineRule="auto"/>
        <w:ind w:firstLine="709"/>
        <w:jc w:val="both"/>
        <w:rPr>
          <w:rFonts w:ascii="Times New Roman" w:hAnsi="Times New Roman" w:cs="Times New Roman"/>
          <w:sz w:val="24"/>
          <w:szCs w:val="24"/>
        </w:rPr>
      </w:pPr>
      <w:r w:rsidRPr="002E59ED">
        <w:rPr>
          <w:rFonts w:ascii="Times New Roman" w:hAnsi="Times New Roman" w:cs="Times New Roman"/>
          <w:sz w:val="24"/>
          <w:szCs w:val="24"/>
        </w:rPr>
        <w:t xml:space="preserve">В ходе этой работы был разработан программный комплекс для решения оптимизационных методов глобальной PSO разработанные тестирования алгоритма на представительный набор функций, включая масштабируемых функций и многоэкстремальной </w:t>
      </w:r>
      <w:proofErr w:type="spellStart"/>
      <w:r w:rsidRPr="002E59ED">
        <w:rPr>
          <w:rFonts w:ascii="Times New Roman" w:hAnsi="Times New Roman" w:cs="Times New Roman"/>
          <w:sz w:val="24"/>
          <w:szCs w:val="24"/>
        </w:rPr>
        <w:t>унимодальны</w:t>
      </w:r>
      <w:proofErr w:type="spellEnd"/>
      <w:r w:rsidRPr="002E59ED">
        <w:rPr>
          <w:rFonts w:ascii="Times New Roman" w:hAnsi="Times New Roman" w:cs="Times New Roman"/>
          <w:sz w:val="24"/>
          <w:szCs w:val="24"/>
        </w:rPr>
        <w:t xml:space="preserve">, с возможностью любого изменения точки экстремумов. Список тестовых функций включал в себя следующие функции: сферическое, эллиптическое вращение, </w:t>
      </w:r>
      <w:proofErr w:type="spellStart"/>
      <w:r w:rsidRPr="002E59ED">
        <w:rPr>
          <w:rFonts w:ascii="Times New Roman" w:hAnsi="Times New Roman" w:cs="Times New Roman"/>
          <w:sz w:val="24"/>
          <w:szCs w:val="24"/>
        </w:rPr>
        <w:t>Розенброк</w:t>
      </w:r>
      <w:proofErr w:type="spellEnd"/>
      <w:r w:rsidRPr="002E59ED">
        <w:rPr>
          <w:rFonts w:ascii="Times New Roman" w:hAnsi="Times New Roman" w:cs="Times New Roman"/>
          <w:sz w:val="24"/>
          <w:szCs w:val="24"/>
        </w:rPr>
        <w:t xml:space="preserve">, </w:t>
      </w:r>
      <w:proofErr w:type="spellStart"/>
      <w:r w:rsidRPr="002E59ED">
        <w:rPr>
          <w:rFonts w:ascii="Times New Roman" w:hAnsi="Times New Roman" w:cs="Times New Roman"/>
          <w:sz w:val="24"/>
          <w:szCs w:val="24"/>
        </w:rPr>
        <w:t>Гринволк</w:t>
      </w:r>
      <w:proofErr w:type="spellEnd"/>
      <w:r w:rsidRPr="002E59ED">
        <w:rPr>
          <w:rFonts w:ascii="Times New Roman" w:hAnsi="Times New Roman" w:cs="Times New Roman"/>
          <w:sz w:val="24"/>
          <w:szCs w:val="24"/>
        </w:rPr>
        <w:t xml:space="preserve">, </w:t>
      </w:r>
      <w:proofErr w:type="spellStart"/>
      <w:r w:rsidRPr="002E59ED">
        <w:rPr>
          <w:rFonts w:ascii="Times New Roman" w:hAnsi="Times New Roman" w:cs="Times New Roman"/>
          <w:sz w:val="24"/>
          <w:szCs w:val="24"/>
        </w:rPr>
        <w:t>Экли</w:t>
      </w:r>
      <w:proofErr w:type="spellEnd"/>
      <w:r w:rsidRPr="002E59ED">
        <w:rPr>
          <w:rFonts w:ascii="Times New Roman" w:hAnsi="Times New Roman" w:cs="Times New Roman"/>
          <w:sz w:val="24"/>
          <w:szCs w:val="24"/>
        </w:rPr>
        <w:t xml:space="preserve">, </w:t>
      </w:r>
      <w:proofErr w:type="spellStart"/>
      <w:r w:rsidRPr="002E59ED">
        <w:rPr>
          <w:rFonts w:ascii="Times New Roman" w:hAnsi="Times New Roman" w:cs="Times New Roman"/>
          <w:sz w:val="24"/>
          <w:szCs w:val="24"/>
        </w:rPr>
        <w:t>Растригина</w:t>
      </w:r>
      <w:proofErr w:type="spellEnd"/>
      <w:r w:rsidRPr="002E59ED">
        <w:rPr>
          <w:rFonts w:ascii="Times New Roman" w:hAnsi="Times New Roman" w:cs="Times New Roman"/>
          <w:sz w:val="24"/>
          <w:szCs w:val="24"/>
        </w:rPr>
        <w:t xml:space="preserve">, </w:t>
      </w:r>
      <w:proofErr w:type="spellStart"/>
      <w:r w:rsidRPr="002E59ED">
        <w:rPr>
          <w:rFonts w:ascii="Times New Roman" w:hAnsi="Times New Roman" w:cs="Times New Roman"/>
          <w:sz w:val="24"/>
          <w:szCs w:val="24"/>
        </w:rPr>
        <w:t>Самбреро</w:t>
      </w:r>
      <w:proofErr w:type="spellEnd"/>
      <w:r w:rsidRPr="002E59ED">
        <w:rPr>
          <w:rFonts w:ascii="Times New Roman" w:hAnsi="Times New Roman" w:cs="Times New Roman"/>
          <w:sz w:val="24"/>
          <w:szCs w:val="24"/>
        </w:rPr>
        <w:t>.</w:t>
      </w:r>
    </w:p>
    <w:p w:rsidR="002E59ED" w:rsidRPr="002E59ED" w:rsidRDefault="002E59ED" w:rsidP="002E59ED">
      <w:pPr>
        <w:spacing w:after="0" w:line="360" w:lineRule="auto"/>
        <w:ind w:firstLine="709"/>
        <w:jc w:val="both"/>
        <w:rPr>
          <w:rFonts w:ascii="Times New Roman" w:hAnsi="Times New Roman" w:cs="Times New Roman"/>
          <w:sz w:val="24"/>
          <w:szCs w:val="24"/>
        </w:rPr>
      </w:pPr>
      <w:r w:rsidRPr="002E59ED">
        <w:rPr>
          <w:rFonts w:ascii="Times New Roman" w:hAnsi="Times New Roman" w:cs="Times New Roman"/>
          <w:sz w:val="24"/>
          <w:szCs w:val="24"/>
        </w:rPr>
        <w:t>В этой работе я исследовал поведение модифицированного алгоритма PSO для разных измерений целевой функции.</w:t>
      </w:r>
    </w:p>
    <w:p w:rsidR="002E59ED" w:rsidRPr="002E59ED" w:rsidRDefault="002E59ED" w:rsidP="002E59ED">
      <w:pPr>
        <w:spacing w:after="0" w:line="360" w:lineRule="auto"/>
        <w:ind w:firstLine="709"/>
        <w:jc w:val="both"/>
        <w:rPr>
          <w:rFonts w:ascii="Times New Roman" w:hAnsi="Times New Roman" w:cs="Times New Roman"/>
          <w:sz w:val="24"/>
          <w:szCs w:val="24"/>
        </w:rPr>
      </w:pPr>
      <w:r w:rsidRPr="002E59ED">
        <w:rPr>
          <w:rFonts w:ascii="Times New Roman" w:hAnsi="Times New Roman" w:cs="Times New Roman"/>
          <w:sz w:val="24"/>
          <w:szCs w:val="24"/>
        </w:rPr>
        <w:t>Изменение алгоритма PSO заключается в использовании «выбора турнира» при построении топологии кластера. В топологии кластерного типа соседи частицы являются только частицами, которые являются частью ее кластера, так что исходная частица связывается только с некоторыми рутинами, но не со всеми. Поэтому, чем ближе соседи, тем более «качественное» решение будет найдено.</w:t>
      </w:r>
    </w:p>
    <w:p w:rsidR="002E59ED" w:rsidRPr="002E59ED" w:rsidRDefault="002E59ED" w:rsidP="002E59ED">
      <w:pPr>
        <w:spacing w:after="0" w:line="360" w:lineRule="auto"/>
        <w:ind w:firstLine="709"/>
        <w:jc w:val="both"/>
        <w:rPr>
          <w:rFonts w:ascii="Times New Roman" w:hAnsi="Times New Roman" w:cs="Times New Roman"/>
          <w:sz w:val="24"/>
          <w:szCs w:val="24"/>
        </w:rPr>
      </w:pPr>
      <w:r w:rsidRPr="002E59ED">
        <w:rPr>
          <w:rFonts w:ascii="Times New Roman" w:hAnsi="Times New Roman" w:cs="Times New Roman"/>
          <w:sz w:val="24"/>
          <w:szCs w:val="24"/>
        </w:rPr>
        <w:t>При построении топологии кластера создает турнир с определенным размером, например, размером 3. Этого турнир состоит из трех частиц, и из них выбирается лучшая частица с точкой зрения оптимизации, то есть частицы, координаты объективная ценность которого минимальна по отношению ко всем частицам турнира (когда проблема минимизации решена). Эта частица является первой частицей кластера. Процедура повторяется до тех пор, пока группа не будет заполнена.</w:t>
      </w:r>
    </w:p>
    <w:p w:rsidR="002E59ED" w:rsidRDefault="002E59ED" w:rsidP="002E59ED">
      <w:pPr>
        <w:spacing w:after="0" w:line="360" w:lineRule="auto"/>
        <w:ind w:firstLine="709"/>
        <w:jc w:val="both"/>
        <w:rPr>
          <w:rFonts w:ascii="Times New Roman" w:hAnsi="Times New Roman" w:cs="Times New Roman"/>
          <w:sz w:val="24"/>
          <w:szCs w:val="24"/>
        </w:rPr>
      </w:pPr>
      <w:r w:rsidRPr="002E59ED">
        <w:rPr>
          <w:rFonts w:ascii="Times New Roman" w:hAnsi="Times New Roman" w:cs="Times New Roman"/>
          <w:sz w:val="24"/>
          <w:szCs w:val="24"/>
        </w:rPr>
        <w:t>Стохастичность алгоритма, подвергнутого исследованию, определяла оценку эффективности через несколько средних раундов и три показателя качества: скорость, надежность, дисперсию.</w:t>
      </w:r>
    </w:p>
    <w:p w:rsidR="00557FF1" w:rsidRPr="00557FF1" w:rsidRDefault="00557FF1" w:rsidP="002E59ED">
      <w:pPr>
        <w:spacing w:after="0" w:line="360" w:lineRule="auto"/>
        <w:ind w:firstLine="709"/>
        <w:jc w:val="both"/>
        <w:rPr>
          <w:rFonts w:ascii="Times New Roman" w:hAnsi="Times New Roman" w:cs="Times New Roman"/>
          <w:sz w:val="24"/>
          <w:szCs w:val="24"/>
        </w:rPr>
      </w:pPr>
      <w:bookmarkStart w:id="0" w:name="_GoBack"/>
      <w:bookmarkEnd w:id="0"/>
      <w:r w:rsidRPr="00557FF1">
        <w:rPr>
          <w:rFonts w:ascii="Times New Roman" w:hAnsi="Times New Roman" w:cs="Times New Roman"/>
          <w:sz w:val="24"/>
          <w:szCs w:val="24"/>
        </w:rPr>
        <w:t>Во всех запусках алгоритма число прогонов равнялось 50 точность поиска экстремума равна 0.01, значения параметров алгоритма с1=1.5, с2=1.5. Параметр инерции скорости изменялся динамически, либо был статическим и равным 0,71.</w:t>
      </w:r>
    </w:p>
    <w:p w:rsidR="00557FF1" w:rsidRPr="00557FF1" w:rsidRDefault="00557FF1" w:rsidP="00CD223A">
      <w:pPr>
        <w:spacing w:after="0" w:line="360" w:lineRule="auto"/>
        <w:ind w:firstLine="709"/>
        <w:jc w:val="both"/>
        <w:rPr>
          <w:rFonts w:ascii="Times New Roman" w:hAnsi="Times New Roman" w:cs="Times New Roman"/>
          <w:sz w:val="24"/>
          <w:szCs w:val="24"/>
        </w:rPr>
      </w:pPr>
      <w:r w:rsidRPr="00557FF1">
        <w:rPr>
          <w:rFonts w:ascii="Times New Roman" w:hAnsi="Times New Roman" w:cs="Times New Roman"/>
          <w:sz w:val="24"/>
          <w:szCs w:val="24"/>
        </w:rPr>
        <w:t xml:space="preserve">Область определения функций по всем координатам: для Сферической </w:t>
      </w:r>
      <w:proofErr w:type="gramStart"/>
      <w:r w:rsidRPr="00557FF1">
        <w:rPr>
          <w:rFonts w:ascii="Times New Roman" w:hAnsi="Times New Roman" w:cs="Times New Roman"/>
          <w:sz w:val="24"/>
          <w:szCs w:val="24"/>
        </w:rPr>
        <w:t xml:space="preserve">функции </w:t>
      </w:r>
      <w:r w:rsidRPr="00557FF1">
        <w:rPr>
          <w:rFonts w:ascii="Times New Roman" w:hAnsi="Times New Roman" w:cs="Times New Roman"/>
          <w:position w:val="-10"/>
          <w:sz w:val="24"/>
          <w:szCs w:val="24"/>
        </w:rPr>
        <w:object w:dxaOrig="1100" w:dyaOrig="320">
          <v:shape id="_x0000_i1055" type="#_x0000_t75" style="width:54.75pt;height:15.75pt" o:ole="">
            <v:imagedata r:id="rId64" o:title=""/>
          </v:shape>
          <o:OLEObject Type="Embed" ProgID="Equation.3" ShapeID="_x0000_i1055" DrawAspect="Content" ObjectID="_1587547628" r:id="rId65"/>
        </w:object>
      </w:r>
      <w:r w:rsidRPr="00557FF1">
        <w:rPr>
          <w:rFonts w:ascii="Times New Roman" w:hAnsi="Times New Roman" w:cs="Times New Roman"/>
          <w:sz w:val="24"/>
          <w:szCs w:val="24"/>
        </w:rPr>
        <w:t>,</w:t>
      </w:r>
      <w:proofErr w:type="gramEnd"/>
      <w:r w:rsidRPr="00557FF1">
        <w:rPr>
          <w:rFonts w:ascii="Times New Roman" w:hAnsi="Times New Roman" w:cs="Times New Roman"/>
          <w:sz w:val="24"/>
          <w:szCs w:val="24"/>
        </w:rPr>
        <w:t xml:space="preserve"> для Повернутой Эллиптической </w:t>
      </w:r>
      <w:r w:rsidRPr="00557FF1">
        <w:rPr>
          <w:rFonts w:ascii="Times New Roman" w:hAnsi="Times New Roman" w:cs="Times New Roman"/>
          <w:position w:val="-10"/>
          <w:sz w:val="24"/>
          <w:szCs w:val="24"/>
        </w:rPr>
        <w:object w:dxaOrig="1100" w:dyaOrig="320">
          <v:shape id="_x0000_i1056" type="#_x0000_t75" style="width:54.75pt;height:15.75pt" o:ole="">
            <v:imagedata r:id="rId66" o:title=""/>
          </v:shape>
          <o:OLEObject Type="Embed" ProgID="Equation.3" ShapeID="_x0000_i1056" DrawAspect="Content" ObjectID="_1587547629" r:id="rId67"/>
        </w:object>
      </w:r>
      <w:r w:rsidRPr="00557FF1">
        <w:rPr>
          <w:rFonts w:ascii="Times New Roman" w:hAnsi="Times New Roman" w:cs="Times New Roman"/>
          <w:sz w:val="24"/>
          <w:szCs w:val="24"/>
        </w:rPr>
        <w:t xml:space="preserve">, для </w:t>
      </w:r>
      <w:proofErr w:type="spellStart"/>
      <w:r w:rsidRPr="00557FF1">
        <w:rPr>
          <w:rFonts w:ascii="Times New Roman" w:hAnsi="Times New Roman" w:cs="Times New Roman"/>
          <w:sz w:val="24"/>
          <w:szCs w:val="24"/>
        </w:rPr>
        <w:t>Розенброка</w:t>
      </w:r>
      <w:proofErr w:type="spellEnd"/>
      <w:r w:rsidRPr="00557FF1">
        <w:rPr>
          <w:rFonts w:ascii="Times New Roman" w:hAnsi="Times New Roman" w:cs="Times New Roman"/>
          <w:sz w:val="24"/>
          <w:szCs w:val="24"/>
        </w:rPr>
        <w:t xml:space="preserve"> </w:t>
      </w:r>
      <w:r w:rsidRPr="00557FF1">
        <w:rPr>
          <w:rFonts w:ascii="Times New Roman" w:hAnsi="Times New Roman" w:cs="Times New Roman"/>
          <w:position w:val="-10"/>
          <w:sz w:val="24"/>
          <w:szCs w:val="24"/>
        </w:rPr>
        <w:object w:dxaOrig="639" w:dyaOrig="320">
          <v:shape id="_x0000_i1057" type="#_x0000_t75" style="width:32.25pt;height:15.75pt" o:ole="">
            <v:imagedata r:id="rId68" o:title=""/>
          </v:shape>
          <o:OLEObject Type="Embed" ProgID="Equation.3" ShapeID="_x0000_i1057" DrawAspect="Content" ObjectID="_1587547630" r:id="rId69"/>
        </w:object>
      </w:r>
      <w:r w:rsidRPr="00557FF1">
        <w:rPr>
          <w:rFonts w:ascii="Times New Roman" w:hAnsi="Times New Roman" w:cs="Times New Roman"/>
          <w:sz w:val="24"/>
          <w:szCs w:val="24"/>
        </w:rPr>
        <w:t xml:space="preserve">, для </w:t>
      </w:r>
      <w:proofErr w:type="spellStart"/>
      <w:r w:rsidRPr="00557FF1">
        <w:rPr>
          <w:rFonts w:ascii="Times New Roman" w:hAnsi="Times New Roman" w:cs="Times New Roman"/>
          <w:sz w:val="24"/>
          <w:szCs w:val="24"/>
        </w:rPr>
        <w:t>Гринвока</w:t>
      </w:r>
      <w:proofErr w:type="spellEnd"/>
      <w:r w:rsidRPr="00557FF1">
        <w:rPr>
          <w:rFonts w:ascii="Times New Roman" w:hAnsi="Times New Roman" w:cs="Times New Roman"/>
          <w:sz w:val="24"/>
          <w:szCs w:val="24"/>
        </w:rPr>
        <w:t xml:space="preserve"> </w:t>
      </w:r>
      <w:r w:rsidRPr="00557FF1">
        <w:rPr>
          <w:rFonts w:ascii="Times New Roman" w:hAnsi="Times New Roman" w:cs="Times New Roman"/>
          <w:position w:val="-10"/>
          <w:sz w:val="24"/>
          <w:szCs w:val="24"/>
        </w:rPr>
        <w:object w:dxaOrig="1100" w:dyaOrig="320">
          <v:shape id="_x0000_i1058" type="#_x0000_t75" style="width:54.75pt;height:15.75pt" o:ole="">
            <v:imagedata r:id="rId70" o:title=""/>
          </v:shape>
          <o:OLEObject Type="Embed" ProgID="Equation.3" ShapeID="_x0000_i1058" DrawAspect="Content" ObjectID="_1587547631" r:id="rId71"/>
        </w:object>
      </w:r>
      <w:r w:rsidRPr="00557FF1">
        <w:rPr>
          <w:rFonts w:ascii="Times New Roman" w:hAnsi="Times New Roman" w:cs="Times New Roman"/>
          <w:sz w:val="24"/>
          <w:szCs w:val="24"/>
        </w:rPr>
        <w:t xml:space="preserve">, для </w:t>
      </w:r>
      <w:proofErr w:type="spellStart"/>
      <w:r w:rsidRPr="00557FF1">
        <w:rPr>
          <w:rFonts w:ascii="Times New Roman" w:hAnsi="Times New Roman" w:cs="Times New Roman"/>
          <w:sz w:val="24"/>
          <w:szCs w:val="24"/>
        </w:rPr>
        <w:t>Экли</w:t>
      </w:r>
      <w:proofErr w:type="spellEnd"/>
      <w:r w:rsidRPr="00557FF1">
        <w:rPr>
          <w:rFonts w:ascii="Times New Roman" w:hAnsi="Times New Roman" w:cs="Times New Roman"/>
          <w:sz w:val="24"/>
          <w:szCs w:val="24"/>
        </w:rPr>
        <w:t xml:space="preserve"> </w:t>
      </w:r>
      <w:r w:rsidRPr="00557FF1">
        <w:rPr>
          <w:rFonts w:ascii="Times New Roman" w:hAnsi="Times New Roman" w:cs="Times New Roman"/>
          <w:position w:val="-10"/>
          <w:sz w:val="24"/>
          <w:szCs w:val="24"/>
        </w:rPr>
        <w:object w:dxaOrig="620" w:dyaOrig="320">
          <v:shape id="_x0000_i1059" type="#_x0000_t75" style="width:30.75pt;height:15.75pt" o:ole="">
            <v:imagedata r:id="rId72" o:title=""/>
          </v:shape>
          <o:OLEObject Type="Embed" ProgID="Equation.3" ShapeID="_x0000_i1059" DrawAspect="Content" ObjectID="_1587547632" r:id="rId73"/>
        </w:object>
      </w:r>
      <w:r w:rsidRPr="00557FF1">
        <w:rPr>
          <w:rFonts w:ascii="Times New Roman" w:hAnsi="Times New Roman" w:cs="Times New Roman"/>
          <w:sz w:val="24"/>
          <w:szCs w:val="24"/>
        </w:rPr>
        <w:t xml:space="preserve">, для </w:t>
      </w:r>
      <w:proofErr w:type="spellStart"/>
      <w:r w:rsidRPr="00557FF1">
        <w:rPr>
          <w:rFonts w:ascii="Times New Roman" w:hAnsi="Times New Roman" w:cs="Times New Roman"/>
          <w:sz w:val="24"/>
          <w:szCs w:val="24"/>
        </w:rPr>
        <w:t>Растригина</w:t>
      </w:r>
      <w:proofErr w:type="spellEnd"/>
      <w:r w:rsidRPr="00557FF1">
        <w:rPr>
          <w:rFonts w:ascii="Times New Roman" w:hAnsi="Times New Roman" w:cs="Times New Roman"/>
          <w:sz w:val="24"/>
          <w:szCs w:val="24"/>
        </w:rPr>
        <w:t xml:space="preserve"> </w:t>
      </w:r>
      <w:r w:rsidRPr="00557FF1">
        <w:rPr>
          <w:rFonts w:ascii="Times New Roman" w:hAnsi="Times New Roman" w:cs="Times New Roman"/>
          <w:position w:val="-10"/>
          <w:sz w:val="24"/>
          <w:szCs w:val="24"/>
        </w:rPr>
        <w:object w:dxaOrig="620" w:dyaOrig="320">
          <v:shape id="_x0000_i1060" type="#_x0000_t75" style="width:30.75pt;height:15.75pt" o:ole="">
            <v:imagedata r:id="rId74" o:title=""/>
          </v:shape>
          <o:OLEObject Type="Embed" ProgID="Equation.3" ShapeID="_x0000_i1060" DrawAspect="Content" ObjectID="_1587547633" r:id="rId75"/>
        </w:object>
      </w:r>
      <w:r w:rsidRPr="00557FF1">
        <w:rPr>
          <w:rFonts w:ascii="Times New Roman" w:hAnsi="Times New Roman" w:cs="Times New Roman"/>
          <w:sz w:val="24"/>
          <w:szCs w:val="24"/>
        </w:rPr>
        <w:t>.</w:t>
      </w:r>
    </w:p>
    <w:p w:rsidR="00557FF1" w:rsidRPr="00557FF1" w:rsidRDefault="00557FF1" w:rsidP="00CD223A">
      <w:pPr>
        <w:spacing w:after="0" w:line="360" w:lineRule="auto"/>
        <w:ind w:firstLine="709"/>
        <w:jc w:val="both"/>
        <w:rPr>
          <w:rFonts w:ascii="Times New Roman" w:hAnsi="Times New Roman" w:cs="Times New Roman"/>
          <w:sz w:val="24"/>
          <w:szCs w:val="24"/>
        </w:rPr>
      </w:pPr>
      <w:r w:rsidRPr="00557FF1">
        <w:rPr>
          <w:rFonts w:ascii="Times New Roman" w:hAnsi="Times New Roman" w:cs="Times New Roman"/>
          <w:sz w:val="24"/>
          <w:szCs w:val="24"/>
        </w:rPr>
        <w:t>Пример сводной таблицы полученных в ходе исследования результатов для каждой тестовой функции выглядит, как приведено в табл. 1.</w:t>
      </w:r>
    </w:p>
    <w:p w:rsidR="00557FF1" w:rsidRPr="00557FF1" w:rsidRDefault="00557FF1" w:rsidP="00CD223A">
      <w:pPr>
        <w:spacing w:after="0" w:line="360" w:lineRule="auto"/>
        <w:ind w:firstLine="709"/>
        <w:jc w:val="both"/>
        <w:rPr>
          <w:rFonts w:ascii="Times New Roman" w:hAnsi="Times New Roman" w:cs="Times New Roman"/>
          <w:sz w:val="24"/>
          <w:szCs w:val="24"/>
        </w:rPr>
      </w:pPr>
      <w:r w:rsidRPr="00557FF1">
        <w:rPr>
          <w:rFonts w:ascii="Times New Roman" w:hAnsi="Times New Roman" w:cs="Times New Roman"/>
          <w:sz w:val="24"/>
          <w:szCs w:val="24"/>
        </w:rPr>
        <w:t xml:space="preserve">Анализ полученных результатов показал, что данная модификация, в некоторых случаях, повышает надежность работы алгоритма, а именно, на функциях </w:t>
      </w:r>
      <w:proofErr w:type="spellStart"/>
      <w:r w:rsidRPr="00557FF1">
        <w:rPr>
          <w:rFonts w:ascii="Times New Roman" w:hAnsi="Times New Roman" w:cs="Times New Roman"/>
          <w:sz w:val="24"/>
          <w:szCs w:val="24"/>
        </w:rPr>
        <w:t>Гринвока</w:t>
      </w:r>
      <w:proofErr w:type="spellEnd"/>
      <w:r w:rsidRPr="00557FF1">
        <w:rPr>
          <w:rFonts w:ascii="Times New Roman" w:hAnsi="Times New Roman" w:cs="Times New Roman"/>
          <w:sz w:val="24"/>
          <w:szCs w:val="24"/>
        </w:rPr>
        <w:t xml:space="preserve">, </w:t>
      </w:r>
      <w:proofErr w:type="spellStart"/>
      <w:r w:rsidRPr="00557FF1">
        <w:rPr>
          <w:rFonts w:ascii="Times New Roman" w:hAnsi="Times New Roman" w:cs="Times New Roman"/>
          <w:sz w:val="24"/>
          <w:szCs w:val="24"/>
        </w:rPr>
        <w:t>Экли</w:t>
      </w:r>
      <w:proofErr w:type="spellEnd"/>
      <w:r w:rsidRPr="00557FF1">
        <w:rPr>
          <w:rFonts w:ascii="Times New Roman" w:hAnsi="Times New Roman" w:cs="Times New Roman"/>
          <w:sz w:val="24"/>
          <w:szCs w:val="24"/>
        </w:rPr>
        <w:t xml:space="preserve"> и </w:t>
      </w:r>
      <w:proofErr w:type="spellStart"/>
      <w:r w:rsidRPr="00557FF1">
        <w:rPr>
          <w:rFonts w:ascii="Times New Roman" w:hAnsi="Times New Roman" w:cs="Times New Roman"/>
          <w:sz w:val="24"/>
          <w:szCs w:val="24"/>
        </w:rPr>
        <w:t>Растригина</w:t>
      </w:r>
      <w:proofErr w:type="spellEnd"/>
      <w:r w:rsidRPr="00557FF1">
        <w:rPr>
          <w:rFonts w:ascii="Times New Roman" w:hAnsi="Times New Roman" w:cs="Times New Roman"/>
          <w:sz w:val="24"/>
          <w:szCs w:val="24"/>
        </w:rPr>
        <w:t xml:space="preserve"> размерности 8, 16 и 32. На этих функциях топология кластера работает лучше любых </w:t>
      </w:r>
      <w:proofErr w:type="gramStart"/>
      <w:r w:rsidRPr="00557FF1">
        <w:rPr>
          <w:rFonts w:ascii="Times New Roman" w:hAnsi="Times New Roman" w:cs="Times New Roman"/>
          <w:sz w:val="24"/>
          <w:szCs w:val="24"/>
        </w:rPr>
        <w:t>других</w:t>
      </w:r>
      <w:proofErr w:type="gramEnd"/>
      <w:r w:rsidRPr="00557FF1">
        <w:rPr>
          <w:rFonts w:ascii="Times New Roman" w:hAnsi="Times New Roman" w:cs="Times New Roman"/>
          <w:sz w:val="24"/>
          <w:szCs w:val="24"/>
        </w:rPr>
        <w:t xml:space="preserve"> и модификация показывает себя наилучшим образом. </w:t>
      </w:r>
    </w:p>
    <w:p w:rsidR="00557FF1" w:rsidRPr="00557FF1" w:rsidRDefault="00557FF1" w:rsidP="00CD223A">
      <w:pPr>
        <w:spacing w:after="0" w:line="360" w:lineRule="auto"/>
        <w:ind w:firstLine="709"/>
        <w:jc w:val="both"/>
        <w:rPr>
          <w:rFonts w:ascii="Times New Roman" w:hAnsi="Times New Roman" w:cs="Times New Roman"/>
          <w:sz w:val="24"/>
          <w:szCs w:val="24"/>
        </w:rPr>
      </w:pPr>
    </w:p>
    <w:p w:rsidR="00557FF1" w:rsidRPr="00557FF1" w:rsidRDefault="00557FF1" w:rsidP="00CD223A">
      <w:pPr>
        <w:spacing w:after="0" w:line="360" w:lineRule="auto"/>
        <w:ind w:firstLine="709"/>
        <w:jc w:val="both"/>
        <w:rPr>
          <w:rFonts w:ascii="Times New Roman" w:hAnsi="Times New Roman" w:cs="Times New Roman"/>
          <w:sz w:val="24"/>
          <w:szCs w:val="24"/>
        </w:rPr>
      </w:pPr>
      <w:r w:rsidRPr="00557FF1">
        <w:rPr>
          <w:rFonts w:ascii="Times New Roman" w:hAnsi="Times New Roman" w:cs="Times New Roman"/>
          <w:sz w:val="24"/>
          <w:szCs w:val="24"/>
        </w:rPr>
        <w:t xml:space="preserve">Табл. 1. Результаты эффективности алгоритма на функции </w:t>
      </w:r>
      <w:proofErr w:type="spellStart"/>
      <w:r w:rsidRPr="00557FF1">
        <w:rPr>
          <w:rFonts w:ascii="Times New Roman" w:hAnsi="Times New Roman" w:cs="Times New Roman"/>
          <w:sz w:val="24"/>
          <w:szCs w:val="24"/>
        </w:rPr>
        <w:t>Гринвока</w:t>
      </w:r>
      <w:proofErr w:type="spellEnd"/>
      <w:r w:rsidRPr="00557FF1">
        <w:rPr>
          <w:rFonts w:ascii="Times New Roman" w:hAnsi="Times New Roman" w:cs="Times New Roman"/>
          <w:sz w:val="24"/>
          <w:szCs w:val="24"/>
        </w:rPr>
        <w:t>.</w:t>
      </w:r>
    </w:p>
    <w:tbl>
      <w:tblPr>
        <w:tblW w:w="86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20"/>
        <w:gridCol w:w="1100"/>
        <w:gridCol w:w="1040"/>
        <w:gridCol w:w="840"/>
        <w:gridCol w:w="980"/>
        <w:gridCol w:w="720"/>
        <w:gridCol w:w="1243"/>
        <w:gridCol w:w="1120"/>
        <w:gridCol w:w="1236"/>
      </w:tblGrid>
      <w:tr w:rsidR="00557FF1" w:rsidRPr="00557FF1" w:rsidTr="00E6507D">
        <w:trPr>
          <w:trHeight w:val="300"/>
          <w:jc w:val="center"/>
        </w:trPr>
        <w:tc>
          <w:tcPr>
            <w:tcW w:w="920" w:type="dxa"/>
            <w:shd w:val="clear" w:color="auto" w:fill="auto"/>
            <w:noWrap/>
            <w:vAlign w:val="center"/>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 xml:space="preserve">кол. </w:t>
            </w:r>
            <w:proofErr w:type="spellStart"/>
            <w:r w:rsidRPr="00557FF1">
              <w:rPr>
                <w:rFonts w:ascii="Times New Roman" w:hAnsi="Times New Roman" w:cs="Times New Roman"/>
                <w:color w:val="000000"/>
                <w:sz w:val="24"/>
                <w:szCs w:val="24"/>
              </w:rPr>
              <w:t>аген</w:t>
            </w:r>
            <w:proofErr w:type="spellEnd"/>
            <w:r w:rsidRPr="00557FF1">
              <w:rPr>
                <w:rFonts w:ascii="Times New Roman" w:hAnsi="Times New Roman" w:cs="Times New Roman"/>
                <w:color w:val="000000"/>
                <w:sz w:val="24"/>
                <w:szCs w:val="24"/>
              </w:rPr>
              <w:t>-в</w:t>
            </w:r>
          </w:p>
        </w:tc>
        <w:tc>
          <w:tcPr>
            <w:tcW w:w="1100" w:type="dxa"/>
            <w:shd w:val="clear" w:color="auto" w:fill="auto"/>
            <w:noWrap/>
            <w:vAlign w:val="center"/>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 xml:space="preserve">кол. </w:t>
            </w:r>
            <w:proofErr w:type="spellStart"/>
            <w:r w:rsidRPr="00557FF1">
              <w:rPr>
                <w:rFonts w:ascii="Times New Roman" w:hAnsi="Times New Roman" w:cs="Times New Roman"/>
                <w:color w:val="000000"/>
                <w:sz w:val="24"/>
                <w:szCs w:val="24"/>
              </w:rPr>
              <w:t>перех-ов</w:t>
            </w:r>
            <w:proofErr w:type="spellEnd"/>
          </w:p>
        </w:tc>
        <w:tc>
          <w:tcPr>
            <w:tcW w:w="1040" w:type="dxa"/>
            <w:shd w:val="clear" w:color="auto" w:fill="auto"/>
            <w:noWrap/>
            <w:vAlign w:val="center"/>
          </w:tcPr>
          <w:p w:rsidR="00557FF1" w:rsidRPr="00557FF1" w:rsidRDefault="00557FF1" w:rsidP="00CD223A">
            <w:pPr>
              <w:spacing w:after="0" w:line="360" w:lineRule="auto"/>
              <w:jc w:val="center"/>
              <w:rPr>
                <w:rFonts w:ascii="Times New Roman" w:hAnsi="Times New Roman" w:cs="Times New Roman"/>
                <w:color w:val="000000"/>
                <w:sz w:val="24"/>
                <w:szCs w:val="24"/>
              </w:rPr>
            </w:pPr>
            <w:proofErr w:type="gramStart"/>
            <w:r w:rsidRPr="00557FF1">
              <w:rPr>
                <w:rFonts w:ascii="Times New Roman" w:hAnsi="Times New Roman" w:cs="Times New Roman"/>
                <w:color w:val="000000"/>
                <w:sz w:val="24"/>
                <w:szCs w:val="24"/>
              </w:rPr>
              <w:t>грани-</w:t>
            </w:r>
            <w:proofErr w:type="spellStart"/>
            <w:r w:rsidRPr="00557FF1">
              <w:rPr>
                <w:rFonts w:ascii="Times New Roman" w:hAnsi="Times New Roman" w:cs="Times New Roman"/>
                <w:color w:val="000000"/>
                <w:sz w:val="24"/>
                <w:szCs w:val="24"/>
              </w:rPr>
              <w:t>цы</w:t>
            </w:r>
            <w:proofErr w:type="spellEnd"/>
            <w:proofErr w:type="gramEnd"/>
          </w:p>
        </w:tc>
        <w:tc>
          <w:tcPr>
            <w:tcW w:w="840" w:type="dxa"/>
            <w:shd w:val="clear" w:color="auto" w:fill="auto"/>
            <w:noWrap/>
            <w:vAlign w:val="center"/>
          </w:tcPr>
          <w:p w:rsidR="00557FF1" w:rsidRPr="00557FF1" w:rsidRDefault="00557FF1" w:rsidP="00CD223A">
            <w:pPr>
              <w:spacing w:after="0" w:line="360" w:lineRule="auto"/>
              <w:jc w:val="center"/>
              <w:rPr>
                <w:rFonts w:ascii="Times New Roman" w:hAnsi="Times New Roman" w:cs="Times New Roman"/>
                <w:color w:val="000000"/>
                <w:sz w:val="24"/>
                <w:szCs w:val="24"/>
              </w:rPr>
            </w:pPr>
            <w:proofErr w:type="spellStart"/>
            <w:r w:rsidRPr="00557FF1">
              <w:rPr>
                <w:rFonts w:ascii="Times New Roman" w:hAnsi="Times New Roman" w:cs="Times New Roman"/>
                <w:color w:val="000000"/>
                <w:sz w:val="24"/>
                <w:szCs w:val="24"/>
              </w:rPr>
              <w:t>разм-ноть</w:t>
            </w:r>
            <w:proofErr w:type="spellEnd"/>
          </w:p>
        </w:tc>
        <w:tc>
          <w:tcPr>
            <w:tcW w:w="980" w:type="dxa"/>
            <w:shd w:val="clear" w:color="auto" w:fill="auto"/>
            <w:noWrap/>
            <w:vAlign w:val="center"/>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тип скор-</w:t>
            </w:r>
            <w:proofErr w:type="spellStart"/>
            <w:r w:rsidRPr="00557FF1">
              <w:rPr>
                <w:rFonts w:ascii="Times New Roman" w:hAnsi="Times New Roman" w:cs="Times New Roman"/>
                <w:color w:val="000000"/>
                <w:sz w:val="24"/>
                <w:szCs w:val="24"/>
              </w:rPr>
              <w:t>ти</w:t>
            </w:r>
            <w:proofErr w:type="spellEnd"/>
          </w:p>
        </w:tc>
        <w:tc>
          <w:tcPr>
            <w:tcW w:w="720" w:type="dxa"/>
            <w:shd w:val="clear" w:color="auto" w:fill="auto"/>
            <w:noWrap/>
            <w:vAlign w:val="center"/>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над-</w:t>
            </w:r>
            <w:proofErr w:type="spellStart"/>
            <w:r w:rsidRPr="00557FF1">
              <w:rPr>
                <w:rFonts w:ascii="Times New Roman" w:hAnsi="Times New Roman" w:cs="Times New Roman"/>
                <w:color w:val="000000"/>
                <w:sz w:val="24"/>
                <w:szCs w:val="24"/>
              </w:rPr>
              <w:t>сть</w:t>
            </w:r>
            <w:proofErr w:type="spellEnd"/>
          </w:p>
        </w:tc>
        <w:tc>
          <w:tcPr>
            <w:tcW w:w="1000" w:type="dxa"/>
            <w:shd w:val="clear" w:color="auto" w:fill="auto"/>
            <w:noWrap/>
            <w:vAlign w:val="center"/>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разброс</w:t>
            </w:r>
          </w:p>
        </w:tc>
        <w:tc>
          <w:tcPr>
            <w:tcW w:w="940" w:type="dxa"/>
            <w:shd w:val="clear" w:color="auto" w:fill="auto"/>
            <w:noWrap/>
            <w:vAlign w:val="center"/>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скорость</w:t>
            </w:r>
          </w:p>
        </w:tc>
        <w:tc>
          <w:tcPr>
            <w:tcW w:w="1120" w:type="dxa"/>
            <w:shd w:val="clear" w:color="auto" w:fill="auto"/>
            <w:noWrap/>
            <w:vAlign w:val="center"/>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 xml:space="preserve">сред. </w:t>
            </w:r>
            <w:proofErr w:type="spellStart"/>
            <w:r w:rsidRPr="00557FF1">
              <w:rPr>
                <w:rFonts w:ascii="Times New Roman" w:hAnsi="Times New Roman" w:cs="Times New Roman"/>
                <w:color w:val="000000"/>
                <w:sz w:val="24"/>
                <w:szCs w:val="24"/>
              </w:rPr>
              <w:t>лучш</w:t>
            </w:r>
            <w:proofErr w:type="spellEnd"/>
          </w:p>
        </w:tc>
      </w:tr>
      <w:tr w:rsidR="00557FF1" w:rsidRPr="00557FF1" w:rsidTr="00E6507D">
        <w:trPr>
          <w:trHeight w:val="300"/>
          <w:jc w:val="center"/>
        </w:trPr>
        <w:tc>
          <w:tcPr>
            <w:tcW w:w="92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600</w:t>
            </w:r>
          </w:p>
        </w:tc>
        <w:tc>
          <w:tcPr>
            <w:tcW w:w="110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6000</w:t>
            </w:r>
          </w:p>
        </w:tc>
        <w:tc>
          <w:tcPr>
            <w:tcW w:w="104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-100;100</w:t>
            </w:r>
          </w:p>
        </w:tc>
        <w:tc>
          <w:tcPr>
            <w:tcW w:w="84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16</w:t>
            </w:r>
          </w:p>
        </w:tc>
        <w:tc>
          <w:tcPr>
            <w:tcW w:w="98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динам</w:t>
            </w:r>
          </w:p>
        </w:tc>
        <w:tc>
          <w:tcPr>
            <w:tcW w:w="72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100</w:t>
            </w:r>
          </w:p>
        </w:tc>
        <w:tc>
          <w:tcPr>
            <w:tcW w:w="100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1351:2665</w:t>
            </w:r>
          </w:p>
        </w:tc>
        <w:tc>
          <w:tcPr>
            <w:tcW w:w="94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1672</w:t>
            </w:r>
          </w:p>
        </w:tc>
        <w:tc>
          <w:tcPr>
            <w:tcW w:w="112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0,0003942</w:t>
            </w:r>
          </w:p>
        </w:tc>
      </w:tr>
      <w:tr w:rsidR="00557FF1" w:rsidRPr="00557FF1" w:rsidTr="00E6507D">
        <w:trPr>
          <w:trHeight w:val="300"/>
          <w:jc w:val="center"/>
        </w:trPr>
        <w:tc>
          <w:tcPr>
            <w:tcW w:w="92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600</w:t>
            </w:r>
          </w:p>
        </w:tc>
        <w:tc>
          <w:tcPr>
            <w:tcW w:w="110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6000</w:t>
            </w:r>
          </w:p>
        </w:tc>
        <w:tc>
          <w:tcPr>
            <w:tcW w:w="104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-100;100</w:t>
            </w:r>
          </w:p>
        </w:tc>
        <w:tc>
          <w:tcPr>
            <w:tcW w:w="84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16</w:t>
            </w:r>
          </w:p>
        </w:tc>
        <w:tc>
          <w:tcPr>
            <w:tcW w:w="98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proofErr w:type="spellStart"/>
            <w:r w:rsidRPr="00557FF1">
              <w:rPr>
                <w:rFonts w:ascii="Times New Roman" w:hAnsi="Times New Roman" w:cs="Times New Roman"/>
                <w:color w:val="000000"/>
                <w:sz w:val="24"/>
                <w:szCs w:val="24"/>
              </w:rPr>
              <w:t>статич</w:t>
            </w:r>
            <w:proofErr w:type="spellEnd"/>
          </w:p>
        </w:tc>
        <w:tc>
          <w:tcPr>
            <w:tcW w:w="72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100</w:t>
            </w:r>
          </w:p>
        </w:tc>
        <w:tc>
          <w:tcPr>
            <w:tcW w:w="100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345:1682</w:t>
            </w:r>
          </w:p>
        </w:tc>
        <w:tc>
          <w:tcPr>
            <w:tcW w:w="94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496</w:t>
            </w:r>
          </w:p>
        </w:tc>
        <w:tc>
          <w:tcPr>
            <w:tcW w:w="112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0,0000018</w:t>
            </w:r>
          </w:p>
        </w:tc>
      </w:tr>
      <w:tr w:rsidR="00557FF1" w:rsidRPr="00557FF1" w:rsidTr="00E6507D">
        <w:trPr>
          <w:trHeight w:val="300"/>
          <w:jc w:val="center"/>
        </w:trPr>
        <w:tc>
          <w:tcPr>
            <w:tcW w:w="92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600</w:t>
            </w:r>
          </w:p>
        </w:tc>
        <w:tc>
          <w:tcPr>
            <w:tcW w:w="110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8000</w:t>
            </w:r>
          </w:p>
        </w:tc>
        <w:tc>
          <w:tcPr>
            <w:tcW w:w="104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-100;100</w:t>
            </w:r>
          </w:p>
        </w:tc>
        <w:tc>
          <w:tcPr>
            <w:tcW w:w="84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32</w:t>
            </w:r>
          </w:p>
        </w:tc>
        <w:tc>
          <w:tcPr>
            <w:tcW w:w="98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динам</w:t>
            </w:r>
          </w:p>
        </w:tc>
        <w:tc>
          <w:tcPr>
            <w:tcW w:w="72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100</w:t>
            </w:r>
          </w:p>
        </w:tc>
        <w:tc>
          <w:tcPr>
            <w:tcW w:w="100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2310:3586</w:t>
            </w:r>
          </w:p>
        </w:tc>
        <w:tc>
          <w:tcPr>
            <w:tcW w:w="94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23988</w:t>
            </w:r>
          </w:p>
        </w:tc>
        <w:tc>
          <w:tcPr>
            <w:tcW w:w="112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0,000013</w:t>
            </w:r>
          </w:p>
        </w:tc>
      </w:tr>
      <w:tr w:rsidR="00557FF1" w:rsidRPr="00557FF1" w:rsidTr="00E6507D">
        <w:trPr>
          <w:trHeight w:val="300"/>
          <w:jc w:val="center"/>
        </w:trPr>
        <w:tc>
          <w:tcPr>
            <w:tcW w:w="92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600</w:t>
            </w:r>
          </w:p>
        </w:tc>
        <w:tc>
          <w:tcPr>
            <w:tcW w:w="110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8000</w:t>
            </w:r>
          </w:p>
        </w:tc>
        <w:tc>
          <w:tcPr>
            <w:tcW w:w="104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-100;100</w:t>
            </w:r>
          </w:p>
        </w:tc>
        <w:tc>
          <w:tcPr>
            <w:tcW w:w="84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32</w:t>
            </w:r>
          </w:p>
        </w:tc>
        <w:tc>
          <w:tcPr>
            <w:tcW w:w="98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proofErr w:type="spellStart"/>
            <w:r w:rsidRPr="00557FF1">
              <w:rPr>
                <w:rFonts w:ascii="Times New Roman" w:hAnsi="Times New Roman" w:cs="Times New Roman"/>
                <w:color w:val="000000"/>
                <w:sz w:val="24"/>
                <w:szCs w:val="24"/>
              </w:rPr>
              <w:t>статич</w:t>
            </w:r>
            <w:proofErr w:type="spellEnd"/>
          </w:p>
        </w:tc>
        <w:tc>
          <w:tcPr>
            <w:tcW w:w="72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100</w:t>
            </w:r>
          </w:p>
        </w:tc>
        <w:tc>
          <w:tcPr>
            <w:tcW w:w="100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1049:1519</w:t>
            </w:r>
          </w:p>
        </w:tc>
        <w:tc>
          <w:tcPr>
            <w:tcW w:w="94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1227</w:t>
            </w:r>
          </w:p>
        </w:tc>
        <w:tc>
          <w:tcPr>
            <w:tcW w:w="1120" w:type="dxa"/>
            <w:shd w:val="clear" w:color="auto" w:fill="auto"/>
            <w:noWrap/>
            <w:vAlign w:val="bottom"/>
          </w:tcPr>
          <w:p w:rsidR="00557FF1" w:rsidRPr="00557FF1" w:rsidRDefault="00557FF1" w:rsidP="00CD223A">
            <w:pPr>
              <w:spacing w:after="0" w:line="360" w:lineRule="auto"/>
              <w:jc w:val="center"/>
              <w:rPr>
                <w:rFonts w:ascii="Times New Roman" w:hAnsi="Times New Roman" w:cs="Times New Roman"/>
                <w:color w:val="000000"/>
                <w:sz w:val="24"/>
                <w:szCs w:val="24"/>
              </w:rPr>
            </w:pPr>
            <w:r w:rsidRPr="00557FF1">
              <w:rPr>
                <w:rFonts w:ascii="Times New Roman" w:hAnsi="Times New Roman" w:cs="Times New Roman"/>
                <w:color w:val="000000"/>
                <w:sz w:val="24"/>
                <w:szCs w:val="24"/>
              </w:rPr>
              <w:t>0,0009854</w:t>
            </w:r>
          </w:p>
        </w:tc>
      </w:tr>
    </w:tbl>
    <w:p w:rsidR="00557FF1" w:rsidRPr="00557FF1" w:rsidRDefault="00557FF1" w:rsidP="00CD223A">
      <w:pPr>
        <w:spacing w:after="0" w:line="360" w:lineRule="auto"/>
        <w:ind w:firstLine="709"/>
        <w:jc w:val="both"/>
        <w:rPr>
          <w:rFonts w:ascii="Times New Roman" w:hAnsi="Times New Roman" w:cs="Times New Roman"/>
          <w:sz w:val="24"/>
          <w:szCs w:val="24"/>
        </w:rPr>
      </w:pPr>
    </w:p>
    <w:p w:rsidR="00557FF1" w:rsidRPr="00557FF1" w:rsidRDefault="00557FF1" w:rsidP="00CD223A">
      <w:pPr>
        <w:spacing w:after="0" w:line="360" w:lineRule="auto"/>
        <w:ind w:firstLine="709"/>
        <w:jc w:val="both"/>
        <w:rPr>
          <w:rFonts w:ascii="Times New Roman" w:hAnsi="Times New Roman" w:cs="Times New Roman"/>
          <w:sz w:val="24"/>
          <w:szCs w:val="24"/>
        </w:rPr>
      </w:pPr>
      <w:r w:rsidRPr="00557FF1">
        <w:rPr>
          <w:rFonts w:ascii="Times New Roman" w:hAnsi="Times New Roman" w:cs="Times New Roman"/>
          <w:sz w:val="24"/>
          <w:szCs w:val="24"/>
        </w:rPr>
        <w:t>Так же, приведенная модификация, в случае эффективности кластерной топологии, повышает точность найденного решения.</w:t>
      </w:r>
    </w:p>
    <w:p w:rsidR="00557FF1" w:rsidRPr="00557FF1" w:rsidRDefault="00557FF1" w:rsidP="00CD223A">
      <w:pPr>
        <w:spacing w:after="0" w:line="360" w:lineRule="auto"/>
        <w:ind w:firstLine="709"/>
        <w:jc w:val="both"/>
        <w:rPr>
          <w:rFonts w:ascii="Times New Roman" w:hAnsi="Times New Roman" w:cs="Times New Roman"/>
          <w:sz w:val="24"/>
          <w:szCs w:val="24"/>
        </w:rPr>
      </w:pPr>
      <w:r w:rsidRPr="00557FF1">
        <w:rPr>
          <w:rFonts w:ascii="Times New Roman" w:hAnsi="Times New Roman" w:cs="Times New Roman"/>
          <w:sz w:val="24"/>
          <w:szCs w:val="24"/>
        </w:rPr>
        <w:t xml:space="preserve">Пример гистограммы, отражающей повышение точности найденного решения модифицированным алгоритмом, относительно канонического, на функции </w:t>
      </w:r>
      <w:proofErr w:type="spellStart"/>
      <w:r w:rsidRPr="00557FF1">
        <w:rPr>
          <w:rFonts w:ascii="Times New Roman" w:hAnsi="Times New Roman" w:cs="Times New Roman"/>
          <w:sz w:val="24"/>
          <w:szCs w:val="24"/>
        </w:rPr>
        <w:t>Гринвока</w:t>
      </w:r>
      <w:proofErr w:type="spellEnd"/>
      <w:r w:rsidRPr="00557FF1">
        <w:rPr>
          <w:rFonts w:ascii="Times New Roman" w:hAnsi="Times New Roman" w:cs="Times New Roman"/>
          <w:sz w:val="24"/>
          <w:szCs w:val="24"/>
        </w:rPr>
        <w:t xml:space="preserve"> представлена на рис. 2. Синим, изображена точность найденного решения, модифицированным </w:t>
      </w:r>
      <w:proofErr w:type="gramStart"/>
      <w:r w:rsidRPr="00557FF1">
        <w:rPr>
          <w:rFonts w:ascii="Times New Roman" w:hAnsi="Times New Roman" w:cs="Times New Roman"/>
          <w:sz w:val="24"/>
          <w:szCs w:val="24"/>
          <w:lang w:val="en-US"/>
        </w:rPr>
        <w:t>PSO</w:t>
      </w:r>
      <w:r w:rsidRPr="00557FF1">
        <w:rPr>
          <w:rFonts w:ascii="Times New Roman" w:hAnsi="Times New Roman" w:cs="Times New Roman"/>
          <w:sz w:val="24"/>
          <w:szCs w:val="24"/>
        </w:rPr>
        <w:t>,  красным</w:t>
      </w:r>
      <w:proofErr w:type="gramEnd"/>
      <w:r w:rsidRPr="00557FF1">
        <w:rPr>
          <w:rFonts w:ascii="Times New Roman" w:hAnsi="Times New Roman" w:cs="Times New Roman"/>
          <w:sz w:val="24"/>
          <w:szCs w:val="24"/>
        </w:rPr>
        <w:t xml:space="preserve"> изображена точность найденного решения каноническим </w:t>
      </w:r>
      <w:r w:rsidRPr="00557FF1">
        <w:rPr>
          <w:rFonts w:ascii="Times New Roman" w:hAnsi="Times New Roman" w:cs="Times New Roman"/>
          <w:sz w:val="24"/>
          <w:szCs w:val="24"/>
          <w:lang w:val="en-US"/>
        </w:rPr>
        <w:t>PSO</w:t>
      </w:r>
      <w:r w:rsidRPr="00557FF1">
        <w:rPr>
          <w:rFonts w:ascii="Times New Roman" w:hAnsi="Times New Roman" w:cs="Times New Roman"/>
          <w:sz w:val="24"/>
          <w:szCs w:val="24"/>
        </w:rPr>
        <w:t>, при одинаковых настройках.</w:t>
      </w:r>
    </w:p>
    <w:p w:rsidR="00557FF1" w:rsidRPr="00557FF1" w:rsidRDefault="00557FF1" w:rsidP="00CD223A">
      <w:pPr>
        <w:spacing w:after="0" w:line="360" w:lineRule="auto"/>
        <w:ind w:firstLine="709"/>
        <w:jc w:val="both"/>
        <w:rPr>
          <w:rFonts w:ascii="Times New Roman" w:hAnsi="Times New Roman" w:cs="Times New Roman"/>
          <w:sz w:val="24"/>
          <w:szCs w:val="24"/>
        </w:rPr>
      </w:pPr>
    </w:p>
    <w:p w:rsidR="00557FF1" w:rsidRPr="00557FF1" w:rsidRDefault="00557FF1" w:rsidP="00CD223A">
      <w:pPr>
        <w:spacing w:after="0" w:line="360" w:lineRule="auto"/>
        <w:jc w:val="center"/>
        <w:rPr>
          <w:rFonts w:ascii="Times New Roman" w:hAnsi="Times New Roman" w:cs="Times New Roman"/>
          <w:sz w:val="24"/>
          <w:szCs w:val="24"/>
          <w:highlight w:val="darkYellow"/>
        </w:rPr>
      </w:pPr>
      <w:r w:rsidRPr="00557FF1">
        <w:rPr>
          <w:rFonts w:ascii="Times New Roman" w:hAnsi="Times New Roman" w:cs="Times New Roman"/>
          <w:noProof/>
          <w:sz w:val="24"/>
          <w:szCs w:val="24"/>
          <w:lang w:eastAsia="ru-RU"/>
        </w:rPr>
        <w:drawing>
          <wp:inline distT="0" distB="0" distL="0" distR="0">
            <wp:extent cx="4724400" cy="2867025"/>
            <wp:effectExtent l="0" t="0" r="0" b="0"/>
            <wp:docPr id="1" name="Рисунок 1" descr="гист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истограмма"/>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24400" cy="2867025"/>
                    </a:xfrm>
                    <a:prstGeom prst="rect">
                      <a:avLst/>
                    </a:prstGeom>
                    <a:noFill/>
                    <a:ln>
                      <a:noFill/>
                    </a:ln>
                  </pic:spPr>
                </pic:pic>
              </a:graphicData>
            </a:graphic>
          </wp:inline>
        </w:drawing>
      </w:r>
    </w:p>
    <w:p w:rsidR="00557FF1" w:rsidRPr="00557FF1" w:rsidRDefault="00557FF1" w:rsidP="00CD223A">
      <w:pPr>
        <w:spacing w:after="0" w:line="360" w:lineRule="auto"/>
        <w:ind w:firstLine="709"/>
        <w:jc w:val="center"/>
        <w:rPr>
          <w:rFonts w:ascii="Times New Roman" w:hAnsi="Times New Roman" w:cs="Times New Roman"/>
          <w:sz w:val="24"/>
          <w:szCs w:val="24"/>
        </w:rPr>
      </w:pPr>
      <w:r w:rsidRPr="00557FF1">
        <w:rPr>
          <w:rFonts w:ascii="Times New Roman" w:hAnsi="Times New Roman" w:cs="Times New Roman"/>
          <w:sz w:val="24"/>
          <w:szCs w:val="24"/>
        </w:rPr>
        <w:t>Рис. 2. Повышение точности найденного решения модифицированным алгоритмом, относительно канонического</w:t>
      </w:r>
    </w:p>
    <w:p w:rsidR="00557FF1" w:rsidRPr="00557FF1" w:rsidRDefault="00557FF1" w:rsidP="00CD223A">
      <w:pPr>
        <w:spacing w:after="0" w:line="360" w:lineRule="auto"/>
        <w:ind w:firstLine="709"/>
        <w:jc w:val="center"/>
        <w:rPr>
          <w:rFonts w:ascii="Times New Roman" w:hAnsi="Times New Roman" w:cs="Times New Roman"/>
          <w:sz w:val="24"/>
          <w:szCs w:val="24"/>
        </w:rPr>
      </w:pPr>
    </w:p>
    <w:p w:rsidR="00557FF1" w:rsidRPr="00557FF1" w:rsidRDefault="00557FF1" w:rsidP="00CD223A">
      <w:pPr>
        <w:spacing w:after="0" w:line="360" w:lineRule="auto"/>
        <w:ind w:firstLine="709"/>
        <w:jc w:val="center"/>
        <w:rPr>
          <w:rFonts w:ascii="Times New Roman" w:hAnsi="Times New Roman" w:cs="Times New Roman"/>
          <w:sz w:val="24"/>
          <w:szCs w:val="24"/>
        </w:rPr>
      </w:pPr>
    </w:p>
    <w:p w:rsidR="00557FF1" w:rsidRPr="00557FF1" w:rsidRDefault="00557FF1" w:rsidP="00CD223A">
      <w:pPr>
        <w:spacing w:after="0" w:line="360" w:lineRule="auto"/>
        <w:ind w:firstLine="709"/>
        <w:jc w:val="both"/>
        <w:rPr>
          <w:rFonts w:ascii="Times New Roman" w:hAnsi="Times New Roman" w:cs="Times New Roman"/>
          <w:noProof/>
          <w:sz w:val="24"/>
          <w:szCs w:val="24"/>
        </w:rPr>
      </w:pPr>
      <w:r w:rsidRPr="00557FF1">
        <w:rPr>
          <w:rFonts w:ascii="Times New Roman" w:hAnsi="Times New Roman" w:cs="Times New Roman"/>
          <w:noProof/>
          <w:sz w:val="24"/>
          <w:szCs w:val="24"/>
        </w:rPr>
        <w:t xml:space="preserve">Необходимо в дальнейшем провести опробацию </w:t>
      </w:r>
      <w:r w:rsidRPr="00557FF1">
        <w:rPr>
          <w:rFonts w:ascii="Times New Roman" w:hAnsi="Times New Roman" w:cs="Times New Roman"/>
          <w:noProof/>
          <w:sz w:val="24"/>
          <w:szCs w:val="24"/>
          <w:lang w:val="en-US"/>
        </w:rPr>
        <w:t>PSO</w:t>
      </w:r>
      <w:r w:rsidRPr="00557FF1">
        <w:rPr>
          <w:rFonts w:ascii="Times New Roman" w:hAnsi="Times New Roman" w:cs="Times New Roman"/>
          <w:noProof/>
          <w:sz w:val="24"/>
          <w:szCs w:val="24"/>
        </w:rPr>
        <w:t xml:space="preserve"> и его модификаций при решении прикладных задач оптимизации.</w:t>
      </w:r>
    </w:p>
    <w:p w:rsidR="00557FF1" w:rsidRPr="00557FF1" w:rsidRDefault="00557FF1" w:rsidP="00CD223A">
      <w:pPr>
        <w:spacing w:after="0" w:line="360" w:lineRule="auto"/>
        <w:ind w:firstLine="709"/>
        <w:jc w:val="both"/>
        <w:rPr>
          <w:rFonts w:ascii="Times New Roman" w:hAnsi="Times New Roman" w:cs="Times New Roman"/>
          <w:b/>
          <w:noProof/>
          <w:sz w:val="24"/>
          <w:szCs w:val="24"/>
        </w:rPr>
      </w:pPr>
    </w:p>
    <w:p w:rsidR="00557FF1" w:rsidRPr="00557FF1" w:rsidRDefault="00557FF1" w:rsidP="00CD223A">
      <w:pPr>
        <w:tabs>
          <w:tab w:val="left" w:pos="993"/>
        </w:tabs>
        <w:spacing w:after="0" w:line="360" w:lineRule="auto"/>
        <w:ind w:left="567" w:firstLine="709"/>
        <w:jc w:val="center"/>
        <w:rPr>
          <w:rFonts w:ascii="Times New Roman" w:hAnsi="Times New Roman" w:cs="Times New Roman"/>
          <w:b/>
          <w:sz w:val="24"/>
          <w:szCs w:val="24"/>
        </w:rPr>
      </w:pPr>
      <w:r w:rsidRPr="00557FF1">
        <w:rPr>
          <w:rFonts w:ascii="Times New Roman" w:hAnsi="Times New Roman" w:cs="Times New Roman"/>
          <w:b/>
          <w:sz w:val="24"/>
          <w:szCs w:val="24"/>
        </w:rPr>
        <w:t>Список использованных источников</w:t>
      </w:r>
    </w:p>
    <w:p w:rsidR="00557FF1" w:rsidRPr="00557FF1" w:rsidRDefault="00557FF1" w:rsidP="00CD223A">
      <w:pPr>
        <w:numPr>
          <w:ilvl w:val="0"/>
          <w:numId w:val="11"/>
        </w:numPr>
        <w:spacing w:after="0" w:line="360" w:lineRule="auto"/>
        <w:ind w:left="0" w:firstLine="709"/>
        <w:jc w:val="both"/>
        <w:rPr>
          <w:rFonts w:ascii="Times New Roman" w:hAnsi="Times New Roman" w:cs="Times New Roman"/>
          <w:sz w:val="24"/>
          <w:szCs w:val="24"/>
          <w:lang w:val="en-US"/>
        </w:rPr>
      </w:pPr>
      <w:r w:rsidRPr="00557FF1">
        <w:rPr>
          <w:rFonts w:ascii="Times New Roman" w:hAnsi="Times New Roman" w:cs="Times New Roman"/>
          <w:sz w:val="24"/>
          <w:szCs w:val="24"/>
          <w:lang w:val="en-US"/>
        </w:rPr>
        <w:t>Kennedy, J. Particle swarm optimization [Text]/ J. Kennedy</w:t>
      </w:r>
      <w:proofErr w:type="gramStart"/>
      <w:r w:rsidRPr="00557FF1">
        <w:rPr>
          <w:rFonts w:ascii="Times New Roman" w:hAnsi="Times New Roman" w:cs="Times New Roman"/>
          <w:sz w:val="24"/>
          <w:szCs w:val="24"/>
          <w:lang w:val="en-US"/>
        </w:rPr>
        <w:t>,  R</w:t>
      </w:r>
      <w:proofErr w:type="gramEnd"/>
      <w:r w:rsidRPr="00557FF1">
        <w:rPr>
          <w:rFonts w:ascii="Times New Roman" w:hAnsi="Times New Roman" w:cs="Times New Roman"/>
          <w:sz w:val="24"/>
          <w:szCs w:val="24"/>
          <w:lang w:val="en-US"/>
        </w:rPr>
        <w:t xml:space="preserve">. </w:t>
      </w:r>
      <w:proofErr w:type="spellStart"/>
      <w:r w:rsidRPr="00557FF1">
        <w:rPr>
          <w:rFonts w:ascii="Times New Roman" w:hAnsi="Times New Roman" w:cs="Times New Roman"/>
          <w:sz w:val="24"/>
          <w:szCs w:val="24"/>
          <w:lang w:val="en-US"/>
        </w:rPr>
        <w:t>Eberhart</w:t>
      </w:r>
      <w:proofErr w:type="spellEnd"/>
      <w:r w:rsidRPr="00557FF1">
        <w:rPr>
          <w:rFonts w:ascii="Times New Roman" w:hAnsi="Times New Roman" w:cs="Times New Roman"/>
          <w:sz w:val="24"/>
          <w:szCs w:val="24"/>
          <w:lang w:val="en-US"/>
        </w:rPr>
        <w:t xml:space="preserve"> // in Proc. of the IEEE Int. Conf. on Neural Networks. - Piscataway, 1995. – PP. 1942–1948.</w:t>
      </w:r>
    </w:p>
    <w:p w:rsidR="00557FF1" w:rsidRPr="00557FF1" w:rsidRDefault="00557FF1" w:rsidP="00CD223A">
      <w:pPr>
        <w:numPr>
          <w:ilvl w:val="0"/>
          <w:numId w:val="11"/>
        </w:numPr>
        <w:spacing w:after="0" w:line="360" w:lineRule="auto"/>
        <w:ind w:left="0" w:firstLine="709"/>
        <w:jc w:val="both"/>
        <w:rPr>
          <w:rFonts w:ascii="Times New Roman" w:hAnsi="Times New Roman" w:cs="Times New Roman"/>
          <w:sz w:val="24"/>
          <w:szCs w:val="24"/>
          <w:lang w:val="en-US"/>
        </w:rPr>
      </w:pPr>
      <w:r w:rsidRPr="00557FF1">
        <w:rPr>
          <w:rFonts w:ascii="Times New Roman" w:hAnsi="Times New Roman" w:cs="Times New Roman"/>
          <w:sz w:val="24"/>
          <w:szCs w:val="24"/>
          <w:lang w:val="en-US"/>
        </w:rPr>
        <w:t xml:space="preserve">J. J. Liang and P. N. </w:t>
      </w:r>
      <w:proofErr w:type="spellStart"/>
      <w:r w:rsidRPr="00557FF1">
        <w:rPr>
          <w:rFonts w:ascii="Times New Roman" w:hAnsi="Times New Roman" w:cs="Times New Roman"/>
          <w:sz w:val="24"/>
          <w:szCs w:val="24"/>
          <w:lang w:val="en-US"/>
        </w:rPr>
        <w:t>Suganthan</w:t>
      </w:r>
      <w:proofErr w:type="spellEnd"/>
      <w:r w:rsidRPr="00557FF1">
        <w:rPr>
          <w:rFonts w:ascii="Times New Roman" w:hAnsi="Times New Roman" w:cs="Times New Roman"/>
          <w:sz w:val="24"/>
          <w:szCs w:val="24"/>
          <w:lang w:val="en-US"/>
        </w:rPr>
        <w:t xml:space="preserve">, Dynamic Multi-Swarm Particle Swarm Optimizer [Text]/ </w:t>
      </w:r>
      <w:r w:rsidRPr="00557FF1">
        <w:rPr>
          <w:rFonts w:ascii="Times New Roman" w:hAnsi="Times New Roman" w:cs="Times New Roman"/>
          <w:iCs/>
          <w:sz w:val="24"/>
          <w:szCs w:val="24"/>
          <w:lang w:val="en-US"/>
        </w:rPr>
        <w:t>IEEE International Swarm Intelligence Symposium</w:t>
      </w:r>
      <w:r w:rsidRPr="00557FF1">
        <w:rPr>
          <w:rFonts w:ascii="Times New Roman" w:hAnsi="Times New Roman" w:cs="Times New Roman"/>
          <w:sz w:val="24"/>
          <w:szCs w:val="24"/>
          <w:lang w:val="en-US"/>
        </w:rPr>
        <w:t xml:space="preserve">, 2005. </w:t>
      </w:r>
    </w:p>
    <w:p w:rsidR="00557FF1" w:rsidRPr="00557FF1" w:rsidRDefault="00557FF1" w:rsidP="00CD223A">
      <w:pPr>
        <w:spacing w:after="0" w:line="360" w:lineRule="auto"/>
        <w:ind w:firstLine="567"/>
        <w:jc w:val="both"/>
        <w:rPr>
          <w:rFonts w:ascii="Times New Roman" w:hAnsi="Times New Roman" w:cs="Times New Roman"/>
          <w:sz w:val="24"/>
          <w:szCs w:val="24"/>
          <w:lang w:val="en-US"/>
        </w:rPr>
      </w:pPr>
      <w:r w:rsidRPr="00557FF1">
        <w:rPr>
          <w:rFonts w:ascii="Times New Roman" w:hAnsi="Times New Roman" w:cs="Times New Roman"/>
          <w:sz w:val="24"/>
          <w:szCs w:val="24"/>
          <w:lang w:val="en-US"/>
        </w:rPr>
        <w:t xml:space="preserve">J. Kennedy, Small worlds and mega-minds: effects of neighborhood topology on particle swarm performance [Text]/ </w:t>
      </w:r>
      <w:r w:rsidRPr="00557FF1">
        <w:rPr>
          <w:rFonts w:ascii="Times New Roman" w:hAnsi="Times New Roman" w:cs="Times New Roman"/>
          <w:iCs/>
          <w:sz w:val="24"/>
          <w:szCs w:val="24"/>
          <w:lang w:val="en-US"/>
        </w:rPr>
        <w:t xml:space="preserve">Proc. of IEEE Congress on Evolutionary Computation (CEC 1999), </w:t>
      </w:r>
      <w:r w:rsidRPr="00557FF1">
        <w:rPr>
          <w:rFonts w:ascii="Times New Roman" w:hAnsi="Times New Roman" w:cs="Times New Roman"/>
          <w:sz w:val="24"/>
          <w:szCs w:val="24"/>
          <w:lang w:val="en-US"/>
        </w:rPr>
        <w:t>Piscataway, NJ. pp. 1931-1938, 1999</w:t>
      </w:r>
    </w:p>
    <w:sectPr w:rsidR="00557FF1" w:rsidRPr="00557FF1" w:rsidSect="00441C7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54899"/>
    <w:multiLevelType w:val="hybridMultilevel"/>
    <w:tmpl w:val="9E1E86B0"/>
    <w:lvl w:ilvl="0" w:tplc="0419000F">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F1125B"/>
    <w:multiLevelType w:val="hybridMultilevel"/>
    <w:tmpl w:val="B288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DC3077"/>
    <w:multiLevelType w:val="hybridMultilevel"/>
    <w:tmpl w:val="0BFC19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2600FCB"/>
    <w:multiLevelType w:val="hybridMultilevel"/>
    <w:tmpl w:val="1D825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8C31C6"/>
    <w:multiLevelType w:val="hybridMultilevel"/>
    <w:tmpl w:val="18BA0CFE"/>
    <w:lvl w:ilvl="0" w:tplc="B344C2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6F026BD"/>
    <w:multiLevelType w:val="hybridMultilevel"/>
    <w:tmpl w:val="1B2CCD7A"/>
    <w:lvl w:ilvl="0" w:tplc="49E2BB2C">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B615D6"/>
    <w:multiLevelType w:val="hybridMultilevel"/>
    <w:tmpl w:val="92962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C63766"/>
    <w:multiLevelType w:val="hybridMultilevel"/>
    <w:tmpl w:val="FCBA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395603"/>
    <w:multiLevelType w:val="hybridMultilevel"/>
    <w:tmpl w:val="E89C2656"/>
    <w:lvl w:ilvl="0" w:tplc="007AC5D0">
      <w:start w:val="1"/>
      <w:numFmt w:val="decimal"/>
      <w:lvlText w:val="%1."/>
      <w:lvlJc w:val="left"/>
      <w:pPr>
        <w:ind w:left="786" w:hanging="360"/>
      </w:pPr>
      <w:rPr>
        <w:rFonts w:ascii="Times New Roman" w:hAnsi="Times New Roman" w:cs="Times New Roman" w:hint="default"/>
        <w:b w:val="0"/>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53E42794"/>
    <w:multiLevelType w:val="hybridMultilevel"/>
    <w:tmpl w:val="35A0B0A6"/>
    <w:lvl w:ilvl="0" w:tplc="49E2BB2C">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7D36D9"/>
    <w:multiLevelType w:val="hybridMultilevel"/>
    <w:tmpl w:val="219223E2"/>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2"/>
  </w:num>
  <w:num w:numId="6">
    <w:abstractNumId w:val="6"/>
  </w:num>
  <w:num w:numId="7">
    <w:abstractNumId w:val="5"/>
  </w:num>
  <w:num w:numId="8">
    <w:abstractNumId w:val="9"/>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94C2B"/>
    <w:rsid w:val="00054757"/>
    <w:rsid w:val="000A1084"/>
    <w:rsid w:val="000C06A3"/>
    <w:rsid w:val="000F71C9"/>
    <w:rsid w:val="00144AC6"/>
    <w:rsid w:val="001A69C1"/>
    <w:rsid w:val="001F16B1"/>
    <w:rsid w:val="00294C2B"/>
    <w:rsid w:val="002B3C5E"/>
    <w:rsid w:val="002B5D07"/>
    <w:rsid w:val="002E59ED"/>
    <w:rsid w:val="002F6052"/>
    <w:rsid w:val="0030787E"/>
    <w:rsid w:val="00354532"/>
    <w:rsid w:val="00370E50"/>
    <w:rsid w:val="00391357"/>
    <w:rsid w:val="00391795"/>
    <w:rsid w:val="003E4BF7"/>
    <w:rsid w:val="00430E68"/>
    <w:rsid w:val="0043333E"/>
    <w:rsid w:val="00441C72"/>
    <w:rsid w:val="004F15AA"/>
    <w:rsid w:val="00510125"/>
    <w:rsid w:val="00557FF1"/>
    <w:rsid w:val="00583601"/>
    <w:rsid w:val="005E73C8"/>
    <w:rsid w:val="00632C61"/>
    <w:rsid w:val="00783CF9"/>
    <w:rsid w:val="00794BAF"/>
    <w:rsid w:val="0084741A"/>
    <w:rsid w:val="00856F73"/>
    <w:rsid w:val="008A4CA0"/>
    <w:rsid w:val="008D1A6C"/>
    <w:rsid w:val="008E4526"/>
    <w:rsid w:val="00942E94"/>
    <w:rsid w:val="00996CC7"/>
    <w:rsid w:val="00AB140A"/>
    <w:rsid w:val="00AF1876"/>
    <w:rsid w:val="00AF5E81"/>
    <w:rsid w:val="00B36F06"/>
    <w:rsid w:val="00B75F7C"/>
    <w:rsid w:val="00B846C1"/>
    <w:rsid w:val="00BC0C5C"/>
    <w:rsid w:val="00C00085"/>
    <w:rsid w:val="00CA2452"/>
    <w:rsid w:val="00CD223A"/>
    <w:rsid w:val="00CE1786"/>
    <w:rsid w:val="00D25155"/>
    <w:rsid w:val="00D34E74"/>
    <w:rsid w:val="00E51A7E"/>
    <w:rsid w:val="00E549C2"/>
    <w:rsid w:val="00F31D97"/>
    <w:rsid w:val="00F70A04"/>
    <w:rsid w:val="00F9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A7ADA-14E2-4798-AD38-940F5B9F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1C9"/>
  </w:style>
  <w:style w:type="paragraph" w:styleId="1">
    <w:name w:val="heading 1"/>
    <w:basedOn w:val="a"/>
    <w:link w:val="10"/>
    <w:uiPriority w:val="9"/>
    <w:qFormat/>
    <w:rsid w:val="00583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3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1C72"/>
  </w:style>
  <w:style w:type="character" w:customStyle="1" w:styleId="hl">
    <w:name w:val="hl"/>
    <w:basedOn w:val="a0"/>
    <w:rsid w:val="00441C72"/>
  </w:style>
  <w:style w:type="character" w:styleId="a3">
    <w:name w:val="Hyperlink"/>
    <w:basedOn w:val="a0"/>
    <w:uiPriority w:val="99"/>
    <w:unhideWhenUsed/>
    <w:rsid w:val="00441C72"/>
    <w:rPr>
      <w:color w:val="0000FF"/>
      <w:u w:val="single"/>
    </w:rPr>
  </w:style>
  <w:style w:type="paragraph" w:styleId="a4">
    <w:name w:val="Balloon Text"/>
    <w:basedOn w:val="a"/>
    <w:link w:val="a5"/>
    <w:uiPriority w:val="99"/>
    <w:semiHidden/>
    <w:unhideWhenUsed/>
    <w:rsid w:val="003E4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4BF7"/>
    <w:rPr>
      <w:rFonts w:ascii="Tahoma" w:hAnsi="Tahoma" w:cs="Tahoma"/>
      <w:sz w:val="16"/>
      <w:szCs w:val="16"/>
    </w:rPr>
  </w:style>
  <w:style w:type="character" w:customStyle="1" w:styleId="10">
    <w:name w:val="Заголовок 1 Знак"/>
    <w:basedOn w:val="a0"/>
    <w:link w:val="1"/>
    <w:uiPriority w:val="9"/>
    <w:rsid w:val="005836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83601"/>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B846C1"/>
    <w:pPr>
      <w:ind w:left="720"/>
      <w:contextualSpacing/>
    </w:pPr>
  </w:style>
  <w:style w:type="paragraph" w:styleId="a7">
    <w:name w:val="Normal (Web)"/>
    <w:aliases w:val="Обычный (веб) Знак"/>
    <w:basedOn w:val="a"/>
    <w:link w:val="11"/>
    <w:uiPriority w:val="99"/>
    <w:rsid w:val="00557FF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1">
    <w:name w:val="Обычный (веб) Знак1"/>
    <w:aliases w:val="Обычный (веб) Знак Знак"/>
    <w:basedOn w:val="a0"/>
    <w:link w:val="a7"/>
    <w:uiPriority w:val="99"/>
    <w:rsid w:val="00557FF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5070">
      <w:bodyDiv w:val="1"/>
      <w:marLeft w:val="0"/>
      <w:marRight w:val="0"/>
      <w:marTop w:val="0"/>
      <w:marBottom w:val="0"/>
      <w:divBdr>
        <w:top w:val="none" w:sz="0" w:space="0" w:color="auto"/>
        <w:left w:val="none" w:sz="0" w:space="0" w:color="auto"/>
        <w:bottom w:val="none" w:sz="0" w:space="0" w:color="auto"/>
        <w:right w:val="none" w:sz="0" w:space="0" w:color="auto"/>
      </w:divBdr>
    </w:div>
    <w:div w:id="768235133">
      <w:bodyDiv w:val="1"/>
      <w:marLeft w:val="0"/>
      <w:marRight w:val="0"/>
      <w:marTop w:val="0"/>
      <w:marBottom w:val="0"/>
      <w:divBdr>
        <w:top w:val="none" w:sz="0" w:space="0" w:color="auto"/>
        <w:left w:val="none" w:sz="0" w:space="0" w:color="auto"/>
        <w:bottom w:val="none" w:sz="0" w:space="0" w:color="auto"/>
        <w:right w:val="none" w:sz="0" w:space="0" w:color="auto"/>
      </w:divBdr>
    </w:div>
    <w:div w:id="910431211">
      <w:bodyDiv w:val="1"/>
      <w:marLeft w:val="0"/>
      <w:marRight w:val="0"/>
      <w:marTop w:val="0"/>
      <w:marBottom w:val="0"/>
      <w:divBdr>
        <w:top w:val="none" w:sz="0" w:space="0" w:color="auto"/>
        <w:left w:val="none" w:sz="0" w:space="0" w:color="auto"/>
        <w:bottom w:val="none" w:sz="0" w:space="0" w:color="auto"/>
        <w:right w:val="none" w:sz="0" w:space="0" w:color="auto"/>
      </w:divBdr>
    </w:div>
    <w:div w:id="15095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5.wmf"/><Relationship Id="rId63" Type="http://schemas.openxmlformats.org/officeDocument/2006/relationships/oleObject" Target="embeddings/oleObject30.bin"/><Relationship Id="rId68" Type="http://schemas.openxmlformats.org/officeDocument/2006/relationships/image" Target="media/image31.wmf"/><Relationship Id="rId76" Type="http://schemas.openxmlformats.org/officeDocument/2006/relationships/image" Target="media/image35.jpeg"/><Relationship Id="rId7" Type="http://schemas.openxmlformats.org/officeDocument/2006/relationships/oleObject" Target="embeddings/oleObject1.bin"/><Relationship Id="rId71" Type="http://schemas.openxmlformats.org/officeDocument/2006/relationships/oleObject" Target="embeddings/oleObject34.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image" Target="media/image30.wmf"/><Relationship Id="rId74" Type="http://schemas.openxmlformats.org/officeDocument/2006/relationships/image" Target="media/image34.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29.wmf"/><Relationship Id="rId69" Type="http://schemas.openxmlformats.org/officeDocument/2006/relationships/oleObject" Target="embeddings/oleObject33.bin"/><Relationship Id="rId7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6.jpeg"/><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6.bin"/><Relationship Id="rId1" Type="http://schemas.openxmlformats.org/officeDocument/2006/relationships/customXml" Target="../customXml/item1.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DA2B-81B8-4E44-82E0-A59F9B91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1315</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Преподаватель</cp:lastModifiedBy>
  <cp:revision>38</cp:revision>
  <dcterms:created xsi:type="dcterms:W3CDTF">2017-03-25T16:10:00Z</dcterms:created>
  <dcterms:modified xsi:type="dcterms:W3CDTF">2018-05-11T09:30:00Z</dcterms:modified>
</cp:coreProperties>
</file>