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6E" w:rsidRPr="00F8489F" w:rsidRDefault="00876021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8.35pt;margin-top:-21.1pt;width:332.8pt;height:71.9pt;z-index:251664384" filled="f" stroked="f">
            <v:textbox style="mso-next-textbox:#_x0000_s1044">
              <w:txbxContent>
                <w:p w:rsidR="002138B0" w:rsidRPr="00AD3A63" w:rsidRDefault="002138B0" w:rsidP="00B02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A63">
                    <w:rPr>
                      <w:rFonts w:ascii="Times New Roman" w:hAnsi="Times New Roman"/>
                      <w:sz w:val="28"/>
                      <w:szCs w:val="28"/>
                    </w:rPr>
                    <w:t>Департамент образования и науки Приморского края</w:t>
                  </w:r>
                </w:p>
                <w:p w:rsidR="002138B0" w:rsidRPr="00AD3A63" w:rsidRDefault="002138B0" w:rsidP="00B02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A63">
                    <w:rPr>
                      <w:rFonts w:ascii="Times New Roman" w:hAnsi="Times New Roman"/>
                      <w:sz w:val="28"/>
                      <w:szCs w:val="28"/>
                    </w:rPr>
                    <w:t>Краевое государственное автономное</w:t>
                  </w:r>
                </w:p>
                <w:p w:rsidR="002138B0" w:rsidRPr="00AD3A63" w:rsidRDefault="002138B0" w:rsidP="00B02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A63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профессиональное образовательное учреждение</w:t>
                  </w:r>
                </w:p>
                <w:p w:rsidR="002138B0" w:rsidRPr="00AD3A63" w:rsidRDefault="002138B0" w:rsidP="00B02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A63">
                    <w:rPr>
                      <w:rFonts w:ascii="Times New Roman" w:hAnsi="Times New Roman"/>
                      <w:sz w:val="28"/>
                      <w:szCs w:val="28"/>
                    </w:rPr>
                    <w:t>«Дальневосточный технический колледж»</w:t>
                  </w:r>
                </w:p>
              </w:txbxContent>
            </v:textbox>
          </v:rect>
        </w:pict>
      </w: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-437515</wp:posOffset>
            </wp:positionV>
            <wp:extent cx="1198880" cy="1130300"/>
            <wp:effectExtent l="19050" t="0" r="1270" b="0"/>
            <wp:wrapThrough wrapText="bothSides">
              <wp:wrapPolygon edited="0">
                <wp:start x="7208" y="0"/>
                <wp:lineTo x="4119" y="1456"/>
                <wp:lineTo x="343" y="4733"/>
                <wp:lineTo x="-343" y="13106"/>
                <wp:lineTo x="1373" y="17474"/>
                <wp:lineTo x="1716" y="17838"/>
                <wp:lineTo x="6521" y="21115"/>
                <wp:lineTo x="7208" y="21115"/>
                <wp:lineTo x="14072" y="21115"/>
                <wp:lineTo x="15102" y="21115"/>
                <wp:lineTo x="19907" y="18202"/>
                <wp:lineTo x="20250" y="17474"/>
                <wp:lineTo x="21623" y="12742"/>
                <wp:lineTo x="21623" y="8009"/>
                <wp:lineTo x="21280" y="4733"/>
                <wp:lineTo x="17504" y="1456"/>
                <wp:lineTo x="14415" y="0"/>
                <wp:lineTo x="7208" y="0"/>
              </wp:wrapPolygon>
            </wp:wrapThrough>
            <wp:docPr id="19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021"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123.6pt;margin-top:-207.3pt;width:464.8pt;height:380.95pt;z-index:251662336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876021"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81.45pt;margin-top:86.05pt;width:332.7pt;height:227.25pt;z-index:251661312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margin" w:tblpX="74" w:tblpY="6541"/>
        <w:tblW w:w="4307" w:type="pct"/>
        <w:tblInd w:w="708" w:type="dxa"/>
        <w:tblLook w:val="04A0"/>
      </w:tblPr>
      <w:tblGrid>
        <w:gridCol w:w="8488"/>
      </w:tblGrid>
      <w:tr w:rsidR="00B02F6E" w:rsidRPr="00F8489F" w:rsidTr="00AE44A4">
        <w:trPr>
          <w:trHeight w:val="3512"/>
        </w:trPr>
        <w:tc>
          <w:tcPr>
            <w:tcW w:w="8488" w:type="dxa"/>
          </w:tcPr>
          <w:p w:rsidR="00B02F6E" w:rsidRPr="00F8489F" w:rsidRDefault="00B02F6E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B02F6E" w:rsidRPr="00F8489F" w:rsidRDefault="00B02F6E" w:rsidP="00F8489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Методическая разрабо</w:t>
            </w:r>
            <w:r w:rsidR="00F67062" w:rsidRPr="00F8489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тка учебного занятия</w:t>
            </w:r>
          </w:p>
          <w:p w:rsidR="00B02F6E" w:rsidRPr="00F8489F" w:rsidRDefault="00F67062" w:rsidP="00F8489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"Экология"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специальностей: 2.23.02.03 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4.35.02.07 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2.08.02.01 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2.20.02.03 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  <w:r w:rsidR="000F295B" w:rsidRPr="00F8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E" w:rsidRPr="00F8489F" w:rsidTr="00AE44A4">
        <w:trPr>
          <w:trHeight w:val="293"/>
        </w:trPr>
        <w:tc>
          <w:tcPr>
            <w:tcW w:w="8488" w:type="dxa"/>
          </w:tcPr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F6E" w:rsidRPr="00F8489F" w:rsidTr="00AE44A4">
        <w:trPr>
          <w:trHeight w:val="5203"/>
        </w:trPr>
        <w:tc>
          <w:tcPr>
            <w:tcW w:w="8488" w:type="dxa"/>
          </w:tcPr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44A4" w:rsidRPr="00F8489F" w:rsidRDefault="00AE44A4" w:rsidP="00F8489F">
            <w:pPr>
              <w:pStyle w:val="a6"/>
              <w:tabs>
                <w:tab w:val="left" w:pos="3225"/>
                <w:tab w:val="center" w:pos="41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4A4" w:rsidRPr="00F8489F" w:rsidRDefault="00AE44A4" w:rsidP="00F8489F">
            <w:pPr>
              <w:pStyle w:val="a6"/>
              <w:tabs>
                <w:tab w:val="left" w:pos="3225"/>
                <w:tab w:val="center" w:pos="41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F6E" w:rsidRPr="00F8489F" w:rsidRDefault="00AE44A4" w:rsidP="00F8489F">
            <w:pPr>
              <w:pStyle w:val="a6"/>
              <w:tabs>
                <w:tab w:val="left" w:pos="3225"/>
                <w:tab w:val="center" w:pos="413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B02F6E" w:rsidRPr="00F8489F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 201</w:t>
            </w:r>
            <w:r w:rsidR="00F67062" w:rsidRPr="00F848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F295B" w:rsidRPr="00F8489F" w:rsidRDefault="000F295B" w:rsidP="00F8489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F6E" w:rsidRPr="00F8489F" w:rsidTr="00AE44A4">
        <w:trPr>
          <w:trHeight w:val="276"/>
        </w:trPr>
        <w:tc>
          <w:tcPr>
            <w:tcW w:w="8488" w:type="dxa"/>
          </w:tcPr>
          <w:p w:rsidR="00B02F6E" w:rsidRPr="00F8489F" w:rsidRDefault="00B02F6E" w:rsidP="00F84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6E" w:rsidRPr="00F8489F" w:rsidRDefault="00876021" w:rsidP="00F8489F">
      <w:pPr>
        <w:pStyle w:val="a6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302.5pt;margin-top:126.3pt;width:264.55pt;height:690.65pt;z-index:251660288;mso-position-horizontal-relative:page;mso-position-vertical-relative:page" coordorigin="5531,1258" coordsize="5291,13813"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F6E" w:rsidRPr="00F8489F" w:rsidRDefault="00B02F6E" w:rsidP="00F8489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295B" w:rsidRPr="00F8489F" w:rsidRDefault="00AE44A4" w:rsidP="00F8489F">
      <w:pPr>
        <w:pStyle w:val="a6"/>
        <w:tabs>
          <w:tab w:val="left" w:pos="6570"/>
        </w:tabs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</w:t>
      </w:r>
      <w:r w:rsidR="00D922EA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СМОТРЕНО</w:t>
      </w:r>
      <w:r w:rsidR="000F295B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922EA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1D12EF" w:rsidRPr="00F8489F" w:rsidRDefault="00AE44A4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заседании кафедры   </w:t>
      </w:r>
    </w:p>
    <w:p w:rsidR="000F295B" w:rsidRPr="00F8489F" w:rsidRDefault="001D12EF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«Строительство»</w:t>
      </w:r>
      <w:r w:rsidR="00AE44A4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№__________от______2018                        </w:t>
      </w:r>
      <w:r w:rsidR="00D922EA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p w:rsidR="00F67062" w:rsidRPr="00F8489F" w:rsidRDefault="002138B0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Зафедующей кафедрой                                                     </w:t>
      </w:r>
      <w:r w:rsidR="00D922EA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_________________Е.В.Андреева</w:t>
      </w: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F295B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="00D922EA"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1BE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84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Автор:</w:t>
      </w:r>
      <w:r w:rsidRPr="00F8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Волошина О.А-преподаватель естественно-научных дисциплин</w:t>
      </w:r>
    </w:p>
    <w:p w:rsidR="00F67062" w:rsidRPr="00F8489F" w:rsidRDefault="00DB01BE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7062" w:rsidRPr="00F8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методическая разработка рекомендована для теоретического применения (проведения открытого урока) для специальностей 2.23.02.03 Техническое обслуживание и ремонт автомобильного транспорта, 4.35.02.07 Механизация сельского хозяйства, 2.08.02.01 Строительство и эксплуатация зданий и сооружений, 2.20.02.03 Природоохранное обустройство территорий</w:t>
      </w:r>
      <w:r w:rsidR="002138B0" w:rsidRPr="00F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учебной дисциплины "Экология". В основу методической разработки урока положен принцип развивающего обучения. Выполнение самостоятельных индивидуальных заданий позволяет студентам закрепить знания нового материала, полученного на уроке экологии, получить навыки и умения работы с раздаточным материалом.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усвоения нового материала является оценка. При оценке знаний студентов преподаватель обращает внимание на правильность, осознанность, логичность и доказательность в изложении  материала, точность использования экологической терминологии, самостоятельность ответа. Оценка знаний  предполагает учёт индивидуальных особенностей студентов.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учитывается: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• Правильность и осознанность изложения содержания, полноту раскрытия понятий, точность употребления научных терминов.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 • Степень сформированности интеллектуальных и общеучебных умений.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• Самостоятельность ответа.</w:t>
      </w:r>
      <w:r w:rsidRPr="00F8489F">
        <w:rPr>
          <w:rFonts w:ascii="Times New Roman" w:hAnsi="Times New Roman" w:cs="Times New Roman"/>
          <w:sz w:val="24"/>
          <w:szCs w:val="24"/>
        </w:rPr>
        <w:tab/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 • Речевую грамотность и логическую последовательность ответа.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 xml:space="preserve">Оценка качества </w:t>
      </w:r>
      <w:r w:rsidR="000F295B" w:rsidRPr="00F8489F">
        <w:rPr>
          <w:rFonts w:ascii="Times New Roman" w:hAnsi="Times New Roman" w:cs="Times New Roman"/>
          <w:b/>
          <w:bCs/>
          <w:sz w:val="24"/>
          <w:szCs w:val="24"/>
        </w:rPr>
        <w:t>осуществляется по набранным карточкам по экологии: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F8489F">
        <w:rPr>
          <w:rFonts w:ascii="Times New Roman" w:hAnsi="Times New Roman" w:cs="Times New Roman"/>
          <w:sz w:val="24"/>
          <w:szCs w:val="24"/>
        </w:rPr>
        <w:t>-</w:t>
      </w:r>
      <w:r w:rsidR="000B5F23">
        <w:rPr>
          <w:rFonts w:ascii="Times New Roman" w:hAnsi="Times New Roman" w:cs="Times New Roman"/>
          <w:sz w:val="24"/>
          <w:szCs w:val="24"/>
        </w:rPr>
        <w:t xml:space="preserve"> </w:t>
      </w:r>
      <w:r w:rsidR="000F295B" w:rsidRPr="00F8489F">
        <w:rPr>
          <w:rFonts w:ascii="Times New Roman" w:hAnsi="Times New Roman" w:cs="Times New Roman"/>
          <w:sz w:val="24"/>
          <w:szCs w:val="24"/>
        </w:rPr>
        <w:t>от 5</w:t>
      </w:r>
      <w:r w:rsidRPr="00F8489F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="000F295B" w:rsidRPr="00F8489F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>Отметка "4"</w:t>
      </w:r>
      <w:r w:rsidR="000F295B" w:rsidRPr="00F8489F">
        <w:rPr>
          <w:rFonts w:ascii="Times New Roman" w:hAnsi="Times New Roman" w:cs="Times New Roman"/>
          <w:sz w:val="24"/>
          <w:szCs w:val="24"/>
        </w:rPr>
        <w:t>-</w:t>
      </w:r>
      <w:r w:rsidR="000B5F23">
        <w:rPr>
          <w:rFonts w:ascii="Times New Roman" w:hAnsi="Times New Roman" w:cs="Times New Roman"/>
          <w:sz w:val="24"/>
          <w:szCs w:val="24"/>
        </w:rPr>
        <w:t xml:space="preserve"> </w:t>
      </w:r>
      <w:r w:rsidR="000F295B" w:rsidRPr="00F8489F">
        <w:rPr>
          <w:rFonts w:ascii="Times New Roman" w:hAnsi="Times New Roman" w:cs="Times New Roman"/>
          <w:sz w:val="24"/>
          <w:szCs w:val="24"/>
        </w:rPr>
        <w:t>до 5 карточек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 xml:space="preserve">Отметка "3" </w:t>
      </w:r>
      <w:r w:rsidR="000F295B" w:rsidRPr="00F848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95B" w:rsidRPr="00F8489F">
        <w:rPr>
          <w:rFonts w:ascii="Times New Roman" w:hAnsi="Times New Roman" w:cs="Times New Roman"/>
          <w:bCs/>
          <w:sz w:val="24"/>
          <w:szCs w:val="24"/>
        </w:rPr>
        <w:t>ниже 3 карточек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Учебно-методическая карта урока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F8489F">
        <w:rPr>
          <w:rFonts w:ascii="Times New Roman" w:hAnsi="Times New Roman" w:cs="Times New Roman"/>
          <w:sz w:val="24"/>
          <w:szCs w:val="24"/>
        </w:rPr>
        <w:t>: Экология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Урок</w:t>
      </w:r>
      <w:r w:rsidRPr="00F8489F">
        <w:rPr>
          <w:rFonts w:ascii="Times New Roman" w:hAnsi="Times New Roman" w:cs="Times New Roman"/>
          <w:sz w:val="24"/>
          <w:szCs w:val="24"/>
        </w:rPr>
        <w:t xml:space="preserve"> _5_ </w:t>
      </w:r>
      <w:r w:rsidRPr="00F8489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F8489F">
        <w:rPr>
          <w:rFonts w:ascii="Times New Roman" w:hAnsi="Times New Roman" w:cs="Times New Roman"/>
          <w:sz w:val="24"/>
          <w:szCs w:val="24"/>
        </w:rPr>
        <w:t>_511_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Тема:</w:t>
      </w:r>
      <w:r w:rsidRPr="00F8489F">
        <w:rPr>
          <w:rFonts w:ascii="Times New Roman" w:hAnsi="Times New Roman" w:cs="Times New Roman"/>
          <w:sz w:val="24"/>
          <w:szCs w:val="24"/>
        </w:rPr>
        <w:t xml:space="preserve"> Изучение трофических отношений между организмами. Пищевые сети.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F8489F">
        <w:rPr>
          <w:rFonts w:ascii="Times New Roman" w:hAnsi="Times New Roman" w:cs="Times New Roman"/>
          <w:sz w:val="24"/>
          <w:szCs w:val="24"/>
        </w:rPr>
        <w:t>: Урок изучение нового материала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F8489F">
        <w:rPr>
          <w:rFonts w:ascii="Times New Roman" w:hAnsi="Times New Roman" w:cs="Times New Roman"/>
          <w:sz w:val="24"/>
          <w:szCs w:val="24"/>
        </w:rPr>
        <w:t>: Комбинированный урок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Норма времени</w:t>
      </w:r>
      <w:r w:rsidRPr="00F8489F">
        <w:rPr>
          <w:rFonts w:ascii="Times New Roman" w:hAnsi="Times New Roman" w:cs="Times New Roman"/>
          <w:sz w:val="24"/>
          <w:szCs w:val="24"/>
        </w:rPr>
        <w:t>: 2 часа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Система целей</w:t>
      </w:r>
      <w:r w:rsidRPr="00F8489F">
        <w:rPr>
          <w:rFonts w:ascii="Times New Roman" w:hAnsi="Times New Roman" w:cs="Times New Roman"/>
          <w:sz w:val="24"/>
          <w:szCs w:val="24"/>
        </w:rPr>
        <w:t>: Изучить понятия среды жизни, пищевая трофическая сеть, экологическая пирамида, классификация трофических цепей.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Дидактические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</w:t>
      </w:r>
      <w:r w:rsidRPr="00F8489F">
        <w:rPr>
          <w:rFonts w:ascii="Times New Roman" w:hAnsi="Times New Roman" w:cs="Times New Roman"/>
          <w:sz w:val="24"/>
          <w:szCs w:val="24"/>
        </w:rPr>
        <w:t>б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общих законах зависимости организмов от факторов среды, составление пищевых цепей.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осмысливать знания в готовом виде, развитие умений работать в должном темпе, конспектировать, выделять опорные пункты.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научить акцентировать внимание на главном, анализировать уже имеющуюся информацию, прививать интерес к избранной профессии; научить акцентировать внимание на главном, анализировать уже имеющуюся информацию, воспитывать ценностное отношение ко всему живому.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Обеспечения занятия:</w:t>
      </w:r>
    </w:p>
    <w:p w:rsidR="00F67062" w:rsidRPr="00F8489F" w:rsidRDefault="00F67062" w:rsidP="000B5F23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Технические средства обучения: Ноутбук, плазменная панель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Перечень ПК, формирования и способствованию дисциплины: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Межпредметные связи: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 биология, география. 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Александрова В.П., И.В.Болгова, Е.А. Нифантьева. Экология живых организмов. Практикум с основами экологического проектирования.2014 год, ООО «ВАКО», стр.144+цвет.илл.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Чернова Н.М., Былова А.М. Общая экология-М.:Дрофа, 2007-416 с.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Шилова И.А.Экология-М.:Высшая школа, 2006 -512 с.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1. Бигон М, Харпер Дж, Таундсен К.Экология. Особи, популяция, сообщества-Мир,1989-689 с.</w:t>
      </w:r>
    </w:p>
    <w:p w:rsidR="00F67062" w:rsidRPr="00F8489F" w:rsidRDefault="000B5F23" w:rsidP="000B5F2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7062" w:rsidRPr="00F8489F">
        <w:rPr>
          <w:rFonts w:ascii="Times New Roman" w:eastAsia="Times New Roman" w:hAnsi="Times New Roman" w:cs="Times New Roman"/>
          <w:sz w:val="24"/>
          <w:szCs w:val="24"/>
        </w:rPr>
        <w:t>2.   Одум Ю.Экология- Мир,-1986-329 с.</w:t>
      </w:r>
    </w:p>
    <w:p w:rsidR="00F67062" w:rsidRPr="00F8489F" w:rsidRDefault="00F67062" w:rsidP="00F8489F">
      <w:pPr>
        <w:pStyle w:val="a6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141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W w:w="889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80"/>
        <w:gridCol w:w="4469"/>
      </w:tblGrid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(мин.)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занятия, изучаемые вопросы, методы обучения</w:t>
            </w: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целевой системы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присутствующих.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целей урока.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плана деятельности.</w:t>
            </w: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знаний и 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качества изученного ранее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опорных знаний</w:t>
            </w: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введения в учебно-познавательную деятельность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и мотивация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Рассказ-конспект: </w:t>
            </w: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Пищевые трофические цепи. Взаимоотношение организмов между собой. Классификация трофического уровня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результативного пространства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нового материала, выработка умений и навыков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1.Определение</w:t>
            </w: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трофический уровень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2.Пищевые сети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3.Классификация пищевых цепей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4.Взаимоотношения живых организмов</w:t>
            </w: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рефлективного пространства:</w:t>
            </w: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результатов самостоятельных вопросов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Выводы по уроку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студентов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062" w:rsidRPr="00F8489F" w:rsidTr="00734A1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9F">
              <w:rPr>
                <w:rFonts w:ascii="Times New Roman" w:hAnsi="Times New Roman" w:cs="Times New Roman"/>
                <w:sz w:val="24"/>
                <w:szCs w:val="24"/>
              </w:rPr>
              <w:t>Составить пищевую цепь из предложенного варианта</w:t>
            </w:r>
          </w:p>
          <w:p w:rsidR="00F67062" w:rsidRPr="00F8489F" w:rsidRDefault="00F67062" w:rsidP="00F848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Опрос по предыдущему материалу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 xml:space="preserve">   Вопросы: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Кто впервые  ввел определение среда обитания?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Дать определение среда обитания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Перечислите существующие среды жизни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Как называются организмы,которые существуют в каждой среде?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Чем характеризуется каждая среда?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такое экологические факторы?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Дать определение 3 основным компонентам природы-живая,неживая и антропогенная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Перечислите что входит в абиатическую природу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входит в действие антропогенных факторов?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такое толерантность?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за организмы стенобионты и эврибионты?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Какие зоны толерантности вы знаете?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Назовите фамилии ученых, которые внесли огромный вклад в значение факторов зон толерантности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является лимитирующими факторами?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Что такое адаптация?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Назовите виды адаптаций организмов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62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Лекция-конспект</w:t>
      </w:r>
    </w:p>
    <w:p w:rsidR="00F67062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Дать представление о живых организмах связанных между собой энергетическими отношениями, научиться определять разные типы пищевой цепи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>Определение терминов: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>Цепь питания</w:t>
      </w: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89F">
        <w:rPr>
          <w:rFonts w:ascii="Times New Roman" w:hAnsi="Times New Roman" w:cs="Times New Roman"/>
          <w:sz w:val="24"/>
          <w:szCs w:val="24"/>
        </w:rPr>
        <w:t xml:space="preserve">– это ряд взаимосвязанных видов из которых каждый предыдущий служит пищей последующему.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Последовательность организмов, в которой происходит поэтапный перенос вещества и энергии от источника (предыдущего звена) к потребителю (последующему звену), </w:t>
      </w:r>
      <w:r w:rsidRPr="00F8489F">
        <w:rPr>
          <w:rFonts w:ascii="Times New Roman" w:hAnsi="Times New Roman" w:cs="Times New Roman"/>
          <w:bCs/>
          <w:sz w:val="24"/>
          <w:szCs w:val="24"/>
        </w:rPr>
        <w:t>называется 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трофической цепью.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Совокупность организмов, которые в зависимости от способа их питания и вида корма составляют определенное звено пищевой цепи, называется 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трофическим уровнем.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0" cy="3152775"/>
            <wp:effectExtent l="19050" t="0" r="0" b="0"/>
            <wp:docPr id="1" name="Рисунок 1" descr="12010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1201020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77" cy="315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14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3925" cy="3219450"/>
            <wp:effectExtent l="19050" t="0" r="9525" b="0"/>
            <wp:docPr id="9" name="Рисунок 2" descr="slide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slide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Пример трофической цепи</w:t>
      </w:r>
      <w:r w:rsidRPr="00F8489F">
        <w:rPr>
          <w:rFonts w:ascii="Times New Roman" w:hAnsi="Times New Roman" w:cs="Times New Roman"/>
          <w:sz w:val="24"/>
          <w:szCs w:val="24"/>
        </w:rPr>
        <w:t>: сок растения-тля-божья коровка-несекомое-насекомоядная птица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 xml:space="preserve">Существует ещё одна группа организмов, называемых </w:t>
      </w:r>
      <w:r w:rsidRPr="00F84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редуцентами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Это сапрофиты (обычно, бактерии и грибы), питающиеся органическими остатками мёртвых растений и животных 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84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детритом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 xml:space="preserve">Детритом могут также питаться животные – </w:t>
      </w:r>
      <w:r w:rsidRPr="00F84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детритофаги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ускоряя процесс разложения остатков. Детритофагов, в свою очередь, могут поедать хищники. В отличие от пастбищных пищевых цепей, начинающихся с первичных продуцентов (то есть с живого органического вещества), детритные пищевые цепи начинаются с детрита (то есть с мёртвой органики). 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>Тела погибших растений и животных еще содержат энергию и "строительный материал", так же как и прижизненные выделения, например, моча и фекалии. Эти органические материалы разлагаются микроорганизмами, а именно грибами и бактериями, живущими как сапрофиты на органических остатках. Органические вещества мочи, фекалий и трупов животных потребляются за несколько недель, тогда как упавшие деревья и ветви могут разлагаться многие годы. Очень существенную роль в разложении древесины (и других растительных остатков) играют грибы, которые выделяют фермент целлюлазу, размягчающий древесину, и это дает возможность мелким животным проникать внутрь и поглощать размягченный материал.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8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66AD" w:rsidRPr="00F8489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8489F">
        <w:rPr>
          <w:rFonts w:ascii="Times New Roman" w:hAnsi="Times New Roman" w:cs="Times New Roman"/>
          <w:b/>
          <w:bCs/>
          <w:sz w:val="24"/>
          <w:szCs w:val="24"/>
        </w:rPr>
        <w:t>иведём две типичные детритные цепи:</w:t>
      </w:r>
    </w:p>
    <w:p w:rsidR="00A91314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>1.</w:t>
      </w:r>
      <w:r w:rsidR="00A91314" w:rsidRPr="00F8489F">
        <w:rPr>
          <w:rFonts w:ascii="Times New Roman" w:hAnsi="Times New Roman" w:cs="Times New Roman"/>
          <w:bCs/>
          <w:sz w:val="24"/>
          <w:szCs w:val="24"/>
        </w:rPr>
        <w:t>Мёртво</w:t>
      </w:r>
      <w:r w:rsidRPr="00F8489F">
        <w:rPr>
          <w:rFonts w:ascii="Times New Roman" w:hAnsi="Times New Roman" w:cs="Times New Roman"/>
          <w:bCs/>
          <w:sz w:val="24"/>
          <w:szCs w:val="24"/>
        </w:rPr>
        <w:t>е</w:t>
      </w:r>
      <w:r w:rsidR="00A91314" w:rsidRPr="00F8489F">
        <w:rPr>
          <w:rFonts w:ascii="Times New Roman" w:hAnsi="Times New Roman" w:cs="Times New Roman"/>
          <w:bCs/>
          <w:sz w:val="24"/>
          <w:szCs w:val="24"/>
        </w:rPr>
        <w:t xml:space="preserve"> животное-муха-лягушка-уж</w:t>
      </w:r>
    </w:p>
    <w:p w:rsidR="00A91314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>2.</w:t>
      </w:r>
      <w:r w:rsidR="00A91314" w:rsidRPr="00F8489F">
        <w:rPr>
          <w:rFonts w:ascii="Times New Roman" w:hAnsi="Times New Roman" w:cs="Times New Roman"/>
          <w:bCs/>
          <w:sz w:val="24"/>
          <w:szCs w:val="24"/>
        </w:rPr>
        <w:t>Листовой опад-дождевой червь-дрозд-ястреб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Однако на самом деле пищевые связи в экосистеме намного сложнее, потому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что животное может питаться организмами разных видов, которые к тому же могут находиться на разных трофических уровнях  экосистемы . Например, для совы не имеет значения, поедает ли она растительноядных полевок или питающихся насекомыми землероек (та и другая добыча представляет одинаковую пищевую ценность, а поимка зверьков  требует одинаковых усилий).   Поэтому пищевые цепи переплетаются  сложным образом, так что получается сеть .Пример пищевой (трофической) сети: лесная экосистема. 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align>top</wp:align>
            </wp:positionV>
            <wp:extent cx="5057775" cy="3933825"/>
            <wp:effectExtent l="19050" t="0" r="9525" b="0"/>
            <wp:wrapSquare wrapText="bothSides"/>
            <wp:docPr id="3" name="Рисунок 3" descr="12010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1201020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89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91314" w:rsidRPr="00F8489F" w:rsidRDefault="00A91314" w:rsidP="000B5F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9313" cy="3171825"/>
            <wp:effectExtent l="19050" t="0" r="3387" b="0"/>
            <wp:docPr id="4" name="Рисунок 4" descr="slid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 descr="slide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13" cy="31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 сапрофитных (сапрофиты – организмы (животные, грибы, бактерии), питающиеся органическим веществом отмерших организмов) пищевых цепях, в которых движение материи имеет тенденцию к разрушению, существенную роль играют лиственные леса, большая часть листвы которых не употребляется в пищу травоядными и входит в состав подстилки из опавших листьев. Эти листья измельчаются многочисленными животными сапрофагами, потом заглатываются земляными червями, которые осуществляют равномерное распределение гумуса в поверхностном слое земли. На этом уровне у грибов закладывается мицелий, а разлагающие микроорганизмы, завершающие цепь, производят окончательную минерализацию мертвой органики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Пищевые сети служат основой для построения </w:t>
      </w:r>
      <w:r w:rsidRPr="00F8489F">
        <w:rPr>
          <w:rFonts w:ascii="Times New Roman" w:hAnsi="Times New Roman" w:cs="Times New Roman"/>
          <w:bCs/>
          <w:i/>
          <w:iCs/>
          <w:sz w:val="24"/>
          <w:szCs w:val="24"/>
        </w:rPr>
        <w:t>экологических пирамид</w:t>
      </w:r>
      <w:r w:rsidRPr="00F8489F">
        <w:rPr>
          <w:rFonts w:ascii="Times New Roman" w:hAnsi="Times New Roman" w:cs="Times New Roman"/>
          <w:sz w:val="24"/>
          <w:szCs w:val="24"/>
        </w:rPr>
        <w:t xml:space="preserve">. Простейшими из них являются </w:t>
      </w:r>
      <w:r w:rsidRPr="00F8489F">
        <w:rPr>
          <w:rFonts w:ascii="Times New Roman" w:hAnsi="Times New Roman" w:cs="Times New Roman"/>
          <w:bCs/>
          <w:i/>
          <w:iCs/>
          <w:sz w:val="24"/>
          <w:szCs w:val="24"/>
        </w:rPr>
        <w:t>пирамиды численности</w:t>
      </w:r>
      <w:r w:rsidRPr="00F8489F">
        <w:rPr>
          <w:rFonts w:ascii="Times New Roman" w:hAnsi="Times New Roman" w:cs="Times New Roman"/>
          <w:sz w:val="24"/>
          <w:szCs w:val="24"/>
        </w:rPr>
        <w:t xml:space="preserve">, которые отражают количество организмов </w:t>
      </w:r>
      <w:r w:rsidRPr="00F8489F">
        <w:rPr>
          <w:rFonts w:ascii="Times New Roman" w:hAnsi="Times New Roman" w:cs="Times New Roman"/>
          <w:sz w:val="24"/>
          <w:szCs w:val="24"/>
        </w:rPr>
        <w:lastRenderedPageBreak/>
        <w:t xml:space="preserve">(отдельных особей) на каждом трофическом уровне. Для удобства анализа эти количества отображаются прямоугольниками, длина которых пропорциональна количеству организмов, обитающих в изучаемой экосистеме, либо логарифму этого количества. Часто пирамиды численности строят в расчёте на единицу площади (в наземных экосистемах) или объёма (в водных экосистемах). </w:t>
      </w:r>
    </w:p>
    <w:p w:rsidR="002138B0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ab/>
      </w:r>
      <w:r w:rsidR="002138B0" w:rsidRPr="00F8489F">
        <w:rPr>
          <w:rFonts w:ascii="Times New Roman" w:hAnsi="Times New Roman" w:cs="Times New Roman"/>
          <w:sz w:val="24"/>
          <w:szCs w:val="24"/>
        </w:rPr>
        <w:t xml:space="preserve">Организмы первого трофического уровня называются </w:t>
      </w:r>
      <w:r w:rsidR="002138B0" w:rsidRPr="00F8489F">
        <w:rPr>
          <w:rFonts w:ascii="Times New Roman" w:hAnsi="Times New Roman" w:cs="Times New Roman"/>
          <w:bCs/>
          <w:i/>
          <w:iCs/>
          <w:sz w:val="24"/>
          <w:szCs w:val="24"/>
        </w:rPr>
        <w:t>первичными продуцентами</w:t>
      </w:r>
      <w:r w:rsidR="002138B0" w:rsidRPr="00F8489F">
        <w:rPr>
          <w:rFonts w:ascii="Times New Roman" w:hAnsi="Times New Roman" w:cs="Times New Roman"/>
          <w:sz w:val="24"/>
          <w:szCs w:val="24"/>
        </w:rPr>
        <w:t xml:space="preserve">. На суше большую часть продуцентов составляют растения лесов и лугов; в воде это, в основном, зелёные водоросли. Кроме того, производить органические вещества могут сине-зелёные водоросли и некоторые бактерии </w:t>
      </w:r>
    </w:p>
    <w:p w:rsidR="002138B0" w:rsidRPr="00F8489F" w:rsidRDefault="00F8489F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95450" cy="1643062"/>
            <wp:effectExtent l="19050" t="0" r="0" b="0"/>
            <wp:docPr id="2" name="Рисунок 7" descr="10853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16" descr="1085300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95B"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1581150"/>
            <wp:effectExtent l="19050" t="0" r="0" b="0"/>
            <wp:wrapSquare wrapText="bothSides"/>
            <wp:docPr id="5" name="Рисунок 5" descr="10809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14" descr="1080900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314"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8655" cy="1643364"/>
            <wp:effectExtent l="19050" t="0" r="4445" b="0"/>
            <wp:docPr id="6" name="Рисунок 6" descr="10715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15" descr="1071500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98" cy="164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314" w:rsidRPr="00F8489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138B0" w:rsidRPr="00F8489F">
        <w:rPr>
          <w:rFonts w:ascii="Times New Roman" w:hAnsi="Times New Roman" w:cs="Times New Roman"/>
          <w:bCs/>
          <w:sz w:val="24"/>
          <w:szCs w:val="24"/>
        </w:rPr>
        <w:t xml:space="preserve">Организмы второго трофического уровня называются </w:t>
      </w:r>
      <w:r w:rsidR="002138B0" w:rsidRPr="00F8489F">
        <w:rPr>
          <w:rFonts w:ascii="Times New Roman" w:hAnsi="Times New Roman" w:cs="Times New Roman"/>
          <w:bCs/>
          <w:i/>
          <w:iCs/>
          <w:sz w:val="24"/>
          <w:szCs w:val="24"/>
        </w:rPr>
        <w:t>первичными консументами</w:t>
      </w:r>
      <w:r w:rsidR="002138B0" w:rsidRPr="00F8489F">
        <w:rPr>
          <w:rFonts w:ascii="Times New Roman" w:hAnsi="Times New Roman" w:cs="Times New Roman"/>
          <w:bCs/>
          <w:sz w:val="24"/>
          <w:szCs w:val="24"/>
        </w:rPr>
        <w:t xml:space="preserve">, третьего трофического уровня – </w:t>
      </w:r>
      <w:r w:rsidR="002138B0" w:rsidRPr="00F84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вторичными консументами</w:t>
      </w:r>
      <w:r w:rsidR="002138B0" w:rsidRPr="00F8489F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2138B0" w:rsidRPr="00F8489F">
        <w:rPr>
          <w:rFonts w:ascii="Times New Roman" w:hAnsi="Times New Roman" w:cs="Times New Roman"/>
          <w:bCs/>
          <w:sz w:val="24"/>
          <w:szCs w:val="24"/>
        </w:rPr>
        <w:t xml:space="preserve"> т. д.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 xml:space="preserve">Первичные консументы – это травоядные животные (многие насекомые, птицы и звери на суше, моллюски и ракообразные в воде) и паразиты растений (например, паразитирующие грибы).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Вторичные консументы – это плотоядные организмы: хищники либо паразиты. </w:t>
      </w:r>
    </w:p>
    <w:p w:rsidR="002138B0" w:rsidRPr="00F8489F" w:rsidRDefault="002138B0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bCs/>
          <w:sz w:val="24"/>
          <w:szCs w:val="24"/>
        </w:rPr>
        <w:t xml:space="preserve"> В типичных пищевых цепях хищники оказываются крупнее на каждом уровне, а паразиты – мельче.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3775" cy="3238500"/>
            <wp:effectExtent l="19050" t="0" r="9525" b="0"/>
            <wp:docPr id="8" name="Рисунок 8" descr="12010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9" descr="12010203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27" cy="324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1.</w:t>
      </w:r>
      <w:r w:rsidRPr="00F8489F">
        <w:rPr>
          <w:rFonts w:ascii="Times New Roman" w:hAnsi="Times New Roman" w:cs="Times New Roman"/>
          <w:b/>
          <w:sz w:val="24"/>
          <w:szCs w:val="24"/>
        </w:rPr>
        <w:t>Конкуренция-</w:t>
      </w:r>
      <w:r w:rsidRPr="00F8489F">
        <w:rPr>
          <w:rFonts w:ascii="Times New Roman" w:hAnsi="Times New Roman" w:cs="Times New Roman"/>
          <w:sz w:val="24"/>
          <w:szCs w:val="24"/>
        </w:rPr>
        <w:t>взаимоотношения, при которых организмы соперничают друг с другом за одни и те же ресурсы внешней среды при недостатке последних. Организмы могут конкурировать за пищевые ресурсы,  убежище или полового партнера.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2.</w:t>
      </w:r>
      <w:r w:rsidRPr="00F8489F">
        <w:rPr>
          <w:rFonts w:ascii="Times New Roman" w:hAnsi="Times New Roman" w:cs="Times New Roman"/>
          <w:b/>
          <w:sz w:val="24"/>
          <w:szCs w:val="24"/>
        </w:rPr>
        <w:t>Аменсализм</w:t>
      </w:r>
      <w:r w:rsidRPr="00F8489F">
        <w:rPr>
          <w:rFonts w:ascii="Times New Roman" w:hAnsi="Times New Roman" w:cs="Times New Roman"/>
          <w:sz w:val="24"/>
          <w:szCs w:val="24"/>
        </w:rPr>
        <w:t>-взаимоотношения, при которых организмы воздействуют на другой и подавляет его жизнедеятельность, а сам не испытывает никаких отрицательных влияний со стороны подавляемого (ель-растения и растения  нижнего яруса)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3.</w:t>
      </w:r>
      <w:r w:rsidRPr="00F8489F">
        <w:rPr>
          <w:rFonts w:ascii="Times New Roman" w:hAnsi="Times New Roman" w:cs="Times New Roman"/>
          <w:b/>
          <w:sz w:val="24"/>
          <w:szCs w:val="24"/>
        </w:rPr>
        <w:t>Нейтрализм-</w:t>
      </w:r>
      <w:r w:rsidRPr="00F8489F">
        <w:rPr>
          <w:rFonts w:ascii="Times New Roman" w:hAnsi="Times New Roman" w:cs="Times New Roman"/>
          <w:sz w:val="24"/>
          <w:szCs w:val="24"/>
        </w:rPr>
        <w:t>сожительство двух видов одной территории, не имеющее для них ни положительных, ни отрицательных последствий (белки и лоси не оказывают друг на друга значительных воздействий)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4.</w:t>
      </w:r>
      <w:r w:rsidRPr="00F8489F">
        <w:rPr>
          <w:rFonts w:ascii="Times New Roman" w:hAnsi="Times New Roman" w:cs="Times New Roman"/>
          <w:b/>
          <w:sz w:val="24"/>
          <w:szCs w:val="24"/>
        </w:rPr>
        <w:t>Мутуализм</w:t>
      </w:r>
      <w:r w:rsidRPr="00F8489F">
        <w:rPr>
          <w:rFonts w:ascii="Times New Roman" w:hAnsi="Times New Roman" w:cs="Times New Roman"/>
          <w:sz w:val="24"/>
          <w:szCs w:val="24"/>
        </w:rPr>
        <w:t>-взаимовыгодное сожительство, когда либо один из партнеров, либо оба не могут существовать без сожительства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5.</w:t>
      </w:r>
      <w:r w:rsidRPr="00F8489F">
        <w:rPr>
          <w:rFonts w:ascii="Times New Roman" w:hAnsi="Times New Roman" w:cs="Times New Roman"/>
          <w:b/>
          <w:sz w:val="24"/>
          <w:szCs w:val="24"/>
        </w:rPr>
        <w:t>Комменсализм-</w:t>
      </w:r>
      <w:r w:rsidRPr="00F8489F">
        <w:rPr>
          <w:rFonts w:ascii="Times New Roman" w:hAnsi="Times New Roman" w:cs="Times New Roman"/>
          <w:sz w:val="24"/>
          <w:szCs w:val="24"/>
        </w:rPr>
        <w:t>взаимоотношения, при которых один из партнеров получает пользу от сожительства, а другому присутствие безразлично.(квартиранство и нахлебничество)-гиены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6.</w:t>
      </w:r>
      <w:r w:rsidRPr="00F8489F">
        <w:rPr>
          <w:rFonts w:ascii="Times New Roman" w:hAnsi="Times New Roman" w:cs="Times New Roman"/>
          <w:b/>
          <w:sz w:val="24"/>
          <w:szCs w:val="24"/>
        </w:rPr>
        <w:t>Хищничество-</w:t>
      </w:r>
      <w:r w:rsidRPr="00F8489F">
        <w:rPr>
          <w:rFonts w:ascii="Times New Roman" w:hAnsi="Times New Roman" w:cs="Times New Roman"/>
          <w:sz w:val="24"/>
          <w:szCs w:val="24"/>
        </w:rPr>
        <w:t>взаимоотношения, при которых один из участников (хищник) умертвляет другого (жертва) и использует его в качестве пищи.(волки и зайцы)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7.</w:t>
      </w:r>
      <w:r w:rsidRPr="00F8489F">
        <w:rPr>
          <w:rFonts w:ascii="Times New Roman" w:hAnsi="Times New Roman" w:cs="Times New Roman"/>
          <w:b/>
          <w:sz w:val="24"/>
          <w:szCs w:val="24"/>
        </w:rPr>
        <w:t>Паразитизм-</w:t>
      </w:r>
      <w:r w:rsidRPr="00F8489F">
        <w:rPr>
          <w:rFonts w:ascii="Times New Roman" w:hAnsi="Times New Roman" w:cs="Times New Roman"/>
          <w:sz w:val="24"/>
          <w:szCs w:val="24"/>
        </w:rPr>
        <w:t>взаимоотношения, при которых паразит не убивает своего хозяина, а длительное время использует его как среду обитания и источник пищи(вирусы, параз.черви)-ленточные черви печеночный сосальщик, бычий цепень, вирус кори, палочка Коха.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8</w:t>
      </w:r>
      <w:r w:rsidRPr="00F8489F">
        <w:rPr>
          <w:rFonts w:ascii="Times New Roman" w:hAnsi="Times New Roman" w:cs="Times New Roman"/>
          <w:b/>
          <w:sz w:val="24"/>
          <w:szCs w:val="24"/>
        </w:rPr>
        <w:t>.Симбиоз</w:t>
      </w:r>
      <w:r w:rsidRPr="00F8489F">
        <w:rPr>
          <w:rFonts w:ascii="Times New Roman" w:hAnsi="Times New Roman" w:cs="Times New Roman"/>
          <w:sz w:val="24"/>
          <w:szCs w:val="24"/>
        </w:rPr>
        <w:t xml:space="preserve"> форма взаимоотношений, при которой оба партнера или только один извлекает пользу из другого</w:t>
      </w:r>
    </w:p>
    <w:p w:rsidR="00F67062" w:rsidRPr="00F8489F" w:rsidRDefault="00F67062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 задач на составление и анализ цепей питания</w:t>
      </w:r>
      <w:r w:rsidR="00407A4F" w:rsidRPr="00F8489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по новому материалу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1. Закончите предложения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организмов, в которой происходит поэтапный перенос вещества и энергии от источника (предыдущего звена) к потребителю (последующему звену), называется ................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Совокупность организмов, которые в зависимости от способа их питания и вида корма составляют определенное звено пищевой цепи, называется...........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2. Определите правильно составленную пастбищную цепь питания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б) трава → кузнечик → лягушка → уж;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3. Составьте пищевую цепь из следующих обитателей лесного сообщества: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гусеницы, синицы, дубы, коршуны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4. Определите функциональную роль в экосистеме следующих организмов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а) аскарида; б) волк; в) гнилостная бактерия; г) дятел; д) жук-навозник; е) жук-олень; ж) ель; з) клещ; и) подосиновик; к) сосна; л) сосновая пяденица; м) хлорелла; н) ястреб.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Продуценты: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Консументы: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Редуценты: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Составьте цепь питания из пяти трофических уровней, выбрав необходимые организмы из приведенного выше перечням.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Сосна → сосновая пяденица → дятел → ястреб → клещ.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b/>
          <w:sz w:val="24"/>
          <w:szCs w:val="24"/>
        </w:rPr>
        <w:t>5. Составьте две цепи питания из предложенного перечня организмов</w:t>
      </w:r>
      <w:r w:rsidRPr="00F8489F">
        <w:rPr>
          <w:rFonts w:ascii="Times New Roman" w:eastAsia="Times New Roman" w:hAnsi="Times New Roman" w:cs="Times New Roman"/>
          <w:sz w:val="24"/>
          <w:szCs w:val="24"/>
        </w:rPr>
        <w:t>: белка, лягушка, ель, бабочка, куница, змееяд, стрекоза, чертополох, уж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6. Дополните схемы следующих цепей питания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а) тимофеевка луговая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>б) опавшая листва 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8489F">
        <w:rPr>
          <w:rFonts w:ascii="Times New Roman" w:hAnsi="Times New Roman" w:cs="Times New Roman"/>
          <w:b/>
          <w:color w:val="222222"/>
          <w:sz w:val="24"/>
          <w:szCs w:val="24"/>
        </w:rPr>
        <w:t>6. В лесном сообществе обитают</w:t>
      </w:r>
      <w:r w:rsidRPr="00F8489F">
        <w:rPr>
          <w:rFonts w:ascii="Times New Roman" w:hAnsi="Times New Roman" w:cs="Times New Roman"/>
          <w:color w:val="222222"/>
          <w:sz w:val="24"/>
          <w:szCs w:val="24"/>
        </w:rPr>
        <w:t>: гусеницы, синицы, сосны, коршуны. Составьте пищевую цепь и назовите консумента второго порядка.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7. Назовите организмы, которые должны или могли быть на месте пропусков в пищевых цепях: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а) ? –&gt; ? –&gt; лиса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б) береза –&gt; жук-короед –&gt; ? –&gt; ?.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в) листовой опад –&gt; черви –&gt; ? – &gt; кошка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г) водоросли -&gt; черви –&gt; камбала -&gt; ?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д) трава -&gt; ? -&gt; лягушка —&gt; змея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8. Определите правильно составленную пастбищную цепь питания: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а) сок розового куста —&gt; тля —&gt; паук —&gt; насекомоядная птица —&gt; хищная птица.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б) листовая подстилка —&gt; дождевой червь —&gt; землеройка —&gt; горностай.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в) леопард —&gt; газель —&gt; трава;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г) хвоя сосны -&gt; ястреб—&gt; большая синица —&gt; сосновый шелкопряд.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9.Назовите животное, которое следует включить в пищевую цепь: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трава→ … → волк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а) белка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б) заяц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в) грибы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г) бактерии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10.Назовите животное, которое следует включить в пищевую цепь: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трава → … → лисица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а) бактерии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б) ястреб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в) тигр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г) кролик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11. Из предложенных организмов, составьте пищевые цепи. Укажите, кто в каждой цепи является производителем органического вещества, кто потребителем органического вещества: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lastRenderedPageBreak/>
        <w:t>а) бабочка, лягушка, нектар, ястреб;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б) опавшие листья, ёж, дождевой червь;</w:t>
      </w:r>
    </w:p>
    <w:p w:rsidR="00BD66AD" w:rsidRPr="00F8489F" w:rsidRDefault="00BD66AD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>в) растение, коршун, кузнечик, змея, лягушка.</w:t>
      </w: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1314" w:rsidRPr="00F8489F" w:rsidRDefault="00A91314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B5F23" w:rsidRDefault="00B55A71" w:rsidP="000B5F23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91314" w:rsidRPr="00F8489F">
        <w:rPr>
          <w:rFonts w:ascii="Times New Roman" w:hAnsi="Times New Roman" w:cs="Times New Roman"/>
          <w:b/>
          <w:sz w:val="24"/>
          <w:szCs w:val="24"/>
        </w:rPr>
        <w:t>:</w:t>
      </w:r>
    </w:p>
    <w:p w:rsidR="00A91314" w:rsidRPr="000B5F23" w:rsidRDefault="00A91314" w:rsidP="000B5F23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sz w:val="24"/>
          <w:szCs w:val="24"/>
        </w:rPr>
        <w:t xml:space="preserve">постройте пищевую сеть, включив в нее травы, кролика, почвенные грибы, ягодный кустарник </w:t>
      </w:r>
      <w:r w:rsidR="00BD66AD" w:rsidRPr="00F8489F">
        <w:rPr>
          <w:rFonts w:ascii="Times New Roman" w:hAnsi="Times New Roman" w:cs="Times New Roman"/>
          <w:sz w:val="24"/>
          <w:szCs w:val="24"/>
        </w:rPr>
        <w:t xml:space="preserve">(например, смородину) и волка, </w:t>
      </w:r>
      <w:r w:rsidRPr="00F8489F">
        <w:rPr>
          <w:rFonts w:ascii="Times New Roman" w:hAnsi="Times New Roman" w:cs="Times New Roman"/>
          <w:sz w:val="24"/>
          <w:szCs w:val="24"/>
        </w:rPr>
        <w:t>жук-навозник, растительноядное насекомое</w:t>
      </w:r>
      <w:r w:rsidR="000B5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9F">
        <w:rPr>
          <w:rFonts w:ascii="Times New Roman" w:hAnsi="Times New Roman" w:cs="Times New Roman"/>
          <w:sz w:val="24"/>
          <w:szCs w:val="24"/>
        </w:rPr>
        <w:t xml:space="preserve"> (гусеница), паук, воробей, ястреб </w:t>
      </w:r>
    </w:p>
    <w:p w:rsidR="00407A4F" w:rsidRPr="00F8489F" w:rsidRDefault="00407A4F" w:rsidP="00F8489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9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Александрова В.П., И.В.Болгова, Е.А. Нифантьева. Экология живых организмов. Практикум с основами экологического проектирования.2014 год, ООО «ВАКО», стр.144+цвет.илл.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Чернова Н.М., Былова А.М. Общая экология-М.:Дрофа, 2007-416 с.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>Шилова И.А.Экология-М.:Высшая школа, 2006 -512 с.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ind w:left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489F">
        <w:rPr>
          <w:rStyle w:val="a3"/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8489F">
        <w:rPr>
          <w:rFonts w:ascii="Times New Roman" w:eastAsia="Batang" w:hAnsi="Times New Roman" w:cs="Times New Roman"/>
          <w:sz w:val="24"/>
          <w:szCs w:val="24"/>
        </w:rPr>
        <w:t xml:space="preserve">      1.  Бигон М, Харпер Дж, Таундсен К.Экология. Особи, популяция, сообщества-Мир,1989-689 с.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9F">
        <w:rPr>
          <w:rFonts w:ascii="Times New Roman" w:eastAsia="Times New Roman" w:hAnsi="Times New Roman" w:cs="Times New Roman"/>
          <w:sz w:val="24"/>
          <w:szCs w:val="24"/>
        </w:rPr>
        <w:t xml:space="preserve">       2.   Одум Ю.Экология- Мир,-1986-329 с.</w:t>
      </w:r>
    </w:p>
    <w:p w:rsidR="000F295B" w:rsidRPr="00F8489F" w:rsidRDefault="000F295B" w:rsidP="00F8489F">
      <w:pPr>
        <w:pStyle w:val="a6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F295B" w:rsidRPr="00F8489F" w:rsidRDefault="000F295B" w:rsidP="00F8489F">
      <w:pPr>
        <w:pStyle w:val="a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323F0" w:rsidRPr="00F8489F" w:rsidRDefault="008323F0" w:rsidP="00F848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323F0" w:rsidRPr="00F8489F" w:rsidSect="00F8489F">
      <w:footerReference w:type="default" r:id="rId1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4E" w:rsidRDefault="00F50E4E" w:rsidP="00AE792E">
      <w:pPr>
        <w:spacing w:after="0" w:line="240" w:lineRule="auto"/>
      </w:pPr>
      <w:r>
        <w:separator/>
      </w:r>
    </w:p>
  </w:endnote>
  <w:endnote w:type="continuationSeparator" w:id="0">
    <w:p w:rsidR="00F50E4E" w:rsidRDefault="00F50E4E" w:rsidP="00AE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98"/>
      <w:docPartObj>
        <w:docPartGallery w:val="Page Numbers (Bottom of Page)"/>
        <w:docPartUnique/>
      </w:docPartObj>
    </w:sdtPr>
    <w:sdtContent>
      <w:p w:rsidR="002138B0" w:rsidRDefault="00876021">
        <w:pPr>
          <w:pStyle w:val="aa"/>
          <w:jc w:val="center"/>
        </w:pPr>
        <w:fldSimple w:instr=" PAGE   \* MERGEFORMAT ">
          <w:r w:rsidR="000B5F23">
            <w:rPr>
              <w:noProof/>
            </w:rPr>
            <w:t>11</w:t>
          </w:r>
        </w:fldSimple>
      </w:p>
    </w:sdtContent>
  </w:sdt>
  <w:p w:rsidR="002138B0" w:rsidRDefault="002138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4E" w:rsidRDefault="00F50E4E" w:rsidP="00AE792E">
      <w:pPr>
        <w:spacing w:after="0" w:line="240" w:lineRule="auto"/>
      </w:pPr>
      <w:r>
        <w:separator/>
      </w:r>
    </w:p>
  </w:footnote>
  <w:footnote w:type="continuationSeparator" w:id="0">
    <w:p w:rsidR="00F50E4E" w:rsidRDefault="00F50E4E" w:rsidP="00AE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3FB1"/>
    <w:multiLevelType w:val="hybridMultilevel"/>
    <w:tmpl w:val="461C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816"/>
    <w:multiLevelType w:val="hybridMultilevel"/>
    <w:tmpl w:val="CB5C4620"/>
    <w:lvl w:ilvl="0" w:tplc="BFDAB4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3A2B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695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AC1B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2B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76FF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488D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003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7AB8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BD377B8"/>
    <w:multiLevelType w:val="hybridMultilevel"/>
    <w:tmpl w:val="1CC4F30A"/>
    <w:lvl w:ilvl="0" w:tplc="659EF9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20C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002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CC49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6D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B800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F882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0CE9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56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9F33EE"/>
    <w:multiLevelType w:val="hybridMultilevel"/>
    <w:tmpl w:val="BB6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4D4B"/>
    <w:multiLevelType w:val="hybridMultilevel"/>
    <w:tmpl w:val="BB6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4427E"/>
    <w:multiLevelType w:val="hybridMultilevel"/>
    <w:tmpl w:val="37B48290"/>
    <w:lvl w:ilvl="0" w:tplc="37F88F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96C3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EAC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EFA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8D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A8CA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0B7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0ECE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417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AB85965"/>
    <w:multiLevelType w:val="hybridMultilevel"/>
    <w:tmpl w:val="A014CCDA"/>
    <w:lvl w:ilvl="0" w:tplc="5BC4E6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27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6A75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EB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D68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CC31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26F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8C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FAC9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F932D6"/>
    <w:multiLevelType w:val="hybridMultilevel"/>
    <w:tmpl w:val="E4203516"/>
    <w:lvl w:ilvl="0" w:tplc="09A08A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0215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94C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CC5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6AE1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7E7E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00F4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F8E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23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97D0F56"/>
    <w:multiLevelType w:val="hybridMultilevel"/>
    <w:tmpl w:val="506A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BE"/>
    <w:rsid w:val="00007061"/>
    <w:rsid w:val="000562DD"/>
    <w:rsid w:val="000B5F23"/>
    <w:rsid w:val="000F295B"/>
    <w:rsid w:val="000F752D"/>
    <w:rsid w:val="0011151B"/>
    <w:rsid w:val="0013306B"/>
    <w:rsid w:val="001805E0"/>
    <w:rsid w:val="001969F2"/>
    <w:rsid w:val="001D12EF"/>
    <w:rsid w:val="00213538"/>
    <w:rsid w:val="002138B0"/>
    <w:rsid w:val="002C14BE"/>
    <w:rsid w:val="00407A4F"/>
    <w:rsid w:val="00407F40"/>
    <w:rsid w:val="004F441B"/>
    <w:rsid w:val="006B735B"/>
    <w:rsid w:val="00713496"/>
    <w:rsid w:val="00734A17"/>
    <w:rsid w:val="00735A24"/>
    <w:rsid w:val="00797EF1"/>
    <w:rsid w:val="007D47F0"/>
    <w:rsid w:val="007E0E5C"/>
    <w:rsid w:val="007F70E8"/>
    <w:rsid w:val="008030A1"/>
    <w:rsid w:val="008323F0"/>
    <w:rsid w:val="0087432B"/>
    <w:rsid w:val="00876021"/>
    <w:rsid w:val="00880CD8"/>
    <w:rsid w:val="008827DA"/>
    <w:rsid w:val="00915242"/>
    <w:rsid w:val="00995313"/>
    <w:rsid w:val="00A6109E"/>
    <w:rsid w:val="00A91314"/>
    <w:rsid w:val="00AD3A63"/>
    <w:rsid w:val="00AE44A4"/>
    <w:rsid w:val="00AE792E"/>
    <w:rsid w:val="00AF43FB"/>
    <w:rsid w:val="00B02F6E"/>
    <w:rsid w:val="00B34EAD"/>
    <w:rsid w:val="00B55A71"/>
    <w:rsid w:val="00BD66AD"/>
    <w:rsid w:val="00C27879"/>
    <w:rsid w:val="00D449E1"/>
    <w:rsid w:val="00D922EA"/>
    <w:rsid w:val="00DB01BE"/>
    <w:rsid w:val="00F241AC"/>
    <w:rsid w:val="00F33EE9"/>
    <w:rsid w:val="00F4640E"/>
    <w:rsid w:val="00F50E4E"/>
    <w:rsid w:val="00F67062"/>
    <w:rsid w:val="00F8489F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F0"/>
  </w:style>
  <w:style w:type="paragraph" w:styleId="1">
    <w:name w:val="heading 1"/>
    <w:basedOn w:val="a"/>
    <w:link w:val="10"/>
    <w:uiPriority w:val="9"/>
    <w:qFormat/>
    <w:rsid w:val="00DB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B01BE"/>
    <w:rPr>
      <w:b/>
      <w:bCs/>
    </w:rPr>
  </w:style>
  <w:style w:type="character" w:styleId="a4">
    <w:name w:val="Hyperlink"/>
    <w:basedOn w:val="a0"/>
    <w:uiPriority w:val="99"/>
    <w:semiHidden/>
    <w:unhideWhenUsed/>
    <w:rsid w:val="00DB01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1BE"/>
  </w:style>
  <w:style w:type="paragraph" w:styleId="a6">
    <w:name w:val="No Spacing"/>
    <w:link w:val="a7"/>
    <w:uiPriority w:val="1"/>
    <w:qFormat/>
    <w:rsid w:val="00DB01BE"/>
    <w:pPr>
      <w:spacing w:after="0" w:line="240" w:lineRule="auto"/>
    </w:pPr>
  </w:style>
  <w:style w:type="paragraph" w:customStyle="1" w:styleId="c10">
    <w:name w:val="c10"/>
    <w:basedOn w:val="a"/>
    <w:rsid w:val="0079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7EF1"/>
  </w:style>
  <w:style w:type="character" w:customStyle="1" w:styleId="c4">
    <w:name w:val="c4"/>
    <w:basedOn w:val="a0"/>
    <w:rsid w:val="00797EF1"/>
  </w:style>
  <w:style w:type="character" w:customStyle="1" w:styleId="a7">
    <w:name w:val="Без интервала Знак"/>
    <w:basedOn w:val="a0"/>
    <w:link w:val="a6"/>
    <w:uiPriority w:val="1"/>
    <w:rsid w:val="00B02F6E"/>
  </w:style>
  <w:style w:type="paragraph" w:styleId="a8">
    <w:name w:val="header"/>
    <w:basedOn w:val="a"/>
    <w:link w:val="a9"/>
    <w:uiPriority w:val="99"/>
    <w:semiHidden/>
    <w:unhideWhenUsed/>
    <w:rsid w:val="00A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92E"/>
  </w:style>
  <w:style w:type="paragraph" w:styleId="aa">
    <w:name w:val="footer"/>
    <w:basedOn w:val="a"/>
    <w:link w:val="ab"/>
    <w:uiPriority w:val="99"/>
    <w:unhideWhenUsed/>
    <w:rsid w:val="00AE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92E"/>
  </w:style>
  <w:style w:type="paragraph" w:styleId="ac">
    <w:name w:val="List Paragraph"/>
    <w:basedOn w:val="a"/>
    <w:uiPriority w:val="34"/>
    <w:qFormat/>
    <w:rsid w:val="00F67062"/>
    <w:pPr>
      <w:ind w:left="720"/>
      <w:contextualSpacing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8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50">
          <w:marLeft w:val="0"/>
          <w:marRight w:val="225"/>
          <w:marTop w:val="0"/>
          <w:marBottom w:val="75"/>
          <w:divBdr>
            <w:top w:val="single" w:sz="6" w:space="4" w:color="008A77"/>
            <w:left w:val="single" w:sz="6" w:space="19" w:color="008A77"/>
            <w:bottom w:val="single" w:sz="6" w:space="0" w:color="008A77"/>
            <w:right w:val="single" w:sz="6" w:space="15" w:color="008A77"/>
          </w:divBdr>
          <w:divsChild>
            <w:div w:id="444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BF28-3EFC-4EFD-80DA-5FCDA30F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29</cp:revision>
  <cp:lastPrinted>2017-05-19T01:50:00Z</cp:lastPrinted>
  <dcterms:created xsi:type="dcterms:W3CDTF">2017-05-17T00:03:00Z</dcterms:created>
  <dcterms:modified xsi:type="dcterms:W3CDTF">2018-05-08T11:05:00Z</dcterms:modified>
</cp:coreProperties>
</file>