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9E" w:rsidRPr="00CF575C" w:rsidRDefault="0067339E" w:rsidP="002C64E9">
      <w:pPr>
        <w:pStyle w:val="BodyText"/>
        <w:ind w:firstLine="709"/>
        <w:jc w:val="center"/>
        <w:rPr>
          <w:caps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Причины подростковой преступности и правонарушений</w:t>
      </w:r>
      <w:r w:rsidRPr="00D16522">
        <w:rPr>
          <w:rStyle w:val="Strong"/>
          <w:color w:val="000000"/>
          <w:sz w:val="28"/>
          <w:szCs w:val="28"/>
        </w:rPr>
        <w:t xml:space="preserve"> несовершеннолетних</w:t>
      </w:r>
    </w:p>
    <w:p w:rsidR="0067339E" w:rsidRDefault="0067339E" w:rsidP="002C64E9">
      <w:pPr>
        <w:suppressAutoHyphens/>
        <w:ind w:left="1068"/>
        <w:jc w:val="center"/>
        <w:rPr>
          <w:sz w:val="28"/>
          <w:szCs w:val="28"/>
        </w:rPr>
      </w:pPr>
    </w:p>
    <w:p w:rsidR="0067339E" w:rsidRPr="00923AF1" w:rsidRDefault="0067339E" w:rsidP="00923AF1">
      <w:pPr>
        <w:spacing w:line="360" w:lineRule="auto"/>
        <w:ind w:left="-567" w:right="282" w:firstLine="567"/>
        <w:jc w:val="both"/>
        <w:rPr>
          <w:color w:val="000000"/>
          <w:sz w:val="28"/>
          <w:szCs w:val="28"/>
        </w:rPr>
      </w:pPr>
      <w:r w:rsidRPr="00923AF1">
        <w:rPr>
          <w:color w:val="000000"/>
          <w:sz w:val="28"/>
          <w:szCs w:val="28"/>
        </w:rPr>
        <w:t xml:space="preserve">Преступление показывает, что лицо, его совершившее, далеко отошло от границ допустимого. Но мгновенного падения в моральные пропасти не бывает. А Бестужев в одном из своих писем писал: </w:t>
      </w:r>
      <w:r>
        <w:rPr>
          <w:color w:val="000000"/>
          <w:sz w:val="28"/>
          <w:szCs w:val="28"/>
        </w:rPr>
        <w:t>«</w:t>
      </w:r>
      <w:r w:rsidRPr="00923AF1">
        <w:rPr>
          <w:color w:val="000000"/>
          <w:sz w:val="28"/>
          <w:szCs w:val="28"/>
        </w:rPr>
        <w:t>В беду попадают как в пропасть, вдруг, в преступление сходят по ступеням</w:t>
      </w:r>
      <w:r>
        <w:rPr>
          <w:color w:val="000000"/>
          <w:sz w:val="28"/>
          <w:szCs w:val="28"/>
        </w:rPr>
        <w:t>…»</w:t>
      </w:r>
      <w:r w:rsidRPr="00923AF1">
        <w:rPr>
          <w:color w:val="000000"/>
          <w:sz w:val="28"/>
          <w:szCs w:val="28"/>
        </w:rPr>
        <w:t xml:space="preserve"> Поэтому важно выяснить причины, приведшие подростка к правонарушению или преступлен</w:t>
      </w:r>
      <w:r>
        <w:rPr>
          <w:color w:val="000000"/>
          <w:sz w:val="28"/>
          <w:szCs w:val="28"/>
        </w:rPr>
        <w:t>ию. Рассмотрим некоторые из них:</w:t>
      </w:r>
      <w:r w:rsidRPr="00923AF1">
        <w:rPr>
          <w:color w:val="000000"/>
          <w:sz w:val="28"/>
          <w:szCs w:val="28"/>
        </w:rPr>
        <w:t xml:space="preserve"> </w:t>
      </w:r>
    </w:p>
    <w:p w:rsidR="0067339E" w:rsidRPr="00BB1F3F" w:rsidRDefault="0067339E" w:rsidP="00BF6957">
      <w:pPr>
        <w:spacing w:line="360" w:lineRule="auto"/>
        <w:ind w:right="282"/>
        <w:jc w:val="both"/>
        <w:rPr>
          <w:color w:val="000000"/>
          <w:sz w:val="28"/>
          <w:szCs w:val="28"/>
        </w:rPr>
      </w:pPr>
      <w:r w:rsidRPr="00BB1F3F">
        <w:rPr>
          <w:color w:val="000000"/>
          <w:sz w:val="28"/>
          <w:szCs w:val="28"/>
        </w:rPr>
        <w:t>1) Семейное неблагополучие.</w:t>
      </w:r>
    </w:p>
    <w:p w:rsidR="0067339E" w:rsidRPr="00923AF1" w:rsidRDefault="0067339E" w:rsidP="00923AF1">
      <w:pPr>
        <w:spacing w:line="360" w:lineRule="auto"/>
        <w:ind w:left="-567" w:right="282" w:firstLine="567"/>
        <w:jc w:val="both"/>
        <w:rPr>
          <w:color w:val="000000"/>
          <w:sz w:val="28"/>
          <w:szCs w:val="28"/>
        </w:rPr>
      </w:pPr>
      <w:r w:rsidRPr="00923AF1">
        <w:rPr>
          <w:color w:val="000000"/>
          <w:sz w:val="28"/>
          <w:szCs w:val="28"/>
        </w:rPr>
        <w:t xml:space="preserve">Семья </w:t>
      </w:r>
      <w:r>
        <w:rPr>
          <w:color w:val="000000"/>
          <w:sz w:val="28"/>
          <w:szCs w:val="28"/>
        </w:rPr>
        <w:t>–</w:t>
      </w:r>
      <w:r w:rsidRPr="00923AF1">
        <w:rPr>
          <w:color w:val="000000"/>
          <w:sz w:val="28"/>
          <w:szCs w:val="28"/>
        </w:rPr>
        <w:t xml:space="preserve"> важнейший институт социализации подрастающего поколения. </w:t>
      </w:r>
    </w:p>
    <w:p w:rsidR="0067339E" w:rsidRPr="00125A6E" w:rsidRDefault="0067339E" w:rsidP="00125A6E">
      <w:pPr>
        <w:spacing w:line="360" w:lineRule="auto"/>
        <w:ind w:left="-567" w:right="282" w:firstLine="567"/>
        <w:jc w:val="both"/>
        <w:rPr>
          <w:rStyle w:val="Strong"/>
          <w:b w:val="0"/>
          <w:bCs w:val="0"/>
          <w:color w:val="000000"/>
          <w:sz w:val="28"/>
          <w:szCs w:val="28"/>
        </w:rPr>
      </w:pPr>
      <w:r w:rsidRPr="00923AF1">
        <w:rPr>
          <w:color w:val="000000"/>
          <w:sz w:val="28"/>
          <w:szCs w:val="28"/>
        </w:rPr>
        <w:t xml:space="preserve">Если попытаться квалифицировать семьи </w:t>
      </w:r>
      <w:r>
        <w:rPr>
          <w:color w:val="000000"/>
          <w:sz w:val="28"/>
          <w:szCs w:val="28"/>
        </w:rPr>
        <w:t>«</w:t>
      </w:r>
      <w:r w:rsidRPr="00923AF1">
        <w:rPr>
          <w:color w:val="000000"/>
          <w:sz w:val="28"/>
          <w:szCs w:val="28"/>
        </w:rPr>
        <w:t>трудных</w:t>
      </w:r>
      <w:r>
        <w:rPr>
          <w:color w:val="000000"/>
          <w:sz w:val="28"/>
          <w:szCs w:val="28"/>
        </w:rPr>
        <w:t>»</w:t>
      </w:r>
      <w:r w:rsidRPr="00923AF1">
        <w:rPr>
          <w:color w:val="000000"/>
          <w:sz w:val="28"/>
          <w:szCs w:val="28"/>
        </w:rPr>
        <w:t xml:space="preserve"> подростков с точки зрения негативного влияния старших на личность и поведение несовершеннолетних, то можно выделить три группы неблагополучных семей.</w:t>
      </w:r>
    </w:p>
    <w:p w:rsidR="0067339E" w:rsidRDefault="0067339E" w:rsidP="00923AF1">
      <w:pPr>
        <w:spacing w:line="360" w:lineRule="auto"/>
        <w:ind w:left="-567" w:right="282" w:firstLine="567"/>
        <w:jc w:val="both"/>
        <w:rPr>
          <w:color w:val="000000"/>
          <w:sz w:val="28"/>
          <w:szCs w:val="28"/>
        </w:rPr>
      </w:pPr>
      <w:r w:rsidRPr="00BB1F3F">
        <w:rPr>
          <w:rStyle w:val="Strong"/>
          <w:b w:val="0"/>
          <w:bCs w:val="0"/>
          <w:color w:val="000000"/>
          <w:sz w:val="28"/>
          <w:szCs w:val="28"/>
        </w:rPr>
        <w:t>Первая группа</w:t>
      </w:r>
      <w:r w:rsidRPr="00923AF1">
        <w:rPr>
          <w:color w:val="000000"/>
          <w:sz w:val="28"/>
          <w:szCs w:val="28"/>
        </w:rPr>
        <w:t xml:space="preserve"> характеризуется остроконфликтными взаимоотношениями между всеми ее членами и низкой общественностью родителей как в сфере рабочего, так и в сфере свободного времени. </w:t>
      </w:r>
    </w:p>
    <w:p w:rsidR="0067339E" w:rsidRPr="00923AF1" w:rsidRDefault="0067339E" w:rsidP="00BB1F3F">
      <w:pPr>
        <w:spacing w:line="360" w:lineRule="auto"/>
        <w:ind w:left="-567" w:right="282"/>
        <w:jc w:val="both"/>
        <w:rPr>
          <w:color w:val="000000"/>
          <w:sz w:val="28"/>
          <w:szCs w:val="28"/>
        </w:rPr>
      </w:pPr>
      <w:r>
        <w:rPr>
          <w:rStyle w:val="Strong"/>
          <w:b w:val="0"/>
          <w:bCs w:val="0"/>
          <w:color w:val="000000"/>
          <w:sz w:val="28"/>
          <w:szCs w:val="28"/>
        </w:rPr>
        <w:t xml:space="preserve">        </w:t>
      </w:r>
      <w:r w:rsidRPr="00BB1F3F">
        <w:rPr>
          <w:rStyle w:val="Strong"/>
          <w:b w:val="0"/>
          <w:bCs w:val="0"/>
          <w:color w:val="000000"/>
          <w:sz w:val="28"/>
          <w:szCs w:val="28"/>
        </w:rPr>
        <w:t>Ко второй группе</w:t>
      </w:r>
      <w:r w:rsidRPr="00BB1F3F">
        <w:rPr>
          <w:b/>
          <w:bCs/>
          <w:color w:val="000000"/>
          <w:sz w:val="28"/>
          <w:szCs w:val="28"/>
        </w:rPr>
        <w:t xml:space="preserve"> </w:t>
      </w:r>
      <w:r w:rsidRPr="00923AF1">
        <w:rPr>
          <w:color w:val="000000"/>
          <w:sz w:val="28"/>
          <w:szCs w:val="28"/>
        </w:rPr>
        <w:t>можно отнести семьи, отличающиеся внешней благопристойностью внутрисемейных отношений и довольно высокой деловой активностью родителей. Дети в подобных семьях испытывают острый дефицит родительской любви, ласки, внимания.</w:t>
      </w:r>
    </w:p>
    <w:p w:rsidR="0067339E" w:rsidRPr="00923AF1" w:rsidRDefault="0067339E" w:rsidP="00923AF1">
      <w:pPr>
        <w:spacing w:line="360" w:lineRule="auto"/>
        <w:ind w:left="-567" w:right="282" w:firstLine="567"/>
        <w:jc w:val="both"/>
        <w:rPr>
          <w:color w:val="000000"/>
          <w:sz w:val="28"/>
          <w:szCs w:val="28"/>
        </w:rPr>
      </w:pPr>
      <w:r w:rsidRPr="00BB1F3F">
        <w:rPr>
          <w:rStyle w:val="Strong"/>
          <w:b w:val="0"/>
          <w:bCs w:val="0"/>
          <w:color w:val="000000"/>
          <w:sz w:val="28"/>
          <w:szCs w:val="28"/>
        </w:rPr>
        <w:t>Для третьей группы</w:t>
      </w:r>
      <w:r w:rsidRPr="00923AF1">
        <w:rPr>
          <w:color w:val="000000"/>
          <w:sz w:val="28"/>
          <w:szCs w:val="28"/>
        </w:rPr>
        <w:t xml:space="preserve"> семей типична низкая общественная направленность личности супругов при положительных отношениях между ними. В таких семьях родители, нередко ответственно относясь к учебе своих детей, их материальному обеспечению, безразличны к остальным сферам их жизнедеятельности.</w:t>
      </w:r>
    </w:p>
    <w:p w:rsidR="0067339E" w:rsidRPr="00923AF1" w:rsidRDefault="0067339E" w:rsidP="00125A6E">
      <w:pPr>
        <w:spacing w:line="360" w:lineRule="auto"/>
        <w:ind w:left="-567" w:right="282" w:firstLine="567"/>
        <w:jc w:val="both"/>
        <w:rPr>
          <w:color w:val="000000"/>
          <w:sz w:val="28"/>
          <w:szCs w:val="28"/>
        </w:rPr>
      </w:pPr>
      <w:r w:rsidRPr="00923AF1">
        <w:rPr>
          <w:color w:val="000000"/>
          <w:sz w:val="28"/>
          <w:szCs w:val="28"/>
        </w:rPr>
        <w:t xml:space="preserve">Для всех трех групп трудных семей, при всем их различии, характерным является отсутствие интереса родителей к внутренней духовной жизни детей. </w:t>
      </w:r>
    </w:p>
    <w:p w:rsidR="0067339E" w:rsidRPr="00BB1F3F" w:rsidRDefault="0067339E" w:rsidP="00BB1F3F">
      <w:pPr>
        <w:spacing w:line="360" w:lineRule="auto"/>
        <w:ind w:right="282"/>
        <w:jc w:val="both"/>
        <w:rPr>
          <w:color w:val="000000"/>
          <w:sz w:val="28"/>
          <w:szCs w:val="28"/>
        </w:rPr>
      </w:pPr>
      <w:r w:rsidRPr="00BB1F3F">
        <w:rPr>
          <w:color w:val="000000"/>
          <w:sz w:val="28"/>
          <w:szCs w:val="28"/>
        </w:rPr>
        <w:t>2) Неблагоприятное бытовое окружение</w:t>
      </w:r>
    </w:p>
    <w:p w:rsidR="0067339E" w:rsidRPr="00923AF1" w:rsidRDefault="0067339E" w:rsidP="00BB1F3F">
      <w:pPr>
        <w:spacing w:line="360" w:lineRule="auto"/>
        <w:ind w:left="-567" w:right="282" w:firstLine="567"/>
        <w:jc w:val="both"/>
        <w:rPr>
          <w:color w:val="000000"/>
          <w:sz w:val="28"/>
          <w:szCs w:val="28"/>
        </w:rPr>
      </w:pPr>
      <w:r w:rsidRPr="00923AF1">
        <w:rPr>
          <w:color w:val="000000"/>
          <w:sz w:val="28"/>
          <w:szCs w:val="28"/>
        </w:rPr>
        <w:t>Это одна из распространенных причин правонарушений среди подростков. Превращение большой семьи в малую, рост числа однодетных и неполных семей, дезорганизация семьи повысили необходимость для детей искать общения вне дома как своеобразную компенсацию дефицита эмоциональных контактов с родителями. И закон этот потребует компенсации, и она будет найдена в досуговом поведении, в сферах безобидных, даже окружающими поощряемых, - в спорте, увлечении музыкой, одеждой. Зловещая закономерность состоит в том, что безобидное досуговое неформальное поведение легко скатывается вповедению асоциальному (карты, выпивка, хулиганство), затем к антисоциальному (квартирные кражи, наркотики, фарцовка и т. Д.). Вспомним, что подросток пришел в</w:t>
      </w:r>
      <w:r>
        <w:rPr>
          <w:color w:val="000000"/>
          <w:sz w:val="28"/>
          <w:szCs w:val="28"/>
        </w:rPr>
        <w:t xml:space="preserve"> преступную</w:t>
      </w:r>
      <w:r w:rsidRPr="00923AF1">
        <w:rPr>
          <w:color w:val="000000"/>
          <w:sz w:val="28"/>
          <w:szCs w:val="28"/>
        </w:rPr>
        <w:t xml:space="preserve"> группу за гармонией от семейно-школьного дискомфорта. Если противоречив мир взрослых, подросток будет искать и найдет гармонизирующее начало в другом мире. Порядки и нравы в этом мире могут становиться похожими</w:t>
      </w:r>
      <w:r>
        <w:rPr>
          <w:color w:val="000000"/>
          <w:sz w:val="28"/>
          <w:szCs w:val="28"/>
        </w:rPr>
        <w:t xml:space="preserve"> на порядки и нравы «зоны»</w:t>
      </w:r>
      <w:r w:rsidRPr="00923AF1">
        <w:rPr>
          <w:color w:val="000000"/>
          <w:sz w:val="28"/>
          <w:szCs w:val="28"/>
        </w:rPr>
        <w:t>. Ценностные ориентации подростков в таких группах чрезвычайно низки. Социологи, обследовавшие 40</w:t>
      </w:r>
      <w:r>
        <w:rPr>
          <w:color w:val="000000"/>
          <w:sz w:val="28"/>
          <w:szCs w:val="28"/>
        </w:rPr>
        <w:t xml:space="preserve"> преступных</w:t>
      </w:r>
      <w:r w:rsidRPr="00923AF1">
        <w:rPr>
          <w:color w:val="000000"/>
          <w:sz w:val="28"/>
          <w:szCs w:val="28"/>
        </w:rPr>
        <w:t xml:space="preserve"> групп, получили следующие данные:</w:t>
      </w:r>
    </w:p>
    <w:p w:rsidR="0067339E" w:rsidRPr="00923AF1" w:rsidRDefault="0067339E" w:rsidP="00923AF1">
      <w:pPr>
        <w:pStyle w:val="a"/>
        <w:spacing w:line="360" w:lineRule="auto"/>
        <w:ind w:left="-567" w:right="282" w:firstLine="567"/>
        <w:jc w:val="both"/>
        <w:rPr>
          <w:color w:val="000000"/>
          <w:sz w:val="28"/>
          <w:szCs w:val="28"/>
        </w:rPr>
      </w:pPr>
      <w:r w:rsidRPr="00923AF1">
        <w:rPr>
          <w:color w:val="000000"/>
          <w:sz w:val="28"/>
          <w:szCs w:val="28"/>
        </w:rPr>
        <w:t>70% подростков в группах употребляют спиртное;</w:t>
      </w:r>
    </w:p>
    <w:p w:rsidR="0067339E" w:rsidRPr="00923AF1" w:rsidRDefault="0067339E" w:rsidP="00923AF1">
      <w:pPr>
        <w:pStyle w:val="a"/>
        <w:spacing w:line="360" w:lineRule="auto"/>
        <w:ind w:left="-567" w:right="282" w:firstLine="567"/>
        <w:jc w:val="both"/>
        <w:rPr>
          <w:color w:val="000000"/>
          <w:sz w:val="28"/>
          <w:szCs w:val="28"/>
        </w:rPr>
      </w:pPr>
      <w:r w:rsidRPr="00923AF1">
        <w:rPr>
          <w:color w:val="000000"/>
          <w:sz w:val="28"/>
          <w:szCs w:val="28"/>
        </w:rPr>
        <w:t xml:space="preserve">55% </w:t>
      </w:r>
      <w:r>
        <w:rPr>
          <w:color w:val="000000"/>
          <w:sz w:val="28"/>
          <w:szCs w:val="28"/>
        </w:rPr>
        <w:t>«</w:t>
      </w:r>
      <w:r w:rsidRPr="00923AF1">
        <w:rPr>
          <w:color w:val="000000"/>
          <w:sz w:val="28"/>
          <w:szCs w:val="28"/>
        </w:rPr>
        <w:t>иногда</w:t>
      </w:r>
      <w:r>
        <w:rPr>
          <w:color w:val="000000"/>
          <w:sz w:val="28"/>
          <w:szCs w:val="28"/>
        </w:rPr>
        <w:t>»</w:t>
      </w:r>
      <w:r w:rsidRPr="00923AF1">
        <w:rPr>
          <w:color w:val="000000"/>
          <w:sz w:val="28"/>
          <w:szCs w:val="28"/>
        </w:rPr>
        <w:t xml:space="preserve"> хулиганят;</w:t>
      </w:r>
    </w:p>
    <w:p w:rsidR="0067339E" w:rsidRPr="00923AF1" w:rsidRDefault="0067339E" w:rsidP="00923AF1">
      <w:pPr>
        <w:pStyle w:val="a"/>
        <w:spacing w:line="360" w:lineRule="auto"/>
        <w:ind w:left="-567" w:right="282" w:firstLine="567"/>
        <w:jc w:val="both"/>
        <w:rPr>
          <w:color w:val="000000"/>
          <w:sz w:val="28"/>
          <w:szCs w:val="28"/>
        </w:rPr>
      </w:pPr>
      <w:r w:rsidRPr="00923AF1">
        <w:rPr>
          <w:color w:val="000000"/>
          <w:sz w:val="28"/>
          <w:szCs w:val="28"/>
        </w:rPr>
        <w:t>36% защищают в потасовках свою территорию;</w:t>
      </w:r>
    </w:p>
    <w:p w:rsidR="0067339E" w:rsidRPr="00923AF1" w:rsidRDefault="0067339E" w:rsidP="00923AF1">
      <w:pPr>
        <w:pStyle w:val="a"/>
        <w:spacing w:line="360" w:lineRule="auto"/>
        <w:ind w:left="-567" w:right="282" w:firstLine="567"/>
        <w:jc w:val="both"/>
        <w:rPr>
          <w:color w:val="000000"/>
          <w:sz w:val="28"/>
          <w:szCs w:val="28"/>
        </w:rPr>
      </w:pPr>
      <w:r w:rsidRPr="00923AF1">
        <w:rPr>
          <w:color w:val="000000"/>
          <w:sz w:val="28"/>
          <w:szCs w:val="28"/>
        </w:rPr>
        <w:t>52% дерутся с другими группами;</w:t>
      </w:r>
    </w:p>
    <w:p w:rsidR="0067339E" w:rsidRPr="00923AF1" w:rsidRDefault="0067339E" w:rsidP="00923AF1">
      <w:pPr>
        <w:pStyle w:val="a"/>
        <w:spacing w:line="360" w:lineRule="auto"/>
        <w:ind w:left="-567" w:right="282" w:firstLine="567"/>
        <w:jc w:val="both"/>
        <w:rPr>
          <w:color w:val="000000"/>
          <w:sz w:val="28"/>
          <w:szCs w:val="28"/>
        </w:rPr>
      </w:pPr>
      <w:r w:rsidRPr="00923AF1">
        <w:rPr>
          <w:color w:val="000000"/>
          <w:sz w:val="28"/>
          <w:szCs w:val="28"/>
        </w:rPr>
        <w:t xml:space="preserve">46% допускают в группах </w:t>
      </w:r>
      <w:r>
        <w:rPr>
          <w:color w:val="000000"/>
          <w:sz w:val="28"/>
          <w:szCs w:val="28"/>
        </w:rPr>
        <w:t>«</w:t>
      </w:r>
      <w:r w:rsidRPr="00923AF1">
        <w:rPr>
          <w:color w:val="000000"/>
          <w:sz w:val="28"/>
          <w:szCs w:val="28"/>
        </w:rPr>
        <w:t>свободную любовь</w:t>
      </w:r>
      <w:r>
        <w:rPr>
          <w:color w:val="000000"/>
          <w:sz w:val="28"/>
          <w:szCs w:val="28"/>
        </w:rPr>
        <w:t>»</w:t>
      </w:r>
      <w:r w:rsidRPr="00923AF1">
        <w:rPr>
          <w:color w:val="000000"/>
          <w:sz w:val="28"/>
          <w:szCs w:val="28"/>
        </w:rPr>
        <w:t>;</w:t>
      </w:r>
    </w:p>
    <w:p w:rsidR="0067339E" w:rsidRPr="00923AF1" w:rsidRDefault="0067339E" w:rsidP="00923AF1">
      <w:pPr>
        <w:pStyle w:val="a"/>
        <w:spacing w:line="360" w:lineRule="auto"/>
        <w:ind w:left="-567" w:right="282" w:firstLine="567"/>
        <w:jc w:val="both"/>
        <w:rPr>
          <w:color w:val="000000"/>
          <w:sz w:val="28"/>
          <w:szCs w:val="28"/>
        </w:rPr>
      </w:pPr>
      <w:r w:rsidRPr="00923AF1">
        <w:rPr>
          <w:color w:val="000000"/>
          <w:sz w:val="28"/>
          <w:szCs w:val="28"/>
        </w:rPr>
        <w:t>10% готовы достать деньги любым способом.</w:t>
      </w:r>
    </w:p>
    <w:p w:rsidR="0067339E" w:rsidRPr="00923AF1" w:rsidRDefault="0067339E" w:rsidP="00125A6E">
      <w:pPr>
        <w:spacing w:line="360" w:lineRule="auto"/>
        <w:ind w:left="-567" w:right="282" w:firstLine="567"/>
        <w:jc w:val="both"/>
        <w:rPr>
          <w:color w:val="000000"/>
          <w:sz w:val="28"/>
          <w:szCs w:val="28"/>
        </w:rPr>
      </w:pPr>
      <w:r w:rsidRPr="00923AF1">
        <w:rPr>
          <w:color w:val="000000"/>
          <w:sz w:val="28"/>
          <w:szCs w:val="28"/>
        </w:rPr>
        <w:t xml:space="preserve">Уходя от несвободы семьи и школы, подросток попадает в несвободу неформальной группировки. И что печальнее всего, многие из них не хотят разрывать с такой группой. Она гармонизирует его бытие </w:t>
      </w:r>
      <w:r>
        <w:rPr>
          <w:color w:val="000000"/>
          <w:sz w:val="28"/>
          <w:szCs w:val="28"/>
        </w:rPr>
        <w:t>–</w:t>
      </w:r>
      <w:r w:rsidRPr="00923AF1">
        <w:rPr>
          <w:color w:val="000000"/>
          <w:sz w:val="28"/>
          <w:szCs w:val="28"/>
        </w:rPr>
        <w:t xml:space="preserve"> обеспечивает видимость порядка, защиту, престижность положения. </w:t>
      </w:r>
    </w:p>
    <w:p w:rsidR="0067339E" w:rsidRPr="00BB1F3F" w:rsidRDefault="0067339E" w:rsidP="00BF6957">
      <w:pPr>
        <w:spacing w:line="360" w:lineRule="auto"/>
        <w:ind w:right="282"/>
        <w:jc w:val="both"/>
        <w:rPr>
          <w:color w:val="000000"/>
          <w:sz w:val="28"/>
          <w:szCs w:val="28"/>
        </w:rPr>
      </w:pPr>
      <w:r w:rsidRPr="00BB1F3F">
        <w:rPr>
          <w:color w:val="000000"/>
          <w:sz w:val="28"/>
          <w:szCs w:val="28"/>
        </w:rPr>
        <w:t>3) Средства массовой коммуникации</w:t>
      </w:r>
    </w:p>
    <w:p w:rsidR="0067339E" w:rsidRPr="00923AF1" w:rsidRDefault="0067339E" w:rsidP="00923AF1">
      <w:pPr>
        <w:spacing w:line="360" w:lineRule="auto"/>
        <w:ind w:left="-567" w:right="282" w:firstLine="567"/>
        <w:jc w:val="both"/>
        <w:rPr>
          <w:color w:val="000000"/>
          <w:sz w:val="28"/>
          <w:szCs w:val="28"/>
        </w:rPr>
      </w:pPr>
      <w:r w:rsidRPr="00923AF1">
        <w:rPr>
          <w:color w:val="000000"/>
          <w:sz w:val="28"/>
          <w:szCs w:val="28"/>
        </w:rPr>
        <w:t>Кино и телевидение являются мощными источниками формирования навыков агрессивного поведения. Посредством телевидения дети и подростки получили многочисленные возможности обучения широкому спектру форм агрессии, не выходя из дома. Исследования, проводимые в последние годы, показали, что демонстрация насилия по телевидению внушает зрителям:</w:t>
      </w:r>
    </w:p>
    <w:p w:rsidR="0067339E" w:rsidRPr="00923AF1" w:rsidRDefault="0067339E" w:rsidP="00923AF1">
      <w:pPr>
        <w:pStyle w:val="a"/>
        <w:spacing w:line="360" w:lineRule="auto"/>
        <w:ind w:left="-567" w:right="282" w:firstLine="567"/>
        <w:jc w:val="both"/>
        <w:rPr>
          <w:color w:val="000000"/>
          <w:sz w:val="28"/>
          <w:szCs w:val="28"/>
        </w:rPr>
      </w:pPr>
      <w:r w:rsidRPr="00923AF1">
        <w:rPr>
          <w:color w:val="000000"/>
          <w:sz w:val="28"/>
          <w:szCs w:val="28"/>
        </w:rPr>
        <w:t>а) агрессивные стили поведения;</w:t>
      </w:r>
    </w:p>
    <w:p w:rsidR="0067339E" w:rsidRPr="00923AF1" w:rsidRDefault="0067339E" w:rsidP="00923AF1">
      <w:pPr>
        <w:pStyle w:val="a"/>
        <w:spacing w:line="360" w:lineRule="auto"/>
        <w:ind w:left="-567" w:right="282" w:firstLine="567"/>
        <w:jc w:val="both"/>
        <w:rPr>
          <w:color w:val="000000"/>
          <w:sz w:val="28"/>
          <w:szCs w:val="28"/>
        </w:rPr>
      </w:pPr>
      <w:r w:rsidRPr="00923AF1">
        <w:rPr>
          <w:color w:val="000000"/>
          <w:sz w:val="28"/>
          <w:szCs w:val="28"/>
        </w:rPr>
        <w:t>б) приучает к насилию;</w:t>
      </w:r>
    </w:p>
    <w:p w:rsidR="0067339E" w:rsidRPr="00923AF1" w:rsidRDefault="0067339E" w:rsidP="00923AF1">
      <w:pPr>
        <w:pStyle w:val="a"/>
        <w:spacing w:line="360" w:lineRule="auto"/>
        <w:ind w:left="-567" w:right="282" w:firstLine="567"/>
        <w:jc w:val="both"/>
        <w:rPr>
          <w:color w:val="000000"/>
          <w:sz w:val="28"/>
          <w:szCs w:val="28"/>
        </w:rPr>
      </w:pPr>
      <w:r w:rsidRPr="00923AF1">
        <w:rPr>
          <w:color w:val="000000"/>
          <w:sz w:val="28"/>
          <w:szCs w:val="28"/>
        </w:rPr>
        <w:t>в) искажает представление об окружающей реальности.</w:t>
      </w:r>
    </w:p>
    <w:p w:rsidR="0067339E" w:rsidRPr="00923AF1" w:rsidRDefault="0067339E" w:rsidP="00923AF1">
      <w:pPr>
        <w:spacing w:line="360" w:lineRule="auto"/>
        <w:ind w:left="-567" w:right="282" w:firstLine="567"/>
        <w:jc w:val="both"/>
        <w:rPr>
          <w:color w:val="000000"/>
          <w:sz w:val="28"/>
          <w:szCs w:val="28"/>
        </w:rPr>
      </w:pPr>
      <w:r w:rsidRPr="00923AF1">
        <w:rPr>
          <w:color w:val="000000"/>
          <w:sz w:val="28"/>
          <w:szCs w:val="28"/>
        </w:rPr>
        <w:t>Физическую агрессию часто показывают по телевидению как образцовое средство разрешения конфликтов</w:t>
      </w:r>
      <w:r>
        <w:rPr>
          <w:color w:val="000000"/>
          <w:sz w:val="28"/>
          <w:szCs w:val="28"/>
        </w:rPr>
        <w:t>.</w:t>
      </w:r>
    </w:p>
    <w:p w:rsidR="0067339E" w:rsidRPr="00BB1F3F" w:rsidRDefault="0067339E" w:rsidP="00BB1F3F">
      <w:pPr>
        <w:spacing w:line="360" w:lineRule="auto"/>
        <w:ind w:right="282"/>
        <w:jc w:val="both"/>
        <w:rPr>
          <w:color w:val="000000"/>
          <w:sz w:val="28"/>
          <w:szCs w:val="28"/>
        </w:rPr>
      </w:pPr>
      <w:r w:rsidRPr="00BB1F3F">
        <w:rPr>
          <w:color w:val="000000"/>
          <w:sz w:val="28"/>
          <w:szCs w:val="28"/>
        </w:rPr>
        <w:t>4) Подстрекательство со стороны взрослых</w:t>
      </w:r>
    </w:p>
    <w:p w:rsidR="0067339E" w:rsidRPr="00923AF1" w:rsidRDefault="0067339E" w:rsidP="00125A6E">
      <w:pPr>
        <w:spacing w:line="360" w:lineRule="auto"/>
        <w:ind w:left="-567" w:right="282" w:firstLine="567"/>
        <w:jc w:val="both"/>
        <w:rPr>
          <w:color w:val="000000"/>
          <w:sz w:val="28"/>
          <w:szCs w:val="28"/>
        </w:rPr>
      </w:pPr>
      <w:r w:rsidRPr="00923AF1">
        <w:rPr>
          <w:color w:val="000000"/>
          <w:sz w:val="28"/>
          <w:szCs w:val="28"/>
        </w:rPr>
        <w:t xml:space="preserve">Известно, что 1/3 преступлений подростки совершают под воздействием взрослых. Подстрекательство </w:t>
      </w:r>
      <w:r>
        <w:rPr>
          <w:color w:val="000000"/>
          <w:sz w:val="28"/>
          <w:szCs w:val="28"/>
        </w:rPr>
        <w:t>–</w:t>
      </w:r>
      <w:r w:rsidRPr="00923AF1">
        <w:rPr>
          <w:color w:val="000000"/>
          <w:sz w:val="28"/>
          <w:szCs w:val="28"/>
        </w:rPr>
        <w:t xml:space="preserve"> это не только склонение, но и вовлечение в преступление. Подстрекатели любыми способами стремятся сделать несовершеннолетних зависимыми, увлекают их ложной романтикой, разлагают бездельем, пьянством и наркоманией. </w:t>
      </w:r>
    </w:p>
    <w:p w:rsidR="0067339E" w:rsidRPr="00BB1F3F" w:rsidRDefault="0067339E" w:rsidP="00BB1F3F">
      <w:pPr>
        <w:spacing w:line="360" w:lineRule="auto"/>
        <w:ind w:right="282"/>
        <w:jc w:val="both"/>
        <w:rPr>
          <w:color w:val="000000"/>
          <w:sz w:val="28"/>
          <w:szCs w:val="28"/>
        </w:rPr>
      </w:pPr>
      <w:r w:rsidRPr="00BB1F3F">
        <w:rPr>
          <w:color w:val="000000"/>
          <w:sz w:val="28"/>
          <w:szCs w:val="28"/>
        </w:rPr>
        <w:t>5) Низкая правовая грамотность</w:t>
      </w:r>
    </w:p>
    <w:p w:rsidR="0067339E" w:rsidRPr="00923AF1" w:rsidRDefault="0067339E" w:rsidP="00923AF1">
      <w:pPr>
        <w:spacing w:line="360" w:lineRule="auto"/>
        <w:ind w:left="-567" w:right="282" w:firstLine="567"/>
        <w:jc w:val="both"/>
        <w:rPr>
          <w:color w:val="000000"/>
          <w:sz w:val="28"/>
          <w:szCs w:val="28"/>
        </w:rPr>
      </w:pPr>
      <w:r w:rsidRPr="00923AF1">
        <w:rPr>
          <w:color w:val="000000"/>
          <w:sz w:val="28"/>
          <w:szCs w:val="28"/>
        </w:rPr>
        <w:t xml:space="preserve">Правовая безграмотность </w:t>
      </w:r>
      <w:r>
        <w:rPr>
          <w:color w:val="000000"/>
          <w:sz w:val="28"/>
          <w:szCs w:val="28"/>
        </w:rPr>
        <w:t>–</w:t>
      </w:r>
      <w:r w:rsidRPr="00923AF1">
        <w:rPr>
          <w:color w:val="000000"/>
          <w:sz w:val="28"/>
          <w:szCs w:val="28"/>
        </w:rPr>
        <w:t xml:space="preserve"> одна из причин правонарушений и преступлений несовершеннолетних. Социологические исследования показали, что только единицы учащихся могут правильно ответить на вопросы о праве и законе, значительная часть их проявляет неосведомленность в вопросах действующего законодательства. </w:t>
      </w:r>
    </w:p>
    <w:p w:rsidR="0067339E" w:rsidRDefault="0067339E" w:rsidP="00BF6957">
      <w:pPr>
        <w:spacing w:line="360" w:lineRule="auto"/>
        <w:ind w:right="282"/>
        <w:jc w:val="both"/>
        <w:rPr>
          <w:color w:val="000000"/>
          <w:sz w:val="28"/>
          <w:szCs w:val="28"/>
        </w:rPr>
      </w:pPr>
    </w:p>
    <w:p w:rsidR="0067339E" w:rsidRPr="00923AF1" w:rsidRDefault="0067339E" w:rsidP="00BF6957">
      <w:pPr>
        <w:spacing w:line="360" w:lineRule="auto"/>
        <w:ind w:right="282"/>
        <w:jc w:val="both"/>
        <w:rPr>
          <w:color w:val="000000"/>
          <w:sz w:val="28"/>
          <w:szCs w:val="28"/>
        </w:rPr>
      </w:pPr>
    </w:p>
    <w:p w:rsidR="0067339E" w:rsidRDefault="0067339E" w:rsidP="00125A6E">
      <w:pPr>
        <w:spacing w:line="480" w:lineRule="auto"/>
        <w:ind w:right="282"/>
        <w:jc w:val="center"/>
        <w:rPr>
          <w:b/>
          <w:bCs/>
          <w:color w:val="000000"/>
          <w:sz w:val="28"/>
          <w:szCs w:val="28"/>
        </w:rPr>
      </w:pPr>
    </w:p>
    <w:p w:rsidR="0067339E" w:rsidRDefault="0067339E" w:rsidP="00125A6E">
      <w:pPr>
        <w:spacing w:line="480" w:lineRule="auto"/>
        <w:ind w:right="282"/>
        <w:jc w:val="center"/>
        <w:rPr>
          <w:b/>
          <w:bCs/>
          <w:color w:val="000000"/>
          <w:sz w:val="28"/>
          <w:szCs w:val="28"/>
        </w:rPr>
      </w:pPr>
    </w:p>
    <w:p w:rsidR="0067339E" w:rsidRPr="00923AF1" w:rsidRDefault="0067339E" w:rsidP="00923AF1">
      <w:pPr>
        <w:spacing w:line="360" w:lineRule="auto"/>
        <w:ind w:left="-567" w:right="282" w:firstLine="567"/>
        <w:jc w:val="both"/>
        <w:rPr>
          <w:color w:val="000000"/>
          <w:sz w:val="28"/>
          <w:szCs w:val="28"/>
        </w:rPr>
      </w:pPr>
      <w:r w:rsidRPr="00923AF1">
        <w:rPr>
          <w:color w:val="000000"/>
          <w:sz w:val="28"/>
          <w:szCs w:val="28"/>
        </w:rPr>
        <w:t>Степень общественной опасности характеризуется следующими показателями:</w:t>
      </w:r>
    </w:p>
    <w:p w:rsidR="0067339E" w:rsidRPr="00923AF1" w:rsidRDefault="0067339E" w:rsidP="00923AF1">
      <w:pPr>
        <w:spacing w:line="360" w:lineRule="auto"/>
        <w:ind w:left="-567" w:right="282" w:firstLine="567"/>
        <w:jc w:val="both"/>
        <w:rPr>
          <w:color w:val="000000"/>
          <w:sz w:val="28"/>
          <w:szCs w:val="28"/>
        </w:rPr>
      </w:pPr>
      <w:r w:rsidRPr="00923AF1">
        <w:rPr>
          <w:color w:val="000000"/>
          <w:sz w:val="28"/>
          <w:szCs w:val="28"/>
        </w:rPr>
        <w:t>-значимость регулируемых правом общественных отношений;</w:t>
      </w:r>
    </w:p>
    <w:p w:rsidR="0067339E" w:rsidRPr="00923AF1" w:rsidRDefault="0067339E" w:rsidP="00923AF1">
      <w:pPr>
        <w:spacing w:line="360" w:lineRule="auto"/>
        <w:ind w:left="-567" w:right="282" w:firstLine="567"/>
        <w:jc w:val="both"/>
        <w:rPr>
          <w:color w:val="000000"/>
          <w:sz w:val="28"/>
          <w:szCs w:val="28"/>
        </w:rPr>
      </w:pPr>
      <w:r w:rsidRPr="00923AF1">
        <w:rPr>
          <w:color w:val="000000"/>
          <w:sz w:val="28"/>
          <w:szCs w:val="28"/>
        </w:rPr>
        <w:t>-размер причинённого вреда или ущерба;</w:t>
      </w:r>
    </w:p>
    <w:p w:rsidR="0067339E" w:rsidRPr="00923AF1" w:rsidRDefault="0067339E" w:rsidP="00923AF1">
      <w:pPr>
        <w:spacing w:line="360" w:lineRule="auto"/>
        <w:ind w:left="-567" w:right="282" w:firstLine="567"/>
        <w:jc w:val="both"/>
        <w:rPr>
          <w:color w:val="000000"/>
          <w:sz w:val="28"/>
          <w:szCs w:val="28"/>
        </w:rPr>
      </w:pPr>
      <w:r w:rsidRPr="00923AF1">
        <w:rPr>
          <w:color w:val="000000"/>
          <w:sz w:val="28"/>
          <w:szCs w:val="28"/>
        </w:rPr>
        <w:t>-способ, время и место совершения правонарушения;</w:t>
      </w:r>
    </w:p>
    <w:p w:rsidR="0067339E" w:rsidRPr="00923AF1" w:rsidRDefault="0067339E" w:rsidP="00923AF1">
      <w:pPr>
        <w:spacing w:line="360" w:lineRule="auto"/>
        <w:ind w:left="-567" w:right="282" w:firstLine="567"/>
        <w:jc w:val="both"/>
        <w:rPr>
          <w:color w:val="000000"/>
          <w:sz w:val="28"/>
          <w:szCs w:val="28"/>
        </w:rPr>
      </w:pPr>
      <w:r w:rsidRPr="00923AF1">
        <w:rPr>
          <w:color w:val="000000"/>
          <w:sz w:val="28"/>
          <w:szCs w:val="28"/>
        </w:rPr>
        <w:t>-личность правонарушителя.</w:t>
      </w:r>
    </w:p>
    <w:p w:rsidR="0067339E" w:rsidRPr="00923AF1" w:rsidRDefault="0067339E" w:rsidP="00923AF1">
      <w:pPr>
        <w:spacing w:line="360" w:lineRule="auto"/>
        <w:ind w:left="-567" w:right="282" w:firstLine="567"/>
        <w:jc w:val="both"/>
        <w:rPr>
          <w:color w:val="000000"/>
          <w:sz w:val="28"/>
          <w:szCs w:val="28"/>
        </w:rPr>
      </w:pPr>
      <w:r w:rsidRPr="00923AF1">
        <w:rPr>
          <w:color w:val="000000"/>
          <w:sz w:val="28"/>
          <w:szCs w:val="28"/>
        </w:rPr>
        <w:t>В зависимости от степени общественной опасности правонарушения делятся на два вида:</w:t>
      </w:r>
    </w:p>
    <w:p w:rsidR="0067339E" w:rsidRPr="00923AF1" w:rsidRDefault="0067339E" w:rsidP="00923AF1">
      <w:pPr>
        <w:spacing w:line="360" w:lineRule="auto"/>
        <w:ind w:left="-567" w:right="282" w:firstLine="567"/>
        <w:jc w:val="both"/>
        <w:rPr>
          <w:color w:val="000000"/>
          <w:sz w:val="28"/>
          <w:szCs w:val="28"/>
        </w:rPr>
      </w:pPr>
      <w:r w:rsidRPr="00BB1F3F">
        <w:rPr>
          <w:color w:val="000000"/>
          <w:sz w:val="28"/>
          <w:szCs w:val="28"/>
        </w:rPr>
        <w:t>Проступками</w:t>
      </w:r>
      <w:r>
        <w:rPr>
          <w:b/>
          <w:bCs/>
          <w:color w:val="000000"/>
          <w:sz w:val="28"/>
          <w:szCs w:val="28"/>
        </w:rPr>
        <w:t xml:space="preserve"> </w:t>
      </w:r>
      <w:r w:rsidRPr="00923AF1">
        <w:rPr>
          <w:color w:val="000000"/>
          <w:sz w:val="28"/>
          <w:szCs w:val="28"/>
        </w:rPr>
        <w:t>признаются правонарушения, ответственность за которые устанавливается любой иной – не уголовной – отраслью законодательства.</w:t>
      </w:r>
    </w:p>
    <w:p w:rsidR="0067339E" w:rsidRPr="00923AF1" w:rsidRDefault="0067339E" w:rsidP="00923AF1">
      <w:pPr>
        <w:spacing w:line="360" w:lineRule="auto"/>
        <w:ind w:left="-567" w:right="282" w:firstLine="567"/>
        <w:jc w:val="both"/>
        <w:rPr>
          <w:color w:val="000000"/>
          <w:sz w:val="28"/>
          <w:szCs w:val="28"/>
        </w:rPr>
      </w:pPr>
      <w:r w:rsidRPr="00923AF1">
        <w:rPr>
          <w:color w:val="000000"/>
          <w:sz w:val="28"/>
          <w:szCs w:val="28"/>
        </w:rPr>
        <w:t>Проступки отличаются меньшей (по сравнению с преступлением) степенью общественной опасности (вредности). Проступки, в отличие от преступлений, не выражают общественной опасности самой личности нарушителя.</w:t>
      </w:r>
    </w:p>
    <w:p w:rsidR="0067339E" w:rsidRPr="00923AF1" w:rsidRDefault="0067339E" w:rsidP="00923AF1">
      <w:pPr>
        <w:spacing w:line="360" w:lineRule="auto"/>
        <w:ind w:left="-567" w:right="282" w:firstLine="567"/>
        <w:jc w:val="both"/>
        <w:rPr>
          <w:color w:val="000000"/>
          <w:sz w:val="28"/>
          <w:szCs w:val="28"/>
        </w:rPr>
      </w:pPr>
      <w:r w:rsidRPr="00923AF1">
        <w:rPr>
          <w:color w:val="000000"/>
          <w:sz w:val="28"/>
          <w:szCs w:val="28"/>
        </w:rPr>
        <w:t>Проступки подразделяются на</w:t>
      </w:r>
    </w:p>
    <w:p w:rsidR="0067339E" w:rsidRDefault="0067339E" w:rsidP="00923AF1">
      <w:pPr>
        <w:spacing w:line="360" w:lineRule="auto"/>
        <w:ind w:left="-567" w:right="282" w:firstLine="567"/>
        <w:jc w:val="both"/>
        <w:rPr>
          <w:color w:val="000000"/>
          <w:sz w:val="28"/>
          <w:szCs w:val="28"/>
        </w:rPr>
      </w:pPr>
      <w:r w:rsidRPr="00923AF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административные</w:t>
      </w:r>
    </w:p>
    <w:p w:rsidR="0067339E" w:rsidRDefault="0067339E" w:rsidP="00923AF1">
      <w:pPr>
        <w:spacing w:line="360" w:lineRule="auto"/>
        <w:ind w:left="-567" w:right="282" w:firstLine="567"/>
        <w:jc w:val="both"/>
        <w:rPr>
          <w:color w:val="000000"/>
          <w:sz w:val="28"/>
          <w:szCs w:val="28"/>
        </w:rPr>
      </w:pPr>
      <w:r w:rsidRPr="00923AF1">
        <w:rPr>
          <w:color w:val="000000"/>
          <w:sz w:val="28"/>
          <w:szCs w:val="28"/>
        </w:rPr>
        <w:t>-гражданско-</w:t>
      </w:r>
      <w:r>
        <w:rPr>
          <w:color w:val="000000"/>
          <w:sz w:val="28"/>
          <w:szCs w:val="28"/>
        </w:rPr>
        <w:t>правовые</w:t>
      </w:r>
    </w:p>
    <w:p w:rsidR="0067339E" w:rsidRDefault="0067339E" w:rsidP="00CB0E06">
      <w:pPr>
        <w:spacing w:line="360" w:lineRule="auto"/>
        <w:ind w:left="-567" w:right="282" w:firstLine="567"/>
        <w:jc w:val="both"/>
        <w:rPr>
          <w:b/>
          <w:bCs/>
          <w:color w:val="000000"/>
          <w:sz w:val="28"/>
          <w:szCs w:val="28"/>
        </w:rPr>
      </w:pPr>
      <w:r w:rsidRPr="00923AF1">
        <w:rPr>
          <w:color w:val="000000"/>
          <w:sz w:val="28"/>
          <w:szCs w:val="28"/>
        </w:rPr>
        <w:t xml:space="preserve">-дисциплинарные </w:t>
      </w:r>
    </w:p>
    <w:p w:rsidR="0067339E" w:rsidRDefault="0067339E" w:rsidP="004E0922">
      <w:pPr>
        <w:pStyle w:val="NormalWeb"/>
        <w:spacing w:before="0" w:beforeAutospacing="0" w:after="0" w:afterAutospacing="0" w:line="360" w:lineRule="auto"/>
        <w:ind w:left="-567" w:right="282" w:firstLine="567"/>
        <w:jc w:val="both"/>
        <w:textAlignment w:val="baseline"/>
        <w:rPr>
          <w:color w:val="000000"/>
          <w:spacing w:val="-18"/>
          <w:sz w:val="28"/>
          <w:szCs w:val="28"/>
        </w:rPr>
      </w:pPr>
      <w:r w:rsidRPr="004E0922">
        <w:rPr>
          <w:color w:val="000000"/>
          <w:spacing w:val="-18"/>
          <w:sz w:val="28"/>
          <w:szCs w:val="28"/>
        </w:rPr>
        <w:t>Юридическая ответственность </w:t>
      </w:r>
      <w:r>
        <w:rPr>
          <w:color w:val="000000"/>
          <w:spacing w:val="-18"/>
          <w:sz w:val="28"/>
          <w:szCs w:val="28"/>
        </w:rPr>
        <w:t>–</w:t>
      </w:r>
      <w:r w:rsidRPr="004E0922">
        <w:rPr>
          <w:color w:val="000000"/>
          <w:spacing w:val="-18"/>
          <w:sz w:val="28"/>
          <w:szCs w:val="28"/>
        </w:rPr>
        <w:t xml:space="preserve"> это применение мер государственного              принуждения к правонарушителю за совершенное им противоправное деяние, связанное с претерпеванием виновным лишений личного или имущественного характера.</w:t>
      </w:r>
      <w:r w:rsidRPr="004E0922">
        <w:rPr>
          <w:color w:val="000000"/>
          <w:spacing w:val="-18"/>
          <w:sz w:val="28"/>
          <w:szCs w:val="28"/>
        </w:rPr>
        <w:br/>
      </w:r>
      <w:r>
        <w:rPr>
          <w:color w:val="000000"/>
          <w:spacing w:val="-18"/>
          <w:sz w:val="28"/>
          <w:szCs w:val="28"/>
        </w:rPr>
        <w:tab/>
      </w:r>
      <w:r w:rsidRPr="004E0922">
        <w:rPr>
          <w:color w:val="000000"/>
          <w:spacing w:val="-18"/>
          <w:sz w:val="28"/>
          <w:szCs w:val="28"/>
        </w:rPr>
        <w:t>Административной ответственности подлежит лицо, достигшее к моменту совершения административного правонарушения возраста 16 лет </w:t>
      </w:r>
      <w:r w:rsidRPr="004E0922">
        <w:rPr>
          <w:b/>
          <w:bCs/>
          <w:color w:val="000000"/>
          <w:spacing w:val="-18"/>
          <w:sz w:val="28"/>
          <w:szCs w:val="28"/>
        </w:rPr>
        <w:t>(ч.1 ст. 2.3.КоАП РФ).</w:t>
      </w:r>
      <w:r w:rsidRPr="004E0922">
        <w:rPr>
          <w:color w:val="000000"/>
          <w:spacing w:val="-18"/>
          <w:sz w:val="28"/>
          <w:szCs w:val="28"/>
        </w:rPr>
        <w:br/>
      </w:r>
      <w:r>
        <w:rPr>
          <w:color w:val="000000"/>
          <w:spacing w:val="-18"/>
          <w:sz w:val="28"/>
          <w:szCs w:val="28"/>
        </w:rPr>
        <w:tab/>
      </w:r>
      <w:r w:rsidRPr="004E0922">
        <w:rPr>
          <w:color w:val="000000"/>
          <w:spacing w:val="-18"/>
          <w:sz w:val="28"/>
          <w:szCs w:val="28"/>
        </w:rPr>
        <w:t xml:space="preserve">Наиболее часто встречающиеся составы административных правонарушений,        совершаемые </w:t>
      </w:r>
      <w:r>
        <w:rPr>
          <w:color w:val="000000"/>
          <w:spacing w:val="-18"/>
          <w:sz w:val="28"/>
          <w:szCs w:val="28"/>
        </w:rPr>
        <w:tab/>
        <w:t>несовершеннолетними:</w:t>
      </w:r>
      <w:r w:rsidRPr="004E0922">
        <w:rPr>
          <w:color w:val="000000"/>
          <w:spacing w:val="-18"/>
          <w:sz w:val="28"/>
          <w:szCs w:val="28"/>
        </w:rPr>
        <w:br/>
      </w:r>
      <w:r>
        <w:rPr>
          <w:color w:val="000000"/>
          <w:spacing w:val="-18"/>
          <w:sz w:val="28"/>
          <w:szCs w:val="28"/>
        </w:rPr>
        <w:t xml:space="preserve">- </w:t>
      </w:r>
      <w:r w:rsidRPr="004E0922">
        <w:rPr>
          <w:color w:val="000000"/>
          <w:spacing w:val="-18"/>
          <w:sz w:val="28"/>
          <w:szCs w:val="28"/>
        </w:rPr>
        <w:t xml:space="preserve">Распитие пива и напитков, изготавливаемых на его основе, алкогольной и     спиртосодержащей продукции либо потребление наркотических средств или        психотропных веществ в общественных </w:t>
      </w:r>
      <w:r>
        <w:rPr>
          <w:color w:val="000000"/>
          <w:spacing w:val="-18"/>
          <w:sz w:val="28"/>
          <w:szCs w:val="28"/>
        </w:rPr>
        <w:tab/>
        <w:t>местах;</w:t>
      </w:r>
      <w:r w:rsidRPr="004E0922">
        <w:rPr>
          <w:color w:val="000000"/>
          <w:spacing w:val="-18"/>
          <w:sz w:val="28"/>
          <w:szCs w:val="28"/>
        </w:rPr>
        <w:br/>
        <w:t>- Появление в общественных местах в состоянии опьянения;</w:t>
      </w:r>
      <w:r w:rsidRPr="004E0922">
        <w:rPr>
          <w:color w:val="000000"/>
          <w:spacing w:val="-18"/>
          <w:sz w:val="28"/>
          <w:szCs w:val="28"/>
        </w:rPr>
        <w:br/>
        <w:t xml:space="preserve">- Мелкое </w:t>
      </w:r>
      <w:r>
        <w:rPr>
          <w:color w:val="000000"/>
          <w:spacing w:val="-18"/>
          <w:sz w:val="28"/>
          <w:szCs w:val="28"/>
        </w:rPr>
        <w:tab/>
      </w:r>
      <w:r w:rsidRPr="004E0922">
        <w:rPr>
          <w:color w:val="000000"/>
          <w:spacing w:val="-18"/>
          <w:sz w:val="28"/>
          <w:szCs w:val="28"/>
        </w:rPr>
        <w:t>хулиганство;</w:t>
      </w:r>
      <w:r w:rsidRPr="004E0922">
        <w:rPr>
          <w:color w:val="000000"/>
          <w:spacing w:val="-18"/>
          <w:sz w:val="28"/>
          <w:szCs w:val="28"/>
        </w:rPr>
        <w:br/>
        <w:t xml:space="preserve">- Мелкое </w:t>
      </w:r>
      <w:r>
        <w:rPr>
          <w:color w:val="000000"/>
          <w:spacing w:val="-18"/>
          <w:sz w:val="28"/>
          <w:szCs w:val="28"/>
        </w:rPr>
        <w:tab/>
      </w:r>
      <w:r w:rsidRPr="004E0922">
        <w:rPr>
          <w:color w:val="000000"/>
          <w:spacing w:val="-18"/>
          <w:sz w:val="28"/>
          <w:szCs w:val="28"/>
        </w:rPr>
        <w:t>хищение;</w:t>
      </w:r>
      <w:r w:rsidRPr="004E0922">
        <w:rPr>
          <w:color w:val="000000"/>
          <w:spacing w:val="-18"/>
          <w:sz w:val="28"/>
          <w:szCs w:val="28"/>
        </w:rPr>
        <w:br/>
        <w:t xml:space="preserve">- Уничтожение или повреждение чужого </w:t>
      </w:r>
      <w:r>
        <w:rPr>
          <w:color w:val="000000"/>
          <w:spacing w:val="-18"/>
          <w:sz w:val="28"/>
          <w:szCs w:val="28"/>
        </w:rPr>
        <w:tab/>
      </w:r>
      <w:r w:rsidRPr="004E0922">
        <w:rPr>
          <w:color w:val="000000"/>
          <w:spacing w:val="-18"/>
          <w:sz w:val="28"/>
          <w:szCs w:val="28"/>
        </w:rPr>
        <w:t>имущества;</w:t>
      </w:r>
      <w:r w:rsidRPr="004E0922">
        <w:rPr>
          <w:color w:val="000000"/>
          <w:spacing w:val="-18"/>
          <w:sz w:val="28"/>
          <w:szCs w:val="28"/>
        </w:rPr>
        <w:br/>
        <w:t xml:space="preserve">- Управление транспортным средством водителем, не имеющим права управления транспортным </w:t>
      </w:r>
      <w:r>
        <w:rPr>
          <w:color w:val="000000"/>
          <w:spacing w:val="-18"/>
          <w:sz w:val="28"/>
          <w:szCs w:val="28"/>
        </w:rPr>
        <w:tab/>
      </w:r>
      <w:r w:rsidRPr="004E0922">
        <w:rPr>
          <w:color w:val="000000"/>
          <w:spacing w:val="-18"/>
          <w:sz w:val="28"/>
          <w:szCs w:val="28"/>
        </w:rPr>
        <w:t>средством;</w:t>
      </w:r>
      <w:r w:rsidRPr="004E0922">
        <w:rPr>
          <w:color w:val="000000"/>
          <w:spacing w:val="-18"/>
          <w:sz w:val="28"/>
          <w:szCs w:val="28"/>
        </w:rPr>
        <w:br/>
        <w:t>- Незаконный оборот наркотических средств, психотропных веществ или их аналогов;</w:t>
      </w:r>
      <w:r w:rsidRPr="004E0922">
        <w:rPr>
          <w:color w:val="000000"/>
          <w:spacing w:val="-18"/>
          <w:sz w:val="28"/>
          <w:szCs w:val="28"/>
        </w:rPr>
        <w:br/>
        <w:t>- Потребление наркотических средств или психотропных</w:t>
      </w:r>
      <w:r>
        <w:rPr>
          <w:color w:val="000000"/>
          <w:spacing w:val="-18"/>
          <w:sz w:val="28"/>
          <w:szCs w:val="28"/>
        </w:rPr>
        <w:t xml:space="preserve"> веществ без назначения врача.</w:t>
      </w:r>
    </w:p>
    <w:p w:rsidR="0067339E" w:rsidRDefault="0067339E" w:rsidP="00BB1F3F">
      <w:pPr>
        <w:widowControl w:val="0"/>
        <w:spacing w:line="360" w:lineRule="auto"/>
        <w:ind w:left="-567" w:right="692"/>
        <w:jc w:val="both"/>
        <w:rPr>
          <w:color w:val="000000"/>
          <w:spacing w:val="-10"/>
          <w:sz w:val="28"/>
          <w:szCs w:val="28"/>
        </w:rPr>
      </w:pPr>
      <w:r w:rsidRPr="00BB1F3F">
        <w:rPr>
          <w:color w:val="000000"/>
          <w:spacing w:val="-10"/>
          <w:sz w:val="28"/>
          <w:szCs w:val="28"/>
        </w:rPr>
        <w:t xml:space="preserve">          Статьей 88 УК РФ</w:t>
      </w:r>
      <w:r w:rsidRPr="00931CE1">
        <w:rPr>
          <w:color w:val="000000"/>
          <w:spacing w:val="-10"/>
          <w:sz w:val="28"/>
          <w:szCs w:val="28"/>
        </w:rPr>
        <w:t> предусматриваются </w:t>
      </w:r>
      <w:r w:rsidRPr="008F5630">
        <w:rPr>
          <w:color w:val="000000"/>
          <w:spacing w:val="-10"/>
          <w:sz w:val="28"/>
          <w:szCs w:val="28"/>
        </w:rPr>
        <w:t>виды наказаний,</w:t>
      </w:r>
      <w:r w:rsidRPr="00931CE1">
        <w:rPr>
          <w:color w:val="000000"/>
          <w:spacing w:val="-10"/>
          <w:sz w:val="28"/>
          <w:szCs w:val="28"/>
        </w:rPr>
        <w:t xml:space="preserve"> назначаемые несовершеннолетним:</w:t>
      </w:r>
      <w:r w:rsidRPr="00931CE1">
        <w:rPr>
          <w:color w:val="000000"/>
          <w:spacing w:val="-10"/>
          <w:sz w:val="28"/>
          <w:szCs w:val="28"/>
        </w:rPr>
        <w:br/>
      </w:r>
      <w:r w:rsidRPr="00931CE1">
        <w:rPr>
          <w:color w:val="000000"/>
          <w:spacing w:val="-10"/>
          <w:sz w:val="28"/>
          <w:szCs w:val="28"/>
        </w:rPr>
        <w:tab/>
        <w:t>Штраф</w:t>
      </w:r>
    </w:p>
    <w:p w:rsidR="0067339E" w:rsidRDefault="0067339E" w:rsidP="00CB0E06">
      <w:pPr>
        <w:widowControl w:val="0"/>
        <w:spacing w:line="360" w:lineRule="auto"/>
        <w:ind w:left="-567" w:right="692"/>
        <w:jc w:val="both"/>
        <w:rPr>
          <w:color w:val="000000"/>
          <w:spacing w:val="-10"/>
          <w:sz w:val="28"/>
          <w:szCs w:val="28"/>
        </w:rPr>
      </w:pPr>
      <w:r w:rsidRPr="00931CE1">
        <w:rPr>
          <w:color w:val="000000"/>
          <w:spacing w:val="-10"/>
          <w:sz w:val="28"/>
          <w:szCs w:val="28"/>
        </w:rPr>
        <w:tab/>
        <w:t>Обязательные работы</w:t>
      </w:r>
    </w:p>
    <w:p w:rsidR="0067339E" w:rsidRDefault="0067339E" w:rsidP="00CB0E06">
      <w:pPr>
        <w:widowControl w:val="0"/>
        <w:spacing w:line="360" w:lineRule="auto"/>
        <w:ind w:left="-567" w:right="692"/>
        <w:jc w:val="both"/>
        <w:rPr>
          <w:color w:val="000000"/>
          <w:spacing w:val="-10"/>
          <w:sz w:val="28"/>
          <w:szCs w:val="28"/>
        </w:rPr>
      </w:pPr>
      <w:r w:rsidRPr="00931CE1">
        <w:rPr>
          <w:color w:val="000000"/>
          <w:spacing w:val="-10"/>
          <w:sz w:val="28"/>
          <w:szCs w:val="28"/>
        </w:rPr>
        <w:tab/>
        <w:t>Исправительные работы</w:t>
      </w:r>
    </w:p>
    <w:p w:rsidR="0067339E" w:rsidRPr="00931CE1" w:rsidRDefault="0067339E" w:rsidP="00CB0E06">
      <w:pPr>
        <w:widowControl w:val="0"/>
        <w:spacing w:line="360" w:lineRule="auto"/>
        <w:ind w:left="-567" w:right="692"/>
        <w:jc w:val="both"/>
        <w:rPr>
          <w:color w:val="000000"/>
          <w:spacing w:val="-10"/>
          <w:sz w:val="28"/>
          <w:szCs w:val="28"/>
        </w:rPr>
      </w:pPr>
      <w:r w:rsidRPr="00931CE1">
        <w:rPr>
          <w:color w:val="000000"/>
          <w:spacing w:val="-10"/>
          <w:sz w:val="28"/>
          <w:szCs w:val="28"/>
        </w:rPr>
        <w:tab/>
        <w:t>Ограничение свободы назначается несовершеннолетним осужденным в виде основного наказания на срок от двух месяцев до двух лет.</w:t>
      </w:r>
      <w:r w:rsidRPr="00931CE1">
        <w:rPr>
          <w:color w:val="000000"/>
          <w:spacing w:val="-10"/>
          <w:sz w:val="28"/>
          <w:szCs w:val="28"/>
        </w:rPr>
        <w:br/>
      </w:r>
      <w:r w:rsidRPr="00931CE1">
        <w:rPr>
          <w:color w:val="000000"/>
          <w:spacing w:val="-10"/>
          <w:sz w:val="28"/>
          <w:szCs w:val="28"/>
        </w:rPr>
        <w:tab/>
        <w:t xml:space="preserve">Наказание в виде лишения свободы назначается несовершеннолетним осужденным, совершившим преступления в возрасте до шестнадцати лет, на срок не свыше шести лет.   Этой же категории несовершеннолетних, совершивших особо тяжкие преступления, а также остальным несовершеннолетним осужденным наказание назначается на срок не свыше десяти лет и отбывается в воспитательных колониях. Наказание в виде лишения свободы не может быть назначено несовершеннолетнему осужденному, совершившему в возрасте до шестнадцати лет преступление небольшой или средней тяжести впервые, а      также остальным несовершеннолетним осужденным, совершившим преступления      небольшой тяжести </w:t>
      </w:r>
      <w:r w:rsidRPr="00931CE1">
        <w:rPr>
          <w:color w:val="000000"/>
          <w:spacing w:val="-10"/>
          <w:sz w:val="28"/>
          <w:szCs w:val="28"/>
        </w:rPr>
        <w:tab/>
        <w:t>впервые.</w:t>
      </w:r>
      <w:r w:rsidRPr="00931CE1">
        <w:rPr>
          <w:color w:val="000000"/>
          <w:spacing w:val="-10"/>
          <w:sz w:val="28"/>
          <w:szCs w:val="28"/>
        </w:rPr>
        <w:br/>
      </w:r>
      <w:r w:rsidRPr="00931CE1">
        <w:rPr>
          <w:color w:val="000000"/>
          <w:spacing w:val="-10"/>
          <w:sz w:val="28"/>
          <w:szCs w:val="28"/>
        </w:rPr>
        <w:tab/>
        <w:t>При назначении несовершеннолетнему осужденному наказания в виде лишения свободы        за совершение тяжкого либо особо тяжкого преступления низший предел наказания, предусмотренный соответствующей статьей Особенной части Уголовного Кодекса, сокращается наполовину.</w:t>
      </w:r>
    </w:p>
    <w:p w:rsidR="0067339E" w:rsidRDefault="0067339E" w:rsidP="00196939">
      <w:pPr>
        <w:pStyle w:val="Title"/>
        <w:spacing w:line="360" w:lineRule="auto"/>
        <w:ind w:left="928"/>
        <w:jc w:val="left"/>
        <w:rPr>
          <w:b/>
          <w:bCs/>
          <w:color w:val="000000"/>
          <w:sz w:val="28"/>
          <w:szCs w:val="28"/>
        </w:rPr>
      </w:pPr>
    </w:p>
    <w:p w:rsidR="0067339E" w:rsidRPr="004D15C9" w:rsidRDefault="0067339E" w:rsidP="001E3B97">
      <w:pPr>
        <w:pStyle w:val="Title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7339E" w:rsidRDefault="0067339E" w:rsidP="00D16522">
      <w:pPr>
        <w:widowControl w:val="0"/>
        <w:spacing w:line="360" w:lineRule="auto"/>
        <w:ind w:right="550"/>
        <w:rPr>
          <w:b/>
          <w:bCs/>
          <w:i/>
          <w:iCs/>
          <w:color w:val="000000"/>
          <w:spacing w:val="-20"/>
          <w:sz w:val="36"/>
          <w:szCs w:val="36"/>
        </w:rPr>
      </w:pPr>
    </w:p>
    <w:p w:rsidR="0067339E" w:rsidRDefault="0067339E" w:rsidP="00D16522">
      <w:pPr>
        <w:widowControl w:val="0"/>
        <w:spacing w:line="360" w:lineRule="auto"/>
        <w:ind w:right="550"/>
        <w:rPr>
          <w:b/>
          <w:bCs/>
          <w:i/>
          <w:iCs/>
          <w:color w:val="000000"/>
          <w:spacing w:val="-20"/>
          <w:sz w:val="36"/>
          <w:szCs w:val="36"/>
        </w:rPr>
      </w:pPr>
    </w:p>
    <w:p w:rsidR="0067339E" w:rsidRDefault="0067339E" w:rsidP="00D16522">
      <w:pPr>
        <w:widowControl w:val="0"/>
        <w:spacing w:line="360" w:lineRule="auto"/>
        <w:ind w:right="550"/>
        <w:rPr>
          <w:b/>
          <w:bCs/>
          <w:i/>
          <w:iCs/>
          <w:color w:val="000000"/>
          <w:spacing w:val="-20"/>
          <w:sz w:val="36"/>
          <w:szCs w:val="36"/>
        </w:rPr>
      </w:pPr>
    </w:p>
    <w:p w:rsidR="0067339E" w:rsidRDefault="0067339E" w:rsidP="00D16522">
      <w:pPr>
        <w:widowControl w:val="0"/>
        <w:spacing w:line="360" w:lineRule="auto"/>
        <w:ind w:right="550"/>
        <w:rPr>
          <w:b/>
          <w:bCs/>
          <w:i/>
          <w:iCs/>
          <w:color w:val="000000"/>
          <w:spacing w:val="-20"/>
          <w:sz w:val="36"/>
          <w:szCs w:val="36"/>
        </w:rPr>
      </w:pPr>
    </w:p>
    <w:p w:rsidR="0067339E" w:rsidRDefault="0067339E" w:rsidP="00D16522">
      <w:pPr>
        <w:widowControl w:val="0"/>
        <w:spacing w:line="360" w:lineRule="auto"/>
        <w:ind w:right="550"/>
        <w:rPr>
          <w:b/>
          <w:bCs/>
          <w:i/>
          <w:iCs/>
          <w:color w:val="000000"/>
          <w:spacing w:val="-20"/>
          <w:sz w:val="36"/>
          <w:szCs w:val="36"/>
        </w:rPr>
      </w:pPr>
    </w:p>
    <w:p w:rsidR="0067339E" w:rsidRDefault="0067339E" w:rsidP="00D16522">
      <w:pPr>
        <w:widowControl w:val="0"/>
        <w:spacing w:line="360" w:lineRule="auto"/>
        <w:ind w:right="550"/>
        <w:rPr>
          <w:b/>
          <w:bCs/>
          <w:i/>
          <w:iCs/>
          <w:color w:val="000000"/>
          <w:spacing w:val="-20"/>
          <w:sz w:val="36"/>
          <w:szCs w:val="36"/>
        </w:rPr>
      </w:pPr>
    </w:p>
    <w:p w:rsidR="0067339E" w:rsidRDefault="0067339E" w:rsidP="00D16522">
      <w:pPr>
        <w:widowControl w:val="0"/>
        <w:spacing w:line="360" w:lineRule="auto"/>
        <w:ind w:right="550"/>
        <w:rPr>
          <w:b/>
          <w:bCs/>
          <w:i/>
          <w:iCs/>
          <w:color w:val="000000"/>
          <w:spacing w:val="-20"/>
          <w:sz w:val="36"/>
          <w:szCs w:val="36"/>
        </w:rPr>
      </w:pPr>
    </w:p>
    <w:sectPr w:rsidR="0067339E" w:rsidSect="00923AF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39E" w:rsidRDefault="0067339E" w:rsidP="008E7BBA">
      <w:r>
        <w:separator/>
      </w:r>
    </w:p>
  </w:endnote>
  <w:endnote w:type="continuationSeparator" w:id="0">
    <w:p w:rsidR="0067339E" w:rsidRDefault="0067339E" w:rsidP="008E7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9E" w:rsidRDefault="0067339E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67339E" w:rsidRDefault="006733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39E" w:rsidRDefault="0067339E" w:rsidP="008E7BBA">
      <w:r>
        <w:separator/>
      </w:r>
    </w:p>
  </w:footnote>
  <w:footnote w:type="continuationSeparator" w:id="0">
    <w:p w:rsidR="0067339E" w:rsidRDefault="0067339E" w:rsidP="008E7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0353DD"/>
    <w:multiLevelType w:val="hybridMultilevel"/>
    <w:tmpl w:val="45589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23C5"/>
    <w:multiLevelType w:val="hybridMultilevel"/>
    <w:tmpl w:val="A84A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5243F"/>
    <w:multiLevelType w:val="hybridMultilevel"/>
    <w:tmpl w:val="148E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F2E7C"/>
    <w:multiLevelType w:val="hybridMultilevel"/>
    <w:tmpl w:val="70447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74958"/>
    <w:multiLevelType w:val="hybridMultilevel"/>
    <w:tmpl w:val="A72C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756B8"/>
    <w:multiLevelType w:val="hybridMultilevel"/>
    <w:tmpl w:val="32822EF4"/>
    <w:lvl w:ilvl="0" w:tplc="4376731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54" w:hanging="360"/>
      </w:pPr>
    </w:lvl>
    <w:lvl w:ilvl="2" w:tplc="0419001B">
      <w:start w:val="1"/>
      <w:numFmt w:val="lowerRoman"/>
      <w:lvlText w:val="%3."/>
      <w:lvlJc w:val="right"/>
      <w:pPr>
        <w:ind w:left="666" w:hanging="180"/>
      </w:pPr>
    </w:lvl>
    <w:lvl w:ilvl="3" w:tplc="0419000F">
      <w:start w:val="1"/>
      <w:numFmt w:val="decimal"/>
      <w:lvlText w:val="%4."/>
      <w:lvlJc w:val="left"/>
      <w:pPr>
        <w:ind w:left="1386" w:hanging="360"/>
      </w:pPr>
    </w:lvl>
    <w:lvl w:ilvl="4" w:tplc="04190019">
      <w:start w:val="1"/>
      <w:numFmt w:val="lowerLetter"/>
      <w:lvlText w:val="%5."/>
      <w:lvlJc w:val="left"/>
      <w:pPr>
        <w:ind w:left="2106" w:hanging="360"/>
      </w:pPr>
    </w:lvl>
    <w:lvl w:ilvl="5" w:tplc="0419001B">
      <w:start w:val="1"/>
      <w:numFmt w:val="lowerRoman"/>
      <w:lvlText w:val="%6."/>
      <w:lvlJc w:val="right"/>
      <w:pPr>
        <w:ind w:left="2826" w:hanging="180"/>
      </w:pPr>
    </w:lvl>
    <w:lvl w:ilvl="6" w:tplc="0419000F">
      <w:start w:val="1"/>
      <w:numFmt w:val="decimal"/>
      <w:lvlText w:val="%7."/>
      <w:lvlJc w:val="left"/>
      <w:pPr>
        <w:ind w:left="3546" w:hanging="360"/>
      </w:pPr>
    </w:lvl>
    <w:lvl w:ilvl="7" w:tplc="04190019">
      <w:start w:val="1"/>
      <w:numFmt w:val="lowerLetter"/>
      <w:lvlText w:val="%8."/>
      <w:lvlJc w:val="left"/>
      <w:pPr>
        <w:ind w:left="4266" w:hanging="360"/>
      </w:pPr>
    </w:lvl>
    <w:lvl w:ilvl="8" w:tplc="0419001B">
      <w:start w:val="1"/>
      <w:numFmt w:val="lowerRoman"/>
      <w:lvlText w:val="%9."/>
      <w:lvlJc w:val="right"/>
      <w:pPr>
        <w:ind w:left="4986" w:hanging="180"/>
      </w:pPr>
    </w:lvl>
  </w:abstractNum>
  <w:abstractNum w:abstractNumId="7">
    <w:nsid w:val="3FAC7B96"/>
    <w:multiLevelType w:val="hybridMultilevel"/>
    <w:tmpl w:val="A0A2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F1FAD"/>
    <w:multiLevelType w:val="multilevel"/>
    <w:tmpl w:val="05C4B2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4DAD35F7"/>
    <w:multiLevelType w:val="multilevel"/>
    <w:tmpl w:val="9E04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6497E95"/>
    <w:multiLevelType w:val="hybridMultilevel"/>
    <w:tmpl w:val="259E9C52"/>
    <w:lvl w:ilvl="0" w:tplc="F6E208C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54" w:hanging="360"/>
      </w:pPr>
    </w:lvl>
    <w:lvl w:ilvl="2" w:tplc="0419001B">
      <w:start w:val="1"/>
      <w:numFmt w:val="lowerRoman"/>
      <w:lvlText w:val="%3."/>
      <w:lvlJc w:val="right"/>
      <w:pPr>
        <w:ind w:left="666" w:hanging="180"/>
      </w:pPr>
    </w:lvl>
    <w:lvl w:ilvl="3" w:tplc="0419000F">
      <w:start w:val="1"/>
      <w:numFmt w:val="decimal"/>
      <w:lvlText w:val="%4."/>
      <w:lvlJc w:val="left"/>
      <w:pPr>
        <w:ind w:left="1386" w:hanging="360"/>
      </w:pPr>
    </w:lvl>
    <w:lvl w:ilvl="4" w:tplc="04190019">
      <w:start w:val="1"/>
      <w:numFmt w:val="lowerLetter"/>
      <w:lvlText w:val="%5."/>
      <w:lvlJc w:val="left"/>
      <w:pPr>
        <w:ind w:left="2106" w:hanging="360"/>
      </w:pPr>
    </w:lvl>
    <w:lvl w:ilvl="5" w:tplc="0419001B">
      <w:start w:val="1"/>
      <w:numFmt w:val="lowerRoman"/>
      <w:lvlText w:val="%6."/>
      <w:lvlJc w:val="right"/>
      <w:pPr>
        <w:ind w:left="2826" w:hanging="180"/>
      </w:pPr>
    </w:lvl>
    <w:lvl w:ilvl="6" w:tplc="0419000F">
      <w:start w:val="1"/>
      <w:numFmt w:val="decimal"/>
      <w:lvlText w:val="%7."/>
      <w:lvlJc w:val="left"/>
      <w:pPr>
        <w:ind w:left="3546" w:hanging="360"/>
      </w:pPr>
    </w:lvl>
    <w:lvl w:ilvl="7" w:tplc="04190019">
      <w:start w:val="1"/>
      <w:numFmt w:val="lowerLetter"/>
      <w:lvlText w:val="%8."/>
      <w:lvlJc w:val="left"/>
      <w:pPr>
        <w:ind w:left="4266" w:hanging="360"/>
      </w:pPr>
    </w:lvl>
    <w:lvl w:ilvl="8" w:tplc="0419001B">
      <w:start w:val="1"/>
      <w:numFmt w:val="lowerRoman"/>
      <w:lvlText w:val="%9."/>
      <w:lvlJc w:val="right"/>
      <w:pPr>
        <w:ind w:left="4986" w:hanging="180"/>
      </w:pPr>
    </w:lvl>
  </w:abstractNum>
  <w:abstractNum w:abstractNumId="11">
    <w:nsid w:val="5AC167C7"/>
    <w:multiLevelType w:val="hybridMultilevel"/>
    <w:tmpl w:val="11DCA90A"/>
    <w:lvl w:ilvl="0" w:tplc="49E42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A41F4D"/>
    <w:multiLevelType w:val="hybridMultilevel"/>
    <w:tmpl w:val="CD10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B0631"/>
    <w:multiLevelType w:val="multilevel"/>
    <w:tmpl w:val="05C4B2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4">
    <w:nsid w:val="753535A2"/>
    <w:multiLevelType w:val="hybridMultilevel"/>
    <w:tmpl w:val="D74E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D34C2"/>
    <w:multiLevelType w:val="hybridMultilevel"/>
    <w:tmpl w:val="A51A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  <w:lvlOverride w:ilvl="0">
      <w:lvl w:ilvl="0">
        <w:numFmt w:val="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cs="Wingdings" w:hint="default"/>
        </w:rPr>
      </w:lvl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14"/>
  </w:num>
  <w:num w:numId="8">
    <w:abstractNumId w:val="4"/>
  </w:num>
  <w:num w:numId="9">
    <w:abstractNumId w:val="15"/>
  </w:num>
  <w:num w:numId="10">
    <w:abstractNumId w:val="1"/>
  </w:num>
  <w:num w:numId="11">
    <w:abstractNumId w:val="9"/>
  </w:num>
  <w:num w:numId="12">
    <w:abstractNumId w:val="12"/>
  </w:num>
  <w:num w:numId="13">
    <w:abstractNumId w:val="13"/>
  </w:num>
  <w:num w:numId="14">
    <w:abstractNumId w:val="11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239"/>
    <w:rsid w:val="000B39AB"/>
    <w:rsid w:val="000C2E72"/>
    <w:rsid w:val="000D63B4"/>
    <w:rsid w:val="000E0C23"/>
    <w:rsid w:val="001149F4"/>
    <w:rsid w:val="00125A6E"/>
    <w:rsid w:val="00150804"/>
    <w:rsid w:val="001748A3"/>
    <w:rsid w:val="00196939"/>
    <w:rsid w:val="001A070B"/>
    <w:rsid w:val="001C1133"/>
    <w:rsid w:val="001C441C"/>
    <w:rsid w:val="001E3B97"/>
    <w:rsid w:val="001E4783"/>
    <w:rsid w:val="001F4815"/>
    <w:rsid w:val="0026792B"/>
    <w:rsid w:val="002974BE"/>
    <w:rsid w:val="002C64E9"/>
    <w:rsid w:val="00321619"/>
    <w:rsid w:val="0037167A"/>
    <w:rsid w:val="00474AE6"/>
    <w:rsid w:val="004A2243"/>
    <w:rsid w:val="004A7DD9"/>
    <w:rsid w:val="004D15C9"/>
    <w:rsid w:val="004E0922"/>
    <w:rsid w:val="00524F43"/>
    <w:rsid w:val="00592313"/>
    <w:rsid w:val="005A7146"/>
    <w:rsid w:val="00636484"/>
    <w:rsid w:val="0067339E"/>
    <w:rsid w:val="006D1239"/>
    <w:rsid w:val="00745C40"/>
    <w:rsid w:val="00750DD6"/>
    <w:rsid w:val="007555B2"/>
    <w:rsid w:val="007850FF"/>
    <w:rsid w:val="007A2389"/>
    <w:rsid w:val="007E2396"/>
    <w:rsid w:val="00815AEC"/>
    <w:rsid w:val="00856F5F"/>
    <w:rsid w:val="008611AA"/>
    <w:rsid w:val="008E7BBA"/>
    <w:rsid w:val="008F5630"/>
    <w:rsid w:val="00923AF1"/>
    <w:rsid w:val="00931CE1"/>
    <w:rsid w:val="009A6B9A"/>
    <w:rsid w:val="00A6405D"/>
    <w:rsid w:val="00AE72EA"/>
    <w:rsid w:val="00AF76E7"/>
    <w:rsid w:val="00B02204"/>
    <w:rsid w:val="00B144F0"/>
    <w:rsid w:val="00B57737"/>
    <w:rsid w:val="00B66362"/>
    <w:rsid w:val="00B84836"/>
    <w:rsid w:val="00BA3A9A"/>
    <w:rsid w:val="00BB1F3F"/>
    <w:rsid w:val="00BC4DB5"/>
    <w:rsid w:val="00BF6957"/>
    <w:rsid w:val="00C00174"/>
    <w:rsid w:val="00C14E94"/>
    <w:rsid w:val="00C57AD0"/>
    <w:rsid w:val="00CB0E06"/>
    <w:rsid w:val="00CC7A78"/>
    <w:rsid w:val="00CF575C"/>
    <w:rsid w:val="00D16522"/>
    <w:rsid w:val="00D377B8"/>
    <w:rsid w:val="00D54F63"/>
    <w:rsid w:val="00D71EFD"/>
    <w:rsid w:val="00D92FF5"/>
    <w:rsid w:val="00E232A7"/>
    <w:rsid w:val="00E36856"/>
    <w:rsid w:val="00E677AB"/>
    <w:rsid w:val="00E83F23"/>
    <w:rsid w:val="00E84C3F"/>
    <w:rsid w:val="00EA5D4E"/>
    <w:rsid w:val="00EE26F0"/>
    <w:rsid w:val="00EF5E31"/>
    <w:rsid w:val="00F1216F"/>
    <w:rsid w:val="00F412AD"/>
    <w:rsid w:val="00FC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39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1239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1239"/>
    <w:pPr>
      <w:keepNext/>
      <w:jc w:val="center"/>
      <w:outlineLvl w:val="1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64E9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12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12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C64E9"/>
    <w:rPr>
      <w:rFonts w:ascii="Cambria" w:hAnsi="Cambria" w:cs="Cambria"/>
      <w:color w:val="243F60"/>
      <w:lang w:eastAsia="ru-RU"/>
    </w:rPr>
  </w:style>
  <w:style w:type="character" w:styleId="Strong">
    <w:name w:val="Strong"/>
    <w:basedOn w:val="DefaultParagraphFont"/>
    <w:uiPriority w:val="99"/>
    <w:qFormat/>
    <w:rsid w:val="006D1239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6D1239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D12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Цитаты"/>
    <w:basedOn w:val="Normal"/>
    <w:uiPriority w:val="99"/>
    <w:rsid w:val="006D1239"/>
    <w:pPr>
      <w:spacing w:before="100" w:after="100"/>
      <w:ind w:left="360" w:right="36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6D1239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D1239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C001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00174"/>
  </w:style>
  <w:style w:type="paragraph" w:styleId="ListParagraph">
    <w:name w:val="List Paragraph"/>
    <w:basedOn w:val="Normal"/>
    <w:uiPriority w:val="99"/>
    <w:qFormat/>
    <w:rsid w:val="004A2243"/>
    <w:pPr>
      <w:ind w:left="720"/>
    </w:pPr>
  </w:style>
  <w:style w:type="paragraph" w:styleId="Header">
    <w:name w:val="header"/>
    <w:basedOn w:val="Normal"/>
    <w:link w:val="HeaderChar"/>
    <w:uiPriority w:val="99"/>
    <w:rsid w:val="008E7BB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7BBA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8E7BB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7BBA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2C64E9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6</Pages>
  <Words>1135</Words>
  <Characters>6475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Учебная часть</cp:lastModifiedBy>
  <cp:revision>4</cp:revision>
  <cp:lastPrinted>2018-03-27T17:05:00Z</cp:lastPrinted>
  <dcterms:created xsi:type="dcterms:W3CDTF">2018-03-27T17:04:00Z</dcterms:created>
  <dcterms:modified xsi:type="dcterms:W3CDTF">2018-05-26T11:09:00Z</dcterms:modified>
</cp:coreProperties>
</file>