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D3" w:rsidRPr="00317EF9" w:rsidRDefault="000701D3" w:rsidP="000701D3">
      <w:pPr>
        <w:spacing w:after="0" w:line="240" w:lineRule="auto"/>
        <w:ind w:left="1418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17EF9">
        <w:rPr>
          <w:rFonts w:ascii="Times New Roman" w:hAnsi="Times New Roman" w:cs="Times New Roman"/>
          <w:sz w:val="28"/>
          <w:szCs w:val="28"/>
        </w:rPr>
        <w:t>Утверждаю</w:t>
      </w:r>
    </w:p>
    <w:p w:rsidR="000701D3" w:rsidRPr="00317EF9" w:rsidRDefault="000701D3" w:rsidP="000701D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17EF9">
        <w:rPr>
          <w:rFonts w:ascii="Times New Roman" w:hAnsi="Times New Roman" w:cs="Times New Roman"/>
          <w:sz w:val="28"/>
          <w:szCs w:val="28"/>
        </w:rPr>
        <w:t xml:space="preserve">Директор ГАПОУ </w:t>
      </w:r>
      <w:proofErr w:type="spellStart"/>
      <w:r w:rsidRPr="00317EF9">
        <w:rPr>
          <w:rFonts w:ascii="Times New Roman" w:hAnsi="Times New Roman" w:cs="Times New Roman"/>
          <w:sz w:val="28"/>
          <w:szCs w:val="28"/>
        </w:rPr>
        <w:t>БрИМТ</w:t>
      </w:r>
      <w:proofErr w:type="spellEnd"/>
    </w:p>
    <w:p w:rsidR="000701D3" w:rsidRPr="00317EF9" w:rsidRDefault="00F625B4" w:rsidP="000701D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625B4">
        <w:rPr>
          <w:sz w:val="28"/>
          <w:szCs w:val="28"/>
        </w:rPr>
        <w:pict>
          <v:line id="Прямая соединительная линия 10" o:spid="_x0000_s1027" style="position:absolute;left:0;text-align:left;z-index:251661312;visibility:visible" from="355.45pt,11.9pt" to="414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" strokeweight=".5pt">
            <v:stroke startarrowwidth="wide" startarrowlength="long" endarrowwidth="wide" endarrowlength="long"/>
          </v:line>
        </w:pict>
      </w:r>
      <w:proofErr w:type="spellStart"/>
      <w:r w:rsidR="000701D3" w:rsidRPr="00317EF9">
        <w:rPr>
          <w:rFonts w:ascii="Times New Roman" w:hAnsi="Times New Roman" w:cs="Times New Roman"/>
          <w:sz w:val="28"/>
          <w:szCs w:val="28"/>
        </w:rPr>
        <w:t>Колонтай</w:t>
      </w:r>
      <w:proofErr w:type="spellEnd"/>
      <w:r w:rsidR="000701D3" w:rsidRPr="00317EF9">
        <w:rPr>
          <w:rFonts w:ascii="Times New Roman" w:hAnsi="Times New Roman" w:cs="Times New Roman"/>
          <w:sz w:val="28"/>
          <w:szCs w:val="28"/>
        </w:rPr>
        <w:t xml:space="preserve"> А.М.                  </w:t>
      </w:r>
    </w:p>
    <w:p w:rsidR="000701D3" w:rsidRPr="00317EF9" w:rsidRDefault="00F625B4" w:rsidP="000701D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625B4">
        <w:rPr>
          <w:sz w:val="28"/>
          <w:szCs w:val="28"/>
        </w:rPr>
        <w:pict>
          <v:line id="Прямая соединительная линия 9" o:spid="_x0000_s1028" style="position:absolute;left:0;text-align:left;z-index:251662336;visibility:visible" from="322.4pt,12.4pt" to="410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">
            <v:stroke startarrowwidth="wide" startarrowlength="long" endarrowwidth="wide" endarrowlength="long"/>
          </v:line>
        </w:pict>
      </w:r>
      <w:r w:rsidRPr="00F625B4">
        <w:rPr>
          <w:sz w:val="28"/>
          <w:szCs w:val="28"/>
        </w:rPr>
        <w:pict>
          <v:line id="Прямая соединительная линия 2" o:spid="_x0000_s1029" style="position:absolute;left:0;text-align:left;z-index:251663360;visibility:visible;mso-wrap-distance-top:-3e-5mm;mso-wrap-distance-bottom:-3e-5mm" from="271.9pt,12.45pt" to="298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" strokeweight=".5pt">
            <v:stroke startarrowwidth="wide" startarrowlength="long" endarrowwidth="wide" endarrowlength="long"/>
          </v:line>
        </w:pict>
      </w:r>
      <w:r w:rsidR="000701D3" w:rsidRPr="00317EF9">
        <w:rPr>
          <w:rFonts w:ascii="Times New Roman" w:hAnsi="Times New Roman" w:cs="Times New Roman"/>
          <w:sz w:val="28"/>
          <w:szCs w:val="28"/>
        </w:rPr>
        <w:sym w:font="Courier New" w:char="00AB"/>
      </w:r>
      <w:r w:rsidR="000701D3" w:rsidRPr="00317EF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01D3" w:rsidRPr="00317EF9">
        <w:rPr>
          <w:rFonts w:ascii="Times New Roman" w:hAnsi="Times New Roman" w:cs="Times New Roman"/>
          <w:sz w:val="28"/>
          <w:szCs w:val="28"/>
        </w:rPr>
        <w:sym w:font="Courier New" w:char="00BB"/>
      </w:r>
      <w:r w:rsidR="000701D3" w:rsidRPr="00317EF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701D3" w:rsidRPr="00317EF9" w:rsidRDefault="000701D3" w:rsidP="000701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1D3" w:rsidRPr="00317EF9" w:rsidRDefault="000701D3" w:rsidP="000701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1D3" w:rsidRPr="00317EF9" w:rsidRDefault="000701D3" w:rsidP="000701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1D3" w:rsidRPr="00317EF9" w:rsidRDefault="000701D3" w:rsidP="000701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1D3" w:rsidRPr="00317EF9" w:rsidRDefault="000701D3" w:rsidP="000701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1D3" w:rsidRPr="00317EF9" w:rsidRDefault="000701D3" w:rsidP="000701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1D3" w:rsidRDefault="000701D3" w:rsidP="000701D3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1D3" w:rsidRDefault="000701D3" w:rsidP="000701D3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1D3" w:rsidRDefault="000701D3" w:rsidP="000701D3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1D3" w:rsidRPr="00317EF9" w:rsidRDefault="000701D3" w:rsidP="000701D3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7EF9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 по выполнению</w:t>
      </w:r>
    </w:p>
    <w:p w:rsidR="000701D3" w:rsidRPr="00317EF9" w:rsidRDefault="000701D3" w:rsidP="000701D3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7EF9">
        <w:rPr>
          <w:rFonts w:ascii="Times New Roman" w:eastAsia="Calibri" w:hAnsi="Times New Roman" w:cs="Times New Roman"/>
          <w:b/>
          <w:sz w:val="28"/>
          <w:szCs w:val="28"/>
        </w:rPr>
        <w:t>внеаудиторных самостоятельных работ</w:t>
      </w:r>
    </w:p>
    <w:p w:rsidR="000701D3" w:rsidRPr="00D746F7" w:rsidRDefault="000701D3" w:rsidP="000701D3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6F7">
        <w:rPr>
          <w:rFonts w:ascii="Times New Roman" w:eastAsia="Calibri" w:hAnsi="Times New Roman" w:cs="Times New Roman"/>
          <w:b/>
          <w:sz w:val="28"/>
          <w:szCs w:val="28"/>
        </w:rPr>
        <w:t>для студентов</w:t>
      </w:r>
    </w:p>
    <w:p w:rsidR="000701D3" w:rsidRPr="00D746F7" w:rsidRDefault="000701D3" w:rsidP="000701D3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6F7">
        <w:rPr>
          <w:rFonts w:ascii="Times New Roman" w:eastAsia="Calibri" w:hAnsi="Times New Roman" w:cs="Times New Roman"/>
          <w:b/>
          <w:sz w:val="28"/>
          <w:szCs w:val="28"/>
        </w:rPr>
        <w:t>по учебной дисциплине «Физическая химия»</w:t>
      </w:r>
    </w:p>
    <w:p w:rsidR="000701D3" w:rsidRPr="00D746F7" w:rsidRDefault="000701D3" w:rsidP="000701D3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6F7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подготовки специалистов среднего звена</w:t>
      </w:r>
    </w:p>
    <w:p w:rsidR="000701D3" w:rsidRPr="00D746F7" w:rsidRDefault="000701D3" w:rsidP="000701D3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6F7">
        <w:rPr>
          <w:rFonts w:ascii="Times New Roman" w:eastAsia="Calibri" w:hAnsi="Times New Roman" w:cs="Times New Roman"/>
          <w:b/>
          <w:sz w:val="28"/>
          <w:szCs w:val="28"/>
        </w:rPr>
        <w:t>специальности 22.02.02 «Металлургия цветных металлов»</w:t>
      </w:r>
    </w:p>
    <w:p w:rsidR="000701D3" w:rsidRDefault="000701D3" w:rsidP="000701D3">
      <w:pPr>
        <w:widowControl w:val="0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:rsidR="000701D3" w:rsidRDefault="000701D3" w:rsidP="000701D3">
      <w:pPr>
        <w:widowControl w:val="0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:rsidR="000701D3" w:rsidRDefault="000701D3" w:rsidP="000701D3">
      <w:pPr>
        <w:widowControl w:val="0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:rsidR="000701D3" w:rsidRPr="005E77F2" w:rsidRDefault="000701D3" w:rsidP="000701D3">
      <w:pPr>
        <w:widowControl w:val="0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:rsidR="005E77F2" w:rsidRPr="005E77F2" w:rsidRDefault="005E77F2" w:rsidP="000701D3">
      <w:pPr>
        <w:widowControl w:val="0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701D3" w:rsidRDefault="000701D3" w:rsidP="000701D3">
      <w:pPr>
        <w:widowControl w:val="0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:rsidR="000701D3" w:rsidRDefault="000701D3" w:rsidP="000701D3">
      <w:pPr>
        <w:widowControl w:val="0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:rsidR="000701D3" w:rsidRDefault="000701D3" w:rsidP="000701D3">
      <w:pPr>
        <w:widowControl w:val="0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:rsidR="000701D3" w:rsidRDefault="000701D3" w:rsidP="000701D3">
      <w:pPr>
        <w:widowControl w:val="0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:rsidR="000701D3" w:rsidRDefault="000701D3" w:rsidP="000701D3">
      <w:pPr>
        <w:widowControl w:val="0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:rsidR="000701D3" w:rsidRDefault="000701D3" w:rsidP="000701D3">
      <w:pPr>
        <w:widowControl w:val="0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:rsidR="000701D3" w:rsidRDefault="000701D3" w:rsidP="000701D3">
      <w:pPr>
        <w:widowControl w:val="0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:rsidR="000701D3" w:rsidRDefault="000701D3" w:rsidP="000701D3">
      <w:pPr>
        <w:widowControl w:val="0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:rsidR="000701D3" w:rsidRPr="005E77F2" w:rsidRDefault="005E77F2" w:rsidP="005E77F2">
      <w:pPr>
        <w:widowControl w:val="0"/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Авторы: Антипина Оксана Анатольевна</w:t>
      </w:r>
    </w:p>
    <w:p w:rsidR="000701D3" w:rsidRDefault="000701D3" w:rsidP="005E77F2">
      <w:pPr>
        <w:widowControl w:val="0"/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01D3" w:rsidRDefault="005E77F2" w:rsidP="005E77F2">
      <w:pPr>
        <w:widowControl w:val="0"/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Преподаватель специальных дисциплин</w:t>
      </w:r>
    </w:p>
    <w:p w:rsidR="000701D3" w:rsidRDefault="000701D3" w:rsidP="000701D3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1D3" w:rsidRPr="00317EF9" w:rsidRDefault="000701D3" w:rsidP="000701D3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1D3" w:rsidRPr="00317EF9" w:rsidRDefault="000701D3" w:rsidP="000701D3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1D3" w:rsidRPr="00317EF9" w:rsidRDefault="000701D3" w:rsidP="000701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01D3" w:rsidRPr="00317EF9" w:rsidRDefault="000701D3" w:rsidP="000701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1D3" w:rsidRPr="00317EF9" w:rsidRDefault="000701D3" w:rsidP="000701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01D3" w:rsidRPr="00317EF9" w:rsidRDefault="000701D3" w:rsidP="000701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01D3" w:rsidRDefault="000701D3" w:rsidP="000701D3">
      <w:pPr>
        <w:ind w:right="7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55350735"/>
      <w:r>
        <w:rPr>
          <w:rFonts w:ascii="Times New Roman" w:eastAsia="Calibri" w:hAnsi="Times New Roman" w:cs="Times New Roman"/>
          <w:sz w:val="28"/>
          <w:szCs w:val="28"/>
        </w:rPr>
        <w:t>Братск 2018</w:t>
      </w:r>
    </w:p>
    <w:p w:rsidR="000701D3" w:rsidRDefault="000701D3" w:rsidP="000701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1D3" w:rsidRDefault="000701D3" w:rsidP="000701D3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0701D3" w:rsidRPr="004B39DC" w:rsidRDefault="000701D3" w:rsidP="006F22FD">
      <w:pPr>
        <w:pStyle w:val="a3"/>
        <w:numPr>
          <w:ilvl w:val="0"/>
          <w:numId w:val="34"/>
        </w:numPr>
        <w:spacing w:after="100" w:afterAutospacing="1" w:line="360" w:lineRule="auto"/>
        <w:ind w:left="-567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Пояснитель</w:t>
      </w:r>
      <w:r w:rsidR="006F22FD">
        <w:rPr>
          <w:rFonts w:ascii="Times New Roman" w:hAnsi="Times New Roman" w:cs="Times New Roman"/>
          <w:sz w:val="24"/>
          <w:szCs w:val="24"/>
        </w:rPr>
        <w:t>ная записка …………………………………………………...</w:t>
      </w:r>
      <w:r w:rsidRPr="004B39DC">
        <w:rPr>
          <w:rFonts w:ascii="Times New Roman" w:hAnsi="Times New Roman" w:cs="Times New Roman"/>
          <w:sz w:val="24"/>
          <w:szCs w:val="24"/>
        </w:rPr>
        <w:t>….…...3</w:t>
      </w:r>
    </w:p>
    <w:p w:rsidR="000701D3" w:rsidRPr="004B39DC" w:rsidRDefault="000701D3" w:rsidP="006F22FD">
      <w:pPr>
        <w:pStyle w:val="a3"/>
        <w:numPr>
          <w:ilvl w:val="0"/>
          <w:numId w:val="34"/>
        </w:numPr>
        <w:spacing w:after="100" w:afterAutospacing="1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Тематическ</w:t>
      </w:r>
      <w:r w:rsidR="006F22FD">
        <w:rPr>
          <w:rFonts w:ascii="Times New Roman" w:hAnsi="Times New Roman" w:cs="Times New Roman"/>
          <w:sz w:val="24"/>
          <w:szCs w:val="24"/>
        </w:rPr>
        <w:t>ий план.……………………………………………………………</w:t>
      </w:r>
      <w:r w:rsidRPr="004B39DC">
        <w:rPr>
          <w:rFonts w:ascii="Times New Roman" w:hAnsi="Times New Roman" w:cs="Times New Roman"/>
          <w:sz w:val="24"/>
          <w:szCs w:val="24"/>
        </w:rPr>
        <w:t>…..5</w:t>
      </w:r>
    </w:p>
    <w:p w:rsidR="000701D3" w:rsidRPr="004B39DC" w:rsidRDefault="000701D3" w:rsidP="006F22FD">
      <w:pPr>
        <w:pStyle w:val="a3"/>
        <w:numPr>
          <w:ilvl w:val="0"/>
          <w:numId w:val="34"/>
        </w:numPr>
        <w:spacing w:after="100" w:afterAutospacing="1" w:line="360" w:lineRule="auto"/>
        <w:ind w:left="-567" w:right="18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bCs/>
          <w:sz w:val="24"/>
          <w:szCs w:val="24"/>
        </w:rPr>
        <w:t>Инструкция по выполнению внеаудиторной самостоятельной работы…….. 15</w:t>
      </w:r>
    </w:p>
    <w:p w:rsidR="000701D3" w:rsidRPr="004B39DC" w:rsidRDefault="000701D3" w:rsidP="006F22FD">
      <w:pPr>
        <w:pStyle w:val="a3"/>
        <w:spacing w:line="360" w:lineRule="auto"/>
        <w:ind w:left="-567" w:right="1699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bCs/>
          <w:sz w:val="24"/>
          <w:szCs w:val="24"/>
        </w:rPr>
        <w:t>3.1   Составление конспекта………………………………………………………</w:t>
      </w:r>
      <w:r w:rsidR="006F22FD">
        <w:rPr>
          <w:rFonts w:ascii="Times New Roman" w:eastAsia="TimesNewRomanPS-BoldMT" w:hAnsi="Times New Roman" w:cs="Times New Roman"/>
          <w:bCs/>
          <w:sz w:val="24"/>
          <w:szCs w:val="24"/>
        </w:rPr>
        <w:t>.</w:t>
      </w:r>
      <w:r w:rsidRPr="004B39DC">
        <w:rPr>
          <w:rFonts w:ascii="Times New Roman" w:eastAsia="TimesNewRomanPS-BoldMT" w:hAnsi="Times New Roman" w:cs="Times New Roman"/>
          <w:bCs/>
          <w:sz w:val="24"/>
          <w:szCs w:val="24"/>
        </w:rPr>
        <w:t>..….15</w:t>
      </w:r>
    </w:p>
    <w:p w:rsidR="000701D3" w:rsidRPr="004B39DC" w:rsidRDefault="000701D3" w:rsidP="006F22FD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3.2   Работа с электронными ресурсами в сети Интернет……………………</w:t>
      </w:r>
      <w:r w:rsidR="006F22FD">
        <w:rPr>
          <w:rFonts w:ascii="Times New Roman" w:hAnsi="Times New Roman" w:cs="Times New Roman"/>
          <w:sz w:val="24"/>
          <w:szCs w:val="24"/>
        </w:rPr>
        <w:t>..</w:t>
      </w:r>
      <w:r w:rsidRPr="004B39DC">
        <w:rPr>
          <w:rFonts w:ascii="Times New Roman" w:hAnsi="Times New Roman" w:cs="Times New Roman"/>
          <w:sz w:val="24"/>
          <w:szCs w:val="24"/>
        </w:rPr>
        <w:t>.…….17</w:t>
      </w:r>
    </w:p>
    <w:p w:rsidR="000701D3" w:rsidRPr="004B39DC" w:rsidRDefault="000701D3" w:rsidP="006F22FD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3.3   Подготовка презентаций………………………………………………</w:t>
      </w:r>
      <w:r w:rsidR="006F22FD">
        <w:rPr>
          <w:rFonts w:ascii="Times New Roman" w:hAnsi="Times New Roman" w:cs="Times New Roman"/>
          <w:sz w:val="24"/>
          <w:szCs w:val="24"/>
        </w:rPr>
        <w:t>…</w:t>
      </w:r>
      <w:r w:rsidRPr="004B39DC">
        <w:rPr>
          <w:rFonts w:ascii="Times New Roman" w:hAnsi="Times New Roman" w:cs="Times New Roman"/>
          <w:sz w:val="24"/>
          <w:szCs w:val="24"/>
        </w:rPr>
        <w:t>….</w:t>
      </w:r>
      <w:r w:rsidR="006F22FD">
        <w:rPr>
          <w:rFonts w:ascii="Times New Roman" w:hAnsi="Times New Roman" w:cs="Times New Roman"/>
          <w:sz w:val="24"/>
          <w:szCs w:val="24"/>
        </w:rPr>
        <w:t>.</w:t>
      </w:r>
      <w:r w:rsidRPr="004B39DC">
        <w:rPr>
          <w:rFonts w:ascii="Times New Roman" w:hAnsi="Times New Roman" w:cs="Times New Roman"/>
          <w:sz w:val="24"/>
          <w:szCs w:val="24"/>
        </w:rPr>
        <w:t>……19</w:t>
      </w:r>
    </w:p>
    <w:p w:rsidR="000701D3" w:rsidRPr="004B39DC" w:rsidRDefault="000701D3" w:rsidP="006F22FD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3.4   Подготовка доклада, реферата, сообщения……………...……………</w:t>
      </w:r>
      <w:r w:rsidR="006F22FD">
        <w:rPr>
          <w:rFonts w:ascii="Times New Roman" w:hAnsi="Times New Roman" w:cs="Times New Roman"/>
          <w:sz w:val="24"/>
          <w:szCs w:val="24"/>
        </w:rPr>
        <w:t>..….</w:t>
      </w:r>
      <w:r w:rsidRPr="004B39DC">
        <w:rPr>
          <w:rFonts w:ascii="Times New Roman" w:hAnsi="Times New Roman" w:cs="Times New Roman"/>
          <w:sz w:val="24"/>
          <w:szCs w:val="24"/>
        </w:rPr>
        <w:t>…</w:t>
      </w:r>
      <w:r w:rsidR="006F22FD">
        <w:rPr>
          <w:rFonts w:ascii="Times New Roman" w:hAnsi="Times New Roman" w:cs="Times New Roman"/>
          <w:sz w:val="24"/>
          <w:szCs w:val="24"/>
        </w:rPr>
        <w:t>.</w:t>
      </w:r>
      <w:r w:rsidRPr="004B39DC">
        <w:rPr>
          <w:rFonts w:ascii="Times New Roman" w:hAnsi="Times New Roman" w:cs="Times New Roman"/>
          <w:sz w:val="24"/>
          <w:szCs w:val="24"/>
        </w:rPr>
        <w:t>…32</w:t>
      </w:r>
    </w:p>
    <w:p w:rsidR="000701D3" w:rsidRPr="004B39DC" w:rsidRDefault="000701D3" w:rsidP="006F22FD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3.5   Решен</w:t>
      </w:r>
      <w:r w:rsidR="006F22FD">
        <w:rPr>
          <w:rFonts w:ascii="Times New Roman" w:hAnsi="Times New Roman" w:cs="Times New Roman"/>
          <w:sz w:val="24"/>
          <w:szCs w:val="24"/>
        </w:rPr>
        <w:t>ие задач…………………………………...…………………....</w:t>
      </w:r>
      <w:r w:rsidRPr="004B39DC">
        <w:rPr>
          <w:rFonts w:ascii="Times New Roman" w:hAnsi="Times New Roman" w:cs="Times New Roman"/>
          <w:sz w:val="24"/>
          <w:szCs w:val="24"/>
        </w:rPr>
        <w:t>……....……42</w:t>
      </w:r>
    </w:p>
    <w:p w:rsidR="000701D3" w:rsidRPr="004B39DC" w:rsidRDefault="000701D3" w:rsidP="006F22FD">
      <w:pPr>
        <w:pStyle w:val="a3"/>
        <w:spacing w:line="360" w:lineRule="auto"/>
        <w:ind w:left="-567" w:right="282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3.6  Подготовка к лабор</w:t>
      </w:r>
      <w:r w:rsidR="006F22FD">
        <w:rPr>
          <w:rFonts w:ascii="Times New Roman" w:hAnsi="Times New Roman" w:cs="Times New Roman"/>
          <w:sz w:val="24"/>
          <w:szCs w:val="24"/>
        </w:rPr>
        <w:t>аторным работам……………………………………….</w:t>
      </w:r>
      <w:r w:rsidRPr="004B39DC">
        <w:rPr>
          <w:rFonts w:ascii="Times New Roman" w:hAnsi="Times New Roman" w:cs="Times New Roman"/>
          <w:sz w:val="24"/>
          <w:szCs w:val="24"/>
        </w:rPr>
        <w:t>…….46</w:t>
      </w:r>
    </w:p>
    <w:p w:rsidR="000701D3" w:rsidRPr="004B39DC" w:rsidRDefault="000701D3" w:rsidP="006F22FD">
      <w:pPr>
        <w:pStyle w:val="a3"/>
        <w:spacing w:line="360" w:lineRule="auto"/>
        <w:ind w:left="-567" w:right="282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3.7  Подготовка к практическим работам</w:t>
      </w:r>
      <w:r w:rsidR="006F22FD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Pr="004B39DC">
        <w:rPr>
          <w:rFonts w:ascii="Times New Roman" w:hAnsi="Times New Roman" w:cs="Times New Roman"/>
          <w:sz w:val="24"/>
          <w:szCs w:val="24"/>
        </w:rPr>
        <w:t>……50</w:t>
      </w:r>
    </w:p>
    <w:p w:rsidR="000701D3" w:rsidRPr="004B39DC" w:rsidRDefault="000701D3" w:rsidP="006F22FD">
      <w:pPr>
        <w:pStyle w:val="a3"/>
        <w:spacing w:line="360" w:lineRule="auto"/>
        <w:ind w:left="-567" w:right="282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4.  Контроль внеаудиторной сам</w:t>
      </w:r>
      <w:r w:rsidR="006F22FD">
        <w:rPr>
          <w:rFonts w:ascii="Times New Roman" w:hAnsi="Times New Roman" w:cs="Times New Roman"/>
          <w:sz w:val="24"/>
          <w:szCs w:val="24"/>
        </w:rPr>
        <w:t>остоятельной работы………………………...</w:t>
      </w:r>
      <w:r w:rsidRPr="004B39DC">
        <w:rPr>
          <w:rFonts w:ascii="Times New Roman" w:hAnsi="Times New Roman" w:cs="Times New Roman"/>
          <w:sz w:val="24"/>
          <w:szCs w:val="24"/>
        </w:rPr>
        <w:t>……..52</w:t>
      </w:r>
    </w:p>
    <w:p w:rsidR="000701D3" w:rsidRPr="004B39DC" w:rsidRDefault="000701D3" w:rsidP="006F22FD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5. Информационное обеспечение внеаудиторной самостоятельной работы студентов……………………</w:t>
      </w:r>
      <w:r w:rsidR="006F22FD">
        <w:rPr>
          <w:rFonts w:ascii="Times New Roman" w:hAnsi="Times New Roman" w:cs="Times New Roman"/>
          <w:sz w:val="24"/>
          <w:szCs w:val="24"/>
        </w:rPr>
        <w:t>.</w:t>
      </w:r>
      <w:r w:rsidRPr="004B39DC">
        <w:rPr>
          <w:rFonts w:ascii="Times New Roman" w:hAnsi="Times New Roman" w:cs="Times New Roman"/>
          <w:sz w:val="24"/>
          <w:szCs w:val="24"/>
        </w:rPr>
        <w:t>……………………………………………………..…….52</w:t>
      </w:r>
    </w:p>
    <w:p w:rsidR="000701D3" w:rsidRPr="004B39DC" w:rsidRDefault="000701D3" w:rsidP="004B39DC">
      <w:pPr>
        <w:pStyle w:val="1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0701D3" w:rsidRPr="004B39DC" w:rsidRDefault="000701D3" w:rsidP="004B39DC">
      <w:pPr>
        <w:pStyle w:val="1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0701D3" w:rsidRPr="004B39DC" w:rsidRDefault="000701D3" w:rsidP="004B39DC">
      <w:pPr>
        <w:pStyle w:val="1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0701D3" w:rsidRPr="004B39DC" w:rsidRDefault="000701D3" w:rsidP="004B39DC">
      <w:pPr>
        <w:pStyle w:val="1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0701D3" w:rsidRPr="004B39DC" w:rsidRDefault="000701D3" w:rsidP="004B39DC">
      <w:pPr>
        <w:pStyle w:val="1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0701D3" w:rsidRPr="004B39DC" w:rsidRDefault="000701D3" w:rsidP="004B39DC">
      <w:pPr>
        <w:pStyle w:val="1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0701D3" w:rsidRPr="004B39DC" w:rsidRDefault="000701D3" w:rsidP="004B39DC">
      <w:pPr>
        <w:pStyle w:val="1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bookmarkEnd w:id="0"/>
    <w:p w:rsidR="003A2566" w:rsidRDefault="003A2566" w:rsidP="003A2566">
      <w:pPr>
        <w:pStyle w:val="1"/>
        <w:spacing w:afterAutospacing="1" w:line="240" w:lineRule="auto"/>
        <w:ind w:left="36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3A2566" w:rsidRDefault="003A2566" w:rsidP="003A2566"/>
    <w:p w:rsidR="003A2566" w:rsidRDefault="003A2566" w:rsidP="003A2566"/>
    <w:p w:rsidR="003A2566" w:rsidRPr="003A2566" w:rsidRDefault="003A2566" w:rsidP="003A2566"/>
    <w:p w:rsidR="000701D3" w:rsidRPr="003A2566" w:rsidRDefault="000701D3" w:rsidP="003A2566">
      <w:pPr>
        <w:pStyle w:val="1"/>
        <w:numPr>
          <w:ilvl w:val="0"/>
          <w:numId w:val="36"/>
        </w:numPr>
        <w:spacing w:afterAutospacing="1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A2566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Пояснительная записка</w:t>
      </w:r>
    </w:p>
    <w:p w:rsidR="000701D3" w:rsidRPr="004B39DC" w:rsidRDefault="000701D3" w:rsidP="004B39DC">
      <w:pPr>
        <w:widowControl w:val="0"/>
        <w:autoSpaceDE w:val="0"/>
        <w:autoSpaceDN w:val="0"/>
        <w:adjustRightInd w:val="0"/>
        <w:spacing w:after="0" w:line="360" w:lineRule="auto"/>
        <w:ind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9DC">
        <w:rPr>
          <w:rFonts w:ascii="Times New Roman" w:eastAsia="Calibri" w:hAnsi="Times New Roman" w:cs="Times New Roman"/>
          <w:sz w:val="24"/>
          <w:szCs w:val="24"/>
        </w:rPr>
        <w:t xml:space="preserve">Настоящие рекомендации по выполнению внеаудиторных самостоятельных работ студентами образовательного учреждения среднего профессионального образования ГАПОУ </w:t>
      </w:r>
      <w:proofErr w:type="spellStart"/>
      <w:r w:rsidRPr="004B39DC">
        <w:rPr>
          <w:rFonts w:ascii="Times New Roman" w:eastAsia="Calibri" w:hAnsi="Times New Roman" w:cs="Times New Roman"/>
          <w:sz w:val="24"/>
          <w:szCs w:val="24"/>
        </w:rPr>
        <w:t>БрИМТ</w:t>
      </w:r>
      <w:proofErr w:type="spellEnd"/>
      <w:r w:rsidRPr="004B39DC">
        <w:rPr>
          <w:rFonts w:ascii="Times New Roman" w:eastAsia="Calibri" w:hAnsi="Times New Roman" w:cs="Times New Roman"/>
          <w:sz w:val="24"/>
          <w:szCs w:val="24"/>
        </w:rPr>
        <w:t xml:space="preserve"> предназначены для подготовки специалистов среднего звена согласно: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9DC">
        <w:rPr>
          <w:rFonts w:ascii="Times New Roman" w:eastAsia="Calibri" w:hAnsi="Times New Roman" w:cs="Times New Roman"/>
          <w:sz w:val="24"/>
          <w:szCs w:val="24"/>
        </w:rPr>
        <w:t>- Федерального государственного образовательного стандарта (ФГОС) по</w:t>
      </w:r>
      <w:r w:rsidRPr="004B39D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B39DC">
        <w:rPr>
          <w:rFonts w:ascii="Times New Roman" w:eastAsia="Calibri" w:hAnsi="Times New Roman" w:cs="Times New Roman"/>
          <w:sz w:val="24"/>
          <w:szCs w:val="24"/>
        </w:rPr>
        <w:t xml:space="preserve">специальности среднего профессионального образования 22.02.02 «Металлургия цветных металлов», рабочей программы </w:t>
      </w:r>
      <w:r w:rsidRPr="004B39DC">
        <w:rPr>
          <w:rFonts w:ascii="Times New Roman" w:eastAsia="Calibri" w:hAnsi="Times New Roman" w:cs="Times New Roman"/>
          <w:bCs/>
          <w:sz w:val="24"/>
          <w:szCs w:val="24"/>
        </w:rPr>
        <w:t>учебной дисциплины «Физическая химия».</w:t>
      </w:r>
    </w:p>
    <w:p w:rsidR="000701D3" w:rsidRPr="004B39DC" w:rsidRDefault="000701D3" w:rsidP="004B39DC">
      <w:pPr>
        <w:pStyle w:val="Style7"/>
        <w:widowControl/>
        <w:spacing w:line="360" w:lineRule="auto"/>
        <w:ind w:firstLine="709"/>
        <w:jc w:val="both"/>
      </w:pPr>
      <w:r w:rsidRPr="004B39DC">
        <w:rPr>
          <w:b/>
        </w:rPr>
        <w:t xml:space="preserve">Целью выполнения внеаудиторных самостоятельных работ: </w:t>
      </w:r>
      <w:r w:rsidRPr="004B39DC">
        <w:t>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</w:t>
      </w:r>
    </w:p>
    <w:p w:rsidR="000701D3" w:rsidRPr="004B39DC" w:rsidRDefault="000701D3" w:rsidP="004B39DC">
      <w:pPr>
        <w:pStyle w:val="Style7"/>
        <w:widowControl/>
        <w:spacing w:line="360" w:lineRule="auto"/>
        <w:jc w:val="both"/>
        <w:rPr>
          <w:b/>
        </w:rPr>
      </w:pPr>
      <w:r w:rsidRPr="004B39DC">
        <w:t>Внеаудиторная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0701D3" w:rsidRPr="004B39DC" w:rsidRDefault="000701D3" w:rsidP="004B39DC">
      <w:pPr>
        <w:pStyle w:val="22"/>
        <w:shd w:val="clear" w:color="auto" w:fill="auto"/>
        <w:spacing w:line="360" w:lineRule="auto"/>
        <w:ind w:firstLine="709"/>
        <w:jc w:val="both"/>
        <w:rPr>
          <w:b/>
          <w:sz w:val="24"/>
          <w:szCs w:val="24"/>
        </w:rPr>
      </w:pPr>
      <w:r w:rsidRPr="004B39DC">
        <w:rPr>
          <w:b/>
          <w:sz w:val="24"/>
          <w:szCs w:val="24"/>
        </w:rPr>
        <w:t>Задачи при выполнении внеаудиторных самостоятельных работ:</w:t>
      </w:r>
    </w:p>
    <w:p w:rsidR="000701D3" w:rsidRPr="004B39DC" w:rsidRDefault="000701D3" w:rsidP="004B39D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систематизация и закрепление полученных теоретических знаний и практических умений студентов;</w:t>
      </w:r>
    </w:p>
    <w:p w:rsidR="000701D3" w:rsidRPr="004B39DC" w:rsidRDefault="000701D3" w:rsidP="004B39D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углубление и расширение теоретических знаний;</w:t>
      </w:r>
    </w:p>
    <w:p w:rsidR="000701D3" w:rsidRPr="004B39DC" w:rsidRDefault="000701D3" w:rsidP="004B39D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формирование умений использовать нормативную, правовую, справочную документацию и специальную литературу;</w:t>
      </w:r>
    </w:p>
    <w:p w:rsidR="000701D3" w:rsidRPr="004B39DC" w:rsidRDefault="000701D3" w:rsidP="004B39D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развитие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0701D3" w:rsidRPr="004B39DC" w:rsidRDefault="000701D3" w:rsidP="004B39D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формирование самостоятельности мышления, способностей к саморазвитию, самосовершенствованию и самореализации;</w:t>
      </w:r>
    </w:p>
    <w:p w:rsidR="000701D3" w:rsidRPr="004B39DC" w:rsidRDefault="000701D3" w:rsidP="004B39D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развитие исследовательских умений;</w:t>
      </w:r>
    </w:p>
    <w:p w:rsidR="000701D3" w:rsidRPr="004B39DC" w:rsidRDefault="000701D3" w:rsidP="004B39D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использование материала, собранного и полученного в ходе самостоятельных занятий на семинарах, на практических и лабораторных занятиях, для эффективной подготовки к экзамену.</w:t>
      </w:r>
    </w:p>
    <w:p w:rsidR="000701D3" w:rsidRPr="004B39DC" w:rsidRDefault="000701D3" w:rsidP="004B39DC">
      <w:pPr>
        <w:pStyle w:val="Style24"/>
        <w:widowControl/>
        <w:spacing w:line="360" w:lineRule="auto"/>
        <w:ind w:firstLine="696"/>
        <w:jc w:val="both"/>
        <w:rPr>
          <w:rStyle w:val="FontStyle66"/>
          <w:sz w:val="24"/>
          <w:szCs w:val="24"/>
        </w:rPr>
      </w:pPr>
      <w:r w:rsidRPr="004B39DC">
        <w:rPr>
          <w:rStyle w:val="FontStyle66"/>
          <w:sz w:val="24"/>
          <w:szCs w:val="24"/>
        </w:rPr>
        <w:t>Результатом освоения программы учебной дисциплины «Физическая химия» является овладение студентами общими (ОК) и профессиональными (ПК) компетенциями: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8448"/>
      </w:tblGrid>
      <w:tr w:rsidR="000701D3" w:rsidRPr="004B39DC" w:rsidTr="004B39DC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0701D3" w:rsidRPr="004B39DC" w:rsidTr="004B39D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Оценивать качество исходного сырья.</w:t>
            </w:r>
          </w:p>
        </w:tc>
      </w:tr>
      <w:tr w:rsidR="000701D3" w:rsidRPr="004B39DC" w:rsidTr="004B39D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Оценивать качество промежуточных продуктов.</w:t>
            </w:r>
          </w:p>
        </w:tc>
      </w:tr>
      <w:tr w:rsidR="000701D3" w:rsidRPr="004B39DC" w:rsidTr="004B39D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701D3" w:rsidRPr="004B39DC" w:rsidTr="004B39D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</w:tc>
      </w:tr>
      <w:tr w:rsidR="000701D3" w:rsidRPr="004B39DC" w:rsidTr="004B39DC">
        <w:trPr>
          <w:trHeight w:val="56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</w:tbl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9D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>. использовать методы оценки свойств металлов и сплавов.</w:t>
      </w:r>
    </w:p>
    <w:p w:rsidR="000701D3" w:rsidRPr="004B39DC" w:rsidRDefault="000701D3" w:rsidP="004B39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9D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>.теоретические основы химических и физико-химических процессов, лежащих в основе металлургического производства.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B39DC">
        <w:rPr>
          <w:rFonts w:ascii="Times New Roman" w:hAnsi="Times New Roman" w:cs="Times New Roman"/>
          <w:b/>
          <w:iCs/>
          <w:sz w:val="24"/>
          <w:szCs w:val="24"/>
        </w:rPr>
        <w:t>При изучении дисциплины предусматриваются следующие виды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B39DC">
        <w:rPr>
          <w:rFonts w:ascii="Times New Roman" w:hAnsi="Times New Roman" w:cs="Times New Roman"/>
          <w:b/>
          <w:iCs/>
          <w:sz w:val="24"/>
          <w:szCs w:val="24"/>
        </w:rPr>
        <w:t>внеаудиторной самостоятельной работы: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составление конспекта;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работа с электронными ресурсами в сети Интернет;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подготовка презентаций;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работа с литературой;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подготовка докладов, рефератов, сообщений;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решение задач и уравнений;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подготовка к практическим работам;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подготовка к лабораторным работам</w:t>
      </w: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</w:rPr>
        <w:sectPr w:rsidR="000701D3" w:rsidRPr="004B39DC" w:rsidSect="004B39DC">
          <w:footerReference w:type="default" r:id="rId7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0701D3" w:rsidRPr="004B39DC" w:rsidRDefault="000701D3" w:rsidP="004B3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DC">
        <w:rPr>
          <w:rFonts w:ascii="Times New Roman" w:hAnsi="Times New Roman" w:cs="Times New Roman"/>
          <w:b/>
          <w:sz w:val="24"/>
          <w:szCs w:val="24"/>
        </w:rPr>
        <w:lastRenderedPageBreak/>
        <w:t>2. Тематический план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32"/>
        <w:gridCol w:w="1811"/>
        <w:gridCol w:w="694"/>
        <w:gridCol w:w="15"/>
        <w:gridCol w:w="7598"/>
        <w:gridCol w:w="56"/>
        <w:gridCol w:w="2346"/>
        <w:gridCol w:w="1482"/>
      </w:tblGrid>
      <w:tr w:rsidR="000701D3" w:rsidRPr="004B39DC" w:rsidTr="004B39DC">
        <w:trPr>
          <w:gridBefore w:val="1"/>
          <w:wBefore w:w="34" w:type="dxa"/>
          <w:trHeight w:val="28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Проверяемые результаты (ПК, ОК, У, З)</w:t>
            </w:r>
          </w:p>
        </w:tc>
      </w:tr>
      <w:tr w:rsidR="000701D3" w:rsidRPr="004B39DC" w:rsidTr="004B39DC">
        <w:trPr>
          <w:gridBefore w:val="1"/>
          <w:wBefore w:w="34" w:type="dxa"/>
          <w:trHeight w:val="492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 выполнения</w:t>
            </w: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26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Раздел 1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физической химии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591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Молекулярно-кинетическая теория агрегатных состояний веществ</w:t>
            </w:r>
          </w:p>
          <w:p w:rsidR="000701D3" w:rsidRPr="004B39DC" w:rsidRDefault="000701D3" w:rsidP="004B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 час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2FD" w:rsidRDefault="006F22FD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2FD" w:rsidRDefault="006F22FD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Задание 1. Подготовиться к выполнению и защите лабораторной работы: </w:t>
            </w:r>
            <w:r w:rsidRPr="004B3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«Измерение коэффициента вязкости жидкости различными способами».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Отчет и защита лабораторных работ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 З1 , У1</w:t>
            </w:r>
          </w:p>
        </w:tc>
      </w:tr>
      <w:tr w:rsidR="000701D3" w:rsidRPr="004B39DC" w:rsidTr="004B39DC">
        <w:trPr>
          <w:gridBefore w:val="1"/>
          <w:wBefore w:w="34" w:type="dxa"/>
          <w:trHeight w:val="1064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содержание лабораторных работ по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методическому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указаниям. Проработать материал теоретической части  по литературе, рекомендованной в методических указаниях. Проработать вопросы к защите лабораторных работ, оформить отчет.</w:t>
            </w:r>
          </w:p>
        </w:tc>
        <w:tc>
          <w:tcPr>
            <w:tcW w:w="2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333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2. Подготовиться к выполнению практической работы: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«Расчет парциальных объемов и давлений, плотностей газовых смесей».</w:t>
            </w:r>
          </w:p>
        </w:tc>
        <w:tc>
          <w:tcPr>
            <w:tcW w:w="2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практической работы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 З1 , У1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505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Проработать  лекционный материал, рекомендуемую литературу и ответить на поставленные в задании контрольные вопросы.</w:t>
            </w:r>
          </w:p>
          <w:p w:rsidR="000701D3" w:rsidRPr="004B39DC" w:rsidRDefault="000701D3" w:rsidP="004B39DC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651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>Решить  задачи  на использование формул газовых законов.</w:t>
            </w:r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>Белик</w:t>
            </w:r>
            <w:proofErr w:type="spellEnd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В.В., Киевская К.И., Физическая и коллоидная химия. Учебник для СПО.- М.: Академия, на стр.27</w:t>
            </w:r>
          </w:p>
        </w:tc>
        <w:tc>
          <w:tcPr>
            <w:tcW w:w="2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решения задач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811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Проанализируйте задачу, наметив план решения, приступите к его выполнению.</w:t>
            </w:r>
          </w:p>
        </w:tc>
        <w:tc>
          <w:tcPr>
            <w:tcW w:w="2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847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4. Подготовить сообщение по темам: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«Испарение и кипение жидкостей»; «Упругость пара над твердыми телами»; «Понятие о природе межмолекулярных сил взаимодействия»; «Теплоемкость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Готовое сообщение отправить на электронный адрес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615"/>
        </w:trPr>
        <w:tc>
          <w:tcPr>
            <w:tcW w:w="7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газов и газовых смесей»; «Особенности кристаллического строения твердых тел».</w:t>
            </w:r>
          </w:p>
        </w:tc>
        <w:tc>
          <w:tcPr>
            <w:tcW w:w="2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преподавателя.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Заслушивание  сообщения на занятии.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306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предложенные методические рекомендации. Изучить предлагаемую литературу, подобрать материл по теме сообщения. Подготовить сообщение в соответствии с требованиями. 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Готовую работу отправить на электронный адрес преподавателя.</w:t>
            </w:r>
          </w:p>
        </w:tc>
        <w:tc>
          <w:tcPr>
            <w:tcW w:w="2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262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законы термодинамики и термохимии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 час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2FD" w:rsidRDefault="006F22FD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2FD" w:rsidRDefault="006F22FD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2FD" w:rsidRDefault="006F22FD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Задание 1. </w:t>
            </w:r>
            <w:r w:rsidRPr="004B39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Подготовить презентацию</w:t>
            </w:r>
            <w:r w:rsidRPr="004B39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 следующие темы: </w:t>
            </w:r>
            <w:r w:rsidRPr="004B3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«Факторы,</w:t>
            </w:r>
            <w:r w:rsidRPr="004B39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3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влияющие на тепловые эффекты реакций»; «Теплоты растворения и теплоты нейтрализации»; «Применение второго начала термодинамики к химическим процессам»; «Связанная и свободная энергия. Понятие энтропии».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Готовую работу отправить на электронный адрес преподавателя. Защита презентации на занятии (выборочно)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1007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предложенные методические рекомендации. Изучить предлагаемую литературу, подобрать материл по теме презентации. Подготовить презентацию в соответствии с требованиями. 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Готовую работу отправить на электронный адрес преподавателя.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Подготовиться к защите презентации.</w:t>
            </w: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471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2. Решить задачи и упражнения на использование на использование формул законов термодинамики и термохимии.</w:t>
            </w:r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>Белик</w:t>
            </w:r>
            <w:proofErr w:type="spellEnd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В.В., Киевская К.И., Физическая и коллоидная химия. Учебник для СПО.- М.: Академия, на стр.69-70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решения задач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684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Проанализируйте задачу и упражнение, наметив план решения, приступите к  выполнению.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684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3.Подготовиться к выполнению практической  работы: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«Расчет термодинамических и термохимических величин»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практической работы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643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Проработать основные понятия и законы, уравнения реакций, выводов, лежащих в основе химической термодинамики.</w:t>
            </w:r>
          </w:p>
        </w:tc>
        <w:tc>
          <w:tcPr>
            <w:tcW w:w="2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819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</w:t>
            </w:r>
            <w:r w:rsidRPr="004B39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Подготовиться к выполнению и защите лабораторной работы</w:t>
            </w:r>
            <w:r w:rsidRPr="004B3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«Определение теплового эффекта химической реакции»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содержание лабораторных работ по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методическому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указаниям. Проработать материал теоретической части  по литературе,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рекомендованной в методических указаниях. Проработать вопросы к защите лабораторных работ, оформить отчет.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 и защита лабораторных работ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917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Кинетика химических процессов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 час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Физико-химическое равновесие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12час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2FD" w:rsidRDefault="006F22FD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2FD" w:rsidRDefault="006F22FD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2FD" w:rsidRDefault="006F22FD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2FD" w:rsidRDefault="006F22FD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2FD" w:rsidRDefault="006F22FD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1.</w:t>
            </w:r>
            <w:r w:rsidRPr="004B39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Подготовиться к выполнению и защите лабораторной работы</w:t>
            </w:r>
            <w:r w:rsidRPr="004B3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«Определение скорости протекания реакции и  зависимости от различных факторов».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Отчет и защита лабораторных работ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1531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содержание лабораторных работ по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методическому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указаниям. Проработать материал теоретической части  по литературе, рекомендованной в методических указаниях. Проработать вопросы к защите лабораторных работ, оформить отчет.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641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2.  Подготовиться к выполнению практической работе: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«Расчет константы скорости и порядка химической реакции».</w:t>
            </w:r>
          </w:p>
        </w:tc>
        <w:tc>
          <w:tcPr>
            <w:tcW w:w="2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практической работы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667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Проработать основные понятия, формул, законов, выводов по основам химической кинетики, ответить на вопросы.</w:t>
            </w:r>
          </w:p>
        </w:tc>
        <w:tc>
          <w:tcPr>
            <w:tcW w:w="2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781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 Решить задачи и упражнения по формулам и уравнениям кинетических химических реакций.</w:t>
            </w:r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>Белик</w:t>
            </w:r>
            <w:proofErr w:type="spellEnd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В.В., Киевская К.И., Физическая и коллоидная химия. Учебник для СПО.- М.: Академия, на стр.213</w:t>
            </w:r>
          </w:p>
        </w:tc>
        <w:tc>
          <w:tcPr>
            <w:tcW w:w="2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решения задач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713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Проанализируйте задачу и упражнение, наметив план решения, приступите к  выполнению.</w:t>
            </w:r>
          </w:p>
        </w:tc>
        <w:tc>
          <w:tcPr>
            <w:tcW w:w="2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351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 Подготовить доклады на следующие темы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: «Кинетические уравнения реакций первого, второго и третьего порядка»; «Зависимость скорости реакции от температуры или кто прав: </w:t>
            </w:r>
            <w:proofErr w:type="spellStart"/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Вант-Гофф</w:t>
            </w:r>
            <w:proofErr w:type="spellEnd"/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или Аррениус»; «Особенности гетерогенных процессов в кинетической и диффузионной области»; «Скорость и механизм химических реакций. Основной постулат химических реакций»; «Теория активации молекул».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Готовую работу отправить на электронный адрес преподавателя. Защита доклада на занятии (выборочно)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696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предложенные методические рекомендации, литературу, подобрать материл по теме доклада. Написать доклад в соответствии с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требованиями.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Готовую работу отправить на электронный адрес преподавателя. Подготовиться к защите доклада.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1212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Подготовить доклады на следующие темы: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«Активность и коэффициент активности веществ»; «Влияние температуры на химическое равновесие»; «Равновесие в гетерогенных системах. Методы управления химическими процессами».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Готовую работу отправить на электронный адрес преподавателя. Защита доклада на занятии (выборочно)</w:t>
            </w:r>
          </w:p>
        </w:tc>
        <w:tc>
          <w:tcPr>
            <w:tcW w:w="1482" w:type="dxa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1253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Изучить предложенные методические рекомендации, литературу, подобрать материл по теме доклада. Написать доклад в соответствии с требованиями.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Готовую работу отправить на электронный адрес преподавателя. Подготовиться к защите доклада.</w:t>
            </w:r>
          </w:p>
        </w:tc>
        <w:tc>
          <w:tcPr>
            <w:tcW w:w="2402" w:type="dxa"/>
            <w:gridSpan w:val="2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684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2. Решить задачи на использование формул законов, уравнений химического равновесия.</w:t>
            </w:r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>Белик</w:t>
            </w:r>
            <w:proofErr w:type="spellEnd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В.В., Киевская К.И., Физическая и коллоидная химия. Учебник для СПО.- М.: Академия, на стр.83-84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решения задач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909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Проанализируйте задачу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наметив план решения, приступите к  выполнению.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901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3. </w:t>
            </w:r>
            <w:r w:rsidRPr="004B39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Подготовить реферат на следующие темы: </w:t>
            </w:r>
            <w:r w:rsidRPr="004B3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«Двухкомпонентные системы с образованием химических соединений. Понятие о физико-химическом анализе. Зарождение новых фаз»; «Особенности фазовых равновесий».</w:t>
            </w:r>
          </w:p>
        </w:tc>
        <w:tc>
          <w:tcPr>
            <w:tcW w:w="2402" w:type="dxa"/>
            <w:gridSpan w:val="2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Готовую работу отправить на электронный адрес преподавателя. Защита реферата на занятии (выборочно)</w:t>
            </w:r>
          </w:p>
        </w:tc>
        <w:tc>
          <w:tcPr>
            <w:tcW w:w="1482" w:type="dxa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1352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Изучить предложенные методические рекомендации, литературу, подобрать материл по теме доклада. Написать доклад в соответствии с требованиями.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Готовую работу отправить на электронный адрес преподавателя. Подготовиться к защите доклада.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631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4.Решить задачи, построить графические зависимости с использованием законов, понятий фазовых равновесий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>Белик</w:t>
            </w:r>
            <w:proofErr w:type="spellEnd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В.В., Киевская К.И., Физическая и коллоидная химия. Учебник для СПО.- М.: Академия, на стр.108</w:t>
            </w:r>
          </w:p>
        </w:tc>
        <w:tc>
          <w:tcPr>
            <w:tcW w:w="2402" w:type="dxa"/>
            <w:gridSpan w:val="2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решения задач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1081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Проанализируйте задачи и графики, наметив план решения, приступите к  выполнению.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1586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5.  Подготовиться к выполнению практическим работам: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«Расчет количественного состава и физико-химических характеристик различных растворов».</w:t>
            </w:r>
          </w:p>
        </w:tc>
        <w:tc>
          <w:tcPr>
            <w:tcW w:w="2402" w:type="dxa"/>
            <w:gridSpan w:val="2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практической работы</w:t>
            </w:r>
          </w:p>
        </w:tc>
        <w:tc>
          <w:tcPr>
            <w:tcW w:w="1482" w:type="dxa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1028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Проработать  лекционный материал, рекомендуемую литературу и ответить на поставленные в задании контрольные вопросы.</w:t>
            </w:r>
          </w:p>
        </w:tc>
        <w:tc>
          <w:tcPr>
            <w:tcW w:w="2402" w:type="dxa"/>
            <w:gridSpan w:val="2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1169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6.</w:t>
            </w:r>
            <w:r w:rsidRPr="004B39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Подготовиться к выполнению и защите лабораторной работы</w:t>
            </w:r>
            <w:r w:rsidRPr="004B3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«Определение коэффициента распределения»</w:t>
            </w:r>
          </w:p>
        </w:tc>
        <w:tc>
          <w:tcPr>
            <w:tcW w:w="2402" w:type="dxa"/>
            <w:gridSpan w:val="2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Отчет и защита лабораторных работ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1478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Изучить содержание лабораторных работ по методическим указаниям. Проработать материал теоретической части  по литературе, рекомендованной в методических указаниях. Проработать вопросы к защите лабораторных работ, оформить отчет.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1424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7. </w:t>
            </w:r>
            <w:r w:rsidRPr="004B39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Подготовить доклады на следующие темы: </w:t>
            </w:r>
            <w:r w:rsidRPr="004B3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«Активность</w:t>
            </w:r>
            <w:r w:rsidRPr="004B39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3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коэффициент активности веществ»; «Влияние температуры и давления на химическое равновесие»; «Равновесие в гетерогенных системах. Методы управления химическими процессами».</w:t>
            </w:r>
          </w:p>
        </w:tc>
        <w:tc>
          <w:tcPr>
            <w:tcW w:w="2402" w:type="dxa"/>
            <w:gridSpan w:val="2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Готовую работу отправить на электронный адрес преподавателя. Защита доклада на занятии (выборочно)</w:t>
            </w:r>
          </w:p>
        </w:tc>
        <w:tc>
          <w:tcPr>
            <w:tcW w:w="1482" w:type="dxa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1065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Изучить предложенные методические рекомендации, литературу, подобрать материл по теме доклада. Написать доклад в соответствии с требованиями.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Готовую работу отправить на электронный адрес преподавателя. Подготовиться к защите доклада.</w:t>
            </w:r>
          </w:p>
        </w:tc>
        <w:tc>
          <w:tcPr>
            <w:tcW w:w="2402" w:type="dxa"/>
            <w:gridSpan w:val="2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667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8. Решить задачи на использование законов Генри, Рауля и способов определения состава раствора.</w:t>
            </w:r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>Белик</w:t>
            </w:r>
            <w:proofErr w:type="spellEnd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В.В., Киевская К.И., Физическая и коллоидная химия. Учебник для СПО.- М.: </w:t>
            </w:r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lastRenderedPageBreak/>
              <w:t>Академия, на стр.141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решения задач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1043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Проанализируйте задачи, наметив план решения, приступите к  выполнению.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155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3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электрохимии</w:t>
            </w: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39D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6 час</w:t>
            </w: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Задание 1. Подготовить доклады на следующие темы: </w:t>
            </w:r>
            <w:r w:rsidRPr="004B3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«Проводники первого и второго рода»; «Скорость движения ионов»; «Механизм передачи электричества ионами»; «Практическое применение величин электропроводности растворов»; «Теория получения электрического тока в гальванических элементах»; «Классификация коррозионных процессов»; «Способы нанесения металлических покрытий».</w:t>
            </w:r>
          </w:p>
        </w:tc>
        <w:tc>
          <w:tcPr>
            <w:tcW w:w="2402" w:type="dxa"/>
            <w:gridSpan w:val="2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Готовую работу отправить на электронный адрес преподавателя. Защита доклада на занятии (выборочно)</w:t>
            </w:r>
          </w:p>
        </w:tc>
        <w:tc>
          <w:tcPr>
            <w:tcW w:w="1482" w:type="dxa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1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Изучить предложенные методические рекомендации, литературу, подобрать материл по теме доклада. Написать доклад в соответствии с требованиями.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Готовую работу отправить на электронный адрес преподавателя. Подготовиться к защите доклада.</w:t>
            </w:r>
          </w:p>
        </w:tc>
        <w:tc>
          <w:tcPr>
            <w:tcW w:w="2402" w:type="dxa"/>
            <w:gridSpan w:val="2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7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2.Решить задачи на использование формул и законов электрической проводимости растворов электролитов. </w:t>
            </w:r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>Белик</w:t>
            </w:r>
            <w:proofErr w:type="spellEnd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В.В., Киевская К.И., Физическая и коллоидная химия. Учебник для СПО.- М.: Академия, на стр.171-172</w:t>
            </w:r>
          </w:p>
        </w:tc>
        <w:tc>
          <w:tcPr>
            <w:tcW w:w="2402" w:type="dxa"/>
            <w:gridSpan w:val="2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решения задач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5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Проанализируйте задачи, наметив план решения, приступите к  выполнению.</w:t>
            </w:r>
          </w:p>
        </w:tc>
        <w:tc>
          <w:tcPr>
            <w:tcW w:w="2402" w:type="dxa"/>
            <w:gridSpan w:val="2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68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3.Решить задачи на использование формул законов и величин, характеризующих данный электрохимический процесс.</w:t>
            </w:r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>Белик</w:t>
            </w:r>
            <w:proofErr w:type="spellEnd"/>
            <w:r w:rsidRPr="004B39D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В.В., Киевская К.И., Физическая и коллоидная химия. Учебник для СПО.- М.: Академия, на стр.171-172</w:t>
            </w:r>
          </w:p>
        </w:tc>
        <w:tc>
          <w:tcPr>
            <w:tcW w:w="2402" w:type="dxa"/>
            <w:gridSpan w:val="2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решения задач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rPr>
          <w:gridBefore w:val="1"/>
          <w:wBefore w:w="34" w:type="dxa"/>
          <w:trHeight w:val="9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Проанализируйте задачи, наметив план решения, приступите к  выполнению.</w:t>
            </w:r>
          </w:p>
        </w:tc>
        <w:tc>
          <w:tcPr>
            <w:tcW w:w="2402" w:type="dxa"/>
            <w:gridSpan w:val="2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9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4. Подготовиться к выполнению практической работы: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«Расчет ЭДС гальванических элементов и определение направления самопроизвольного процесса».</w:t>
            </w:r>
          </w:p>
        </w:tc>
        <w:tc>
          <w:tcPr>
            <w:tcW w:w="2402" w:type="dxa"/>
            <w:gridSpan w:val="2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результата выполнения практической 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gridBefore w:val="1"/>
          <w:wBefore w:w="34" w:type="dxa"/>
          <w:trHeight w:val="138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01D3" w:rsidRPr="004B39DC" w:rsidRDefault="000701D3" w:rsidP="004B39DC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Проработать основные понятия, схемы устройств и формы записи гальванических элементов, уравнений для расчета электродных потенциалов, электродвижущей силы, ответы на вопросы.</w:t>
            </w: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blPrEx>
          <w:tblLook w:val="0000"/>
        </w:tblPrEx>
        <w:trPr>
          <w:trHeight w:val="1388"/>
        </w:trPr>
        <w:tc>
          <w:tcPr>
            <w:tcW w:w="709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 2 Основы коллоидной химии</w:t>
            </w:r>
          </w:p>
        </w:tc>
        <w:tc>
          <w:tcPr>
            <w:tcW w:w="709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blPrEx>
          <w:tblLook w:val="0000"/>
        </w:tblPrEx>
        <w:trPr>
          <w:trHeight w:val="2127"/>
        </w:trPr>
        <w:tc>
          <w:tcPr>
            <w:tcW w:w="709" w:type="dxa"/>
            <w:gridSpan w:val="2"/>
            <w:vMerge w:val="restart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Дисперсные системы, поверхностные явления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час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1. Подготовить рефераты на следующие темы: </w:t>
            </w:r>
            <w:r w:rsidRPr="004B3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«Роль</w:t>
            </w:r>
            <w:r w:rsidRPr="004B39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3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поверхностных явлений</w:t>
            </w:r>
            <w:r w:rsidRPr="004B39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3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флотации руд и металлургических</w:t>
            </w:r>
            <w:r w:rsidRPr="004B39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3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процессах»; «Поверхностные явления в процессах порошковой металлургии»; «Адсорбция на поверхности жидкости и на поверхности твердого тела»; «Практическое использование процесса адсорбции»; «Адсорбционно-каталитическая теория восстановления оксидов металла»; «Особенности коллоидного состояния».</w:t>
            </w:r>
          </w:p>
        </w:tc>
        <w:tc>
          <w:tcPr>
            <w:tcW w:w="2346" w:type="dxa"/>
            <w:vMerge w:val="restart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Готовую работу отправить на электронный адрес преподавателя. Защита реферата на занятии (выборочно)</w:t>
            </w:r>
          </w:p>
        </w:tc>
        <w:tc>
          <w:tcPr>
            <w:tcW w:w="1482" w:type="dxa"/>
            <w:vMerge w:val="restart"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blPrEx>
          <w:tblLook w:val="0000"/>
        </w:tblPrEx>
        <w:trPr>
          <w:trHeight w:val="1298"/>
        </w:trPr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Изучить предложенные методические рекомендации, литературу, подобрать материл по теме доклада. Написать доклад в соответствии с требованиями.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Готовую работу отправить на электронный адрес преподавателя. Подготовиться к защите доклада.</w:t>
            </w:r>
          </w:p>
        </w:tc>
        <w:tc>
          <w:tcPr>
            <w:tcW w:w="2346" w:type="dxa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blPrEx>
          <w:tblLook w:val="0000"/>
        </w:tblPrEx>
        <w:trPr>
          <w:trHeight w:val="631"/>
        </w:trPr>
        <w:tc>
          <w:tcPr>
            <w:tcW w:w="709" w:type="dxa"/>
            <w:gridSpan w:val="2"/>
            <w:vMerge w:val="restart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коллоидных систем. Важнейшие свойства коллоидных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час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4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Задание 1.</w:t>
            </w:r>
            <w:r w:rsidRPr="004B39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Подготовиться к выполнению и защите лабораторной работы</w:t>
            </w:r>
            <w:r w:rsidRPr="004B3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«Получение коллоидных растворов и изучение их свойств».</w:t>
            </w:r>
          </w:p>
        </w:tc>
        <w:tc>
          <w:tcPr>
            <w:tcW w:w="2346" w:type="dxa"/>
            <w:vMerge w:val="restart"/>
          </w:tcPr>
          <w:p w:rsidR="000701D3" w:rsidRPr="004B39DC" w:rsidRDefault="000701D3" w:rsidP="004B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Отчет и защита лабораторных работ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</w:tc>
      </w:tr>
      <w:tr w:rsidR="000701D3" w:rsidRPr="004B39DC" w:rsidTr="004B39DC">
        <w:tblPrEx>
          <w:tblLook w:val="0000"/>
        </w:tblPrEx>
        <w:trPr>
          <w:trHeight w:val="1298"/>
        </w:trPr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содержание лабораторных работ по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методическому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указаниям. Проработать материал теоретической части  по литературе, рекомендованной в методических указаниях. Проработать вопросы к защите лабораторных работ, оформить отчет.</w:t>
            </w:r>
          </w:p>
        </w:tc>
        <w:tc>
          <w:tcPr>
            <w:tcW w:w="2346" w:type="dxa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blPrEx>
          <w:tblLook w:val="0000"/>
        </w:tblPrEx>
        <w:trPr>
          <w:trHeight w:val="1407"/>
        </w:trPr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 Подготовить сообщение по темам: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«Электрокинетические явления. </w:t>
            </w: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Электроосмос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электрофорез»; «Строение мицелл золей»; «Явление коагуляции»; «Молекулярно-кинетические свойства коллоидных систем»; «</w:t>
            </w: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Агрегативная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устойчивость золей»; «Коллоидные поверхностно-активные вещества».</w:t>
            </w:r>
          </w:p>
        </w:tc>
        <w:tc>
          <w:tcPr>
            <w:tcW w:w="2346" w:type="dxa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Готовую работу отправить на электронный адрес преподавателя.</w:t>
            </w:r>
          </w:p>
        </w:tc>
        <w:tc>
          <w:tcPr>
            <w:tcW w:w="1482" w:type="dxa"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blPrEx>
          <w:tblLook w:val="0000"/>
        </w:tblPrEx>
        <w:trPr>
          <w:trHeight w:val="1053"/>
        </w:trPr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предложенные методические рекомендации. Изучить литературу, подобрать материл по теме сообщения. Подготовить сообщение в соответствии с требованиями. 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Готовую работу отправить на электронный адрес преподавателя.</w:t>
            </w:r>
          </w:p>
        </w:tc>
        <w:tc>
          <w:tcPr>
            <w:tcW w:w="2346" w:type="dxa"/>
          </w:tcPr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blPrEx>
          <w:tblLook w:val="0000"/>
        </w:tblPrEx>
        <w:trPr>
          <w:trHeight w:val="2019"/>
        </w:trPr>
        <w:tc>
          <w:tcPr>
            <w:tcW w:w="709" w:type="dxa"/>
            <w:gridSpan w:val="2"/>
            <w:vMerge w:val="restart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3" w:type="dxa"/>
            <w:gridSpan w:val="2"/>
            <w:vMerge w:val="restart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Микрогетерогенные системы. Высокомолекулярные соединения и их растворы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час</w:t>
            </w:r>
          </w:p>
        </w:tc>
        <w:tc>
          <w:tcPr>
            <w:tcW w:w="709" w:type="dxa"/>
            <w:gridSpan w:val="2"/>
            <w:vMerge w:val="restart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4B39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Написать конспект по теме: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«Дисперсные системы с твердой дисперсной средой»;</w:t>
            </w: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Вязкость</w:t>
            </w: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растворов высокомолекулярных соединений»;</w:t>
            </w: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 Получение, свойства и применение эмульсий»; «Пены и их практическое использование»; «Природные и синтетические ВМС»; «Общая характеристика растворов полимеров»; «Осмотическое давление и вязкость растворов полимеров»; «Высокомолекулярные электролиты».</w:t>
            </w:r>
          </w:p>
        </w:tc>
        <w:tc>
          <w:tcPr>
            <w:tcW w:w="2346" w:type="dxa"/>
          </w:tcPr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Готовую работу отправить на электронный адрес преподавателя. Защита конспекта на занятии (выборочно)</w:t>
            </w:r>
          </w:p>
        </w:tc>
        <w:tc>
          <w:tcPr>
            <w:tcW w:w="1482" w:type="dxa"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blPrEx>
          <w:tblLook w:val="0000"/>
        </w:tblPrEx>
        <w:trPr>
          <w:trHeight w:val="1123"/>
        </w:trPr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предложенные методические рекомендации. Изучить литературу, подобрать материл по теме. Написать конспект  в соответствии с требованиями. 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Готовую работу отправить на электронный адрес преподавателя.</w:t>
            </w:r>
          </w:p>
        </w:tc>
        <w:tc>
          <w:tcPr>
            <w:tcW w:w="2346" w:type="dxa"/>
          </w:tcPr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blPrEx>
          <w:tblLook w:val="0000"/>
        </w:tblPrEx>
        <w:trPr>
          <w:trHeight w:val="1774"/>
        </w:trPr>
        <w:tc>
          <w:tcPr>
            <w:tcW w:w="709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Раздел 3 Основы химических и физико-химических процессов</w:t>
            </w:r>
          </w:p>
        </w:tc>
        <w:tc>
          <w:tcPr>
            <w:tcW w:w="709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blPrEx>
          <w:tblLook w:val="0000"/>
        </w:tblPrEx>
        <w:trPr>
          <w:trHeight w:val="877"/>
        </w:trPr>
        <w:tc>
          <w:tcPr>
            <w:tcW w:w="709" w:type="dxa"/>
            <w:gridSpan w:val="2"/>
            <w:vMerge w:val="restart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  <w:gridSpan w:val="2"/>
            <w:vMerge w:val="restart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основы пирометаллург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ических процессов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8час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гидрометаллур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гических процессов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4час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ИТОГО: 55 час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2FD" w:rsidRDefault="006F22FD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2FD" w:rsidRDefault="006F22FD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Задание 1. Подготовиться к выполнению практических работ: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«Расчет состава и количества штейна и шлака»; «Изучение фазовых диаграмм </w:t>
            </w:r>
            <w:r w:rsidRPr="004B3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3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3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3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46" w:type="dxa"/>
            <w:vMerge w:val="restart"/>
          </w:tcPr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результата выполнения практической 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482" w:type="dxa"/>
            <w:vMerge w:val="restart"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blPrEx>
          <w:tblLook w:val="0000"/>
        </w:tblPrEx>
        <w:trPr>
          <w:trHeight w:val="720"/>
        </w:trPr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Проработать основные понятия, сущность, структуру, методы пирометаллургических процессов, ответы на вопросы.</w:t>
            </w:r>
          </w:p>
        </w:tc>
        <w:tc>
          <w:tcPr>
            <w:tcW w:w="2346" w:type="dxa"/>
            <w:vMerge/>
          </w:tcPr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blPrEx>
          <w:tblLook w:val="0000"/>
        </w:tblPrEx>
        <w:trPr>
          <w:trHeight w:val="1821"/>
        </w:trPr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2.Подготовить сообщения по темам: 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«Задачи</w:t>
            </w:r>
            <w:r w:rsidRPr="004B3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металлургического производства. Требования к современному металлургическому процессу»; «Металлы и их классификация. Применение металлов и сплавов»; «Химическая связь в молекулах и кристаллах. Дефекты структуры кристаллов»; «Дефекты структуры и электрофизические свойства твердых тел. Диффузия в твердых телах».</w:t>
            </w:r>
          </w:p>
        </w:tc>
        <w:tc>
          <w:tcPr>
            <w:tcW w:w="2346" w:type="dxa"/>
          </w:tcPr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Готовую работу отправить на электронный адрес преподавателя.</w:t>
            </w: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Заслушивание  сообщения на занятии.</w:t>
            </w:r>
          </w:p>
        </w:tc>
        <w:tc>
          <w:tcPr>
            <w:tcW w:w="1482" w:type="dxa"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blPrEx>
          <w:tblLook w:val="0000"/>
        </w:tblPrEx>
        <w:trPr>
          <w:trHeight w:val="1264"/>
        </w:trPr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предложенные методические рекомендации. Изучить литературу, подобрать материл по теме сообщения. Подготовить сообщение в соответствии с требованиями. 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Готовую работу отправить на электронный адрес преподавателя.</w:t>
            </w:r>
          </w:p>
        </w:tc>
        <w:tc>
          <w:tcPr>
            <w:tcW w:w="2346" w:type="dxa"/>
          </w:tcPr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blPrEx>
          <w:tblLook w:val="0000"/>
        </w:tblPrEx>
        <w:trPr>
          <w:trHeight w:val="992"/>
        </w:trPr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3. Подготовить доклады на следующие темы: </w:t>
            </w:r>
            <w:r w:rsidRPr="004B3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«Характеристика твердых окислов и сульфидов»; «Роль восстановительных процессов в производстве металлов»; «Восстановление окислов из шлаковых расплавов»; «Плазменное восстановление металлов»; «Поверхностное натяжение шлаковых расплавов»; «Плотность жидких шлаков. Вязкость шлаковых расплавов»; «Электропроводность шлаковых расплавов. Диффузия в шлаковых расплавах»; «Форма нахождения цветных металлов в промышленных шлаках. Основы процесса перегонки металлов. Ректификация».</w:t>
            </w: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Изучить предложенные методические рекомендации, литературу, подобрать материл по теме доклада. Написать доклад в соответствии с требованиями.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Готовую работу отправить на электронный адрес преподавателя. Подготовиться к защите доклада.</w:t>
            </w: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1. Подготовиться к выполнению практической работы: 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«Термодинамические расчеты процессов выщелачивания».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Проработать основные понятия, механизмы, методы 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гидрометаллургических процессов.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Проработать  лекционный материал, рекомендуемую литературу и ответить на поставленные в задании контрольные вопросы.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2. Подготовить сообщения на следующие темы: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«Энергия</w:t>
            </w:r>
            <w:r w:rsidRPr="004B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гидратац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нов. Растворимость солей»; «Особенности процесса выщелачивания с участием </w:t>
            </w: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гидрообразного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реагента»; «Закономерности внешней и внутренней диффузии»; «Бактериальное выщелачивание»; «Основные характеристики ионообменных смол»; «Факторы, влияющие на растворимость солей»; «Разделение металлов осаждением </w:t>
            </w: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труднорастворимых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соединений»; «Механизм и побочные процессы при цементации. Способы и аппаратура проведения цементации».</w:t>
            </w: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Изучить предложенные методические рекомендации, литературу, подобрать материл по теме доклада. Написать доклад в соответствии с требованиями.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Готовую работу отправить на электронный адрес преподавателя. Подготовиться к защите доклада.</w:t>
            </w: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Готовую работу отправить на электронный адрес преподавателя. Защита доклада на занятии (выборочно)</w:t>
            </w: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результата выполнения практической </w:t>
            </w: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eastAsia="Calibri" w:hAnsi="Times New Roman" w:cs="Times New Roman"/>
                <w:sz w:val="24"/>
                <w:szCs w:val="24"/>
              </w:rPr>
              <w:t>Готовую работу отправить на электронный адрес преподавателя. Защита доклада на занятии (выборочно)</w:t>
            </w:r>
          </w:p>
          <w:p w:rsidR="000701D3" w:rsidRPr="004B39DC" w:rsidRDefault="000701D3" w:rsidP="004B3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ПК 3.1, 3.2 ОК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–ОК4,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, У1</w:t>
            </w:r>
          </w:p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</w:rPr>
        <w:sectPr w:rsidR="000701D3" w:rsidRPr="004B39DC" w:rsidSect="004B39D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39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4B39D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Инструкции по выполнению внеаудиторной самостоятельной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работы студентом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Внеаудиторная самостоятельная работа — одна из важнейших форм работы студентов. Она призвана привить  навыки к поиску источников, анализу новой информации, к умению делать выводы, а также к умению выступать перед аудиторией с творческими работами, подготовленными в ходе выполнения самостоятельной работы. Организация внеаудиторной самостоятельной работы имеет теоретическую и практическую ценность, так как с одной стороны расширяет круг знаний, а с другой стороны учит самостоятельно работать с документами и другой литературой в поисках ответов на интересующие их вопросы.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39DC"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Pr="004B39DC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Составление конспекта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iCs/>
          <w:sz w:val="24"/>
          <w:szCs w:val="24"/>
          <w:u w:val="single"/>
        </w:rPr>
        <w:t>Нормы времени выполнения – 1-1,5 часа.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Конспект - связное, сжатое изложение самого главного, основного в изучаемом материале. Конспект − итог логического анализа текста; внимание в нем сосредоточено на самом существенном, в кратких обобщенных формулировках приведены ключевые смысловые положения нормативного документа. Эти важнейшие смысловые положения представляют собой основные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системообразующие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 мысли, идеи, пояснения, обоснования,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требования и др., формирующие смысловое ядро нормативного документа, выраженные в виде кратких положений, − тезисов. Тезисы формулируют в отвлеченных выражениях (в форме утверждения, умозаключения, отрицания), причем в каждом положении содержится одна мысль. Каждое утверждение должно быть кратким, ёмким и обоснованным. Правильно составленные тезисы вытекают один из другого. Не стремитесь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рассмотреть в тезисах решение проблемы: тезисы – это аналитический труд по выбранной теме.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Конспектирование, как вид познавательной деятельности: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− способствует глубокому пониманию и прочному усвоению изучаемого материала;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− помогает выработке умений и навыков правильного, грамотного изложения в письменной форме теоретических и практических вопросов;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− формирует умения ясно излагать чужие мысли своими словами;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− обучает перерабатывать любую информацию, придавая ей иной вид, тип, форму;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− формирует умение создавать модель (понятийную или структурную) объекта изучения (проблемы, исследования, документального источника).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Основные требования к написанию конспекта: системность и логичность изложения материала, краткость, убедительность и доказательность. При составлении конспекта необходимо избегать многословия, излишнего цитирования, стремления сохранить систематическую особенность текста в ущерб его логике.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Общий алгоритм конспектирования.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1. Прочитайте текст, отметьте в нем новые слова, непонятные места, имена, даты; составьте перечень основных мыслей, содержащихся в тексте, и простой план, который поможет группировать материал в соответствии с логикой изложения.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2. Посмотрите в словаре значения новых непонятных слов, выпишите их в тетрадь или словарь в конце тетради.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3. Вторично прочитайте текст, одновременно записывайте основные мысли автора. Запись ведется своими словами. Важно стремиться к краткости, пользоваться правилами записи текста.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4. Прочитайте конспект еще раз, доработайте его.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Темы конспектов:</w:t>
      </w:r>
    </w:p>
    <w:p w:rsidR="000701D3" w:rsidRPr="004B39DC" w:rsidRDefault="000701D3" w:rsidP="004B39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Дисперсные системы с твердой дисперсной средой;</w:t>
      </w:r>
    </w:p>
    <w:p w:rsidR="000701D3" w:rsidRPr="004B39DC" w:rsidRDefault="000701D3" w:rsidP="004B39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Вязкость</w:t>
      </w:r>
      <w:r w:rsidRPr="004B3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9DC">
        <w:rPr>
          <w:rFonts w:ascii="Times New Roman" w:hAnsi="Times New Roman" w:cs="Times New Roman"/>
          <w:sz w:val="24"/>
          <w:szCs w:val="24"/>
        </w:rPr>
        <w:t>растворов высокомолекулярных соединений;</w:t>
      </w:r>
    </w:p>
    <w:p w:rsidR="000701D3" w:rsidRPr="004B39DC" w:rsidRDefault="000701D3" w:rsidP="004B39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Получение, свойства и применение эмульсий;</w:t>
      </w:r>
    </w:p>
    <w:p w:rsidR="000701D3" w:rsidRPr="004B39DC" w:rsidRDefault="000701D3" w:rsidP="004B39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Пены и их практическое использование;</w:t>
      </w:r>
    </w:p>
    <w:p w:rsidR="000701D3" w:rsidRPr="004B39DC" w:rsidRDefault="000701D3" w:rsidP="004B39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Природные и синтетические ВМС;</w:t>
      </w:r>
    </w:p>
    <w:p w:rsidR="000701D3" w:rsidRPr="004B39DC" w:rsidRDefault="000701D3" w:rsidP="004B39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Общая характеристика растворов полимеров;</w:t>
      </w:r>
    </w:p>
    <w:p w:rsidR="000701D3" w:rsidRPr="004B39DC" w:rsidRDefault="000701D3" w:rsidP="004B39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Осмотическое давление и вязкость растворов полимеров;</w:t>
      </w:r>
    </w:p>
    <w:p w:rsidR="000701D3" w:rsidRPr="004B39DC" w:rsidRDefault="000701D3" w:rsidP="004B39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Высокомолекулярные электролиты.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Критерии оценки конспекта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8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1"/>
        <w:gridCol w:w="6807"/>
      </w:tblGrid>
      <w:tr w:rsidR="000701D3" w:rsidRPr="004B39DC" w:rsidTr="004B39DC">
        <w:trPr>
          <w:trHeight w:val="351"/>
        </w:trPr>
        <w:tc>
          <w:tcPr>
            <w:tcW w:w="264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80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0701D3" w:rsidRPr="004B39DC" w:rsidTr="004B39DC">
        <w:trPr>
          <w:trHeight w:val="2722"/>
        </w:trPr>
        <w:tc>
          <w:tcPr>
            <w:tcW w:w="264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680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-соблюдена логика изложения вопроса темы;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 материал изложен в полном объеме;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 выделены ключевые моменты вопроса;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 материал изложен понятным языком;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 формулы написаны четко и с пояснениями;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 схемы, таблицы, графики, рисунки снабжены пояснениями,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предъявляемыми требованиями;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 к ним даны все необходимые пояснения;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 приведены примеры, иллюстрирующие ключевые моменты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темы.</w:t>
            </w:r>
          </w:p>
        </w:tc>
      </w:tr>
      <w:tr w:rsidR="000701D3" w:rsidRPr="004B39DC" w:rsidTr="004B39DC">
        <w:trPr>
          <w:trHeight w:val="369"/>
        </w:trPr>
        <w:tc>
          <w:tcPr>
            <w:tcW w:w="264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48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680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не значительные отклонения от вышеперечисленных критериев.</w:t>
            </w:r>
          </w:p>
        </w:tc>
      </w:tr>
      <w:tr w:rsidR="000701D3" w:rsidRPr="004B39DC" w:rsidTr="004B39DC">
        <w:trPr>
          <w:trHeight w:val="948"/>
        </w:trPr>
        <w:tc>
          <w:tcPr>
            <w:tcW w:w="264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48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680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 несоблюдение литературного стиля изложения,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 неясность и нечеткость изложения,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 иллюстрационные примеры приведены не в полном объеме.</w:t>
            </w:r>
          </w:p>
        </w:tc>
      </w:tr>
      <w:tr w:rsidR="000701D3" w:rsidRPr="004B39DC" w:rsidTr="004B39DC">
        <w:trPr>
          <w:trHeight w:val="430"/>
        </w:trPr>
        <w:tc>
          <w:tcPr>
            <w:tcW w:w="264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48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680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 конспект составлен небрежно и неграмотно,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 имеются нарушения логики изложения материала темы,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- не приведены иллюстрационные примеры,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выделены ключевые моменты темы.</w:t>
            </w:r>
          </w:p>
        </w:tc>
      </w:tr>
    </w:tbl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39DC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Pr="004B39DC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Работа с электронными ресурсами в сети Интернет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iCs/>
          <w:sz w:val="24"/>
          <w:szCs w:val="24"/>
          <w:u w:val="single"/>
        </w:rPr>
        <w:t>Нормы времени выполнения – 1,5 часа.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Интернет сегодня – правомерный источник научных статей, статистической и аналитической информации, и использование его наряду с книгами давно уже стало нормой. Однако, несмотря на то, что ресурсы Интернета позволяют достаточно быстро и эффективно осуществлять поиск необходимой информации, следует помнить о том, что эта информация может быть неточной или вовсе не соответствовать действительности. В связи с этим при поиске материала по заданной тематике следует оценивать качество предоставляемой информации по следующим критериям: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− представляет ли она факты или является мнением?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− если информация является мнением, то, что возможно узнать относительно репутации автора, его политических, культурных и религиозных взглядах?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− имеем ли мы дело с информацией из первичного или вторичного источника?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− когда возник ее источник?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− подтверждают ли информацию другие источники?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В первую очередь нужно обращать внимание на собственно научные труды признанных авторов, которые посоветовал вам преподаватель. Нередко в Интернете выкладываются материалы конференций. Полезным будет поискать специализированные </w:t>
      </w:r>
      <w:proofErr w:type="spellStart"/>
      <w:proofErr w:type="gramStart"/>
      <w:r w:rsidRPr="004B39DC">
        <w:rPr>
          <w:rFonts w:ascii="Times New Roman" w:hAnsi="Times New Roman" w:cs="Times New Roman"/>
          <w:sz w:val="24"/>
          <w:szCs w:val="24"/>
        </w:rPr>
        <w:t>Интернет-журналы</w:t>
      </w:r>
      <w:proofErr w:type="spellEnd"/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 и электронные библиотеки.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iCs/>
          <w:sz w:val="24"/>
          <w:szCs w:val="24"/>
          <w:u w:val="single"/>
        </w:rPr>
        <w:t xml:space="preserve">Оформление </w:t>
      </w:r>
      <w:proofErr w:type="spellStart"/>
      <w:proofErr w:type="gramStart"/>
      <w:r w:rsidRPr="004B39DC">
        <w:rPr>
          <w:rFonts w:ascii="Times New Roman" w:hAnsi="Times New Roman" w:cs="Times New Roman"/>
          <w:iCs/>
          <w:sz w:val="24"/>
          <w:szCs w:val="24"/>
          <w:u w:val="single"/>
        </w:rPr>
        <w:t>Интернет-информации</w:t>
      </w:r>
      <w:proofErr w:type="spellEnd"/>
      <w:proofErr w:type="gramEnd"/>
      <w:r w:rsidRPr="004B39DC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Как и другие источники информации, сайты обязательно должны быть указаны в списке использованной литературы.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Согласно принятым стандартам оформляется Интернет-источник таким образом: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Ссылка на ресурс (не общая ссылка на портал, а именно на страницу с использованным текстом); фамилия и инициалы автора; заглавие статьи, эссе или книги.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Например: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Шиян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 Л.Н. Химия воды. Водоподготовка [Электронный ресурс]: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. Томск: Томский политехнический университет, 2014. 83 с. URL: http://www.iprbookshop.ru (договор на предоставление доступа к ЭБС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 от 10.03.2016 № 1842/16).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Иногда преподаватели просят указывать подобные источники отдельным списком, после «традиционных» источников. Например, под заглавием «Ресурсы Интернет».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 xml:space="preserve">Сайты, где выложены коллекции бесплатных рефератов и готовых студенческих работ, не могут быть вписаны как </w:t>
      </w:r>
      <w:proofErr w:type="spellStart"/>
      <w:proofErr w:type="gramStart"/>
      <w:r w:rsidRPr="004B39DC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spellEnd"/>
      <w:proofErr w:type="gramEnd"/>
      <w:r w:rsidRPr="004B39DC">
        <w:rPr>
          <w:rFonts w:ascii="Times New Roman" w:hAnsi="Times New Roman" w:cs="Times New Roman"/>
          <w:sz w:val="24"/>
          <w:szCs w:val="24"/>
        </w:rPr>
        <w:t>. Это вторичная информация, уже переработанная кем-то до вас. Достоверность и актуальность ее под сомнением.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Критерии оценки поиска информации в сети Интернет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"/>
        <w:gridCol w:w="7551"/>
        <w:gridCol w:w="1476"/>
      </w:tblGrid>
      <w:tr w:rsidR="000701D3" w:rsidRPr="004B39DC" w:rsidTr="004B39DC">
        <w:trPr>
          <w:trHeight w:val="720"/>
        </w:trPr>
        <w:tc>
          <w:tcPr>
            <w:tcW w:w="66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5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Оцениваемые параметры</w:t>
            </w:r>
          </w:p>
        </w:tc>
        <w:tc>
          <w:tcPr>
            <w:tcW w:w="1476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trHeight w:val="720"/>
        </w:trPr>
        <w:tc>
          <w:tcPr>
            <w:tcW w:w="66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Содержательность, глубина, полнота и конкретность освещения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1476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trHeight w:val="737"/>
        </w:trPr>
        <w:tc>
          <w:tcPr>
            <w:tcW w:w="66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Логичность: последовательность изложения, его пропорциональность,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обоснование теоретических положений фактами или обобщение фактов и формулирование выводов</w:t>
            </w:r>
          </w:p>
        </w:tc>
        <w:tc>
          <w:tcPr>
            <w:tcW w:w="1476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01D3" w:rsidRPr="004B39DC" w:rsidTr="004B39DC">
        <w:trPr>
          <w:trHeight w:val="562"/>
        </w:trPr>
        <w:tc>
          <w:tcPr>
            <w:tcW w:w="66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Концептуальность изложения: рассмотрены ли различные точки зрения (концепции), выражено ли свое отношение</w:t>
            </w:r>
          </w:p>
        </w:tc>
        <w:tc>
          <w:tcPr>
            <w:tcW w:w="1476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01D3" w:rsidRPr="004B39DC" w:rsidTr="004B39DC">
        <w:trPr>
          <w:trHeight w:val="264"/>
        </w:trPr>
        <w:tc>
          <w:tcPr>
            <w:tcW w:w="66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Риторика (богатство речи): лаконичность, образное выражение мыслей и чувств путем использования различных языковых средств, выбора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точных слов, эпитетов и т. п., правильность и чистота речи, владение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химической терминологией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39DC"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Pr="004B39D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Подготовка презентаций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iCs/>
          <w:sz w:val="24"/>
          <w:szCs w:val="24"/>
          <w:u w:val="single"/>
        </w:rPr>
        <w:t>Нормы времени выполнения -1,5 часа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9D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 презентации - это сочетание самых разнообразных сре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>едставления информации, объединенных в единую структуру. Чередование или комбинирование текста, графики, видео и звукового ряда позволяют донести информацию в максимально наглядной и легко воспринимаемой форме, акцентировать внимание на значимых моментах излагаемой информации, создавать наглядные эффектные образы в виде схем, диаграмм, графических композиций и т. п.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9D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 презентации обеспечивают наглядность, способствующую комплексному восприятию материала, изменяют скорость подачи материала, облегчают показ фотографий, рисунков, графиков, карт, исторических или труднодоступных материалов. Кроме того, при использовании анимации и вставок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видеофрагментов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 возможно продемонстрировать динамичные процессы. Преимущество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презентаций - проигрывание аудио файлов, что обеспечивает эффективность восприятия информации: излагаемый материал подкрепляется зрительными образами и воспринимается на уровне ощущений.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lastRenderedPageBreak/>
        <w:t>Процесс создания презентации состоит из отдельных этапов: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1. Подготовка и согласование с преподавателем текста доклада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2. Разработка структуры презентации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 xml:space="preserve">3. Создание презентации в </w:t>
      </w:r>
      <w:proofErr w:type="spellStart"/>
      <w:r w:rsidRPr="004B39DC">
        <w:rPr>
          <w:rFonts w:ascii="Times New Roman" w:eastAsia="TimesNewRomanPS-BoldMT" w:hAnsi="Times New Roman" w:cs="Times New Roman"/>
          <w:sz w:val="24"/>
          <w:szCs w:val="24"/>
        </w:rPr>
        <w:t>Power</w:t>
      </w:r>
      <w:proofErr w:type="spellEnd"/>
      <w:r w:rsidRPr="004B39DC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4B39DC">
        <w:rPr>
          <w:rFonts w:ascii="Times New Roman" w:eastAsia="TimesNewRomanPS-BoldMT" w:hAnsi="Times New Roman" w:cs="Times New Roman"/>
          <w:sz w:val="24"/>
          <w:szCs w:val="24"/>
        </w:rPr>
        <w:t>Point</w:t>
      </w:r>
      <w:proofErr w:type="spellEnd"/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4. Согласование презентации и репетиция доклада.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На первом этапе производится подготовка и согласование с преподавателем текста доклада.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 xml:space="preserve">На втором этапе производится разработка структуры компьютерной презентации. Обучающиеся составляет варианты сценария представления результатов собственной деятельности и выбирает наиболее </w:t>
      </w:r>
      <w:proofErr w:type="gramStart"/>
      <w:r w:rsidRPr="004B39DC">
        <w:rPr>
          <w:rFonts w:ascii="Times New Roman" w:eastAsia="TimesNewRomanPS-BoldMT" w:hAnsi="Times New Roman" w:cs="Times New Roman"/>
          <w:sz w:val="24"/>
          <w:szCs w:val="24"/>
        </w:rPr>
        <w:t>подходящий</w:t>
      </w:r>
      <w:proofErr w:type="gramEnd"/>
      <w:r w:rsidRPr="004B39DC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 xml:space="preserve">На третьем этапе он создает выбранный вариант презентации в </w:t>
      </w:r>
      <w:proofErr w:type="spellStart"/>
      <w:r w:rsidRPr="004B39DC">
        <w:rPr>
          <w:rFonts w:ascii="Times New Roman" w:eastAsia="TimesNewRomanPS-BoldMT" w:hAnsi="Times New Roman" w:cs="Times New Roman"/>
          <w:sz w:val="24"/>
          <w:szCs w:val="24"/>
        </w:rPr>
        <w:t>Power</w:t>
      </w:r>
      <w:proofErr w:type="spellEnd"/>
      <w:r w:rsidRPr="004B39DC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4B39DC">
        <w:rPr>
          <w:rFonts w:ascii="Times New Roman" w:eastAsia="TimesNewRomanPS-BoldMT" w:hAnsi="Times New Roman" w:cs="Times New Roman"/>
          <w:sz w:val="24"/>
          <w:szCs w:val="24"/>
        </w:rPr>
        <w:t>Point</w:t>
      </w:r>
      <w:proofErr w:type="spellEnd"/>
      <w:r w:rsidRPr="004B39DC">
        <w:rPr>
          <w:rFonts w:ascii="Times New Roman" w:eastAsia="TimesNewRomanPS-BoldMT" w:hAnsi="Times New Roman" w:cs="Times New Roman"/>
          <w:sz w:val="24"/>
          <w:szCs w:val="24"/>
        </w:rPr>
        <w:t xml:space="preserve"> 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На четвертом этапе производится согласование презентации и репетиция доклада.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После проведения всех четырех этапов выставляется итоговая оценка.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u w:val="single"/>
        </w:rPr>
      </w:pPr>
      <w:r w:rsidRPr="004B39DC">
        <w:rPr>
          <w:rFonts w:ascii="Times New Roman" w:eastAsia="TimesNewRomanPS-BoldMT" w:hAnsi="Times New Roman" w:cs="Times New Roman"/>
          <w:bCs/>
          <w:sz w:val="24"/>
          <w:szCs w:val="24"/>
          <w:u w:val="single"/>
        </w:rPr>
        <w:t>Требования к формированию компьютерной презентации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Компьютерная презентация должна содержать начальный и конечный слайды;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структура компьютерной презентации должна включать оглавление, основную и резюмирующую части;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каждый слайд должен быть логически связан с предыдущим и последующим;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слайды должны содержать минимум текста (на каждом не более 10 строк);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необходимо использовать графический материал (включая картинки), сопровождающий текст (это позволит разнообразить представляемый материал и обогатить доклад выступающего студента);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компьютерная презентация может сопровождаться анимацией, что позволит повысить эффект от представления доклада (но акцент только на анимацию недопустим, т.к. злоупотребление им на слайдах может привести к потере зрительного и смыслового контакта со слушателями);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время выступления должно быть соотнесено с количеством слайдов из расчета, что компьютерная презентация, включающая 10—15 слайдов, требует для выступления около 7—10 минут.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Подготовленные для представления доклады должны отвечать следующим требованиям: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цель доклада должна быть сформулирована в начале выступления;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выступающий должен хорошо знать материал по теме своего выступления, быстро и свободно ориентироваться в нем;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недопустимо читать текст со слайдов или повторять наизусть то, что показано на слайде;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речь докладчика должна быть четкой, умеренного темпа;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- докладчику во время выступления разрешается держать в руках листок с тезисами своего - выступления, в который он имеет право заглядывать;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докладчик должен иметь зрительный контакт с аудиторией;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после выступления докладчик должен оперативно и по существу отвечать на вопросы аудитории.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u w:val="single"/>
        </w:rPr>
      </w:pPr>
      <w:r w:rsidRPr="004B39DC">
        <w:rPr>
          <w:rFonts w:ascii="Times New Roman" w:eastAsia="TimesNewRomanPS-BoldMT" w:hAnsi="Times New Roman" w:cs="Times New Roman"/>
          <w:bCs/>
          <w:sz w:val="24"/>
          <w:szCs w:val="24"/>
          <w:u w:val="single"/>
        </w:rPr>
        <w:t>Консультирование студентов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 процессе выполнения работы студент имеет возможность получить консультацию педагога по реализации логической технологической цепочки: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1. Выбор темы презентации;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2. Составление плана работы;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3. Сбор информации и материалов;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4. Анализ, классификация и обобщение собранной информации;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5. Оформление результатов презентации;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6. Презентация.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Оцениванию подвергаются все этапы презентации: собственно компьютерная презентация, т.е. ее содержание и оформление; доклад; ответы на вопросы аудитории.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Критерии оценки выполнения презентации включают содержательную и организационную стороны, речевое оформление.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Полное соответствие – 5 баллов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Частичное соответствие – 4 балла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Несоответствие – 2 балла.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Процедура оценивания прекращается, если студент превышает временной лимит презентации.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Темы презентаций: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9DC">
        <w:rPr>
          <w:rFonts w:ascii="Times New Roman" w:eastAsia="Calibri" w:hAnsi="Times New Roman" w:cs="Times New Roman"/>
          <w:bCs/>
          <w:sz w:val="24"/>
          <w:szCs w:val="24"/>
        </w:rPr>
        <w:t>Факторы,</w:t>
      </w:r>
      <w:r w:rsidRPr="004B39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B39DC">
        <w:rPr>
          <w:rFonts w:ascii="Times New Roman" w:eastAsia="Calibri" w:hAnsi="Times New Roman" w:cs="Times New Roman"/>
          <w:bCs/>
          <w:sz w:val="24"/>
          <w:szCs w:val="24"/>
        </w:rPr>
        <w:t>влияющие на тепловые эффекты реакций;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9DC">
        <w:rPr>
          <w:rFonts w:ascii="Times New Roman" w:eastAsia="Calibri" w:hAnsi="Times New Roman" w:cs="Times New Roman"/>
          <w:bCs/>
          <w:sz w:val="24"/>
          <w:szCs w:val="24"/>
        </w:rPr>
        <w:t>Теплоты растворения и теплоты нейтрализации;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9DC">
        <w:rPr>
          <w:rFonts w:ascii="Times New Roman" w:eastAsia="Calibri" w:hAnsi="Times New Roman" w:cs="Times New Roman"/>
          <w:bCs/>
          <w:sz w:val="24"/>
          <w:szCs w:val="24"/>
        </w:rPr>
        <w:t>Применение второго начала термодинамики к химическим процессам;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9DC">
        <w:rPr>
          <w:rFonts w:ascii="Times New Roman" w:eastAsia="Calibri" w:hAnsi="Times New Roman" w:cs="Times New Roman"/>
          <w:bCs/>
          <w:sz w:val="24"/>
          <w:szCs w:val="24"/>
        </w:rPr>
        <w:t>Связанная и свободная энергия. Понятие энтропии.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u w:val="single"/>
        </w:rPr>
      </w:pPr>
      <w:bookmarkStart w:id="1" w:name="_Toc455350785"/>
      <w:r w:rsidRPr="004B39DC">
        <w:rPr>
          <w:rFonts w:ascii="Times New Roman" w:hAnsi="Times New Roman" w:cs="Times New Roman"/>
          <w:kern w:val="36"/>
          <w:sz w:val="24"/>
          <w:szCs w:val="24"/>
          <w:u w:val="single"/>
        </w:rPr>
        <w:t>Правила оформления компьютерных презентаций</w:t>
      </w:r>
      <w:bookmarkEnd w:id="1"/>
    </w:p>
    <w:p w:rsidR="000701D3" w:rsidRPr="004B39DC" w:rsidRDefault="000701D3" w:rsidP="004B39DC">
      <w:p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Toc455350786"/>
      <w:r w:rsidRPr="004B39DC">
        <w:rPr>
          <w:rFonts w:ascii="Times New Roman" w:hAnsi="Times New Roman" w:cs="Times New Roman"/>
          <w:sz w:val="24"/>
          <w:szCs w:val="24"/>
          <w:u w:val="single"/>
        </w:rPr>
        <w:t>Общие правила дизайна</w:t>
      </w:r>
      <w:bookmarkEnd w:id="2"/>
    </w:p>
    <w:p w:rsidR="000701D3" w:rsidRPr="004B39DC" w:rsidRDefault="000701D3" w:rsidP="004B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Многие дизайнеры утверждают, что законов и правил в дизайне нет. Есть советы, рекомендации, приемы. Дизайн, как всякий вид творчества, искусства, как всякий способ одних людей общаться с другими, как язык, как мысль — обойдет любые правила и законы.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Однако, можно привести определенные рекомендации, которые следует соблюдать, во всяком случае, начинающим дизайнерам, до тех пор, пока они не почувствуют в себе силу и уверенность сочинять собственные правила и рекомендации.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Правила шрифтового оформления:</w:t>
      </w:r>
    </w:p>
    <w:p w:rsidR="000701D3" w:rsidRPr="004B39DC" w:rsidRDefault="000701D3" w:rsidP="004B39DC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Шрифты с засечками читаются легче, чем гротески (шрифты без засечек);</w:t>
      </w:r>
    </w:p>
    <w:p w:rsidR="000701D3" w:rsidRPr="004B39DC" w:rsidRDefault="000701D3" w:rsidP="004B39DC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Для основного текста не рекомендуется использовать прописные буквы.</w:t>
      </w:r>
    </w:p>
    <w:p w:rsidR="000701D3" w:rsidRPr="004B39DC" w:rsidRDefault="000701D3" w:rsidP="004B39DC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Шрифтовой контраст можно создать посредством: размера шрифта, толщины шрифта, начертания, формы, направления и цвета.</w:t>
      </w:r>
    </w:p>
    <w:p w:rsidR="000701D3" w:rsidRPr="004B39DC" w:rsidRDefault="000701D3" w:rsidP="004B39DC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Правила выбора цветовой гаммы:</w:t>
      </w:r>
    </w:p>
    <w:p w:rsidR="000701D3" w:rsidRPr="004B39DC" w:rsidRDefault="000701D3" w:rsidP="004B39DC">
      <w:pPr>
        <w:pStyle w:val="a3"/>
        <w:numPr>
          <w:ilvl w:val="1"/>
          <w:numId w:val="33"/>
        </w:numPr>
        <w:tabs>
          <w:tab w:val="left" w:pos="284"/>
          <w:tab w:val="left" w:pos="99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Цветовая гамма должна состоять не более чем из двух-трех цветов.</w:t>
      </w:r>
    </w:p>
    <w:p w:rsidR="000701D3" w:rsidRPr="004B39DC" w:rsidRDefault="000701D3" w:rsidP="004B39DC">
      <w:pPr>
        <w:pStyle w:val="a3"/>
        <w:numPr>
          <w:ilvl w:val="1"/>
          <w:numId w:val="33"/>
        </w:numPr>
        <w:tabs>
          <w:tab w:val="left" w:pos="284"/>
          <w:tab w:val="left" w:pos="99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Существуют не сочетаемые комбинации цветов.</w:t>
      </w:r>
    </w:p>
    <w:p w:rsidR="000701D3" w:rsidRPr="004B39DC" w:rsidRDefault="000701D3" w:rsidP="004B39DC">
      <w:pPr>
        <w:pStyle w:val="a3"/>
        <w:numPr>
          <w:ilvl w:val="1"/>
          <w:numId w:val="33"/>
        </w:numPr>
        <w:tabs>
          <w:tab w:val="left" w:pos="284"/>
          <w:tab w:val="left" w:pos="99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Черный цвет имеет негативный (мрачный) подтекст.</w:t>
      </w:r>
    </w:p>
    <w:p w:rsidR="000701D3" w:rsidRPr="004B39DC" w:rsidRDefault="000701D3" w:rsidP="004B39DC">
      <w:pPr>
        <w:pStyle w:val="a3"/>
        <w:numPr>
          <w:ilvl w:val="1"/>
          <w:numId w:val="33"/>
        </w:numPr>
        <w:tabs>
          <w:tab w:val="left" w:pos="284"/>
          <w:tab w:val="left" w:pos="99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Белый текст на черном фоне читается плохо (инверсия плохо читается).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Правила общей композиции:</w:t>
      </w:r>
    </w:p>
    <w:p w:rsidR="000701D3" w:rsidRPr="004B39DC" w:rsidRDefault="000701D3" w:rsidP="004B39DC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На полосе не должно быть больше семи значимых объектов, так как человек не в состоянии запомнить за один раз более семи пунктов чего-либо.</w:t>
      </w:r>
    </w:p>
    <w:p w:rsidR="000701D3" w:rsidRPr="004B39DC" w:rsidRDefault="000701D3" w:rsidP="004B39DC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Логотип на полосе должен располагаться справа внизу (слева наверху и т. д.).</w:t>
      </w:r>
    </w:p>
    <w:p w:rsidR="000701D3" w:rsidRPr="004B39DC" w:rsidRDefault="000701D3" w:rsidP="004B39DC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Логотип должен быть простой и лаконичной формы.</w:t>
      </w:r>
    </w:p>
    <w:p w:rsidR="000701D3" w:rsidRPr="004B39DC" w:rsidRDefault="000701D3" w:rsidP="004B39DC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Дизайн должен быть простым, а текст — коротким.</w:t>
      </w:r>
    </w:p>
    <w:p w:rsidR="000701D3" w:rsidRPr="004B39DC" w:rsidRDefault="000701D3" w:rsidP="004B39DC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Изображения домашних животных, детей, женщин и т.д. являются положительными образами.</w:t>
      </w:r>
    </w:p>
    <w:p w:rsidR="000701D3" w:rsidRPr="004B39DC" w:rsidRDefault="000701D3" w:rsidP="004B39DC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Крупные объекты в составе любой композиции смотрятся довольно неважно. Аршинные буквы в заголовках, кнопки навигации высотой в 40 пикселей, верстка в одну колонку шириной в 600 точек, разделитель одного цвета, растянутый на весь экран — все это придает дизайну непрофессиональный вид.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Не стоит забывать, что на каждое подобное утверждение есть сотни примеров, доказывающих обратное. Поэтому приведенные утверждения нельзя назвать общими и универсальными правилами дизайна, они верны лишь в определенных случаях.</w:t>
      </w:r>
    </w:p>
    <w:p w:rsidR="003A2566" w:rsidRDefault="000701D3" w:rsidP="003A2566">
      <w:p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Toc455350787"/>
      <w:r w:rsidRPr="004B39DC">
        <w:rPr>
          <w:rFonts w:ascii="Times New Roman" w:hAnsi="Times New Roman" w:cs="Times New Roman"/>
          <w:sz w:val="24"/>
          <w:szCs w:val="24"/>
          <w:u w:val="single"/>
        </w:rPr>
        <w:t>Рекомендации по дизайну презентации</w:t>
      </w:r>
      <w:bookmarkEnd w:id="3"/>
    </w:p>
    <w:p w:rsidR="000701D3" w:rsidRPr="003A2566" w:rsidRDefault="000701D3" w:rsidP="003A2566">
      <w:p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Чтобы презентация хорошо воспринималась слушателями и не вызывала отрицательных эмоций (подсознательных или вполне осознанных), необходимо соблюдать правила ее оформления.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Кроме того, оформление и демонстрация каждого из перечисленных типов информации также подчиняется определенным правилам.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Так, например,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  <w:proofErr w:type="gramEnd"/>
    </w:p>
    <w:p w:rsidR="000701D3" w:rsidRPr="004B39DC" w:rsidRDefault="000701D3" w:rsidP="004B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Рассмотрим рекомендации по оформлению и представлению на экране материалов различного вида.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Toc455350788"/>
      <w:r w:rsidRPr="004B39DC">
        <w:rPr>
          <w:rFonts w:ascii="Times New Roman" w:hAnsi="Times New Roman" w:cs="Times New Roman"/>
          <w:sz w:val="24"/>
          <w:szCs w:val="24"/>
          <w:u w:val="single"/>
        </w:rPr>
        <w:t>Оформление текстовой информации:</w:t>
      </w:r>
      <w:bookmarkEnd w:id="4"/>
    </w:p>
    <w:p w:rsidR="000701D3" w:rsidRPr="004B39DC" w:rsidRDefault="000701D3" w:rsidP="004B39DC">
      <w:pPr>
        <w:numPr>
          <w:ilvl w:val="0"/>
          <w:numId w:val="17"/>
        </w:numPr>
        <w:tabs>
          <w:tab w:val="clear" w:pos="36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размер шрифта: 24–54 пункта (заголовок), 18–36 пунктов (обычный текст);</w:t>
      </w:r>
    </w:p>
    <w:p w:rsidR="000701D3" w:rsidRPr="004B39DC" w:rsidRDefault="000701D3" w:rsidP="004B39DC">
      <w:pPr>
        <w:numPr>
          <w:ilvl w:val="0"/>
          <w:numId w:val="17"/>
        </w:numPr>
        <w:tabs>
          <w:tab w:val="clear" w:pos="36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цвет шрифта и цвет фона должны контрастировать (текст должен хорошо читаться), но не резать глаза;</w:t>
      </w:r>
    </w:p>
    <w:p w:rsidR="000701D3" w:rsidRPr="004B39DC" w:rsidRDefault="000701D3" w:rsidP="004B39DC">
      <w:pPr>
        <w:numPr>
          <w:ilvl w:val="0"/>
          <w:numId w:val="17"/>
        </w:numPr>
        <w:tabs>
          <w:tab w:val="clear" w:pos="36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тип шрифта: для основного текста гладкий шрифт без засечек (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Tahoma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Verdana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>), для заголовка можно использовать декоративный шрифт, если он хорошо читаем;</w:t>
      </w:r>
    </w:p>
    <w:p w:rsidR="000701D3" w:rsidRPr="004B39DC" w:rsidRDefault="000701D3" w:rsidP="004B39DC">
      <w:pPr>
        <w:numPr>
          <w:ilvl w:val="0"/>
          <w:numId w:val="17"/>
        </w:numPr>
        <w:tabs>
          <w:tab w:val="clear" w:pos="36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bookmarkStart w:id="5" w:name="_Toc455350789"/>
      <w:r w:rsidRPr="004B39DC">
        <w:rPr>
          <w:rFonts w:ascii="Times New Roman" w:hAnsi="Times New Roman" w:cs="Times New Roman"/>
          <w:sz w:val="24"/>
          <w:szCs w:val="24"/>
          <w:u w:val="single"/>
        </w:rPr>
        <w:t>Оформление графической информации:</w:t>
      </w:r>
      <w:bookmarkEnd w:id="5"/>
    </w:p>
    <w:p w:rsidR="000701D3" w:rsidRPr="004B39DC" w:rsidRDefault="000701D3" w:rsidP="004B39DC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0701D3" w:rsidRPr="004B39DC" w:rsidRDefault="000701D3" w:rsidP="004B39DC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0701D3" w:rsidRPr="004B39DC" w:rsidRDefault="000701D3" w:rsidP="004B39DC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цвет графических изображений не должен резко контрастировать с общим стилевым оформлением слайда;</w:t>
      </w:r>
    </w:p>
    <w:p w:rsidR="000701D3" w:rsidRPr="004B39DC" w:rsidRDefault="000701D3" w:rsidP="004B39DC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иллюстрации рекомендуется сопровождать пояснительным текстом;</w:t>
      </w:r>
    </w:p>
    <w:p w:rsidR="000701D3" w:rsidRPr="004B39DC" w:rsidRDefault="000701D3" w:rsidP="004B39DC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_Toc455350790"/>
      <w:r w:rsidRPr="004B39DC">
        <w:rPr>
          <w:rFonts w:ascii="Times New Roman" w:hAnsi="Times New Roman" w:cs="Times New Roman"/>
          <w:sz w:val="24"/>
          <w:szCs w:val="24"/>
          <w:u w:val="single"/>
        </w:rPr>
        <w:t>Анимация</w:t>
      </w:r>
      <w:bookmarkEnd w:id="6"/>
    </w:p>
    <w:p w:rsidR="000701D3" w:rsidRPr="004B39DC" w:rsidRDefault="000701D3" w:rsidP="004B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</w:t>
      </w:r>
      <w:r w:rsidRPr="004B39DC">
        <w:rPr>
          <w:rFonts w:ascii="Times New Roman" w:hAnsi="Times New Roman" w:cs="Times New Roman"/>
          <w:sz w:val="24"/>
          <w:szCs w:val="24"/>
        </w:rPr>
        <w:lastRenderedPageBreak/>
        <w:t>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Звук:</w:t>
      </w:r>
    </w:p>
    <w:p w:rsidR="000701D3" w:rsidRPr="004B39DC" w:rsidRDefault="000701D3" w:rsidP="004B39DC">
      <w:pPr>
        <w:pStyle w:val="a3"/>
        <w:numPr>
          <w:ilvl w:val="1"/>
          <w:numId w:val="19"/>
        </w:numPr>
        <w:tabs>
          <w:tab w:val="clear" w:pos="1440"/>
          <w:tab w:val="num" w:pos="0"/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звуковое сопровождение должно отражать суть или подчеркивать особенность темы слайда, презентации;</w:t>
      </w:r>
    </w:p>
    <w:p w:rsidR="000701D3" w:rsidRPr="004B39DC" w:rsidRDefault="000701D3" w:rsidP="004B39DC">
      <w:pPr>
        <w:pStyle w:val="a3"/>
        <w:numPr>
          <w:ilvl w:val="1"/>
          <w:numId w:val="19"/>
        </w:numPr>
        <w:tabs>
          <w:tab w:val="clear" w:pos="1440"/>
          <w:tab w:val="num" w:pos="0"/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необходимо выбрать оптимальную громкость, чтобы звук был слышен всем слушателям, но не был оглушительным;</w:t>
      </w:r>
    </w:p>
    <w:p w:rsidR="000701D3" w:rsidRPr="004B39DC" w:rsidRDefault="000701D3" w:rsidP="004B39DC">
      <w:pPr>
        <w:pStyle w:val="a3"/>
        <w:numPr>
          <w:ilvl w:val="1"/>
          <w:numId w:val="19"/>
        </w:numPr>
        <w:tabs>
          <w:tab w:val="clear" w:pos="1440"/>
          <w:tab w:val="num" w:pos="0"/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если это фоновая музыка, то она должна не отвлекать внимание слушателей и не заглушать слова докладчика. Чтобы все материалы слайда воспринимались целостно, и не возникало диссонанса между отдельными его фрагментами, необходимо учитывать общие правила оформления презентации.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Единое стилевое оформление:</w:t>
      </w:r>
    </w:p>
    <w:p w:rsidR="000701D3" w:rsidRPr="004B39DC" w:rsidRDefault="000701D3" w:rsidP="004B39DC">
      <w:pPr>
        <w:numPr>
          <w:ilvl w:val="0"/>
          <w:numId w:val="20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0701D3" w:rsidRPr="004B39DC" w:rsidRDefault="000701D3" w:rsidP="004B39DC">
      <w:pPr>
        <w:numPr>
          <w:ilvl w:val="0"/>
          <w:numId w:val="20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не рекомендуется использовать в стилевом оформлении презентации более 3 цветов и более 3 типов шрифта;</w:t>
      </w:r>
    </w:p>
    <w:p w:rsidR="000701D3" w:rsidRPr="004B39DC" w:rsidRDefault="000701D3" w:rsidP="004B39DC">
      <w:pPr>
        <w:numPr>
          <w:ilvl w:val="0"/>
          <w:numId w:val="20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оформление слайда не должно отвлекать внимание слушателей от его содержательной части;</w:t>
      </w:r>
    </w:p>
    <w:p w:rsidR="000701D3" w:rsidRPr="004B39DC" w:rsidRDefault="000701D3" w:rsidP="004B39DC">
      <w:pPr>
        <w:numPr>
          <w:ilvl w:val="0"/>
          <w:numId w:val="20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все слайды презентации должны быть выдержаны в одном стиле.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Содержание и расположение информационных блоков на слайде:</w:t>
      </w:r>
    </w:p>
    <w:p w:rsidR="000701D3" w:rsidRPr="004B39DC" w:rsidRDefault="000701D3" w:rsidP="004B39DC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информационных блоков не должно быть слишком много (3-6);</w:t>
      </w:r>
    </w:p>
    <w:p w:rsidR="000701D3" w:rsidRPr="004B39DC" w:rsidRDefault="000701D3" w:rsidP="004B39DC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рекомендуемый размер одного информационного блока — не более 1/2 размера слайда;</w:t>
      </w:r>
    </w:p>
    <w:p w:rsidR="000701D3" w:rsidRPr="004B39DC" w:rsidRDefault="000701D3" w:rsidP="004B39DC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0701D3" w:rsidRPr="004B39DC" w:rsidRDefault="000701D3" w:rsidP="004B39DC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ключевые слова в информационном блоке необходимо выделить;</w:t>
      </w:r>
    </w:p>
    <w:p w:rsidR="000701D3" w:rsidRPr="004B39DC" w:rsidRDefault="000701D3" w:rsidP="004B39DC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информационные блоки лучше располагать горизонтально, связанные по смыслу блоки — слева направо;</w:t>
      </w:r>
    </w:p>
    <w:p w:rsidR="000701D3" w:rsidRPr="004B39DC" w:rsidRDefault="000701D3" w:rsidP="004B39DC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наиболее важную информацию следует поместить в центр слайда;</w:t>
      </w:r>
    </w:p>
    <w:p w:rsidR="000701D3" w:rsidRPr="004B39DC" w:rsidRDefault="000701D3" w:rsidP="004B39DC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логика предъявления информации на слайдах и в презентации должна соответствовать логике ее изложения.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Помимо правильного расположения текстовых блоков, нужно не забывать и об их содержании — тексте. В нем ни в коем случае не должно содержаться орфографических ошибок. Также следует учитывать общие правила оформления текста.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После создания презентац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 оформления, необходимо отрепетировать ее показ и свое выступление, проверить, как будет выглядеть презентация в целом (на экране компьютера или проекционном экране), насколько скоро и адекватно она воспринимается из разных мест аудитории, при разном освещении, шумовом сопровождении, в обстановке, максимально приближенной к реальным условиям выступления.</w:t>
      </w:r>
      <w:bookmarkStart w:id="7" w:name="_Toc318121493"/>
    </w:p>
    <w:p w:rsidR="000701D3" w:rsidRPr="004B39DC" w:rsidRDefault="000701D3" w:rsidP="004B39DC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u w:val="single"/>
        </w:rPr>
      </w:pPr>
      <w:bookmarkStart w:id="8" w:name="_Toc455350791"/>
      <w:r w:rsidRPr="004B39DC">
        <w:rPr>
          <w:rFonts w:ascii="Times New Roman" w:hAnsi="Times New Roman" w:cs="Times New Roman"/>
          <w:kern w:val="36"/>
          <w:sz w:val="24"/>
          <w:szCs w:val="24"/>
          <w:u w:val="single"/>
        </w:rPr>
        <w:t>Правила компьютерного набора текста</w:t>
      </w:r>
      <w:bookmarkEnd w:id="7"/>
      <w:bookmarkEnd w:id="8"/>
    </w:p>
    <w:p w:rsidR="000701D3" w:rsidRPr="004B39DC" w:rsidRDefault="000701D3" w:rsidP="004B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При компьютерном наборе текста необходимо соблюдать определенные правила. Это позволит получить тексты, близкие по оформлению к оригинал-макетам, используемым при издании книг. Кроме того, правильно оформленные и структурированные тексты легче перенести с одной платформы на другую (т.е. прочитать в другой операционной системе) или опубликовать в глобальной сети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>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bookmarkStart w:id="9" w:name="_Toc318121494"/>
      <w:bookmarkStart w:id="10" w:name="_Toc455350792"/>
      <w:r w:rsidRPr="004B39DC">
        <w:rPr>
          <w:rFonts w:ascii="Times New Roman" w:hAnsi="Times New Roman" w:cs="Times New Roman"/>
          <w:sz w:val="24"/>
          <w:szCs w:val="24"/>
          <w:u w:val="single"/>
        </w:rPr>
        <w:t>Общие правила оформления текста</w:t>
      </w:r>
      <w:bookmarkEnd w:id="9"/>
      <w:r w:rsidRPr="004B39DC">
        <w:rPr>
          <w:rFonts w:ascii="Times New Roman" w:hAnsi="Times New Roman" w:cs="Times New Roman"/>
          <w:sz w:val="24"/>
          <w:szCs w:val="24"/>
          <w:u w:val="single"/>
        </w:rPr>
        <w:t>:</w:t>
      </w:r>
      <w:bookmarkEnd w:id="10"/>
    </w:p>
    <w:p w:rsidR="000701D3" w:rsidRPr="004B39DC" w:rsidRDefault="000701D3" w:rsidP="004B39DC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Точка в конце заголовка и подзаголовках, выключенных отдельной строкой, не ставится. Если заголовок состоит из нескольких предложений, то точка не ставится после последнего из них. Порядковый номер всех видов заголовков, набираемый в одной строке с текстом, должен быть отделен пробелом независимо от того, есть ли после номера точка.</w:t>
      </w:r>
    </w:p>
    <w:p w:rsidR="000701D3" w:rsidRPr="004B39DC" w:rsidRDefault="000701D3" w:rsidP="004B39DC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Точка не ставится в конце подрисуночной подписи, в заголовке таблицы и внутри нее. При отделении десятичных долей от целых чисел лучше ставить запятую (0,158), а не точку (0.158).</w:t>
      </w:r>
    </w:p>
    <w:p w:rsidR="000701D3" w:rsidRPr="004B39DC" w:rsidRDefault="000701D3" w:rsidP="004B39DC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Перед знаком препинания пробел не ставится (исключение составляют открывающиеся парные знаки, например, скобки, кавычки). После знака препинания пробел обязателен (если этот знак не стоит в конце абзаца). Тире выделяется пробелами с двух сторон. Дефис пробелами не выделяется.</w:t>
      </w:r>
    </w:p>
    <w:p w:rsidR="000701D3" w:rsidRPr="004B39DC" w:rsidRDefault="000701D3" w:rsidP="004B39DC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Числительные порядковые и количественные выражаются в простом тексте словами (обычно, однозначные при наличии сокращенных наименований), цифрами (многозначные и при наличии сокращенных обозначений) и смешанным способом (после десятков тысяч часто применяются выражения типа 25 тыс.), числительные в косвенных падежах набирают с так называемыми наращениями (6-го). В наборе встречаются арабские и римские цифры.</w:t>
      </w:r>
    </w:p>
    <w:p w:rsidR="000701D3" w:rsidRPr="004B39DC" w:rsidRDefault="000701D3" w:rsidP="004B39DC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Индексы и показатели между собой и от предшествующих и последующих элементов набора не должны быть разделены пробелом (Н</w:t>
      </w:r>
      <w:r w:rsidRPr="004B39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39DC">
        <w:rPr>
          <w:rFonts w:ascii="Times New Roman" w:hAnsi="Times New Roman" w:cs="Times New Roman"/>
          <w:sz w:val="24"/>
          <w:szCs w:val="24"/>
        </w:rPr>
        <w:t>О, м</w:t>
      </w:r>
      <w:r w:rsidRPr="004B39D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B39DC">
        <w:rPr>
          <w:rFonts w:ascii="Times New Roman" w:hAnsi="Times New Roman" w:cs="Times New Roman"/>
          <w:sz w:val="24"/>
          <w:szCs w:val="24"/>
        </w:rPr>
        <w:t>/с)</w:t>
      </w:r>
    </w:p>
    <w:p w:rsidR="000701D3" w:rsidRPr="004B39DC" w:rsidRDefault="000701D3" w:rsidP="004B39DC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Нельзя набирать в разных строках фамилии и инициалы, к ним относящиеся, а также отделять один инициал от другого.</w:t>
      </w:r>
    </w:p>
    <w:p w:rsidR="000701D3" w:rsidRPr="004B39DC" w:rsidRDefault="000701D3" w:rsidP="004B39DC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Не следует оставлять в конце строки предлоги и союзы (из одной-трех букв), начинающие предложение, а также однобуквенные союзы и предлоги в середине предложений.</w:t>
      </w:r>
    </w:p>
    <w:p w:rsidR="000701D3" w:rsidRPr="004B39DC" w:rsidRDefault="000701D3" w:rsidP="004B39DC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Последняя строка в абзаце не должна быть слишком короткой. Надо стараться избегать оставления в строке или переноса двух букв. Текст концевой строки должен быть в 1,5-2 раза больше размера абзацного отступа, т.е. содержать не менее 5-7 букв. Если этого не получается, необходимо вогнать остаток текста в предыдущие строки или выгнать из них часть текста. Это правило не относится к концевым строкам в математических рассуждениях, когда текст может быть совсем коротким, например, "и", "или" и т.п.</w:t>
      </w:r>
    </w:p>
    <w:p w:rsidR="000701D3" w:rsidRPr="004B39DC" w:rsidRDefault="000701D3" w:rsidP="004B39DC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Знаки процента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>применяют только с относящимися к ним числами, от которых они не отделяются.</w:t>
      </w:r>
    </w:p>
    <w:p w:rsidR="000701D3" w:rsidRPr="004B39DC" w:rsidRDefault="000701D3" w:rsidP="004B39DC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Знаки градуса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 xml:space="preserve"> (°), 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>минуты ('), секунды ('') от предыдущих чисел не должны быть отделены пробелом, а от последующих чисел должны быть отделены пробелом (10° 15').</w:t>
      </w:r>
    </w:p>
    <w:p w:rsidR="000701D3" w:rsidRPr="004B39DC" w:rsidRDefault="000701D3" w:rsidP="004B39DC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Формулы в текстовых строках набора научно-технических текстов должны быть отделены от текста на пробел или на двойной пробел. Формулы, следующие в текстовой строке одна за другой, должны быть отделены друг от друга удвоенными пробелами.</w:t>
      </w:r>
    </w:p>
    <w:p w:rsidR="000701D3" w:rsidRPr="004B39DC" w:rsidRDefault="000701D3" w:rsidP="004B39DC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Знаки номера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 xml:space="preserve"> (№) 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>и параграфа (§) применяют только с относящимися к ним числами и отделяются пробелом от них и от остального текста с двух сторон. Сдвоенные знаки набираются вплотную друг к другу. Если к знаку относится несколько чисел, то между собой они отделяются пробелами. Нельзя в разных строках набирать знаки и относящиеся к ним цифры.</w:t>
      </w:r>
    </w:p>
    <w:p w:rsidR="000701D3" w:rsidRPr="004B39DC" w:rsidRDefault="000701D3" w:rsidP="004B39DC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 русском языке различают следующие виды сокращений: буквенная аббревиатура — сокращенное слово, составленное из первых букв слов, входящих в полное название (СССР, НДР, РФ, вуз); сложносокращенные слова, составленные из частей сокращенных слов (колхоз) или усеченных и полных слов (Моссовет), и графические сокращения по начальным буквам (г. — год), по частям слов (см. — смотри), по характерным буквам (</w:t>
      </w:r>
      <w:proofErr w:type="spellStart"/>
      <w:proofErr w:type="gramStart"/>
      <w:r w:rsidRPr="004B39DC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 — миллиард), а также по начальным и конечным буквам (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ф-ка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 — фабрика). Кроме того, в текстах применяют буквенные обозначения единиц физических величин. Все буквенные аббревиатуры набирают прямым шрифтом без точек и без разбивки между буквами, сложносокращенные слова и графические сокращения набирают как обычный текст. В выделенных шрифтами текстах все эти сокращения набирают тем же, выделительным шрифтом.</w:t>
      </w:r>
    </w:p>
    <w:p w:rsidR="000701D3" w:rsidRPr="004B39DC" w:rsidRDefault="000701D3" w:rsidP="004B39DC">
      <w:pPr>
        <w:pStyle w:val="a3"/>
        <w:spacing w:line="360" w:lineRule="auto"/>
        <w:ind w:left="0" w:firstLine="720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bookmarkStart w:id="11" w:name="_Toc318121495"/>
      <w:bookmarkStart w:id="12" w:name="_Toc455350793"/>
      <w:r w:rsidRPr="004B39DC">
        <w:rPr>
          <w:rFonts w:ascii="Times New Roman" w:hAnsi="Times New Roman" w:cs="Times New Roman"/>
          <w:sz w:val="24"/>
          <w:szCs w:val="24"/>
          <w:u w:val="single"/>
        </w:rPr>
        <w:t>Специфические требования при компьютерном наборе текста</w:t>
      </w:r>
      <w:bookmarkEnd w:id="11"/>
      <w:r w:rsidRPr="004B39DC">
        <w:rPr>
          <w:rFonts w:ascii="Times New Roman" w:hAnsi="Times New Roman" w:cs="Times New Roman"/>
          <w:sz w:val="24"/>
          <w:szCs w:val="24"/>
          <w:u w:val="single"/>
        </w:rPr>
        <w:t>:</w:t>
      </w:r>
      <w:bookmarkEnd w:id="12"/>
    </w:p>
    <w:p w:rsidR="000701D3" w:rsidRPr="004B39DC" w:rsidRDefault="000701D3" w:rsidP="004B39DC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При наборе текста одного абзаца клавиша «Перевод строки» («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>») нажимается только в конце этого абзаца.</w:t>
      </w:r>
    </w:p>
    <w:p w:rsidR="000701D3" w:rsidRPr="004B39DC" w:rsidRDefault="000701D3" w:rsidP="004B39DC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Между словами нужно ставить ровно один пробел. Равномерное распределение слов в строке текстовым процессором выполняется автоматически. Абзацный отступ (красную строку) устанавливать с помощью пробелов запрещено; для этого используются </w:t>
      </w:r>
      <w:r w:rsidRPr="004B39DC">
        <w:rPr>
          <w:rFonts w:ascii="Times New Roman" w:hAnsi="Times New Roman" w:cs="Times New Roman"/>
          <w:sz w:val="24"/>
          <w:szCs w:val="24"/>
        </w:rPr>
        <w:lastRenderedPageBreak/>
        <w:t>возможности текстового процессора (например, можно использовать бегунки на горизонтальной полосе прокрутки или табулятор).</w:t>
      </w:r>
    </w:p>
    <w:p w:rsidR="000701D3" w:rsidRPr="004B39DC" w:rsidRDefault="000701D3" w:rsidP="004B39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Знак неразрывный пробел (Вставка → Символ, вкладка Специальные знаки или комбинация клавиш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CTRL+SHIFT+пробел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>) препятствует символам, между которыми он поставлен, располагаться на разных строчках, и сохраняется фиксированным при любом выравнивании абзаца (не может увеличиваться, в отличие от обычного пробела). Выделением называют особое оформление отдельных слов или частей текста, которое подчеркивает их значение. Все виды выделений делят на три группы:</w:t>
      </w:r>
      <w:bookmarkStart w:id="13" w:name="_Toc318121496"/>
    </w:p>
    <w:p w:rsidR="000701D3" w:rsidRPr="004B39DC" w:rsidRDefault="000701D3" w:rsidP="004B39DC">
      <w:pPr>
        <w:pStyle w:val="a3"/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Шрифтовые выделения, выполняемые путем замены характера или начертания шрифта, — набор курсивом, полужирным, жирным, полужирным курсивом, прописными или капительными буквами, шрифтами другого кегля или даже другой гарнитуры;</w:t>
      </w:r>
      <w:bookmarkStart w:id="14" w:name="_Toc318121497"/>
      <w:bookmarkEnd w:id="13"/>
    </w:p>
    <w:p w:rsidR="000701D3" w:rsidRPr="004B39DC" w:rsidRDefault="000701D3" w:rsidP="004B39DC">
      <w:pPr>
        <w:pStyle w:val="a3"/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Комбинированные выделения, выполняемые одновременно двумя способами, например, набор полужирным вразрядку, набор полужирным шрифтом увеличенного кегля с выключкой в «красную строку» и дополнительными отбивками, набор курсивом с заключением текста в рамку и т. п.</w:t>
      </w:r>
      <w:bookmarkEnd w:id="14"/>
    </w:p>
    <w:p w:rsidR="000701D3" w:rsidRPr="004B39DC" w:rsidRDefault="000701D3" w:rsidP="004B39DC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318121498"/>
      <w:r w:rsidRPr="004B39DC">
        <w:rPr>
          <w:rFonts w:ascii="Times New Roman" w:hAnsi="Times New Roman" w:cs="Times New Roman"/>
          <w:sz w:val="24"/>
          <w:szCs w:val="24"/>
        </w:rPr>
        <w:t>Шрифтовые выделения (курсивом, полужирным, жирным) должны быть выполнены шрифтами той же гарнитуры и кегля, что и основной текст. Знаки препинания, следующие за выделенной частью текста, должны быть набраны шрифтом основного текста.</w:t>
      </w:r>
      <w:bookmarkEnd w:id="15"/>
    </w:p>
    <w:p w:rsidR="000701D3" w:rsidRPr="004B39DC" w:rsidRDefault="000701D3" w:rsidP="004B39DC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 текстовом наборе абзацные отступы должны быть строго одинаковыми во всем документе, независимо от кегля набора отдельных частей текста.</w:t>
      </w:r>
    </w:p>
    <w:p w:rsidR="000701D3" w:rsidRPr="004B39DC" w:rsidRDefault="000701D3" w:rsidP="004B39DC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Знак тире, или длинное тире, может быть набрано с помощью одновременного нажатия комбинации клавиш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CTRL+SHIFT+серый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 минус (серый минус располагается на цифровой клавиатуре, справа) или Вставка → Символ, вкладка Специальные знаки.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u w:val="single"/>
        </w:rPr>
      </w:pPr>
      <w:bookmarkStart w:id="16" w:name="_Toc455350794"/>
      <w:r w:rsidRPr="004B39DC">
        <w:rPr>
          <w:rFonts w:ascii="Times New Roman" w:hAnsi="Times New Roman" w:cs="Times New Roman"/>
          <w:kern w:val="36"/>
          <w:sz w:val="24"/>
          <w:szCs w:val="24"/>
          <w:u w:val="single"/>
        </w:rPr>
        <w:t>Правила оформления презентации:</w:t>
      </w:r>
      <w:bookmarkEnd w:id="16"/>
    </w:p>
    <w:p w:rsidR="000701D3" w:rsidRPr="004B39DC" w:rsidRDefault="000701D3" w:rsidP="004B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Правило № 1</w:t>
      </w:r>
      <w:r w:rsidRPr="004B39DC">
        <w:rPr>
          <w:rFonts w:ascii="Times New Roman" w:hAnsi="Times New Roman" w:cs="Times New Roman"/>
          <w:sz w:val="24"/>
          <w:szCs w:val="24"/>
        </w:rPr>
        <w:t xml:space="preserve">: Обратите внимание на качество картинок. Картинки должны быть крупными, четкими. Не пытайтесь растягивать мелкие картинки через весь слайд: это приведет к ее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пикселизации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 и значительному ухудшению качества. На одном слайде — не более трех картинок, чтобы не рассеивать внимание и не перегружать зрение. Картинка должна нести смысловую нагрузку, а не просто занимать место на слайде.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Правило № 2</w:t>
      </w:r>
      <w:r w:rsidRPr="004B39DC">
        <w:rPr>
          <w:rFonts w:ascii="Times New Roman" w:hAnsi="Times New Roman" w:cs="Times New Roman"/>
          <w:sz w:val="24"/>
          <w:szCs w:val="24"/>
        </w:rPr>
        <w:t>. Не перегружайте презентацию текстом. Максимально сжатые тезисы, не более трех на одном слайде. Текст не должен повторять то, что говорят, возможно, лишь краткое изложение сути сказанного.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Правило № 3</w:t>
      </w:r>
      <w:r w:rsidRPr="004B39DC">
        <w:rPr>
          <w:rFonts w:ascii="Times New Roman" w:hAnsi="Times New Roman" w:cs="Times New Roman"/>
          <w:sz w:val="24"/>
          <w:szCs w:val="24"/>
        </w:rPr>
        <w:t>. Оформление текста. Текст должен быть четким, достаточно крупным, не сливаться с фоном.</w:t>
      </w:r>
    </w:p>
    <w:p w:rsidR="000701D3" w:rsidRPr="004B39DC" w:rsidRDefault="000701D3" w:rsidP="004B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Правило № 4</w:t>
      </w:r>
      <w:r w:rsidRPr="004B39DC">
        <w:rPr>
          <w:rFonts w:ascii="Times New Roman" w:hAnsi="Times New Roman" w:cs="Times New Roman"/>
          <w:sz w:val="24"/>
          <w:szCs w:val="24"/>
        </w:rPr>
        <w:t xml:space="preserve">. Настройка анимации. Порой составитель презентации, как будто играя в интересную игру, перегружает презентацию анимационными эффектами. Это отвлекает и бывает очень тяжело для глаз. Используйте минимум эффектов, берите только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 простые. Особенно утомляют такие эффекты как вылет, вращение, собирание из элементов, увеличение, изменение шрифта или цвета.</w:t>
      </w:r>
    </w:p>
    <w:p w:rsidR="005E2A79" w:rsidRPr="005E2A79" w:rsidRDefault="000701D3" w:rsidP="005E2A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Правило № 5</w:t>
      </w:r>
      <w:r w:rsidRPr="004B39DC">
        <w:rPr>
          <w:rFonts w:ascii="Times New Roman" w:hAnsi="Times New Roman" w:cs="Times New Roman"/>
          <w:sz w:val="24"/>
          <w:szCs w:val="24"/>
        </w:rPr>
        <w:t xml:space="preserve">. Смена слайдов. Здесь тоже обращаем внимание, как сменяются слайды. Лучше не использовать здесь эффекты анимации совсем. Когда слайды сменяются, наезжая друг на друга или собираясь из отдельных полос, начинает просто </w:t>
      </w:r>
      <w:r w:rsidR="005E2A79">
        <w:rPr>
          <w:rFonts w:ascii="Times New Roman" w:hAnsi="Times New Roman" w:cs="Times New Roman"/>
          <w:sz w:val="24"/>
          <w:szCs w:val="24"/>
        </w:rPr>
        <w:t>рябить в глазах.</w:t>
      </w:r>
      <w:r w:rsidR="003A2566" w:rsidRPr="003A256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12" w:type="dxa"/>
        <w:tblCellSpacing w:w="0" w:type="dxa"/>
        <w:tblInd w:w="2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83"/>
        <w:gridCol w:w="2319"/>
        <w:gridCol w:w="2320"/>
        <w:gridCol w:w="2414"/>
        <w:gridCol w:w="2076"/>
      </w:tblGrid>
      <w:tr w:rsidR="005E2A79" w:rsidRPr="004B39DC" w:rsidTr="003A2566">
        <w:trPr>
          <w:cantSplit/>
          <w:trHeight w:val="848"/>
          <w:tblCellSpacing w:w="0" w:type="dxa"/>
        </w:trPr>
        <w:tc>
          <w:tcPr>
            <w:tcW w:w="583" w:type="dxa"/>
            <w:tcBorders>
              <w:top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  <w:vAlign w:val="center"/>
          </w:tcPr>
          <w:p w:rsidR="005E2A79" w:rsidRPr="004B39DC" w:rsidRDefault="005E2A79" w:rsidP="00095BDE">
            <w:pPr>
              <w:spacing w:after="0" w:line="240" w:lineRule="auto"/>
              <w:ind w:left="113" w:right="-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2A79" w:rsidRPr="004B39DC" w:rsidRDefault="005E2A79" w:rsidP="005E2A79">
            <w:pPr>
              <w:pStyle w:val="a3"/>
              <w:tabs>
                <w:tab w:val="left" w:pos="281"/>
              </w:tabs>
              <w:spacing w:after="0" w:line="240" w:lineRule="auto"/>
              <w:ind w:left="0" w:right="-2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Плохо (2)</w:t>
            </w:r>
          </w:p>
        </w:tc>
        <w:tc>
          <w:tcPr>
            <w:tcW w:w="2320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2A79" w:rsidRPr="004B39DC" w:rsidRDefault="005E2A79" w:rsidP="005E2A79">
            <w:pPr>
              <w:pStyle w:val="a3"/>
              <w:tabs>
                <w:tab w:val="left" w:pos="309"/>
              </w:tabs>
              <w:spacing w:after="0" w:line="240" w:lineRule="auto"/>
              <w:ind w:left="25" w:right="-2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Удовлетворительно (3)</w:t>
            </w:r>
          </w:p>
        </w:tc>
        <w:tc>
          <w:tcPr>
            <w:tcW w:w="241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2A79" w:rsidRPr="004B39DC" w:rsidRDefault="005E2A79" w:rsidP="005E2A79">
            <w:pPr>
              <w:pStyle w:val="a3"/>
              <w:tabs>
                <w:tab w:val="left" w:pos="367"/>
              </w:tabs>
              <w:spacing w:after="0" w:line="240" w:lineRule="auto"/>
              <w:ind w:left="0" w:right="-2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 (4)</w:t>
            </w:r>
          </w:p>
        </w:tc>
        <w:tc>
          <w:tcPr>
            <w:tcW w:w="2076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2A79" w:rsidRPr="004B39DC" w:rsidRDefault="005E2A79" w:rsidP="005E2A79">
            <w:pPr>
              <w:pStyle w:val="a3"/>
              <w:tabs>
                <w:tab w:val="left" w:pos="367"/>
              </w:tabs>
              <w:spacing w:after="0" w:line="240" w:lineRule="auto"/>
              <w:ind w:left="0" w:right="-2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Отлично (5)</w:t>
            </w:r>
          </w:p>
        </w:tc>
      </w:tr>
      <w:tr w:rsidR="005E2A79" w:rsidRPr="004B39DC" w:rsidTr="005E2A79">
        <w:trPr>
          <w:cantSplit/>
          <w:trHeight w:val="9422"/>
          <w:tblCellSpacing w:w="0" w:type="dxa"/>
        </w:trPr>
        <w:tc>
          <w:tcPr>
            <w:tcW w:w="583" w:type="dxa"/>
            <w:tcBorders>
              <w:top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  <w:vAlign w:val="center"/>
          </w:tcPr>
          <w:p w:rsidR="005E2A79" w:rsidRPr="004B39DC" w:rsidRDefault="005E2A79" w:rsidP="00095BDE">
            <w:pPr>
              <w:spacing w:after="0" w:line="240" w:lineRule="auto"/>
              <w:ind w:left="113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Дизайн и мультимедиа-эффекты</w:t>
            </w:r>
          </w:p>
        </w:tc>
        <w:tc>
          <w:tcPr>
            <w:tcW w:w="2319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2A79" w:rsidRPr="004B39DC" w:rsidRDefault="005E2A79" w:rsidP="00095BDE">
            <w:pPr>
              <w:pStyle w:val="a3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Цвет фона не соответствует цвету текста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Использовано более 5 цветов шрифта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Каждая страница имеет свой стиль оформления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Гиперссылки не выделены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Анимация отсутствует (или же презентация перегружена анимацией)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Звуковой фон не соответствует единой концепции, носит отвлекающий характер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Слишком мелкий шрифт (соответственно, объём информации слишком велик — кадр перегружен)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Не работают отдельные ссылки</w:t>
            </w:r>
          </w:p>
        </w:tc>
        <w:tc>
          <w:tcPr>
            <w:tcW w:w="2320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2A79" w:rsidRPr="004B39DC" w:rsidRDefault="005E2A79" w:rsidP="00095BDE">
            <w:pPr>
              <w:pStyle w:val="a3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Цвет фона плохо соответствует цвету текста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Использовано более 4 цветов шрифта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Некоторые страницы имеют свой стиль оформления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Гиперссылки выделены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Анимация дозирована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Звуковой фон не соответствует единой концепции, но не носит отвлекающий характер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Ссылки работают</w:t>
            </w:r>
          </w:p>
        </w:tc>
        <w:tc>
          <w:tcPr>
            <w:tcW w:w="241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2A79" w:rsidRPr="004B39DC" w:rsidRDefault="005E2A79" w:rsidP="00095BDE">
            <w:pPr>
              <w:pStyle w:val="a3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Цвет фона хорошо соответствует цвету текста, всё можно прочесть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Использовано 3 цвета шрифта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1-2 страницы имеют свой стиль оформления, отличный от общего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Гиперссылки выделены и имеют разное оформление до и после посещения кадра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Анимация присутствует только в тех местах, где она уместна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Размер шрифта оптимальный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Все ссылки работают</w:t>
            </w:r>
          </w:p>
        </w:tc>
        <w:tc>
          <w:tcPr>
            <w:tcW w:w="2076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2A79" w:rsidRPr="004B39DC" w:rsidRDefault="005E2A79" w:rsidP="00095BDE">
            <w:pPr>
              <w:pStyle w:val="a3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Цвет фона гармонирует с цветом текста, всё отлично читается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Использовано 3 цвета шрифта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Все страницы выдержаны в едином стиле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Гиперссылки выделены и имеют разное оформление до и после посещения кадра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Звуковой фон соответствует единой концепции и усиливает эффект восприятия текстовой части информации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Размер шрифта оптимальный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Все ссылки работают</w:t>
            </w:r>
          </w:p>
        </w:tc>
      </w:tr>
      <w:tr w:rsidR="005E2A79" w:rsidRPr="004B39DC" w:rsidTr="00095BDE">
        <w:trPr>
          <w:cantSplit/>
          <w:trHeight w:val="1134"/>
          <w:tblCellSpacing w:w="0" w:type="dxa"/>
        </w:trPr>
        <w:tc>
          <w:tcPr>
            <w:tcW w:w="583" w:type="dxa"/>
            <w:tcBorders>
              <w:top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  <w:vAlign w:val="center"/>
          </w:tcPr>
          <w:p w:rsidR="005E2A79" w:rsidRPr="004B39DC" w:rsidRDefault="005E2A79" w:rsidP="00095BDE">
            <w:pPr>
              <w:spacing w:after="0" w:line="240" w:lineRule="auto"/>
              <w:ind w:left="113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II. Содержание</w:t>
            </w:r>
          </w:p>
        </w:tc>
        <w:tc>
          <w:tcPr>
            <w:tcW w:w="2319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2A79" w:rsidRPr="004B39DC" w:rsidRDefault="005E2A79" w:rsidP="00095BDE">
            <w:pPr>
              <w:pStyle w:val="a3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Содержание не является научным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Иллюстрации (графические, музыкальные, видео) не соответствуют тексту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Много орфографических, пунктуационных, стилистических ошибок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Наборы числовых данных не проиллюстрированы графиками и диаграммами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представляется актуальной и современной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Ключевые слова в тексте не выделены</w:t>
            </w:r>
          </w:p>
        </w:tc>
        <w:tc>
          <w:tcPr>
            <w:tcW w:w="2320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2A79" w:rsidRPr="004B39DC" w:rsidRDefault="005E2A79" w:rsidP="00095BDE">
            <w:pPr>
              <w:pStyle w:val="a3"/>
              <w:numPr>
                <w:ilvl w:val="0"/>
                <w:numId w:val="27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Содержание включает в себя элементы научности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7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Иллюстрации (графические, музыкальные, видео) в определенных случаях соответствуют тексту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7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Есть орфографические, пунктуационные, стилистические ошибки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7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Наборы числовых данных чаще всего проиллюстрированы графиками и диаграммами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7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Информация является актуальной и современной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7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Ключевые слова в тексте чаще всего выделены</w:t>
            </w:r>
          </w:p>
        </w:tc>
        <w:tc>
          <w:tcPr>
            <w:tcW w:w="241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2A79" w:rsidRPr="004B39DC" w:rsidRDefault="005E2A79" w:rsidP="00095BDE">
            <w:pPr>
              <w:pStyle w:val="a3"/>
              <w:numPr>
                <w:ilvl w:val="0"/>
                <w:numId w:val="28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Содержание в целом является научным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8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Иллюстрации (графические, музыкальные, видео) соответствуют тексту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8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Орфографические, пунктуационные, стилистические ошибки практически отсутствуют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8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Наборы числовых данных проиллюстрированы графиками и диаграммами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8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Информация является актуальной и современной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8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Ключевые слова в тексте выделены</w:t>
            </w:r>
          </w:p>
        </w:tc>
        <w:tc>
          <w:tcPr>
            <w:tcW w:w="2076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2A79" w:rsidRPr="004B39DC" w:rsidRDefault="005E2A79" w:rsidP="00095BDE">
            <w:pPr>
              <w:pStyle w:val="a3"/>
              <w:numPr>
                <w:ilvl w:val="0"/>
                <w:numId w:val="29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Содержание является строго научным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9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Иллюстрации (графические, музыкальные, видео) усиливают эффект восприятия текстовой части информации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9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Орфографические, пунктуационные, стилистические ошибки отсутствуют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9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Наборы числовых данных проиллюстрированы графиками и диаграммами, причем в наиболее адекватной форме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9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Информация является актуальной и современной</w:t>
            </w:r>
          </w:p>
          <w:p w:rsidR="005E2A79" w:rsidRPr="004B39DC" w:rsidRDefault="005E2A79" w:rsidP="00095BDE">
            <w:pPr>
              <w:pStyle w:val="a3"/>
              <w:numPr>
                <w:ilvl w:val="0"/>
                <w:numId w:val="29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Ключевые слова в тексте выделены</w:t>
            </w:r>
          </w:p>
        </w:tc>
      </w:tr>
    </w:tbl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39DC">
        <w:rPr>
          <w:rFonts w:ascii="Times New Roman" w:hAnsi="Times New Roman" w:cs="Times New Roman"/>
          <w:b/>
          <w:bCs/>
          <w:sz w:val="24"/>
          <w:szCs w:val="24"/>
        </w:rPr>
        <w:t xml:space="preserve">3.4 </w:t>
      </w:r>
      <w:r w:rsidRPr="004B39D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Подготовка доклада, реферата, сообщения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iCs/>
          <w:sz w:val="24"/>
          <w:szCs w:val="24"/>
          <w:u w:val="single"/>
        </w:rPr>
        <w:t>Нормы времени выполнения – до 3 часов.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Доклад - это вид самостоятельной работы студентов, заключающийся в разработке студентами темы на основе изучения литературы и развернутом публичном сообщении по данной проблеме. Отличительными признаками доклада являются: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• передача в устной форме информации;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• публичный характер выступления;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• стилевая однородность доклада;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• четкие формулировки и сотрудничество докладчика и аудитории;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• умение в сжатой форме изложить ключевые положения исследуемого вопроса и сделать выводы.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Темы доклада: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1. Кинетические уравнения реакций первого, второго и третьего порядка;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 xml:space="preserve">2.Зависимость скорости реакции от температуры или кто прав: </w:t>
      </w:r>
      <w:proofErr w:type="spellStart"/>
      <w:proofErr w:type="gramStart"/>
      <w:r w:rsidRPr="004B39DC">
        <w:rPr>
          <w:rFonts w:ascii="Times New Roman" w:hAnsi="Times New Roman" w:cs="Times New Roman"/>
          <w:sz w:val="24"/>
          <w:szCs w:val="24"/>
        </w:rPr>
        <w:t>Вант-Гофф</w:t>
      </w:r>
      <w:proofErr w:type="spellEnd"/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 или Аррениус;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3.Особенности гетерогенных процессов в кинетической и диффузионной области;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4.Скорость и механизм химических реакций. Основной постулат химических реакций;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5. Теория активации молекул;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6.Активность</w:t>
      </w:r>
      <w:r w:rsidRPr="004B39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39DC">
        <w:rPr>
          <w:rFonts w:ascii="Times New Roman" w:hAnsi="Times New Roman" w:cs="Times New Roman"/>
          <w:sz w:val="24"/>
          <w:szCs w:val="24"/>
          <w:lang w:eastAsia="ru-RU"/>
        </w:rPr>
        <w:t>и коэффициент активности веществ;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7.Влияние температуры и давления на химическое равновесие;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8.Равновесие в гетерогенных системах. Методы управления химическими процессами;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9.Проводники первого и второго рода;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10.Скорость движения ионов;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11.Механизм передачи электричества ионами;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12.Практическое применение величин электропроводности растворов;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13.Теория получения электрического тока в гальванических элементах;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14. Классификация коррозионных процессов;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15.Способы нанесения металлических покрытий;</w:t>
      </w: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16.Характеристика твердых окислов и сульфидов;</w:t>
      </w: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17.Роль восстановительных процессов в производстве металлов;</w:t>
      </w: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18.Восстановление окислов из шлаковых расплавов;</w:t>
      </w: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19.Плазменное восстановление металлов;</w:t>
      </w: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20.Поверхностное натяжение шлаковых расплавов;</w:t>
      </w: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21.Плотность жидких шлаков. Вязкость шлаковых расплавов;</w:t>
      </w: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22. Электропроводность шлаковых расплавов. Диффузия в шлаковых расплавах;</w:t>
      </w: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23.Форма нахождения цветных металлов в промышленных шлаках. Основы процесса перегонки металлов. Ректификация.</w:t>
      </w: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Тема сообщения: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1. Испарение и кипение жидкостей;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2.Упругость пара над твердыми телами;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3.Понятие о природе межмолекулярных сил взаимодействия;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4.Теплоемкость газов и газовых смесей;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5.Особенности кристаллического строения твердых тел;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6.Электрокинетические явления.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Электроосмос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 и электрофорез;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7.Строение мицелл золей;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8.Явление коагуляции;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9.Молекулярно-кинетические свойства коллоидных систем;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10.Агрегативная устойчивость золей;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11.Коллоидные поверхностно-активные вещества;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9DC">
        <w:rPr>
          <w:rFonts w:ascii="Times New Roman" w:eastAsia="Calibri" w:hAnsi="Times New Roman" w:cs="Times New Roman"/>
          <w:sz w:val="24"/>
          <w:szCs w:val="24"/>
        </w:rPr>
        <w:t>12.Задачи</w:t>
      </w:r>
      <w:r w:rsidRPr="004B39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39DC">
        <w:rPr>
          <w:rFonts w:ascii="Times New Roman" w:eastAsia="Calibri" w:hAnsi="Times New Roman" w:cs="Times New Roman"/>
          <w:sz w:val="24"/>
          <w:szCs w:val="24"/>
        </w:rPr>
        <w:t>металлургического производства. Требования к современному металлургическому процессу;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9DC">
        <w:rPr>
          <w:rFonts w:ascii="Times New Roman" w:eastAsia="Calibri" w:hAnsi="Times New Roman" w:cs="Times New Roman"/>
          <w:sz w:val="24"/>
          <w:szCs w:val="24"/>
        </w:rPr>
        <w:t>13.Металлы и их классификация. Применение металлов и сплавов;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eastAsia="Calibri" w:hAnsi="Times New Roman" w:cs="Times New Roman"/>
          <w:sz w:val="24"/>
          <w:szCs w:val="24"/>
        </w:rPr>
        <w:t>14.Химическая связь в молекулах и кристаллах. Дефекты структуры кристаллов; 15.Дефекты структуры и электрофизические свойства твердых тел. Диффузия в твердых телах;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16.Энергия</w:t>
      </w:r>
      <w:r w:rsidRPr="004B3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9DC">
        <w:rPr>
          <w:rFonts w:ascii="Times New Roman" w:hAnsi="Times New Roman" w:cs="Times New Roman"/>
          <w:sz w:val="24"/>
          <w:szCs w:val="24"/>
        </w:rPr>
        <w:t>гидратац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>нов. Растворимость солей;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17.Особенности процесса выщелачивания с участием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гидрообразного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 реагента; 18.Закономерности внешней и внутренней диффузии;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19.Бактериальное выщелачивание;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20.Основные характеристики ионообменных смол;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21.Факторы, влияющие на растворимость солей;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22.Разделение металлов осаждением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труднорастворимых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 соединений;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23.Механизм и побочные процессы при цементации. Способы и аппаратура проведения цементации.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Темы рефератов: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1.Двухкомпонентные системы с образованием химических соединений. Понятие о физико-химическом анализе. Зарождение новых фаз;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2.Особенности фазовых равновесий;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3.Роль</w:t>
      </w:r>
      <w:r w:rsidRPr="004B39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39DC">
        <w:rPr>
          <w:rFonts w:ascii="Times New Roman" w:hAnsi="Times New Roman" w:cs="Times New Roman"/>
          <w:sz w:val="24"/>
          <w:szCs w:val="24"/>
          <w:lang w:eastAsia="ru-RU"/>
        </w:rPr>
        <w:t>поверхностных явлений</w:t>
      </w:r>
      <w:r w:rsidRPr="004B39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39DC">
        <w:rPr>
          <w:rFonts w:ascii="Times New Roman" w:hAnsi="Times New Roman" w:cs="Times New Roman"/>
          <w:sz w:val="24"/>
          <w:szCs w:val="24"/>
          <w:lang w:eastAsia="ru-RU"/>
        </w:rPr>
        <w:t>при флотации руд и металлургических</w:t>
      </w:r>
      <w:r w:rsidRPr="004B39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39DC">
        <w:rPr>
          <w:rFonts w:ascii="Times New Roman" w:hAnsi="Times New Roman" w:cs="Times New Roman"/>
          <w:sz w:val="24"/>
          <w:szCs w:val="24"/>
          <w:lang w:eastAsia="ru-RU"/>
        </w:rPr>
        <w:t>процессах; 4.Поверхностные явления в процессах порошковой металлургии;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5.Адсорбция на поверхности жидкости и на поверхности твердого тела;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6.Практическое использование процесса адсорбции;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7.Адсорбционно-каталитическая теория восстановления оксидов металла;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DC">
        <w:rPr>
          <w:rFonts w:ascii="Times New Roman" w:hAnsi="Times New Roman" w:cs="Times New Roman"/>
          <w:sz w:val="24"/>
          <w:szCs w:val="24"/>
          <w:lang w:eastAsia="ru-RU"/>
        </w:rPr>
        <w:t>8.Особенности коллоидного состояния.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Критерии оценки подготовки доклада (сообщения, реферата)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9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7"/>
        <w:gridCol w:w="1891"/>
        <w:gridCol w:w="2187"/>
        <w:gridCol w:w="2157"/>
        <w:gridCol w:w="2247"/>
      </w:tblGrid>
      <w:tr w:rsidR="000701D3" w:rsidRPr="004B39DC" w:rsidTr="004B39DC">
        <w:trPr>
          <w:trHeight w:val="285"/>
        </w:trPr>
        <w:tc>
          <w:tcPr>
            <w:tcW w:w="2037" w:type="dxa"/>
            <w:vMerge w:val="restart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4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trHeight w:val="281"/>
        </w:trPr>
        <w:tc>
          <w:tcPr>
            <w:tcW w:w="2037" w:type="dxa"/>
            <w:vMerge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Неудовлетвор</w:t>
            </w:r>
            <w:proofErr w:type="spell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  <w:proofErr w:type="spellEnd"/>
          </w:p>
        </w:tc>
        <w:tc>
          <w:tcPr>
            <w:tcW w:w="218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«Удовлетворите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</w:p>
        </w:tc>
        <w:tc>
          <w:tcPr>
            <w:tcW w:w="215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trHeight w:val="1032"/>
        </w:trPr>
        <w:tc>
          <w:tcPr>
            <w:tcW w:w="203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1.Качество доклада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7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Зачитывается</w:t>
            </w:r>
          </w:p>
          <w:p w:rsidR="000701D3" w:rsidRPr="004B39DC" w:rsidRDefault="000701D3" w:rsidP="004B39D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Рассказывает, но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не объяснена суть работы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Чётко выстроен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доклад, владеет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иллюстративны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</w:p>
        </w:tc>
        <w:tc>
          <w:tcPr>
            <w:tcW w:w="224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Производит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выдающееся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впечатление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trHeight w:val="1085"/>
        </w:trPr>
        <w:tc>
          <w:tcPr>
            <w:tcW w:w="203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Качество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7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Не может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ответить ни на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один вопрос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Не может чётко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ответить на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Не может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ответить на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большинство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224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Отвечает на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большинство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trHeight w:val="1682"/>
        </w:trPr>
        <w:tc>
          <w:tcPr>
            <w:tcW w:w="203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3. Использование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демонстрационно</w:t>
            </w:r>
            <w:proofErr w:type="spell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7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7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7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Демонстрацион</w:t>
            </w:r>
            <w:proofErr w:type="spell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0701D3" w:rsidRPr="004B39DC" w:rsidRDefault="000701D3" w:rsidP="004B39D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Представленный</w:t>
            </w:r>
            <w:proofErr w:type="gram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демонстрационн</w:t>
            </w:r>
            <w:proofErr w:type="spell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не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использовался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докладчиком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Демонстрационн</w:t>
            </w:r>
            <w:proofErr w:type="spell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использовался в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докладе</w:t>
            </w:r>
            <w:proofErr w:type="gram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предоставил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демонстрационн</w:t>
            </w:r>
            <w:proofErr w:type="spell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прекрасно в нём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ориентировался</w:t>
            </w:r>
          </w:p>
        </w:tc>
      </w:tr>
      <w:tr w:rsidR="000701D3" w:rsidRPr="004B39DC" w:rsidTr="004B39DC">
        <w:trPr>
          <w:trHeight w:val="1454"/>
        </w:trPr>
        <w:tc>
          <w:tcPr>
            <w:tcW w:w="203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4. Оформление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демонстрационно</w:t>
            </w:r>
            <w:proofErr w:type="spell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7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7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Демонстрацион</w:t>
            </w:r>
            <w:proofErr w:type="spell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оформленный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демонстрационн</w:t>
            </w:r>
            <w:proofErr w:type="spell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215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Демонстрационн</w:t>
            </w:r>
            <w:proofErr w:type="spell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оформлен, но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есть неточности</w:t>
            </w:r>
          </w:p>
        </w:tc>
        <w:tc>
          <w:tcPr>
            <w:tcW w:w="224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демонстрационн</w:t>
            </w:r>
            <w:proofErr w:type="spell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нет претензий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trHeight w:val="1284"/>
        </w:trPr>
        <w:tc>
          <w:tcPr>
            <w:tcW w:w="203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5. Владение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автором научным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 специальным аппаратом</w:t>
            </w:r>
          </w:p>
        </w:tc>
        <w:tc>
          <w:tcPr>
            <w:tcW w:w="189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Автор слабо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базовым аппаратом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Автор владеет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базовым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аппаратом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общенаучные и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специальные термины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Показано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специальным аппаратом</w:t>
            </w:r>
          </w:p>
        </w:tc>
      </w:tr>
      <w:tr w:rsidR="000701D3" w:rsidRPr="004B39DC" w:rsidTr="004B39DC">
        <w:trPr>
          <w:trHeight w:val="1228"/>
        </w:trPr>
        <w:tc>
          <w:tcPr>
            <w:tcW w:w="2037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6. Четкость выводов, обобщающих доклад</w:t>
            </w:r>
          </w:p>
        </w:tc>
        <w:tc>
          <w:tcPr>
            <w:tcW w:w="1891" w:type="dxa"/>
          </w:tcPr>
          <w:p w:rsidR="000701D3" w:rsidRPr="004B39DC" w:rsidRDefault="000701D3" w:rsidP="004B39D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Автор не сделал выводы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Выводы имеются, но они не доказаны</w:t>
            </w:r>
          </w:p>
        </w:tc>
        <w:tc>
          <w:tcPr>
            <w:tcW w:w="2157" w:type="dxa"/>
          </w:tcPr>
          <w:p w:rsidR="000701D3" w:rsidRPr="004B39DC" w:rsidRDefault="000701D3" w:rsidP="004B39D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Выводы не четкие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0701D3" w:rsidRPr="004B39DC" w:rsidRDefault="000701D3" w:rsidP="004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Выводы полностью характеризуют работу</w:t>
            </w:r>
          </w:p>
        </w:tc>
      </w:tr>
    </w:tbl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Требования к структуре</w:t>
      </w:r>
    </w:p>
    <w:p w:rsidR="000701D3" w:rsidRPr="004B39DC" w:rsidRDefault="000701D3" w:rsidP="004B3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Все структурные элементы </w:t>
      </w:r>
      <w:r w:rsidRPr="004B39DC">
        <w:rPr>
          <w:rFonts w:ascii="Times New Roman" w:hAnsi="Times New Roman" w:cs="Times New Roman"/>
          <w:spacing w:val="1"/>
          <w:sz w:val="24"/>
          <w:szCs w:val="24"/>
        </w:rPr>
        <w:t>реферата, доклада, сообщения</w:t>
      </w:r>
      <w:r w:rsidRPr="004B39DC">
        <w:rPr>
          <w:rFonts w:ascii="Times New Roman" w:hAnsi="Times New Roman" w:cs="Times New Roman"/>
          <w:sz w:val="24"/>
          <w:szCs w:val="24"/>
        </w:rPr>
        <w:t xml:space="preserve"> предоставляются в следующей последовательности:</w:t>
      </w:r>
    </w:p>
    <w:p w:rsidR="000701D3" w:rsidRPr="004B39DC" w:rsidRDefault="000701D3" w:rsidP="004B39DC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0701D3" w:rsidRPr="004B39DC" w:rsidRDefault="000701D3" w:rsidP="004B39DC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Содержание;</w:t>
      </w:r>
    </w:p>
    <w:p w:rsidR="000701D3" w:rsidRPr="004B39DC" w:rsidRDefault="000701D3" w:rsidP="004B39DC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Основная часть (включает: введение, главы и заключение);</w:t>
      </w:r>
    </w:p>
    <w:p w:rsidR="000701D3" w:rsidRPr="004B39DC" w:rsidRDefault="000701D3" w:rsidP="004B39DC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Список используемых источников;</w:t>
      </w:r>
    </w:p>
    <w:p w:rsidR="000701D3" w:rsidRPr="004B39DC" w:rsidRDefault="000701D3" w:rsidP="004B39DC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Приложения (при необходимости).</w:t>
      </w:r>
    </w:p>
    <w:p w:rsidR="000701D3" w:rsidRPr="004B39DC" w:rsidRDefault="000701D3" w:rsidP="004B39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Требования к оформлению</w:t>
      </w:r>
    </w:p>
    <w:p w:rsidR="000701D3" w:rsidRPr="004B39DC" w:rsidRDefault="000701D3" w:rsidP="004B39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Для оформления работ необходимо ознакомиться со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ГОСТами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>:</w:t>
      </w:r>
    </w:p>
    <w:p w:rsidR="000701D3" w:rsidRPr="004B39DC" w:rsidRDefault="000701D3" w:rsidP="004B39DC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ГОСТ 8.417-81 (заменен на ГОСТ 8.417-2002) ГСИ. Единицы физических величин;</w:t>
      </w:r>
    </w:p>
    <w:p w:rsidR="000701D3" w:rsidRPr="004B39DC" w:rsidRDefault="000701D3" w:rsidP="004B39DC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ГОСТ 7.54–88 Система стандартов по информации, библиотечному и издательскому делу. Представление численных данных о свойствах веществ и материалов в научно-технических документах. Общие требования;</w:t>
      </w:r>
    </w:p>
    <w:p w:rsidR="000701D3" w:rsidRPr="004B39DC" w:rsidRDefault="000701D3" w:rsidP="004B39DC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ГОСТ 7.9-77 Система стандартов по информации, библиотечному и издательскому делу. Реферат и аннотация;</w:t>
      </w:r>
    </w:p>
    <w:p w:rsidR="000701D3" w:rsidRPr="004B39DC" w:rsidRDefault="000701D3" w:rsidP="004B39DC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ГОСТ 7.1-84 Система стандартов по информации, библиотечному и издательскому делу. Библиографическое описание документа. Общие требования и правила оформления;</w:t>
      </w:r>
    </w:p>
    <w:p w:rsidR="000701D3" w:rsidRPr="004B39DC" w:rsidRDefault="000701D3" w:rsidP="004B39DC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ГОСТ 7.11-78 Система стандартов по информации, библиотечному и издательскому делу. Сокращение слов и словосочетаний на иностранных европейских языках в библиографическом описании;</w:t>
      </w:r>
    </w:p>
    <w:p w:rsidR="000701D3" w:rsidRPr="004B39DC" w:rsidRDefault="000701D3" w:rsidP="004B39DC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ГОСТ 7.12-93 Система стандартов по информации, библиотечному и издательскому делу. Сокращение слов на русском языке. Общие требования и правила;</w:t>
      </w:r>
    </w:p>
    <w:p w:rsidR="000701D3" w:rsidRPr="004B39DC" w:rsidRDefault="000701D3" w:rsidP="004B39DC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ГОСТ 7.32-91 Система стандартов по информации, библиотечному и издательскому делу. Отчет о научно-исследовательской работе. Структура и правила оформления;</w:t>
      </w:r>
    </w:p>
    <w:p w:rsidR="000701D3" w:rsidRPr="004B39DC" w:rsidRDefault="000701D3" w:rsidP="004B39DC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ГОСТ 2.105-95 Общие требования к текстовым документам.</w:t>
      </w:r>
    </w:p>
    <w:p w:rsidR="000701D3" w:rsidRPr="004B39DC" w:rsidRDefault="000701D3" w:rsidP="004B39DC">
      <w:pPr>
        <w:pStyle w:val="a3"/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Оформление теоретической части</w:t>
      </w:r>
    </w:p>
    <w:p w:rsidR="000701D3" w:rsidRPr="004B39DC" w:rsidRDefault="000701D3" w:rsidP="004B39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Работа выполняется на компьютере и распечатывается только на белые бумаги стандартного формата А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 на одной стороне листа:</w:t>
      </w:r>
    </w:p>
    <w:p w:rsidR="000701D3" w:rsidRPr="004B39DC" w:rsidRDefault="000701D3" w:rsidP="004B39DC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Поля – левое 25 мм, правое 10 мм, верхнее 20 мм, нижнее 20 мм;</w:t>
      </w:r>
    </w:p>
    <w:p w:rsidR="000701D3" w:rsidRPr="004B39DC" w:rsidRDefault="000701D3" w:rsidP="004B39DC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Ориентация страницы – книжная;</w:t>
      </w:r>
    </w:p>
    <w:p w:rsidR="000701D3" w:rsidRPr="004B39DC" w:rsidRDefault="000701D3" w:rsidP="004B39DC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9DC">
        <w:rPr>
          <w:rFonts w:ascii="Times New Roman" w:hAnsi="Times New Roman" w:cs="Times New Roman"/>
          <w:sz w:val="24"/>
          <w:szCs w:val="24"/>
        </w:rPr>
        <w:t>Наименование</w:t>
      </w:r>
      <w:r w:rsidRPr="004B3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39DC">
        <w:rPr>
          <w:rFonts w:ascii="Times New Roman" w:hAnsi="Times New Roman" w:cs="Times New Roman"/>
          <w:sz w:val="24"/>
          <w:szCs w:val="24"/>
        </w:rPr>
        <w:t>шрифта</w:t>
      </w:r>
      <w:r w:rsidRPr="004B39DC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Roman;</w:t>
      </w:r>
    </w:p>
    <w:p w:rsidR="000701D3" w:rsidRPr="004B39DC" w:rsidRDefault="000701D3" w:rsidP="004B39DC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Размер шрифта – заголовки (оглавление, содержание, введение, наименование глав, заключение, вывод, список используемых источников, приложения) 14 </w:t>
      </w:r>
      <w:proofErr w:type="spellStart"/>
      <w:proofErr w:type="gramStart"/>
      <w:r w:rsidRPr="004B39DC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, подзаголовки 14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, основной текст 14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 xml:space="preserve">, текст в таблицах 12-14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>;</w:t>
      </w:r>
    </w:p>
    <w:p w:rsidR="000701D3" w:rsidRPr="004B39DC" w:rsidRDefault="000701D3" w:rsidP="004B39DC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Междустрочный интервал: текст - полуторный, таблицы - одинарный;</w:t>
      </w:r>
    </w:p>
    <w:p w:rsidR="000701D3" w:rsidRPr="004B39DC" w:rsidRDefault="000701D3" w:rsidP="004B39DC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Выравнивание текста – заголовки по центру, подзаголовки по левому краю, нумерация таблиц по левому краю, нумерация рисунков по центру, текст по ширине;</w:t>
      </w:r>
    </w:p>
    <w:p w:rsidR="000701D3" w:rsidRPr="004B39DC" w:rsidRDefault="000701D3" w:rsidP="004B39DC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Абзац (красная строка) – отступ 1,25 – 1,5 см;</w:t>
      </w:r>
    </w:p>
    <w:p w:rsidR="000701D3" w:rsidRPr="004B39DC" w:rsidRDefault="000701D3" w:rsidP="004B39DC">
      <w:pPr>
        <w:pStyle w:val="a3"/>
        <w:numPr>
          <w:ilvl w:val="0"/>
          <w:numId w:val="7"/>
        </w:numPr>
        <w:tabs>
          <w:tab w:val="left" w:pos="426"/>
          <w:tab w:val="left" w:pos="1418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9DC">
        <w:rPr>
          <w:rFonts w:ascii="Times New Roman" w:hAnsi="Times New Roman" w:cs="Times New Roman"/>
          <w:sz w:val="24"/>
          <w:szCs w:val="24"/>
        </w:rPr>
        <w:t>По тексту - не используется никакого выделения: ни «полужирный», ни «курсив», ни «подчеркнутый», ни смена шрифта;</w:t>
      </w:r>
      <w:proofErr w:type="gramEnd"/>
    </w:p>
    <w:p w:rsidR="000701D3" w:rsidRPr="004B39DC" w:rsidRDefault="000701D3" w:rsidP="004B39DC">
      <w:pPr>
        <w:pStyle w:val="a3"/>
        <w:numPr>
          <w:ilvl w:val="0"/>
          <w:numId w:val="7"/>
        </w:numPr>
        <w:tabs>
          <w:tab w:val="left" w:pos="426"/>
          <w:tab w:val="left" w:pos="1418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Нумерация страниц – сквозная по всему документу (работе), начинается с титульного листа, но номер страницы выставляется, начиная с листа «Содержание». Страницы нумеруются арабскими цифрами в правом верхнем или нижнем углу.</w:t>
      </w:r>
    </w:p>
    <w:p w:rsidR="000701D3" w:rsidRPr="004B39DC" w:rsidRDefault="000701D3" w:rsidP="004B39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Оформление заголовков</w:t>
      </w:r>
    </w:p>
    <w:p w:rsidR="000701D3" w:rsidRPr="004B39DC" w:rsidRDefault="000701D3" w:rsidP="004B39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Заголовки структурных элементов документа и разделов основной части следует печатать без точки в конце. Если заголовок включает несколько предложений, их разделяют точками. Переносы слов в заголовках не допускаются. Заголовки должны быть краткими и соответствовать содержанию.</w:t>
      </w:r>
    </w:p>
    <w:p w:rsidR="000701D3" w:rsidRPr="004B39DC" w:rsidRDefault="000701D3" w:rsidP="004B39DC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С нового листа начинаются разделы – «содержание», «введение», «главы», «заключение», «список используемых источников», «приложения»;</w:t>
      </w:r>
    </w:p>
    <w:p w:rsidR="000701D3" w:rsidRPr="004B39DC" w:rsidRDefault="000701D3" w:rsidP="004B39DC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С нового листа не начинаются – подразделы;</w:t>
      </w:r>
    </w:p>
    <w:p w:rsidR="000701D3" w:rsidRPr="004B39DC" w:rsidRDefault="000701D3" w:rsidP="004B39DC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9DC">
        <w:rPr>
          <w:rFonts w:ascii="Times New Roman" w:hAnsi="Times New Roman" w:cs="Times New Roman"/>
          <w:sz w:val="24"/>
          <w:szCs w:val="24"/>
        </w:rPr>
        <w:t>Заглавными буквами «полужирным» шрифтом выделяются – заголовки: «введение», «главы», «заключение», «список используемых источников».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 Данные заголовки выравниваются по центру, без абзаца (отступ);</w:t>
      </w:r>
    </w:p>
    <w:p w:rsidR="000701D3" w:rsidRPr="004B39DC" w:rsidRDefault="000701D3" w:rsidP="004B39DC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9DC">
        <w:rPr>
          <w:rFonts w:ascii="Times New Roman" w:hAnsi="Times New Roman" w:cs="Times New Roman"/>
          <w:sz w:val="24"/>
          <w:szCs w:val="24"/>
        </w:rPr>
        <w:t>Заглавными буквами «полужирным» шрифтом выделяется – заголовок: «приложение», выравнивается по левому краю, с абзаца (отступ) 12,5-15 мм;</w:t>
      </w:r>
      <w:proofErr w:type="gramEnd"/>
    </w:p>
    <w:p w:rsidR="000701D3" w:rsidRPr="004B39DC" w:rsidRDefault="000701D3" w:rsidP="004B39DC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9DC">
        <w:rPr>
          <w:rFonts w:ascii="Times New Roman" w:hAnsi="Times New Roman" w:cs="Times New Roman"/>
          <w:sz w:val="24"/>
          <w:szCs w:val="24"/>
        </w:rPr>
        <w:t>Прописными буквами «полужирным» шрифтом выделяются – заголовок: «содержание» и подзаголовки (подразделы) выравнивается по левому краю, с абзацем (отступом) 12,5-15 мм;</w:t>
      </w:r>
      <w:proofErr w:type="gramEnd"/>
    </w:p>
    <w:p w:rsidR="000701D3" w:rsidRPr="004B39DC" w:rsidRDefault="000701D3" w:rsidP="004B39DC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9DC">
        <w:rPr>
          <w:rFonts w:ascii="Times New Roman" w:hAnsi="Times New Roman" w:cs="Times New Roman"/>
          <w:sz w:val="24"/>
          <w:szCs w:val="24"/>
        </w:rPr>
        <w:t>Заголовки: «содержание», «введение», «главы», «заключение», «список используемых источников», «приложения» следует отделять от подзаголовков (подразделов) и текста 2 междустрочными интервалами;</w:t>
      </w:r>
      <w:proofErr w:type="gramEnd"/>
    </w:p>
    <w:p w:rsidR="000701D3" w:rsidRPr="004B39DC" w:rsidRDefault="000701D3" w:rsidP="004B39DC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Подзаголовки (подразделы) следует отделять от текста - одним междустрочным интервалам.</w:t>
      </w:r>
    </w:p>
    <w:p w:rsidR="000701D3" w:rsidRPr="004B39DC" w:rsidRDefault="000701D3" w:rsidP="004B39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Оформление таблиц</w:t>
      </w:r>
    </w:p>
    <w:p w:rsidR="000701D3" w:rsidRPr="004B39DC" w:rsidRDefault="000701D3" w:rsidP="004B39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Таблицы позволяют систематизировать текст, обеспечивать наглядность информации. Каждая таблица должна иметь наименование, точно и кратко отражающее ее содержание. Таблицы располагаются после текста, в котором они упоминаются впервые или на следующей странице, а при необходимости в приложении.</w:t>
      </w:r>
    </w:p>
    <w:p w:rsidR="000701D3" w:rsidRPr="004B39DC" w:rsidRDefault="000701D3" w:rsidP="004B39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Номер таблицы, например, «Таблица 1», помещается над таблицей, выравнивается по левому краю;</w:t>
      </w:r>
    </w:p>
    <w:p w:rsidR="000701D3" w:rsidRPr="004B39DC" w:rsidRDefault="000701D3" w:rsidP="004B39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Нумерация таблиц сквозная по всему тексту работы;</w:t>
      </w:r>
    </w:p>
    <w:p w:rsidR="000701D3" w:rsidRPr="004B39DC" w:rsidRDefault="000701D3" w:rsidP="004B39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Наименование таблицы, например, «Значения интенсивности…», без точки в конце, помещается под номером таблицы и выравнивается по левому краю;</w:t>
      </w:r>
    </w:p>
    <w:p w:rsidR="000701D3" w:rsidRPr="004B39DC" w:rsidRDefault="000701D3" w:rsidP="004B39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При продолжении части таблицы на следующей странице, размещать надпись о продолжении, например, «Продолжение таблицы 1» и шапку таблицы, нумерация в таблице продолжается;</w:t>
      </w:r>
    </w:p>
    <w:p w:rsidR="000701D3" w:rsidRPr="004B39DC" w:rsidRDefault="000701D3" w:rsidP="004B39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Шапка таблицы не выделяется, а также в таблице не используются какие-либо выделения.</w:t>
      </w:r>
    </w:p>
    <w:p w:rsidR="000701D3" w:rsidRPr="004B39DC" w:rsidRDefault="000701D3" w:rsidP="004B39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Таблицы выравниваются по центру;</w:t>
      </w:r>
    </w:p>
    <w:p w:rsidR="000701D3" w:rsidRPr="004B39DC" w:rsidRDefault="000701D3" w:rsidP="004B39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Текст шапки таблицы выравнивается - в ячейке по центру;</w:t>
      </w:r>
    </w:p>
    <w:p w:rsidR="000701D3" w:rsidRPr="004B39DC" w:rsidRDefault="000701D3" w:rsidP="004B39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Текст в таблице выравнивается по ширине;</w:t>
      </w:r>
    </w:p>
    <w:p w:rsidR="000701D3" w:rsidRPr="004B39DC" w:rsidRDefault="000701D3" w:rsidP="004B39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Числовые значения в таблице выравниваются по правому краю;</w:t>
      </w:r>
    </w:p>
    <w:p w:rsidR="000701D3" w:rsidRPr="004B39DC" w:rsidRDefault="000701D3" w:rsidP="004B39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При ссылках на таблицу в тексте следует писать «… показано в Таблице 2», «… согласно расчетам приведенных в Таблице 3» либо указывается в конце параграфа «… (Приложение 1, табл. 5)»</w:t>
      </w:r>
    </w:p>
    <w:p w:rsidR="000701D3" w:rsidRPr="004B39DC" w:rsidRDefault="000701D3" w:rsidP="004B39DC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Оформление иллюстраций</w:t>
      </w:r>
    </w:p>
    <w:p w:rsidR="000701D3" w:rsidRPr="004B39DC" w:rsidRDefault="000701D3" w:rsidP="004B39DC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Количество иллюстраций должно быть достаточным для пояснения излагаемого текста. Иллюстрации могут быть расположены как по тексту документа (как можно ближе к соответствующим частям текста), так и в конце работы оформлены в Приложения.</w:t>
      </w:r>
    </w:p>
    <w:p w:rsidR="000701D3" w:rsidRPr="004B39DC" w:rsidRDefault="000701D3" w:rsidP="004B39DC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Рисунки выравниваются по центру;</w:t>
      </w:r>
    </w:p>
    <w:p w:rsidR="000701D3" w:rsidRPr="004B39DC" w:rsidRDefault="000701D3" w:rsidP="004B39DC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Номер и наименование рисунка помещается под рисунком, выравнивается по центру без точки в концы;</w:t>
      </w:r>
    </w:p>
    <w:p w:rsidR="000701D3" w:rsidRPr="004B39DC" w:rsidRDefault="000701D3" w:rsidP="004B39DC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Иллюстрации, расположенные по тексту следует нумеровать арабскими цифрами сквозной нумерацией, по всему тексту, например, Рисунок 1;</w:t>
      </w:r>
    </w:p>
    <w:p w:rsidR="000701D3" w:rsidRPr="004B39DC" w:rsidRDefault="000701D3" w:rsidP="004B39DC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Допускается нумерация иллюстраций в пределах раздела. В этом случае номер иллюстрации состоит из номера раздела и порядкового номера иллюстрации этого раздела,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разделенных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 точкой, например, Рисунок 1.1;</w:t>
      </w:r>
    </w:p>
    <w:p w:rsidR="000701D3" w:rsidRPr="004B39DC" w:rsidRDefault="000701D3" w:rsidP="004B39DC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Иллюстрации, расположенные в приложениях, нумеруются в пределах данного приложения;</w:t>
      </w:r>
    </w:p>
    <w:p w:rsidR="000701D3" w:rsidRPr="004B39DC" w:rsidRDefault="000701D3" w:rsidP="004B39DC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При ссылках на иллюстрации следует писать «… в соответствии с рисунком 1» при сквозной нумерации, «… показано на рисунке 1.2» при нумерации в пределах раздела, а также возможны ссылки на иллюстрации, расположенные в Приложениях, например, (Приложение 1, рис.3-5).</w:t>
      </w:r>
    </w:p>
    <w:p w:rsidR="000701D3" w:rsidRPr="004B39DC" w:rsidRDefault="000701D3" w:rsidP="004B39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Оформление уравнений и формул:</w:t>
      </w:r>
    </w:p>
    <w:p w:rsidR="000701D3" w:rsidRPr="004B39DC" w:rsidRDefault="000701D3" w:rsidP="004B39DC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выделяются из текста в отдельную строку;</w:t>
      </w:r>
    </w:p>
    <w:p w:rsidR="000701D3" w:rsidRPr="004B39DC" w:rsidRDefault="000701D3" w:rsidP="004B39DC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нумерация уравнений и формул должна быть сквозной по всему тексту работы;</w:t>
      </w:r>
    </w:p>
    <w:p w:rsidR="000701D3" w:rsidRPr="004B39DC" w:rsidRDefault="000701D3" w:rsidP="004B39DC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выше и ниже каждой формулы или уравнения должно быть оставлено одна свободная строка;</w:t>
      </w:r>
    </w:p>
    <w:p w:rsidR="000701D3" w:rsidRPr="004B39DC" w:rsidRDefault="000701D3" w:rsidP="004B39DC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если уравнение не умещается в одну строку, то оно должно быть перенесено после знака равенства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 xml:space="preserve"> (=) 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>или после знаков плюс (+), минус (-), умножения (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>), деления (:), или других математических знаков, причем знак в начале следующей строки повторяют;</w:t>
      </w:r>
    </w:p>
    <w:p w:rsidR="000701D3" w:rsidRPr="004B39DC" w:rsidRDefault="000701D3" w:rsidP="004B39DC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при переносе формулы на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знаке, символизирующем операцию умножения применяют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 знак (X);</w:t>
      </w:r>
    </w:p>
    <w:p w:rsidR="000701D3" w:rsidRPr="004B39DC" w:rsidRDefault="000701D3" w:rsidP="004B39DC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формулы и уравнения, помещаемые в приложениях, нумеруются отдельной нумерацией арабскими цифрами в пределах каждого приложения с добавлением перед каждой цифрой обозначения приложения, например, (5.1);</w:t>
      </w:r>
    </w:p>
    <w:p w:rsidR="000701D3" w:rsidRPr="004B39DC" w:rsidRDefault="000701D3" w:rsidP="004B39DC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ссылки в тексте на порядковые номера формул даются в круглых скобках, например, «в формуле (1)»;</w:t>
      </w:r>
    </w:p>
    <w:p w:rsidR="000701D3" w:rsidRPr="004B39DC" w:rsidRDefault="000701D3" w:rsidP="004B39DC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0701D3" w:rsidRPr="004B39DC" w:rsidRDefault="000701D3" w:rsidP="004B39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Оформление используемых источников</w:t>
      </w:r>
    </w:p>
    <w:p w:rsidR="000701D3" w:rsidRPr="004B39DC" w:rsidRDefault="000701D3" w:rsidP="004B3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Список используемых источников представляет собой перечень тех документов и источников, которые использовались при написании работы, расположенных в алфавитном порядке по разделам в следующей последовательности:</w:t>
      </w:r>
    </w:p>
    <w:p w:rsidR="000701D3" w:rsidRPr="004B39DC" w:rsidRDefault="000701D3" w:rsidP="004B39DC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Нормативно-правовые источники (акты органов законодательной и исполнительной власти, ведомственные правовые акты в хронологической последовательности);</w:t>
      </w:r>
    </w:p>
    <w:p w:rsidR="000701D3" w:rsidRPr="004B39DC" w:rsidRDefault="000701D3" w:rsidP="004B39DC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Учебники, монографии, брошюры;</w:t>
      </w:r>
    </w:p>
    <w:p w:rsidR="000701D3" w:rsidRPr="004B39DC" w:rsidRDefault="000701D3" w:rsidP="004B39DC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Диссертации и авторефераты диссертаций;</w:t>
      </w:r>
    </w:p>
    <w:p w:rsidR="000701D3" w:rsidRPr="004B39DC" w:rsidRDefault="000701D3" w:rsidP="004B39DC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Периодические издания;</w:t>
      </w:r>
    </w:p>
    <w:p w:rsidR="000701D3" w:rsidRPr="004B39DC" w:rsidRDefault="000701D3" w:rsidP="004B39DC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Иностранная литература;</w:t>
      </w:r>
    </w:p>
    <w:p w:rsidR="000701D3" w:rsidRPr="004B39DC" w:rsidRDefault="000701D3" w:rsidP="004B39DC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Электронные ресурсы.</w:t>
      </w:r>
    </w:p>
    <w:p w:rsidR="000701D3" w:rsidRPr="004B39DC" w:rsidRDefault="000701D3" w:rsidP="004B39DC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Список используемых источников включает в себя при выполнении:</w:t>
      </w:r>
    </w:p>
    <w:p w:rsidR="000701D3" w:rsidRPr="004B39DC" w:rsidRDefault="000701D3" w:rsidP="004B39DC">
      <w:pPr>
        <w:pStyle w:val="a3"/>
        <w:numPr>
          <w:ilvl w:val="1"/>
          <w:numId w:val="13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Контрольная работа – 10 наименований;</w:t>
      </w:r>
    </w:p>
    <w:p w:rsidR="000701D3" w:rsidRPr="004B39DC" w:rsidRDefault="000701D3" w:rsidP="004B39DC">
      <w:pPr>
        <w:pStyle w:val="a3"/>
        <w:numPr>
          <w:ilvl w:val="1"/>
          <w:numId w:val="13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Эссе – 5 наименований.</w:t>
      </w:r>
    </w:p>
    <w:p w:rsidR="000701D3" w:rsidRPr="004B39DC" w:rsidRDefault="000701D3" w:rsidP="004B39DC">
      <w:pPr>
        <w:pStyle w:val="a3"/>
        <w:tabs>
          <w:tab w:val="left" w:pos="426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Оформление приложений</w:t>
      </w:r>
    </w:p>
    <w:p w:rsidR="000701D3" w:rsidRPr="004B39DC" w:rsidRDefault="000701D3" w:rsidP="004B39D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Приложение дополняет текст работы. Приложением может быть графический материал, таблицы, расчеты, описания алгоритмов и программ задач, решаемых на ЭВМ, ПК и т.д.</w:t>
      </w:r>
    </w:p>
    <w:p w:rsidR="000701D3" w:rsidRPr="004B39DC" w:rsidRDefault="000701D3" w:rsidP="004B39DC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Приложения используются только в том случае, если они дополняют содержание основных проблем исследования и носят справочный или рекомендательный характер;</w:t>
      </w:r>
    </w:p>
    <w:p w:rsidR="000701D3" w:rsidRPr="004B39DC" w:rsidRDefault="000701D3" w:rsidP="004B39DC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Характер приложения определяется автором работы самостоятельно, исходя из содержания;</w:t>
      </w:r>
    </w:p>
    <w:p w:rsidR="000701D3" w:rsidRPr="004B39DC" w:rsidRDefault="000701D3" w:rsidP="004B39DC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Приложения располагаются в смысловом порядке излагаемого в работе;</w:t>
      </w:r>
    </w:p>
    <w:p w:rsidR="000701D3" w:rsidRPr="004B39DC" w:rsidRDefault="000701D3" w:rsidP="004B39DC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 тексте работы на все приложения должны быть сделаны ссылки, например, «Приложение 1»;</w:t>
      </w:r>
    </w:p>
    <w:p w:rsidR="000701D3" w:rsidRPr="004B39DC" w:rsidRDefault="000701D3" w:rsidP="004B39DC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Приложения оформляют как продолжение работы на последующих листах формата А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>, А3 (при необходимости) или выпускают в виде самостоятельного документа;</w:t>
      </w:r>
    </w:p>
    <w:p w:rsidR="000701D3" w:rsidRPr="004B39DC" w:rsidRDefault="000701D3" w:rsidP="004B39DC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Каждое приложение начинается с новой страницы с указанием в левом верхнем углу слова «Приложение» и имеет тематический заголовок;</w:t>
      </w:r>
    </w:p>
    <w:p w:rsidR="000701D3" w:rsidRPr="004B39DC" w:rsidRDefault="000701D3" w:rsidP="004B39DC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При наличии в работе более одного приложения они нумеруются арабскими цифрами (без знака №), например, «Приложение 1», «Приложение 2» и т.д.</w:t>
      </w:r>
    </w:p>
    <w:p w:rsidR="000701D3" w:rsidRPr="004B39DC" w:rsidRDefault="000701D3" w:rsidP="004B3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Объем работы</w:t>
      </w:r>
    </w:p>
    <w:p w:rsidR="000701D3" w:rsidRPr="004B39DC" w:rsidRDefault="000701D3" w:rsidP="004B39D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pacing w:val="1"/>
          <w:sz w:val="24"/>
          <w:szCs w:val="24"/>
        </w:rPr>
        <w:t xml:space="preserve">Объем реферата, доклада </w:t>
      </w:r>
      <w:r w:rsidRPr="004B39DC">
        <w:rPr>
          <w:rFonts w:ascii="Times New Roman" w:hAnsi="Times New Roman" w:cs="Times New Roman"/>
          <w:sz w:val="24"/>
          <w:szCs w:val="24"/>
        </w:rPr>
        <w:t>12-20 страниц (не более 30).</w:t>
      </w:r>
    </w:p>
    <w:p w:rsidR="000701D3" w:rsidRPr="004B39DC" w:rsidRDefault="000701D3" w:rsidP="004B39D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Введение - 1 стр.</w:t>
      </w:r>
    </w:p>
    <w:p w:rsidR="000701D3" w:rsidRPr="004B39DC" w:rsidRDefault="000701D3" w:rsidP="004B39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Главы – 10-16 стр.</w:t>
      </w:r>
    </w:p>
    <w:p w:rsidR="000701D3" w:rsidRPr="004B39DC" w:rsidRDefault="000701D3" w:rsidP="004B39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Заключение – 1 стр.</w:t>
      </w:r>
    </w:p>
    <w:p w:rsidR="000701D3" w:rsidRPr="004B39DC" w:rsidRDefault="000701D3" w:rsidP="004B39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Объем конспекта и сообщения должен составлять 6-10 страниц.</w:t>
      </w:r>
    </w:p>
    <w:p w:rsidR="000701D3" w:rsidRPr="004B39DC" w:rsidRDefault="000701D3" w:rsidP="004B39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DC">
        <w:rPr>
          <w:rFonts w:ascii="Times New Roman" w:hAnsi="Times New Roman" w:cs="Times New Roman"/>
          <w:color w:val="000000"/>
          <w:sz w:val="24"/>
          <w:szCs w:val="24"/>
        </w:rPr>
        <w:t>Введение - 1 стр.</w:t>
      </w:r>
    </w:p>
    <w:p w:rsidR="000701D3" w:rsidRPr="004B39DC" w:rsidRDefault="000701D3" w:rsidP="004B39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DC">
        <w:rPr>
          <w:rFonts w:ascii="Times New Roman" w:hAnsi="Times New Roman" w:cs="Times New Roman"/>
          <w:color w:val="000000"/>
          <w:sz w:val="24"/>
          <w:szCs w:val="24"/>
        </w:rPr>
        <w:t>Главы – 2-8 стр.</w:t>
      </w:r>
    </w:p>
    <w:p w:rsidR="000701D3" w:rsidRPr="004B39DC" w:rsidRDefault="000701D3" w:rsidP="004B39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DC">
        <w:rPr>
          <w:rFonts w:ascii="Times New Roman" w:hAnsi="Times New Roman" w:cs="Times New Roman"/>
          <w:color w:val="000000"/>
          <w:sz w:val="24"/>
          <w:szCs w:val="24"/>
        </w:rPr>
        <w:t>Заключение – 1 стр.</w:t>
      </w:r>
    </w:p>
    <w:p w:rsidR="000701D3" w:rsidRPr="004B39DC" w:rsidRDefault="000701D3" w:rsidP="004B39D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B39DC">
        <w:rPr>
          <w:rFonts w:ascii="Times New Roman" w:hAnsi="Times New Roman" w:cs="Times New Roman"/>
          <w:spacing w:val="1"/>
          <w:sz w:val="24"/>
          <w:szCs w:val="24"/>
        </w:rPr>
        <w:t xml:space="preserve">Реферат, доклад, сообщение должны быть написаны грамотно, тщательно выверены, </w:t>
      </w:r>
      <w:r w:rsidRPr="004B39DC">
        <w:rPr>
          <w:rFonts w:ascii="Times New Roman" w:hAnsi="Times New Roman" w:cs="Times New Roman"/>
          <w:spacing w:val="-4"/>
          <w:sz w:val="24"/>
          <w:szCs w:val="24"/>
        </w:rPr>
        <w:t>грамматические и синтаксические ошибки не допустимы, смысловая нагрузка прослеживаться через весь текст.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39DC">
        <w:rPr>
          <w:rFonts w:ascii="Times New Roman" w:hAnsi="Times New Roman" w:cs="Times New Roman"/>
          <w:b/>
          <w:bCs/>
          <w:sz w:val="24"/>
          <w:szCs w:val="24"/>
        </w:rPr>
        <w:t xml:space="preserve">3.5 </w:t>
      </w:r>
      <w:r w:rsidRPr="004B39DC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Решение задач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39DC">
        <w:rPr>
          <w:rFonts w:ascii="Times New Roman" w:hAnsi="Times New Roman" w:cs="Times New Roman"/>
          <w:i/>
          <w:iCs/>
          <w:sz w:val="24"/>
          <w:szCs w:val="24"/>
        </w:rPr>
        <w:t>Нормы времени выполнения – 0,5 -1 час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Химическая учебная задача – это модель проблемной ситуации, решение которой требует мыслительных и практических действий на основе знаний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законов, теорий и методов химии,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 на закрепление, расширение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знаний и развитие химического мышления.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Общего решения для любой задачи нет, но целесообразно придерживаться определенной схемы при ее решении.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Решение задачи всегда следует начинать с анализа условия и составления плана ее решения, при этом определяются: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− числовые данные задачи, которые при необходимости приводятся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единую систему единиц (количественная сторона задачи);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− перечень химических веществ и явлений в их взаимосвязи и взаимообусловленности, основные теоретические положения, необходимые для решения задачи (качественная сторона задачи);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− соотношения между качественными и количественными данными задачи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 виде формул, уравнений, пропорций, законов;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− алгоритм решения задачи, т.е. последовательность ее решения, начиная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701D3" w:rsidRPr="004B39DC" w:rsidRDefault="000701D3" w:rsidP="004B39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конечного вопроса задачи до данных условию.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Проанализировав задачу и наметив план решения, приступают к его выполнению. Записывают кратко условие задачи, используя общепринятые обозначения и сокращения. Решения задач должны сопровождаться краткими, но достаточно обоснованными пояснениями, записываются используемые формулы.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Для числовых значений рассчитываемых величин достаточно 3-4 значащие цифры (число знаков, стоящих после предшествующих им нулей).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Число значащих цифр не следует путать с числом знаков после запятой. Так в числах: 101,3; 21,73; 0,4385; 0,004500 имеется четыре значащих цифры. В расчетах принято указывать значащие цифры и в том случае, когда это нули,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стоящие в конце числа. Поэтому правильной будет запись с точностью до четвертой значащей цифры - 0,2500, а не 0,25.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При объяснении решений задач используются алгоритмы, что очень важно и для письменного экзамена по химии.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Краткое условие задачи:</w:t>
      </w:r>
    </w:p>
    <w:p w:rsidR="000701D3" w:rsidRPr="004B39DC" w:rsidRDefault="00F625B4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7.2pt;margin-top:7.85pt;width:0;height:176.45pt;z-index:251664384" o:connectortype="straight" strokecolor="#666 [1936]" strokeweight="1pt">
            <v:shadow type="perspective" color="#7f7f7f [1601]" opacity=".5" offset="1pt" offset2="-3pt"/>
          </v:shape>
        </w:pict>
      </w:r>
      <w:r w:rsidR="000701D3" w:rsidRPr="004B39DC">
        <w:rPr>
          <w:rFonts w:ascii="Times New Roman" w:hAnsi="Times New Roman" w:cs="Times New Roman"/>
          <w:sz w:val="24"/>
          <w:szCs w:val="24"/>
        </w:rPr>
        <w:t>Дано:                                                       Решение: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1. Значение величин,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9D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 в условии задачи</w:t>
      </w:r>
    </w:p>
    <w:p w:rsidR="000701D3" w:rsidRPr="004B39DC" w:rsidRDefault="00F625B4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pt;margin-top:4.75pt;width:236.2pt;height:.05pt;flip:x;z-index:251660288" o:connectortype="straight" strokecolor="#666 [1936]" strokeweight="1pt">
            <v:shadow type="perspective" color="#7f7f7f [1601]" opacity=".5" offset="1pt" offset2="-3pt"/>
          </v:shape>
        </w:pic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Вопрос задачи (искомая</w:t>
      </w:r>
      <w:proofErr w:type="gramEnd"/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величина)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3. Значение величин, найденных                        4. Решение задачи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из таблицы                                                             5. Запись ответа задачи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u w:val="single"/>
        </w:rPr>
      </w:pPr>
      <w:r w:rsidRPr="004B39DC">
        <w:rPr>
          <w:rFonts w:ascii="Times New Roman" w:eastAsia="TimesNewRomanPS-BoldMT" w:hAnsi="Times New Roman" w:cs="Times New Roman"/>
          <w:bCs/>
          <w:sz w:val="24"/>
          <w:szCs w:val="24"/>
          <w:u w:val="single"/>
        </w:rPr>
        <w:t>Алгоритм решения качественных задач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Для решения </w:t>
      </w:r>
      <w:r w:rsidRPr="004B39DC">
        <w:rPr>
          <w:rFonts w:ascii="Times New Roman" w:hAnsi="Times New Roman" w:cs="Times New Roman"/>
          <w:i/>
          <w:iCs/>
          <w:sz w:val="24"/>
          <w:szCs w:val="24"/>
        </w:rPr>
        <w:t xml:space="preserve">качественных задач </w:t>
      </w:r>
      <w:r w:rsidRPr="004B39DC">
        <w:rPr>
          <w:rFonts w:ascii="Times New Roman" w:hAnsi="Times New Roman" w:cs="Times New Roman"/>
          <w:sz w:val="24"/>
          <w:szCs w:val="24"/>
        </w:rPr>
        <w:t>предлагается следующий алгоритм: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1. Внимательно ознакомиться с условием задачи;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2. Выяснить, какие тела взаимодействуют;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3. Выяснить, о каком физическом явлении или группе явлений идет речь;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4. Выяснить состояние тела при начальных условиях;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5. Выяснить, что происходит с физическими телами в результате действия физического явления (например, изменение формы, объема или агрегатного состояния, а также силы, возникающие при этом);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6. Записать ответ задачи.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u w:val="single"/>
        </w:rPr>
      </w:pPr>
      <w:r w:rsidRPr="004B39DC">
        <w:rPr>
          <w:rFonts w:ascii="Times New Roman" w:eastAsia="TimesNewRomanPS-BoldMT" w:hAnsi="Times New Roman" w:cs="Times New Roman"/>
          <w:bCs/>
          <w:sz w:val="24"/>
          <w:szCs w:val="24"/>
          <w:u w:val="single"/>
        </w:rPr>
        <w:t>Алгоритм решения количественных задач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i/>
          <w:iCs/>
          <w:sz w:val="24"/>
          <w:szCs w:val="24"/>
        </w:rPr>
        <w:t xml:space="preserve">Количественные задачи </w:t>
      </w:r>
      <w:r w:rsidRPr="004B39DC">
        <w:rPr>
          <w:rFonts w:ascii="Times New Roman" w:hAnsi="Times New Roman" w:cs="Times New Roman"/>
          <w:sz w:val="24"/>
          <w:szCs w:val="24"/>
        </w:rPr>
        <w:t xml:space="preserve">– задачи, в которых все физические величины заданы количественно какими-то числами. При этом физические величины могут быть как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скалярными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 так и векторными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1. Записать кратко условие задачи в виде «Дано»;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2. Перенести размерность физических величин в систему «СИ»;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3.Произвести анализ задачи (записать какое физическое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явлении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 xml:space="preserve"> рассматривается в задаче, сделать рисунок, обозначить на рисунке все известные и неизвестные величины, записать уравнения, которые описывают физическое явление, вывести из этих уравнений искомую величину в виде расчетной формулы);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4. Сделать проверку размерности расчетной формулы;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5. Сделать вычисления по расчетной формуле;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6. Записать ответ задачи.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u w:val="single"/>
        </w:rPr>
      </w:pPr>
      <w:r w:rsidRPr="004B39DC">
        <w:rPr>
          <w:rFonts w:ascii="Times New Roman" w:eastAsia="TimesNewRomanPS-BoldMT" w:hAnsi="Times New Roman" w:cs="Times New Roman"/>
          <w:bCs/>
          <w:sz w:val="24"/>
          <w:szCs w:val="24"/>
          <w:u w:val="single"/>
        </w:rPr>
        <w:t>Алгоритм решения задач по термохимическому уравнению реакции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1. Кратко записать условия задачи в виде «Дано»;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2. Записать термохимическое уравнение реакции (ТХУ), одной чертой в уравнении реакции подчеркивают то, что известно, двумя чертами подчёркивают то, что необходимо определить;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3. Провести вспомогательные вычисления (корень квадратный, </w:t>
      </w:r>
      <w:proofErr w:type="spellStart"/>
      <w:r w:rsidRPr="004B39DC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gramStart"/>
      <w:r w:rsidRPr="004B39DC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spellEnd"/>
      <w:proofErr w:type="gramEnd"/>
      <w:r w:rsidRPr="004B39DC">
        <w:rPr>
          <w:rFonts w:ascii="Times New Roman" w:hAnsi="Times New Roman" w:cs="Times New Roman"/>
          <w:i/>
          <w:iCs/>
          <w:sz w:val="24"/>
          <w:szCs w:val="24"/>
        </w:rPr>
        <w:t xml:space="preserve">, М, </w:t>
      </w:r>
      <w:proofErr w:type="spellStart"/>
      <w:r w:rsidRPr="004B39D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B39DC">
        <w:rPr>
          <w:rFonts w:ascii="Times New Roman" w:hAnsi="Times New Roman" w:cs="Times New Roman"/>
          <w:sz w:val="24"/>
          <w:szCs w:val="24"/>
        </w:rPr>
        <w:t>);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4. Составить соотношение, используя вспомогательные вычисления и условия задачи; решить соотношение (пропорцию);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5. Записать ответ.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Темы: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1.</w:t>
      </w:r>
      <w:r w:rsidRPr="004B3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39DC">
        <w:rPr>
          <w:rFonts w:ascii="Times New Roman" w:hAnsi="Times New Roman" w:cs="Times New Roman"/>
          <w:sz w:val="24"/>
          <w:szCs w:val="24"/>
        </w:rPr>
        <w:t>Решить  задачи  на использование формул газовых законов;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2.</w:t>
      </w:r>
      <w:r w:rsidRPr="004B39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B39DC">
        <w:rPr>
          <w:rFonts w:ascii="Times New Roman" w:eastAsia="Calibri" w:hAnsi="Times New Roman" w:cs="Times New Roman"/>
          <w:bCs/>
          <w:sz w:val="24"/>
          <w:szCs w:val="24"/>
        </w:rPr>
        <w:t>Решить задачи и упражнения на использование на использование формул законов термодинамики и термохимии;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4B3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9DC">
        <w:rPr>
          <w:rFonts w:ascii="Times New Roman" w:hAnsi="Times New Roman" w:cs="Times New Roman"/>
          <w:sz w:val="24"/>
          <w:szCs w:val="24"/>
        </w:rPr>
        <w:t>Решить задачи и упражнения по формулам и уравнениям кинетических химических реакций;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4.</w:t>
      </w:r>
      <w:r w:rsidRPr="004B39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39DC">
        <w:rPr>
          <w:rFonts w:ascii="Times New Roman" w:eastAsia="Calibri" w:hAnsi="Times New Roman" w:cs="Times New Roman"/>
          <w:sz w:val="24"/>
          <w:szCs w:val="24"/>
        </w:rPr>
        <w:t>Решить задачи на использование формул законов, уравнений химического равновесия;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eastAsia="Calibri" w:hAnsi="Times New Roman" w:cs="Times New Roman"/>
          <w:sz w:val="24"/>
          <w:szCs w:val="24"/>
        </w:rPr>
        <w:t>5.</w:t>
      </w:r>
      <w:r w:rsidRPr="004B39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39DC">
        <w:rPr>
          <w:rFonts w:ascii="Times New Roman" w:eastAsia="Calibri" w:hAnsi="Times New Roman" w:cs="Times New Roman"/>
          <w:sz w:val="24"/>
          <w:szCs w:val="24"/>
        </w:rPr>
        <w:t>Решить задачи, построить графические зависимости с использованием законов, понятий фазовых равновесий;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6.</w:t>
      </w:r>
      <w:r w:rsidRPr="004B39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39DC">
        <w:rPr>
          <w:rFonts w:ascii="Times New Roman" w:eastAsia="Calibri" w:hAnsi="Times New Roman" w:cs="Times New Roman"/>
          <w:sz w:val="24"/>
          <w:szCs w:val="24"/>
        </w:rPr>
        <w:t>Решить задачи на использование законов Генри, Рауля и способов определения состава раствора;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9DC">
        <w:rPr>
          <w:rFonts w:ascii="Times New Roman" w:eastAsia="Calibri" w:hAnsi="Times New Roman" w:cs="Times New Roman"/>
          <w:sz w:val="24"/>
          <w:szCs w:val="24"/>
        </w:rPr>
        <w:lastRenderedPageBreak/>
        <w:t>7.</w:t>
      </w:r>
      <w:r w:rsidRPr="004B39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39DC">
        <w:rPr>
          <w:rFonts w:ascii="Times New Roman" w:eastAsia="Calibri" w:hAnsi="Times New Roman" w:cs="Times New Roman"/>
          <w:sz w:val="24"/>
          <w:szCs w:val="24"/>
        </w:rPr>
        <w:t>Решить задачи на использование формул и законов электрической проводимости растворов электролитов;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eastAsia="Calibri" w:hAnsi="Times New Roman" w:cs="Times New Roman"/>
          <w:sz w:val="24"/>
          <w:szCs w:val="24"/>
        </w:rPr>
        <w:t>8.</w:t>
      </w:r>
      <w:r w:rsidRPr="004B3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9DC">
        <w:rPr>
          <w:rFonts w:ascii="Times New Roman" w:hAnsi="Times New Roman" w:cs="Times New Roman"/>
          <w:sz w:val="24"/>
          <w:szCs w:val="24"/>
        </w:rPr>
        <w:t>Решить задачи на использование формул законов и величин, характеризующих данный электрохимический процесс.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Критерии оценки решения задач</w:t>
      </w:r>
    </w:p>
    <w:tbl>
      <w:tblPr>
        <w:tblW w:w="102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4"/>
        <w:gridCol w:w="7542"/>
      </w:tblGrid>
      <w:tr w:rsidR="000701D3" w:rsidRPr="004B39DC" w:rsidTr="004B39DC">
        <w:trPr>
          <w:trHeight w:val="527"/>
        </w:trPr>
        <w:tc>
          <w:tcPr>
            <w:tcW w:w="2494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762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0701D3" w:rsidRPr="004B39DC" w:rsidTr="004B39DC">
        <w:trPr>
          <w:trHeight w:val="649"/>
        </w:trPr>
        <w:tc>
          <w:tcPr>
            <w:tcW w:w="2494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762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рассуждениях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решении нет ошибок, задача решена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рациональным способом</w:t>
            </w:r>
          </w:p>
        </w:tc>
      </w:tr>
      <w:tr w:rsidR="000701D3" w:rsidRPr="004B39DC" w:rsidTr="004B39DC">
        <w:trPr>
          <w:trHeight w:val="1053"/>
        </w:trPr>
        <w:tc>
          <w:tcPr>
            <w:tcW w:w="2494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762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Влогических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рассуждениях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решении нет существенных ошибок, но задача решена нерациональным способом, либо допущено не более двух несущественных ошибок</w:t>
            </w:r>
          </w:p>
        </w:tc>
      </w:tr>
      <w:tr w:rsidR="000701D3" w:rsidRPr="004B39DC" w:rsidTr="004B39DC">
        <w:trPr>
          <w:trHeight w:val="614"/>
        </w:trPr>
        <w:tc>
          <w:tcPr>
            <w:tcW w:w="2494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762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рассуждениях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нет существенных ошибок, но допущена существенная ошибка в математических расчётах</w:t>
            </w:r>
          </w:p>
        </w:tc>
      </w:tr>
      <w:tr w:rsidR="000701D3" w:rsidRPr="004B39DC" w:rsidTr="004B39DC">
        <w:trPr>
          <w:trHeight w:val="610"/>
        </w:trPr>
        <w:tc>
          <w:tcPr>
            <w:tcW w:w="2494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762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Имеются существенные ошибки в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рассуждениях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, решении, либо отсутствует ответ на задание</w:t>
            </w:r>
          </w:p>
        </w:tc>
      </w:tr>
    </w:tbl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39DC">
        <w:rPr>
          <w:rFonts w:ascii="Times New Roman" w:hAnsi="Times New Roman" w:cs="Times New Roman"/>
          <w:b/>
          <w:bCs/>
          <w:sz w:val="24"/>
          <w:szCs w:val="24"/>
        </w:rPr>
        <w:t xml:space="preserve">3.6 </w:t>
      </w:r>
      <w:r w:rsidRPr="004B39D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Подготовка к лабораторным работам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39DC">
        <w:rPr>
          <w:rFonts w:ascii="Times New Roman" w:hAnsi="Times New Roman" w:cs="Times New Roman"/>
          <w:i/>
          <w:iCs/>
          <w:sz w:val="24"/>
          <w:szCs w:val="24"/>
        </w:rPr>
        <w:t>Нормы времени выполнения - 1-2 часа.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Студент должен приходить на занятия в лабораторию подготовленным.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Каждому занятию предшествует самостоятельная подготовка студента,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включающая: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а) ознакомление с содержанием лабораторной работы по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методическому</w:t>
      </w:r>
      <w:proofErr w:type="gramEnd"/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пособию;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б) проработку теоретической части по учебникам, рекомендованным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указаниях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>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Методические указания к лабораторным работам являются только основой для выполнения эксперимента. Теоретическую подготовку к лабораторной работе необходимо осуществлять с помощью учебной литературы.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 ходе лабораторных занятий можно выделить три части: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i/>
          <w:iCs/>
          <w:sz w:val="24"/>
          <w:szCs w:val="24"/>
        </w:rPr>
        <w:t xml:space="preserve">Первая </w:t>
      </w:r>
      <w:r w:rsidRPr="004B39DC">
        <w:rPr>
          <w:rFonts w:ascii="Times New Roman" w:hAnsi="Times New Roman" w:cs="Times New Roman"/>
          <w:sz w:val="24"/>
          <w:szCs w:val="24"/>
        </w:rPr>
        <w:t>- подготовка практической работы и начало её.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i/>
          <w:iCs/>
          <w:sz w:val="24"/>
          <w:szCs w:val="24"/>
        </w:rPr>
        <w:t xml:space="preserve">Вторая </w:t>
      </w:r>
      <w:r w:rsidRPr="004B39DC">
        <w:rPr>
          <w:rFonts w:ascii="Times New Roman" w:hAnsi="Times New Roman" w:cs="Times New Roman"/>
          <w:sz w:val="24"/>
          <w:szCs w:val="24"/>
        </w:rPr>
        <w:t>- проведение работы.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i/>
          <w:iCs/>
          <w:sz w:val="24"/>
          <w:szCs w:val="24"/>
        </w:rPr>
        <w:t xml:space="preserve">Третья </w:t>
      </w:r>
      <w:r w:rsidRPr="004B39DC">
        <w:rPr>
          <w:rFonts w:ascii="Times New Roman" w:hAnsi="Times New Roman" w:cs="Times New Roman"/>
          <w:sz w:val="24"/>
          <w:szCs w:val="24"/>
        </w:rPr>
        <w:t>- подведение итогов работы, её анализ и оценка.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i/>
          <w:iCs/>
          <w:sz w:val="24"/>
          <w:szCs w:val="24"/>
        </w:rPr>
        <w:t xml:space="preserve">Оформление работы — </w:t>
      </w:r>
      <w:r w:rsidRPr="004B39DC">
        <w:rPr>
          <w:rFonts w:ascii="Times New Roman" w:hAnsi="Times New Roman" w:cs="Times New Roman"/>
          <w:sz w:val="24"/>
          <w:szCs w:val="24"/>
        </w:rPr>
        <w:t xml:space="preserve">последняя, завершающая её стадия. Оформление позволяет ещё раз вспомнить весь ход проделанной работы, повторить необходимый материал, оценить </w:t>
      </w:r>
      <w:r w:rsidRPr="004B39DC">
        <w:rPr>
          <w:rFonts w:ascii="Times New Roman" w:hAnsi="Times New Roman" w:cs="Times New Roman"/>
          <w:sz w:val="24"/>
          <w:szCs w:val="24"/>
        </w:rPr>
        <w:lastRenderedPageBreak/>
        <w:t>сделанное, проанализировать качество усвоения знаний, умений и навыков и наметить программу дальнейшего их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совершенствования.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bCs/>
          <w:sz w:val="24"/>
          <w:szCs w:val="24"/>
        </w:rPr>
        <w:t>Порядок выполнения лабораторных работ: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 xml:space="preserve">1. Студент должен прийти на лабораторное занятие </w:t>
      </w:r>
      <w:proofErr w:type="gramStart"/>
      <w:r w:rsidRPr="004B39DC">
        <w:rPr>
          <w:rFonts w:ascii="Times New Roman" w:eastAsia="TimesNewRomanPS-BoldMT" w:hAnsi="Times New Roman" w:cs="Times New Roman"/>
          <w:sz w:val="24"/>
          <w:szCs w:val="24"/>
        </w:rPr>
        <w:t>подготовленным</w:t>
      </w:r>
      <w:proofErr w:type="gramEnd"/>
      <w:r w:rsidRPr="004B39DC">
        <w:rPr>
          <w:rFonts w:ascii="Times New Roman" w:eastAsia="TimesNewRomanPS-BoldMT" w:hAnsi="Times New Roman" w:cs="Times New Roman"/>
          <w:sz w:val="24"/>
          <w:szCs w:val="24"/>
        </w:rPr>
        <w:t xml:space="preserve"> по данной теме.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2. Студент должен знать правила по технике безопасности при работе в химической лаборатории и при работе с реактивами в данной работе.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3. После проведения работы студент представляет письменный отчет.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4. Отчет о проделанной работе следует выполнять в общей тетради для лабораторных работ в клетку. Содержание отчета указано в описании лабораторной работы.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5. Студент должен перед выполнением работы ознакомиться с описанием приборов, перечнем посуды и реактивов и порядком выполнения работы.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6. Выполнить опыт.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7. Привести в порядок рабочее место.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8. Составить отчет о работе.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u w:val="single"/>
        </w:rPr>
      </w:pPr>
      <w:r w:rsidRPr="004B39DC">
        <w:rPr>
          <w:rFonts w:ascii="Times New Roman" w:eastAsia="TimesNewRomanPS-BoldMT" w:hAnsi="Times New Roman" w:cs="Times New Roman"/>
          <w:bCs/>
          <w:sz w:val="24"/>
          <w:szCs w:val="24"/>
          <w:u w:val="single"/>
        </w:rPr>
        <w:t>Требования к оформлению отчетов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1. Указывается номер и название работы.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2. Указывается цель работы.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3. Записывается номер и название опыта.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4. Записываются краткое описание хода работы с указанием условий проведения опыта.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5. Записываются наблюдения и уравнения реакций.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6. Делаются выводы.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По результатам защиты лабораторной работы выставляется зачет.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Общие требования к успешному проведению лабораторных занятий таковы: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основные теоретические положения надо усвоить четко и глубоко, в противном случае лабораторно-практические занятия принесут мало пользы;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eastAsia="Wingdings-Regular" w:hAnsi="Times New Roman" w:cs="Times New Roman"/>
          <w:sz w:val="24"/>
          <w:szCs w:val="24"/>
        </w:rPr>
        <w:t xml:space="preserve">-  </w:t>
      </w:r>
      <w:r w:rsidRPr="004B39DC">
        <w:rPr>
          <w:rFonts w:ascii="Times New Roman" w:hAnsi="Times New Roman" w:cs="Times New Roman"/>
          <w:sz w:val="24"/>
          <w:szCs w:val="24"/>
        </w:rPr>
        <w:t>во время проведения лабораторно-практической работы следует действовать в соответствии с заданием;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Pr="004B39DC">
        <w:rPr>
          <w:rFonts w:ascii="Times New Roman" w:hAnsi="Times New Roman" w:cs="Times New Roman"/>
          <w:sz w:val="24"/>
          <w:szCs w:val="24"/>
        </w:rPr>
        <w:t>следует научиться культуре записи опыта, эксперимента, памятуя о том, что этому придется учить и других;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eastAsia="Wingdings-Regular" w:hAnsi="Times New Roman" w:cs="Times New Roman"/>
          <w:sz w:val="24"/>
          <w:szCs w:val="24"/>
        </w:rPr>
        <w:t xml:space="preserve">-  </w:t>
      </w:r>
      <w:r w:rsidRPr="004B39DC">
        <w:rPr>
          <w:rFonts w:ascii="Times New Roman" w:hAnsi="Times New Roman" w:cs="Times New Roman"/>
          <w:sz w:val="24"/>
          <w:szCs w:val="24"/>
        </w:rPr>
        <w:t xml:space="preserve">необходимо вырабатывать привычку к образцовой организации рабочего места </w:t>
      </w:r>
      <w:proofErr w:type="gramStart"/>
      <w:r w:rsidRPr="004B39DC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4B39DC">
        <w:rPr>
          <w:rFonts w:ascii="Times New Roman" w:hAnsi="Times New Roman" w:cs="Times New Roman"/>
          <w:sz w:val="24"/>
          <w:szCs w:val="24"/>
        </w:rPr>
        <w:t>т этого зависит успех работы;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eastAsia="Wingdings-Regular" w:hAnsi="Times New Roman" w:cs="Times New Roman"/>
          <w:sz w:val="24"/>
          <w:szCs w:val="24"/>
        </w:rPr>
        <w:t xml:space="preserve">-  </w:t>
      </w:r>
      <w:r w:rsidRPr="004B39DC">
        <w:rPr>
          <w:rFonts w:ascii="Times New Roman" w:hAnsi="Times New Roman" w:cs="Times New Roman"/>
          <w:sz w:val="24"/>
          <w:szCs w:val="24"/>
        </w:rPr>
        <w:t>необходимо вырабатывать привычку бережного отношения к лабораторному оборудованию.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Следует приучить себя по результатам выполненной лабораторно-практической работы, пока свежо в памяти её содержание, прочитывать теоретический материал. Это будет хорошим условием подготовки к экзаменам и выработки необходимых профессиональных навыков.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Темы: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9DC">
        <w:rPr>
          <w:rFonts w:ascii="Times New Roman" w:eastAsia="Calibri" w:hAnsi="Times New Roman" w:cs="Times New Roman"/>
          <w:bCs/>
          <w:sz w:val="24"/>
          <w:szCs w:val="24"/>
        </w:rPr>
        <w:t>1. Измерение (определение) коэффициента вязкости жидкости различными способами;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9DC">
        <w:rPr>
          <w:rFonts w:ascii="Times New Roman" w:eastAsia="Calibri" w:hAnsi="Times New Roman" w:cs="Times New Roman"/>
          <w:bCs/>
          <w:sz w:val="24"/>
          <w:szCs w:val="24"/>
        </w:rPr>
        <w:t>2.Определение теплового эффекта химической реакции;</w:t>
      </w:r>
    </w:p>
    <w:p w:rsidR="000701D3" w:rsidRPr="004B39DC" w:rsidRDefault="000701D3" w:rsidP="004B39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3.</w:t>
      </w:r>
      <w:r w:rsidRPr="004B39DC">
        <w:rPr>
          <w:rFonts w:ascii="Times New Roman" w:eastAsia="Calibri" w:hAnsi="Times New Roman" w:cs="Times New Roman"/>
          <w:bCs/>
          <w:sz w:val="24"/>
          <w:szCs w:val="24"/>
        </w:rPr>
        <w:t>Определение скорости протекания реакции и  зависимости от различных факторов;</w:t>
      </w:r>
    </w:p>
    <w:p w:rsidR="000701D3" w:rsidRPr="004B39DC" w:rsidRDefault="000701D3" w:rsidP="004B39D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9DC">
        <w:rPr>
          <w:rFonts w:ascii="Times New Roman" w:eastAsia="Calibri" w:hAnsi="Times New Roman" w:cs="Times New Roman"/>
          <w:bCs/>
          <w:sz w:val="24"/>
          <w:szCs w:val="24"/>
        </w:rPr>
        <w:t>4. Определение коэффициента распределения вещества;</w:t>
      </w:r>
    </w:p>
    <w:p w:rsidR="000701D3" w:rsidRPr="004B39DC" w:rsidRDefault="000701D3" w:rsidP="004B39D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9DC">
        <w:rPr>
          <w:rFonts w:ascii="Times New Roman" w:eastAsia="Calibri" w:hAnsi="Times New Roman" w:cs="Times New Roman"/>
          <w:bCs/>
          <w:sz w:val="24"/>
          <w:szCs w:val="24"/>
        </w:rPr>
        <w:t>5. Получение коллоидных растворов и изучение их свойств.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Критерии оценки выполнения лабораторных работ</w:t>
      </w:r>
    </w:p>
    <w:tbl>
      <w:tblPr>
        <w:tblW w:w="9992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4"/>
        <w:gridCol w:w="7498"/>
      </w:tblGrid>
      <w:tr w:rsidR="000701D3" w:rsidRPr="004B39DC" w:rsidTr="004B39DC">
        <w:trPr>
          <w:trHeight w:val="474"/>
        </w:trPr>
        <w:tc>
          <w:tcPr>
            <w:tcW w:w="2494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498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0701D3" w:rsidRPr="004B39DC" w:rsidTr="004B39DC">
        <w:trPr>
          <w:trHeight w:val="351"/>
        </w:trPr>
        <w:tc>
          <w:tcPr>
            <w:tcW w:w="2494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1. Правильно выполнена работа в полном объеме с соблюдением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необходимой последовательности проведения опытов.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2. Все опыты проведены в условиях и режимах, обеспечивающих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 и выводов с наибольшей точностью.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3. Научно грамотно, логично описаны наблюдения и сформированы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выводы из опыта. В представленном отчете правильно и аккуратно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выполнены все записи, таблицы, рисунки, графики, уравнения реакций, вычисления и сделаны выводы.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4. Проявляются организационно-трудовые умения. Эксперимент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осуществляется по плану с учетом техники безопасности и правил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работы с материалами и оборудованием.</w:t>
            </w:r>
          </w:p>
        </w:tc>
      </w:tr>
      <w:tr w:rsidR="000701D3" w:rsidRPr="004B39DC" w:rsidTr="004B39DC">
        <w:trPr>
          <w:trHeight w:val="2783"/>
        </w:trPr>
        <w:tc>
          <w:tcPr>
            <w:tcW w:w="2494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1. Опыт проводился в условиях, не обеспечивающих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gram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точности измерений.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2. Было допущено два-три </w:t>
            </w: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недоточета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или более одной грубой ошибки и одного недочета.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3. Эксперимент проведен не полностью или в описании наблюдений из опыта или составлении уравнений реакций допущены неточности,</w:t>
            </w:r>
          </w:p>
          <w:p w:rsidR="000701D3" w:rsidRPr="004B39DC" w:rsidRDefault="000701D3" w:rsidP="004B39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выводы сделаны неполные.</w:t>
            </w:r>
          </w:p>
        </w:tc>
      </w:tr>
      <w:tr w:rsidR="000701D3" w:rsidRPr="004B39DC" w:rsidTr="004B39DC">
        <w:trPr>
          <w:trHeight w:val="4864"/>
        </w:trPr>
        <w:tc>
          <w:tcPr>
            <w:tcW w:w="2494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«Удовлетвори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1. Работа выполняется правильно не менее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 чем на половину, однако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объем выполненной части таков, что позволяет получить правильные</w:t>
            </w:r>
            <w:proofErr w:type="gram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результаты и выводы по основным, принципиально важным задачам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2. Работа по началу опыта проведена с помощью преподавателя; или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ходе проведения опыта и измерений, составлении уравнений реакций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допущены ошибки в описании наблюдений, формулировании выводов.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Допускает грубую ошибку в ходе эксперимента (в объяснении, в</w:t>
            </w:r>
            <w:proofErr w:type="gram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оформлении работы, в соблюдении правил техники безопасности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работе с материалами и оборудованием), которая исправляется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требованию преподавателя.</w:t>
            </w:r>
          </w:p>
        </w:tc>
      </w:tr>
      <w:tr w:rsidR="000701D3" w:rsidRPr="004B39DC" w:rsidTr="004B39DC">
        <w:trPr>
          <w:trHeight w:val="4390"/>
        </w:trPr>
        <w:tc>
          <w:tcPr>
            <w:tcW w:w="2494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Неудовлетво</w:t>
            </w:r>
            <w:proofErr w:type="spell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1. Выполнил работу не полностью и объем выполненной работы не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позволяет сделать правильных выводов.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2. Опыты, измерения, вычисления, наблюдения, составление уравнений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реакций производились неправильно.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3. В ходе работы и в отчете обнаружились в совокупности все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недостатки, отмеченные в требованиях к оценке «3»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4. Допускает две и более грубые ошибки в ходе эксперимента,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, в оформлении, работы, в соблюдении правил техники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безопасности при работе с веществами и оборудованием, которые не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может исправить даже по требованию преподавателя.</w:t>
            </w:r>
          </w:p>
        </w:tc>
      </w:tr>
    </w:tbl>
    <w:p w:rsidR="000701D3" w:rsidRPr="004B39DC" w:rsidRDefault="000701D3" w:rsidP="004B39D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По результатам выполнения лабораторных работ студент допускается к экзамену.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39DC">
        <w:rPr>
          <w:rFonts w:ascii="Times New Roman" w:hAnsi="Times New Roman" w:cs="Times New Roman"/>
          <w:b/>
          <w:bCs/>
          <w:sz w:val="24"/>
          <w:szCs w:val="24"/>
        </w:rPr>
        <w:t xml:space="preserve">3.7  </w:t>
      </w:r>
      <w:r w:rsidRPr="004B39D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Подготовка к практическим работам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39DC">
        <w:rPr>
          <w:rFonts w:ascii="Times New Roman" w:hAnsi="Times New Roman" w:cs="Times New Roman"/>
          <w:i/>
          <w:iCs/>
          <w:sz w:val="24"/>
          <w:szCs w:val="24"/>
        </w:rPr>
        <w:t>Нормы времени выполнения - 1-2 часа.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Студент должен приходить на занятия подготовленным.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Приступая к выполнению практической работы, студент должен внимательно прочитать цель занятия, краткими теоретическими и учебно-методическими материалами по теме практической работы, ответить на вопросы для закрепления теоретического материала.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Все задания к практической работе должны выполнять в соответствии с инструкцией, анализировать полученные в ходе занятия результаты по приведенной методике.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lastRenderedPageBreak/>
        <w:t>Выполнение практических работ направлено на достижение следующих целей: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обобщение, систематизация, углубление, закрепление полученных теоретических знаний;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- формирование умений, получение первоначального практического опыта по выполнению профессиональных задач в соответствии с требованиями к результатам освоения дисциплины.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При подготовке к практическим занятиям студент должен: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eastAsia="Wingdings-Regular" w:hAnsi="Times New Roman" w:cs="Times New Roman"/>
          <w:sz w:val="24"/>
          <w:szCs w:val="24"/>
        </w:rPr>
        <w:t xml:space="preserve">-  </w:t>
      </w:r>
      <w:r w:rsidRPr="004B39DC">
        <w:rPr>
          <w:rFonts w:ascii="Times New Roman" w:hAnsi="Times New Roman" w:cs="Times New Roman"/>
          <w:sz w:val="24"/>
          <w:szCs w:val="24"/>
        </w:rPr>
        <w:t>ознакомиться с методическими указаниями;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eastAsia="Wingdings-Regular" w:hAnsi="Times New Roman" w:cs="Times New Roman"/>
          <w:sz w:val="24"/>
          <w:szCs w:val="24"/>
        </w:rPr>
        <w:t xml:space="preserve">-  </w:t>
      </w:r>
      <w:r w:rsidRPr="004B39DC">
        <w:rPr>
          <w:rFonts w:ascii="Times New Roman" w:hAnsi="Times New Roman" w:cs="Times New Roman"/>
          <w:sz w:val="24"/>
          <w:szCs w:val="24"/>
        </w:rPr>
        <w:t>четко представить себе ход занятий, продумать порядок действий в ходе выполнения работы, вспомнить теоретические основы лекционного курса, в которых раскрывается тема занятий;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Pr="004B39DC">
        <w:rPr>
          <w:rFonts w:ascii="Times New Roman" w:hAnsi="Times New Roman" w:cs="Times New Roman"/>
          <w:sz w:val="24"/>
          <w:szCs w:val="24"/>
        </w:rPr>
        <w:t>прочитать рекомендованную литературу и ответить на поставленные в задании вопросы.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 каждой к практической работе, после ее выполнения необходимо написать отчет о проделанной работе. Отчет должен включать: тему работы, цель, подробное описание хода работы, если есть контрольные вопросы, то необходимо дать подробные ответы на них. Отчет оформляется в текстовом редакторе, помещается в папку с выполненными практическими работами и отправляется преподавателю.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DC">
        <w:rPr>
          <w:rFonts w:ascii="Times New Roman" w:hAnsi="Times New Roman" w:cs="Times New Roman"/>
          <w:sz w:val="24"/>
          <w:szCs w:val="24"/>
          <w:u w:val="single"/>
        </w:rPr>
        <w:t>Темы: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1. Расчет парциальных объемов и давлений, плотностей газовых смесей;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2. Расчет термодинамических и термохимических величин;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3. Расчет константы скорости и порядка химической реакции;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4.Расчет количественного состава и физико-химических характеристик различных растворов;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5.Расчет ЭДС гальванических элементов и определение направления самопроизвольного процесса;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6.</w:t>
      </w:r>
      <w:r w:rsidRPr="004B39DC">
        <w:rPr>
          <w:rFonts w:ascii="Times New Roman" w:eastAsia="Calibri" w:hAnsi="Times New Roman" w:cs="Times New Roman"/>
          <w:sz w:val="24"/>
          <w:szCs w:val="24"/>
        </w:rPr>
        <w:t>Расчет состава и количества штейна и шлака;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9DC">
        <w:rPr>
          <w:rFonts w:ascii="Times New Roman" w:eastAsia="Calibri" w:hAnsi="Times New Roman" w:cs="Times New Roman"/>
          <w:sz w:val="24"/>
          <w:szCs w:val="24"/>
        </w:rPr>
        <w:t xml:space="preserve">7. Изучение фазовых диаграмм </w:t>
      </w:r>
      <w:r w:rsidRPr="004B39DC">
        <w:rPr>
          <w:rFonts w:ascii="Times New Roman" w:eastAsia="Calibri" w:hAnsi="Times New Roman" w:cs="Times New Roman"/>
          <w:sz w:val="24"/>
          <w:szCs w:val="24"/>
          <w:lang w:val="en-US"/>
        </w:rPr>
        <w:t>Me</w:t>
      </w:r>
      <w:r w:rsidRPr="004B39DC">
        <w:rPr>
          <w:rFonts w:ascii="Times New Roman" w:eastAsia="Calibri" w:hAnsi="Times New Roman" w:cs="Times New Roman"/>
          <w:sz w:val="24"/>
          <w:szCs w:val="24"/>
        </w:rPr>
        <w:t>-</w:t>
      </w:r>
      <w:r w:rsidRPr="004B39DC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4B39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B39DC">
        <w:rPr>
          <w:rFonts w:ascii="Times New Roman" w:eastAsia="Calibri" w:hAnsi="Times New Roman" w:cs="Times New Roman"/>
          <w:sz w:val="24"/>
          <w:szCs w:val="24"/>
          <w:lang w:val="en-US"/>
        </w:rPr>
        <w:t>Me</w:t>
      </w:r>
      <w:r w:rsidRPr="004B39DC">
        <w:rPr>
          <w:rFonts w:ascii="Times New Roman" w:eastAsia="Calibri" w:hAnsi="Times New Roman" w:cs="Times New Roman"/>
          <w:sz w:val="24"/>
          <w:szCs w:val="24"/>
        </w:rPr>
        <w:t>-</w:t>
      </w:r>
      <w:r w:rsidRPr="004B39D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B39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9DC">
        <w:rPr>
          <w:rFonts w:ascii="Times New Roman" w:eastAsia="Calibri" w:hAnsi="Times New Roman" w:cs="Times New Roman"/>
          <w:sz w:val="24"/>
          <w:szCs w:val="24"/>
        </w:rPr>
        <w:t>8. Термодинамические расчеты процессов выщелачивания.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Критерии оценки выполнения практических работ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5"/>
        <w:gridCol w:w="7771"/>
      </w:tblGrid>
      <w:tr w:rsidR="000701D3" w:rsidRPr="004B39DC" w:rsidTr="004B39DC">
        <w:trPr>
          <w:trHeight w:val="599"/>
        </w:trPr>
        <w:tc>
          <w:tcPr>
            <w:tcW w:w="1905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trHeight w:val="739"/>
        </w:trPr>
        <w:tc>
          <w:tcPr>
            <w:tcW w:w="1905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1. Выполнена работа без ошибок и недочетов;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2. Допущено не более одного недочета.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trHeight w:val="651"/>
        </w:trPr>
        <w:tc>
          <w:tcPr>
            <w:tcW w:w="1905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1. Допущено не более одной негрубой ошибки и одного недочета;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2. Допущено не более двух недочетов.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trHeight w:val="1914"/>
        </w:trPr>
        <w:tc>
          <w:tcPr>
            <w:tcW w:w="1905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«Удовлетворите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1. Допущено не более двух грубых ошибок;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2. Допущены не более одной грубой и одной негрубой ошибки и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одного недочета;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3. Допущено не более двух-трех негрубых ошибок;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4. Допущены одна негрубая ошибка и три недочета;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5. При отсутствии ошибок, но при наличии четырех-пяти недочетов.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D3" w:rsidRPr="004B39DC" w:rsidTr="004B39DC">
        <w:trPr>
          <w:trHeight w:val="738"/>
        </w:trPr>
        <w:tc>
          <w:tcPr>
            <w:tcW w:w="1905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Неудовлетвори</w:t>
            </w:r>
            <w:proofErr w:type="spell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</w:tcPr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 xml:space="preserve">1. Допущено число ошибок и недочетов превосходящее норму, </w:t>
            </w:r>
            <w:proofErr w:type="gramStart"/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которой может быть выставлена оценка "3";</w:t>
            </w:r>
          </w:p>
          <w:p w:rsidR="000701D3" w:rsidRPr="004B39DC" w:rsidRDefault="000701D3" w:rsidP="004B39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C">
              <w:rPr>
                <w:rFonts w:ascii="Times New Roman" w:hAnsi="Times New Roman" w:cs="Times New Roman"/>
                <w:sz w:val="24"/>
                <w:szCs w:val="24"/>
              </w:rPr>
              <w:t>2. Если правильно выполнил менее половины работы.</w:t>
            </w:r>
          </w:p>
        </w:tc>
      </w:tr>
    </w:tbl>
    <w:p w:rsidR="000701D3" w:rsidRPr="004B39DC" w:rsidRDefault="000701D3" w:rsidP="004B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hAnsi="Times New Roman" w:cs="Times New Roman"/>
          <w:sz w:val="24"/>
          <w:szCs w:val="24"/>
        </w:rPr>
        <w:t>По результатам выполнения практических работ студент допускается к экзамену.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b/>
          <w:bCs/>
          <w:sz w:val="24"/>
          <w:szCs w:val="24"/>
        </w:rPr>
        <w:t>4. Контроль внеаудиторной самостоятельной работы студентов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Контроль внеаудиторной самостоятельной работы студентов проводится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преподавателем в аудитории.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Результативность самостоятельной работы студентов оценивается посредством следующих форм контроля знаний и умений студентов: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устный опрос; собеседование; представленный отчет практической работы;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защита лабораторной работы;  защита доклада; представление презентации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 xml:space="preserve">Результаты контроля используются для оценки текущей успеваемости студентов. Оценка текущей успеваемости студентов выставляется в </w:t>
      </w:r>
      <w:proofErr w:type="gramStart"/>
      <w:r w:rsidRPr="004B39DC">
        <w:rPr>
          <w:rFonts w:ascii="Times New Roman" w:eastAsia="TimesNewRomanPS-BoldMT" w:hAnsi="Times New Roman" w:cs="Times New Roman"/>
          <w:sz w:val="24"/>
          <w:szCs w:val="24"/>
        </w:rPr>
        <w:t>учебный</w:t>
      </w:r>
      <w:proofErr w:type="gramEnd"/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>журнал.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5.  Информационное обеспечение </w:t>
      </w:r>
      <w:proofErr w:type="gramStart"/>
      <w:r w:rsidRPr="004B39D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внеаудиторной</w:t>
      </w:r>
      <w:proofErr w:type="gramEnd"/>
      <w:r w:rsidRPr="004B39D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самостоятельной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работы студентов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iCs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i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Основные источники: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 xml:space="preserve">1 </w:t>
      </w:r>
      <w:proofErr w:type="spellStart"/>
      <w:r w:rsidRPr="004B39DC">
        <w:rPr>
          <w:rFonts w:ascii="Times New Roman" w:eastAsia="TimesNewRomanPS-BoldMT" w:hAnsi="Times New Roman" w:cs="Times New Roman"/>
          <w:sz w:val="24"/>
          <w:szCs w:val="24"/>
        </w:rPr>
        <w:t>Кудряшева</w:t>
      </w:r>
      <w:proofErr w:type="spellEnd"/>
      <w:r w:rsidRPr="004B39DC">
        <w:rPr>
          <w:rFonts w:ascii="Times New Roman" w:eastAsia="TimesNewRomanPS-BoldMT" w:hAnsi="Times New Roman" w:cs="Times New Roman"/>
          <w:sz w:val="24"/>
          <w:szCs w:val="24"/>
        </w:rPr>
        <w:t xml:space="preserve"> Н.С., Бондарева Л.Г. Физическая и коллоидная химия. Учебник для СПО. 2-е изд., </w:t>
      </w:r>
      <w:proofErr w:type="spellStart"/>
      <w:r w:rsidRPr="004B39DC">
        <w:rPr>
          <w:rFonts w:ascii="Times New Roman" w:eastAsia="TimesNewRomanPS-BoldMT" w:hAnsi="Times New Roman" w:cs="Times New Roman"/>
          <w:sz w:val="24"/>
          <w:szCs w:val="24"/>
        </w:rPr>
        <w:t>перераб</w:t>
      </w:r>
      <w:proofErr w:type="spellEnd"/>
      <w:r w:rsidRPr="004B39DC">
        <w:rPr>
          <w:rFonts w:ascii="Times New Roman" w:eastAsia="TimesNewRomanPS-BoldMT" w:hAnsi="Times New Roman" w:cs="Times New Roman"/>
          <w:sz w:val="24"/>
          <w:szCs w:val="24"/>
        </w:rPr>
        <w:t xml:space="preserve">. и доп. М.: </w:t>
      </w:r>
      <w:proofErr w:type="spellStart"/>
      <w:r w:rsidRPr="004B39DC">
        <w:rPr>
          <w:rFonts w:ascii="Times New Roman" w:eastAsia="TimesNewRomanPS-BoldMT" w:hAnsi="Times New Roman" w:cs="Times New Roman"/>
          <w:sz w:val="24"/>
          <w:szCs w:val="24"/>
        </w:rPr>
        <w:t>Юрайт</w:t>
      </w:r>
      <w:proofErr w:type="spellEnd"/>
      <w:r w:rsidRPr="004B39DC">
        <w:rPr>
          <w:rFonts w:ascii="Times New Roman" w:eastAsia="TimesNewRomanPS-BoldMT" w:hAnsi="Times New Roman" w:cs="Times New Roman"/>
          <w:sz w:val="24"/>
          <w:szCs w:val="24"/>
        </w:rPr>
        <w:t>, 2016.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sz w:val="24"/>
          <w:szCs w:val="24"/>
        </w:rPr>
        <w:t xml:space="preserve">2. </w:t>
      </w:r>
      <w:proofErr w:type="spellStart"/>
      <w:r w:rsidRPr="004B39DC">
        <w:rPr>
          <w:rFonts w:ascii="Times New Roman" w:eastAsia="TimesNewRomanPS-BoldMT" w:hAnsi="Times New Roman" w:cs="Times New Roman"/>
          <w:sz w:val="24"/>
          <w:szCs w:val="24"/>
        </w:rPr>
        <w:t>Белик</w:t>
      </w:r>
      <w:proofErr w:type="spellEnd"/>
      <w:r w:rsidRPr="004B39DC">
        <w:rPr>
          <w:rFonts w:ascii="Times New Roman" w:eastAsia="TimesNewRomanPS-BoldMT" w:hAnsi="Times New Roman" w:cs="Times New Roman"/>
          <w:sz w:val="24"/>
          <w:szCs w:val="24"/>
        </w:rPr>
        <w:t xml:space="preserve"> В.В., Киевская К.И., Физическая и коллоидная химия. Учебник для СПО.- М.: Академия, 2006.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B39D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Дотолнительные</w:t>
      </w:r>
      <w:proofErr w:type="spellEnd"/>
      <w:r w:rsidRPr="004B39D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источники: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lastRenderedPageBreak/>
        <w:t xml:space="preserve">1. Григорьева Л.С., Трифонова О.Н. Физическая химия [Электронный ресурс]: учеб. пособие. М.: Московский </w:t>
      </w:r>
      <w:proofErr w:type="spell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гос</w:t>
      </w:r>
      <w:proofErr w:type="spell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. строит</w:t>
      </w:r>
      <w:proofErr w:type="gram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.</w:t>
      </w:r>
      <w:proofErr w:type="gram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у</w:t>
      </w:r>
      <w:proofErr w:type="gram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н-т, 2014.149 </w:t>
      </w:r>
      <w:proofErr w:type="spell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c</w:t>
      </w:r>
      <w:proofErr w:type="spell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. URL:http://www.iprbookshop.ru/26215. ЭБС «</w:t>
      </w:r>
      <w:proofErr w:type="spell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IPRbooks</w:t>
      </w:r>
      <w:proofErr w:type="spell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».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 Варенцов В.К., </w:t>
      </w:r>
      <w:proofErr w:type="spell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Синчурина</w:t>
      </w:r>
      <w:proofErr w:type="spell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Р.Е., </w:t>
      </w:r>
      <w:proofErr w:type="spell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Турло</w:t>
      </w:r>
      <w:proofErr w:type="spell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Е.М. Химия. Электрохимические процессы и системы [Электронный ресурс]: </w:t>
      </w:r>
      <w:proofErr w:type="spell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учеб</w:t>
      </w:r>
      <w:proofErr w:type="gram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.-</w:t>
      </w:r>
      <w:proofErr w:type="gram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метод</w:t>
      </w:r>
      <w:proofErr w:type="spell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. пособие. Новосибирск: Новосибирский </w:t>
      </w:r>
      <w:proofErr w:type="spell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гос</w:t>
      </w:r>
      <w:proofErr w:type="spell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техн</w:t>
      </w:r>
      <w:proofErr w:type="spell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. ун-т, 2013. 60 </w:t>
      </w:r>
      <w:proofErr w:type="spell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c</w:t>
      </w:r>
      <w:proofErr w:type="spell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. </w:t>
      </w:r>
      <w:r w:rsidRPr="004B39DC">
        <w:rPr>
          <w:rFonts w:ascii="Times New Roman" w:eastAsia="TimesNewRomanPS-BoldMT" w:hAnsi="Times New Roman" w:cs="Times New Roman"/>
          <w:color w:val="0000FF"/>
          <w:sz w:val="24"/>
          <w:szCs w:val="24"/>
        </w:rPr>
        <w:t>URL:</w:t>
      </w:r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r w:rsidRPr="004B39DC">
        <w:rPr>
          <w:rFonts w:ascii="Times New Roman" w:eastAsia="TimesNewRomanPS-BoldMT" w:hAnsi="Times New Roman" w:cs="Times New Roman"/>
          <w:color w:val="0000FF"/>
          <w:sz w:val="24"/>
          <w:szCs w:val="24"/>
          <w:lang w:val="en-US"/>
        </w:rPr>
        <w:t>http</w:t>
      </w:r>
      <w:r w:rsidRPr="004B39DC">
        <w:rPr>
          <w:rFonts w:ascii="Times New Roman" w:eastAsia="TimesNewRomanPS-BoldMT" w:hAnsi="Times New Roman" w:cs="Times New Roman"/>
          <w:color w:val="0000FF"/>
          <w:sz w:val="24"/>
          <w:szCs w:val="24"/>
        </w:rPr>
        <w:t>://</w:t>
      </w:r>
      <w:r w:rsidRPr="004B39DC">
        <w:rPr>
          <w:rFonts w:ascii="Times New Roman" w:eastAsia="TimesNewRomanPS-BoldMT" w:hAnsi="Times New Roman" w:cs="Times New Roman"/>
          <w:color w:val="0000FF"/>
          <w:sz w:val="24"/>
          <w:szCs w:val="24"/>
          <w:lang w:val="en-US"/>
        </w:rPr>
        <w:t>www</w:t>
      </w:r>
      <w:r w:rsidRPr="004B39DC">
        <w:rPr>
          <w:rFonts w:ascii="Times New Roman" w:eastAsia="TimesNewRomanPS-BoldMT" w:hAnsi="Times New Roman" w:cs="Times New Roman"/>
          <w:color w:val="0000FF"/>
          <w:sz w:val="24"/>
          <w:szCs w:val="24"/>
        </w:rPr>
        <w:t>.</w:t>
      </w:r>
      <w:proofErr w:type="spellStart"/>
      <w:r w:rsidRPr="004B39DC">
        <w:rPr>
          <w:rFonts w:ascii="Times New Roman" w:eastAsia="TimesNewRomanPS-BoldMT" w:hAnsi="Times New Roman" w:cs="Times New Roman"/>
          <w:color w:val="0000FF"/>
          <w:sz w:val="24"/>
          <w:szCs w:val="24"/>
          <w:lang w:val="en-US"/>
        </w:rPr>
        <w:t>iprbookshop</w:t>
      </w:r>
      <w:proofErr w:type="spellEnd"/>
      <w:r w:rsidRPr="004B39DC">
        <w:rPr>
          <w:rFonts w:ascii="Times New Roman" w:eastAsia="TimesNewRomanPS-BoldMT" w:hAnsi="Times New Roman" w:cs="Times New Roman"/>
          <w:color w:val="0000FF"/>
          <w:sz w:val="24"/>
          <w:szCs w:val="24"/>
        </w:rPr>
        <w:t>.</w:t>
      </w:r>
      <w:proofErr w:type="spellStart"/>
      <w:r w:rsidRPr="004B39DC">
        <w:rPr>
          <w:rFonts w:ascii="Times New Roman" w:eastAsia="TimesNewRomanPS-BoldMT" w:hAnsi="Times New Roman" w:cs="Times New Roman"/>
          <w:color w:val="0000FF"/>
          <w:sz w:val="24"/>
          <w:szCs w:val="24"/>
          <w:lang w:val="en-US"/>
        </w:rPr>
        <w:t>ru</w:t>
      </w:r>
      <w:proofErr w:type="spellEnd"/>
      <w:r w:rsidRPr="004B39DC">
        <w:rPr>
          <w:rFonts w:ascii="Times New Roman" w:eastAsia="TimesNewRomanPS-BoldMT" w:hAnsi="Times New Roman" w:cs="Times New Roman"/>
          <w:color w:val="0000FF"/>
          <w:sz w:val="24"/>
          <w:szCs w:val="24"/>
        </w:rPr>
        <w:t>/44702</w:t>
      </w:r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. ЭБС «</w:t>
      </w:r>
      <w:proofErr w:type="spell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  <w:lang w:val="en-US"/>
        </w:rPr>
        <w:t>IPRbooks</w:t>
      </w:r>
      <w:proofErr w:type="spell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».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DC">
        <w:rPr>
          <w:rFonts w:ascii="Times New Roman" w:hAnsi="Times New Roman" w:cs="Times New Roman"/>
          <w:color w:val="000000"/>
          <w:sz w:val="24"/>
          <w:szCs w:val="24"/>
        </w:rPr>
        <w:t xml:space="preserve">3. Макаров А.Г., </w:t>
      </w:r>
      <w:proofErr w:type="spellStart"/>
      <w:r w:rsidRPr="004B39DC">
        <w:rPr>
          <w:rFonts w:ascii="Times New Roman" w:hAnsi="Times New Roman" w:cs="Times New Roman"/>
          <w:color w:val="000000"/>
          <w:sz w:val="24"/>
          <w:szCs w:val="24"/>
        </w:rPr>
        <w:t>Сагида</w:t>
      </w:r>
      <w:proofErr w:type="spellEnd"/>
      <w:r w:rsidRPr="004B39DC">
        <w:rPr>
          <w:rFonts w:ascii="Times New Roman" w:hAnsi="Times New Roman" w:cs="Times New Roman"/>
          <w:color w:val="000000"/>
          <w:sz w:val="24"/>
          <w:szCs w:val="24"/>
        </w:rPr>
        <w:t xml:space="preserve"> М.О., </w:t>
      </w:r>
      <w:proofErr w:type="spellStart"/>
      <w:r w:rsidRPr="004B39DC">
        <w:rPr>
          <w:rFonts w:ascii="Times New Roman" w:hAnsi="Times New Roman" w:cs="Times New Roman"/>
          <w:color w:val="000000"/>
          <w:sz w:val="24"/>
          <w:szCs w:val="24"/>
        </w:rPr>
        <w:t>Раздобреев</w:t>
      </w:r>
      <w:proofErr w:type="spellEnd"/>
      <w:r w:rsidRPr="004B39DC">
        <w:rPr>
          <w:rFonts w:ascii="Times New Roman" w:hAnsi="Times New Roman" w:cs="Times New Roman"/>
          <w:color w:val="000000"/>
          <w:sz w:val="24"/>
          <w:szCs w:val="24"/>
        </w:rPr>
        <w:t xml:space="preserve"> Д.А. Теоретические и практические основы физической химии [Электронный ресурс]: учеб</w:t>
      </w:r>
      <w:proofErr w:type="gramStart"/>
      <w:r w:rsidRPr="004B39D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B3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39D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B39DC">
        <w:rPr>
          <w:rFonts w:ascii="Times New Roman" w:hAnsi="Times New Roman" w:cs="Times New Roman"/>
          <w:color w:val="000000"/>
          <w:sz w:val="24"/>
          <w:szCs w:val="24"/>
        </w:rPr>
        <w:t xml:space="preserve">особие. Оренбург: Оренбургский </w:t>
      </w:r>
      <w:proofErr w:type="spellStart"/>
      <w:r w:rsidRPr="004B39DC">
        <w:rPr>
          <w:rFonts w:ascii="Times New Roman" w:hAnsi="Times New Roman" w:cs="Times New Roman"/>
          <w:color w:val="000000"/>
          <w:sz w:val="24"/>
          <w:szCs w:val="24"/>
        </w:rPr>
        <w:t>гос</w:t>
      </w:r>
      <w:proofErr w:type="spellEnd"/>
      <w:r w:rsidRPr="004B39DC">
        <w:rPr>
          <w:rFonts w:ascii="Times New Roman" w:hAnsi="Times New Roman" w:cs="Times New Roman"/>
          <w:color w:val="000000"/>
          <w:sz w:val="24"/>
          <w:szCs w:val="24"/>
        </w:rPr>
        <w:t xml:space="preserve">. ун-т, 2015. 172 </w:t>
      </w:r>
      <w:proofErr w:type="spellStart"/>
      <w:r w:rsidRPr="004B39DC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4B39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4B39D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4B39DC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4B39D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>iprbookshop</w:t>
      </w:r>
      <w:proofErr w:type="spellEnd"/>
      <w:r w:rsidRPr="004B39D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4B39DC">
        <w:rPr>
          <w:rFonts w:ascii="Times New Roman" w:hAnsi="Times New Roman" w:cs="Times New Roman"/>
          <w:color w:val="000000"/>
          <w:sz w:val="24"/>
          <w:szCs w:val="24"/>
        </w:rPr>
        <w:t>/52335.ЭБС «</w:t>
      </w:r>
      <w:proofErr w:type="spellStart"/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>IPRbooks</w:t>
      </w:r>
      <w:proofErr w:type="spellEnd"/>
      <w:r w:rsidRPr="004B39D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Интернет-ресурсы: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1 Химический портал </w:t>
      </w:r>
      <w:proofErr w:type="spell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ChemPort.Ru</w:t>
      </w:r>
      <w:proofErr w:type="spell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. URL:</w:t>
      </w:r>
      <w:r w:rsidRPr="004B39DC">
        <w:rPr>
          <w:rFonts w:ascii="Times New Roman" w:eastAsia="TimesNewRomanPS-BoldMT" w:hAnsi="Times New Roman" w:cs="Times New Roman"/>
          <w:color w:val="0000FF"/>
          <w:sz w:val="24"/>
          <w:szCs w:val="24"/>
        </w:rPr>
        <w:t>http://www.chemport.ru/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 Полный курс химии на </w:t>
      </w:r>
      <w:proofErr w:type="spell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HimHelp.ru</w:t>
      </w:r>
      <w:proofErr w:type="spell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: учебные и справочные материалы: сайт. URL:</w:t>
      </w:r>
      <w:r w:rsidRPr="004B39DC">
        <w:rPr>
          <w:rFonts w:ascii="Times New Roman" w:eastAsia="TimesNewRomanPS-BoldMT" w:hAnsi="Times New Roman" w:cs="Times New Roman"/>
          <w:color w:val="0000FF"/>
          <w:sz w:val="24"/>
          <w:szCs w:val="24"/>
        </w:rPr>
        <w:t>http://www.himhelp.ru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color w:val="0000FF"/>
          <w:sz w:val="24"/>
          <w:szCs w:val="24"/>
          <w:lang w:val="en-US"/>
        </w:rPr>
      </w:pPr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3 Химия: </w:t>
      </w:r>
      <w:proofErr w:type="spellStart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Википедия</w:t>
      </w:r>
      <w:proofErr w:type="spellEnd"/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– свободной энциклопедии: сайт. </w:t>
      </w:r>
      <w:r w:rsidRPr="004B39DC">
        <w:rPr>
          <w:rFonts w:ascii="Times New Roman" w:eastAsia="TimesNewRomanPS-BoldMT" w:hAnsi="Times New Roman" w:cs="Times New Roman"/>
          <w:color w:val="000000"/>
          <w:sz w:val="24"/>
          <w:szCs w:val="24"/>
          <w:lang w:val="en-US"/>
        </w:rPr>
        <w:t xml:space="preserve">URL: </w:t>
      </w:r>
      <w:r w:rsidRPr="004B39DC">
        <w:rPr>
          <w:rFonts w:ascii="Times New Roman" w:eastAsia="TimesNewRomanPS-BoldMT" w:hAnsi="Times New Roman" w:cs="Times New Roman"/>
          <w:color w:val="0000FF"/>
          <w:sz w:val="24"/>
          <w:szCs w:val="24"/>
          <w:lang w:val="en-US"/>
        </w:rPr>
        <w:t>http://ru.wikipedia.org/wiki/</w:t>
      </w:r>
      <w:r w:rsidRPr="004B39DC">
        <w:rPr>
          <w:rFonts w:ascii="Times New Roman" w:eastAsia="TimesNewRomanPS-BoldMT" w:hAnsi="Times New Roman" w:cs="Times New Roman"/>
          <w:color w:val="0000FF"/>
          <w:sz w:val="24"/>
          <w:szCs w:val="24"/>
        </w:rPr>
        <w:t>Химия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DC">
        <w:rPr>
          <w:rFonts w:ascii="Times New Roman" w:hAnsi="Times New Roman" w:cs="Times New Roman"/>
          <w:color w:val="000000"/>
          <w:sz w:val="24"/>
          <w:szCs w:val="24"/>
        </w:rPr>
        <w:t>4 Материалы кафедры физической и коллоидной химии Южного федерального университета: сайт. URL:</w:t>
      </w:r>
      <w:r w:rsidRPr="004B39DC">
        <w:rPr>
          <w:rFonts w:ascii="Times New Roman" w:hAnsi="Times New Roman" w:cs="Times New Roman"/>
          <w:color w:val="0000FF"/>
          <w:sz w:val="24"/>
          <w:szCs w:val="24"/>
        </w:rPr>
        <w:t>http://www.physchem.chimfak.rsu.ru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B39DC">
        <w:rPr>
          <w:rFonts w:ascii="Times New Roman" w:hAnsi="Times New Roman" w:cs="Times New Roman"/>
          <w:color w:val="000000"/>
          <w:sz w:val="24"/>
          <w:szCs w:val="24"/>
        </w:rPr>
        <w:t xml:space="preserve">5 Электронная библиотека по химии и технике: сайт. </w:t>
      </w:r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URL: http://window.edu.ru/resource/104/50104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B39DC">
        <w:rPr>
          <w:rFonts w:ascii="Times New Roman" w:hAnsi="Times New Roman" w:cs="Times New Roman"/>
          <w:color w:val="000000"/>
          <w:sz w:val="24"/>
          <w:szCs w:val="24"/>
        </w:rPr>
        <w:t xml:space="preserve">6 Электронная библиотека по химии на портале </w:t>
      </w:r>
      <w:proofErr w:type="spellStart"/>
      <w:r w:rsidRPr="004B39DC">
        <w:rPr>
          <w:rFonts w:ascii="Times New Roman" w:hAnsi="Times New Roman" w:cs="Times New Roman"/>
          <w:color w:val="000000"/>
          <w:sz w:val="24"/>
          <w:szCs w:val="24"/>
        </w:rPr>
        <w:t>Chemnet</w:t>
      </w:r>
      <w:proofErr w:type="spellEnd"/>
      <w:r w:rsidRPr="004B39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URL: </w:t>
      </w:r>
      <w:r w:rsidRPr="004B39DC">
        <w:rPr>
          <w:rFonts w:ascii="Times New Roman" w:hAnsi="Times New Roman" w:cs="Times New Roman"/>
          <w:color w:val="0000FF"/>
          <w:sz w:val="24"/>
          <w:szCs w:val="24"/>
          <w:lang w:val="en-US"/>
        </w:rPr>
        <w:t>http://www.chem.msu.su/rus/elibrary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DC">
        <w:rPr>
          <w:rFonts w:ascii="Times New Roman" w:hAnsi="Times New Roman" w:cs="Times New Roman"/>
          <w:color w:val="000000"/>
          <w:sz w:val="24"/>
          <w:szCs w:val="24"/>
        </w:rPr>
        <w:t xml:space="preserve">7.Электронный адрес: Физическая химия – </w:t>
      </w:r>
      <w:proofErr w:type="spellStart"/>
      <w:r w:rsidRPr="004B39DC">
        <w:rPr>
          <w:rFonts w:ascii="Times New Roman" w:hAnsi="Times New Roman" w:cs="Times New Roman"/>
          <w:color w:val="000000"/>
          <w:sz w:val="24"/>
          <w:szCs w:val="24"/>
        </w:rPr>
        <w:t>Википедия</w:t>
      </w:r>
      <w:proofErr w:type="spellEnd"/>
      <w:r w:rsidRPr="004B39DC">
        <w:rPr>
          <w:rFonts w:ascii="Times New Roman" w:hAnsi="Times New Roman" w:cs="Times New Roman"/>
          <w:color w:val="000000"/>
          <w:sz w:val="24"/>
          <w:szCs w:val="24"/>
        </w:rPr>
        <w:t xml:space="preserve">. Форма доступа: </w:t>
      </w:r>
      <w:proofErr w:type="spellStart"/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4B39D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>wikipedia</w:t>
      </w:r>
      <w:proofErr w:type="spellEnd"/>
      <w:r w:rsidRPr="004B39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Pr="004B39D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>wiki</w:t>
      </w:r>
      <w:r w:rsidRPr="004B39DC">
        <w:rPr>
          <w:rFonts w:ascii="Times New Roman" w:hAnsi="Times New Roman" w:cs="Times New Roman"/>
          <w:color w:val="000000"/>
          <w:sz w:val="24"/>
          <w:szCs w:val="24"/>
        </w:rPr>
        <w:t>/;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DC">
        <w:rPr>
          <w:rFonts w:ascii="Times New Roman" w:hAnsi="Times New Roman" w:cs="Times New Roman"/>
          <w:color w:val="000000"/>
          <w:sz w:val="24"/>
          <w:szCs w:val="24"/>
        </w:rPr>
        <w:t>8. Электронный адрес: Физическая химия – БС</w:t>
      </w:r>
      <w:proofErr w:type="gramStart"/>
      <w:r w:rsidRPr="004B39DC">
        <w:rPr>
          <w:rFonts w:ascii="Times New Roman" w:hAnsi="Times New Roman" w:cs="Times New Roman"/>
          <w:color w:val="000000"/>
          <w:sz w:val="24"/>
          <w:szCs w:val="24"/>
        </w:rPr>
        <w:t>Э-</w:t>
      </w:r>
      <w:proofErr w:type="gramEnd"/>
      <w:r w:rsidRPr="004B3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9DC">
        <w:rPr>
          <w:rFonts w:ascii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4B39DC">
        <w:rPr>
          <w:rFonts w:ascii="Times New Roman" w:hAnsi="Times New Roman" w:cs="Times New Roman"/>
          <w:color w:val="000000"/>
          <w:sz w:val="24"/>
          <w:szCs w:val="24"/>
        </w:rPr>
        <w:t>. Словари. Форма доступа:</w:t>
      </w:r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4B39DC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>slovari</w:t>
      </w:r>
      <w:proofErr w:type="spellEnd"/>
      <w:r w:rsidRPr="004B39D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4B39D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B39D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4B39DC">
        <w:rPr>
          <w:rFonts w:ascii="Times New Roman" w:hAnsi="Times New Roman" w:cs="Times New Roman"/>
          <w:color w:val="000000"/>
          <w:sz w:val="24"/>
          <w:szCs w:val="24"/>
        </w:rPr>
        <w:t>/ книги/БСЭ/Физическая химия/</w:t>
      </w:r>
    </w:p>
    <w:p w:rsidR="000701D3" w:rsidRPr="004B39DC" w:rsidRDefault="000701D3" w:rsidP="004B3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0701D3" w:rsidRPr="004B39DC" w:rsidRDefault="000701D3" w:rsidP="004B3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0701D3" w:rsidRPr="004B39DC" w:rsidRDefault="000701D3" w:rsidP="004B39D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D3" w:rsidRPr="004B39DC" w:rsidRDefault="000701D3" w:rsidP="004B3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7B6" w:rsidRPr="004B39DC" w:rsidRDefault="006437B6" w:rsidP="004B39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37B6" w:rsidRPr="004B39DC" w:rsidSect="000B45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EF" w:rsidRDefault="003366EF" w:rsidP="00074F70">
      <w:pPr>
        <w:spacing w:after="0" w:line="240" w:lineRule="auto"/>
      </w:pPr>
      <w:r>
        <w:separator/>
      </w:r>
    </w:p>
  </w:endnote>
  <w:endnote w:type="continuationSeparator" w:id="0">
    <w:p w:rsidR="003366EF" w:rsidRDefault="003366EF" w:rsidP="0007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443550"/>
      <w:docPartObj>
        <w:docPartGallery w:val="Page Numbers (Bottom of Page)"/>
        <w:docPartUnique/>
      </w:docPartObj>
    </w:sdtPr>
    <w:sdtContent>
      <w:p w:rsidR="006F22FD" w:rsidRDefault="00F625B4">
        <w:pPr>
          <w:pStyle w:val="a7"/>
          <w:jc w:val="center"/>
        </w:pPr>
        <w:fldSimple w:instr=" PAGE   \* MERGEFORMAT ">
          <w:r w:rsidR="005E77F2">
            <w:rPr>
              <w:noProof/>
            </w:rPr>
            <w:t>1</w:t>
          </w:r>
        </w:fldSimple>
      </w:p>
    </w:sdtContent>
  </w:sdt>
  <w:p w:rsidR="006F22FD" w:rsidRDefault="006F22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EF" w:rsidRDefault="003366EF" w:rsidP="00074F70">
      <w:pPr>
        <w:spacing w:after="0" w:line="240" w:lineRule="auto"/>
      </w:pPr>
      <w:r>
        <w:separator/>
      </w:r>
    </w:p>
  </w:footnote>
  <w:footnote w:type="continuationSeparator" w:id="0">
    <w:p w:rsidR="003366EF" w:rsidRDefault="003366EF" w:rsidP="00074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5E1"/>
    <w:multiLevelType w:val="hybridMultilevel"/>
    <w:tmpl w:val="4D06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3F80"/>
    <w:multiLevelType w:val="hybridMultilevel"/>
    <w:tmpl w:val="219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17A1"/>
    <w:multiLevelType w:val="hybridMultilevel"/>
    <w:tmpl w:val="73E241C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4E43D7"/>
    <w:multiLevelType w:val="multilevel"/>
    <w:tmpl w:val="B0229D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CF94F8F"/>
    <w:multiLevelType w:val="hybridMultilevel"/>
    <w:tmpl w:val="EAE882C0"/>
    <w:lvl w:ilvl="0" w:tplc="8FB0FAC2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F7102D9"/>
    <w:multiLevelType w:val="hybridMultilevel"/>
    <w:tmpl w:val="C56C3B7E"/>
    <w:lvl w:ilvl="0" w:tplc="799E496A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6">
    <w:nsid w:val="0FDB7949"/>
    <w:multiLevelType w:val="multilevel"/>
    <w:tmpl w:val="548E29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1D670D9"/>
    <w:multiLevelType w:val="hybridMultilevel"/>
    <w:tmpl w:val="12D24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CE602A"/>
    <w:multiLevelType w:val="hybridMultilevel"/>
    <w:tmpl w:val="FEEC4A74"/>
    <w:lvl w:ilvl="0" w:tplc="BA6A2284">
      <w:start w:val="2"/>
      <w:numFmt w:val="bullet"/>
      <w:lvlText w:val="-"/>
      <w:lvlJc w:val="left"/>
      <w:pPr>
        <w:ind w:left="71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5" w:hanging="360"/>
      </w:pPr>
      <w:rPr>
        <w:rFonts w:ascii="Wingdings" w:hAnsi="Wingdings" w:cs="Wingdings" w:hint="default"/>
      </w:rPr>
    </w:lvl>
  </w:abstractNum>
  <w:abstractNum w:abstractNumId="9">
    <w:nsid w:val="24D130CF"/>
    <w:multiLevelType w:val="hybridMultilevel"/>
    <w:tmpl w:val="599C39AC"/>
    <w:lvl w:ilvl="0" w:tplc="799E496A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C1FED5E6">
      <w:numFmt w:val="bullet"/>
      <w:lvlText w:val="•"/>
      <w:lvlJc w:val="left"/>
      <w:pPr>
        <w:ind w:left="2869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0">
    <w:nsid w:val="29FC70AA"/>
    <w:multiLevelType w:val="multilevel"/>
    <w:tmpl w:val="0546997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1">
    <w:nsid w:val="2A525167"/>
    <w:multiLevelType w:val="hybridMultilevel"/>
    <w:tmpl w:val="28D005B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AD02801"/>
    <w:multiLevelType w:val="hybridMultilevel"/>
    <w:tmpl w:val="CEECAF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B42B69"/>
    <w:multiLevelType w:val="hybridMultilevel"/>
    <w:tmpl w:val="0B6692C2"/>
    <w:lvl w:ilvl="0" w:tplc="799E496A">
      <w:start w:val="1"/>
      <w:numFmt w:val="bullet"/>
      <w:lvlText w:val=""/>
      <w:lvlJc w:val="left"/>
      <w:pPr>
        <w:ind w:left="32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5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89" w:hanging="360"/>
      </w:pPr>
      <w:rPr>
        <w:rFonts w:ascii="Wingdings" w:hAnsi="Wingdings" w:cs="Wingdings" w:hint="default"/>
      </w:rPr>
    </w:lvl>
  </w:abstractNum>
  <w:abstractNum w:abstractNumId="14">
    <w:nsid w:val="2D060049"/>
    <w:multiLevelType w:val="hybridMultilevel"/>
    <w:tmpl w:val="2116AE7A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707482A"/>
    <w:multiLevelType w:val="hybridMultilevel"/>
    <w:tmpl w:val="8F4E4F30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cs="Wingdings" w:hint="default"/>
      </w:rPr>
    </w:lvl>
  </w:abstractNum>
  <w:abstractNum w:abstractNumId="16">
    <w:nsid w:val="4A6428E9"/>
    <w:multiLevelType w:val="multilevel"/>
    <w:tmpl w:val="7FEABBD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7">
    <w:nsid w:val="4A7D55C1"/>
    <w:multiLevelType w:val="hybridMultilevel"/>
    <w:tmpl w:val="8FD6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14070"/>
    <w:multiLevelType w:val="multilevel"/>
    <w:tmpl w:val="759C748C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505D4183"/>
    <w:multiLevelType w:val="multilevel"/>
    <w:tmpl w:val="F45865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15332CB"/>
    <w:multiLevelType w:val="hybridMultilevel"/>
    <w:tmpl w:val="998654D6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19C058A"/>
    <w:multiLevelType w:val="hybridMultilevel"/>
    <w:tmpl w:val="41B2D7A4"/>
    <w:lvl w:ilvl="0" w:tplc="799E49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51F02B1D"/>
    <w:multiLevelType w:val="multilevel"/>
    <w:tmpl w:val="582E3F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2BD6D0A"/>
    <w:multiLevelType w:val="multilevel"/>
    <w:tmpl w:val="C78868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22E43AA"/>
    <w:multiLevelType w:val="multilevel"/>
    <w:tmpl w:val="2FF4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A815CA"/>
    <w:multiLevelType w:val="hybridMultilevel"/>
    <w:tmpl w:val="3AF4341C"/>
    <w:lvl w:ilvl="0" w:tplc="799E49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66ED6852"/>
    <w:multiLevelType w:val="hybridMultilevel"/>
    <w:tmpl w:val="CFA69780"/>
    <w:lvl w:ilvl="0" w:tplc="799E4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D3E41EE"/>
    <w:multiLevelType w:val="hybridMultilevel"/>
    <w:tmpl w:val="ECF63924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DC6134B"/>
    <w:multiLevelType w:val="hybridMultilevel"/>
    <w:tmpl w:val="CDBC3442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cs="Wingdings" w:hint="default"/>
      </w:rPr>
    </w:lvl>
  </w:abstractNum>
  <w:abstractNum w:abstractNumId="29">
    <w:nsid w:val="6E643FB8"/>
    <w:multiLevelType w:val="hybridMultilevel"/>
    <w:tmpl w:val="4D06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C1090"/>
    <w:multiLevelType w:val="hybridMultilevel"/>
    <w:tmpl w:val="36C0F4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BC4FC0"/>
    <w:multiLevelType w:val="hybridMultilevel"/>
    <w:tmpl w:val="79CC159A"/>
    <w:lvl w:ilvl="0" w:tplc="70E466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92525"/>
    <w:multiLevelType w:val="multilevel"/>
    <w:tmpl w:val="5BFC3D7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3">
    <w:nsid w:val="75C723C6"/>
    <w:multiLevelType w:val="hybridMultilevel"/>
    <w:tmpl w:val="1CBE2E78"/>
    <w:lvl w:ilvl="0" w:tplc="799E496A">
      <w:start w:val="1"/>
      <w:numFmt w:val="bullet"/>
      <w:lvlText w:val=""/>
      <w:lvlJc w:val="left"/>
      <w:pPr>
        <w:ind w:left="177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B35AE4"/>
    <w:multiLevelType w:val="multilevel"/>
    <w:tmpl w:val="35A2F8B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5">
    <w:nsid w:val="7D893F14"/>
    <w:multiLevelType w:val="hybridMultilevel"/>
    <w:tmpl w:val="5B704190"/>
    <w:lvl w:ilvl="0" w:tplc="799E4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9"/>
  </w:num>
  <w:num w:numId="4">
    <w:abstractNumId w:val="31"/>
  </w:num>
  <w:num w:numId="5">
    <w:abstractNumId w:val="33"/>
  </w:num>
  <w:num w:numId="6">
    <w:abstractNumId w:val="12"/>
  </w:num>
  <w:num w:numId="7">
    <w:abstractNumId w:val="35"/>
  </w:num>
  <w:num w:numId="8">
    <w:abstractNumId w:val="10"/>
  </w:num>
  <w:num w:numId="9">
    <w:abstractNumId w:val="13"/>
  </w:num>
  <w:num w:numId="10">
    <w:abstractNumId w:val="9"/>
  </w:num>
  <w:num w:numId="11">
    <w:abstractNumId w:val="5"/>
  </w:num>
  <w:num w:numId="12">
    <w:abstractNumId w:val="34"/>
  </w:num>
  <w:num w:numId="13">
    <w:abstractNumId w:val="16"/>
  </w:num>
  <w:num w:numId="14">
    <w:abstractNumId w:val="32"/>
  </w:num>
  <w:num w:numId="15">
    <w:abstractNumId w:val="21"/>
  </w:num>
  <w:num w:numId="16">
    <w:abstractNumId w:val="24"/>
  </w:num>
  <w:num w:numId="17">
    <w:abstractNumId w:val="6"/>
  </w:num>
  <w:num w:numId="18">
    <w:abstractNumId w:val="22"/>
  </w:num>
  <w:num w:numId="19">
    <w:abstractNumId w:val="23"/>
  </w:num>
  <w:num w:numId="20">
    <w:abstractNumId w:val="3"/>
  </w:num>
  <w:num w:numId="21">
    <w:abstractNumId w:val="19"/>
  </w:num>
  <w:num w:numId="22">
    <w:abstractNumId w:val="11"/>
  </w:num>
  <w:num w:numId="23">
    <w:abstractNumId w:val="28"/>
  </w:num>
  <w:num w:numId="24">
    <w:abstractNumId w:val="14"/>
  </w:num>
  <w:num w:numId="25">
    <w:abstractNumId w:val="20"/>
  </w:num>
  <w:num w:numId="26">
    <w:abstractNumId w:val="8"/>
  </w:num>
  <w:num w:numId="27">
    <w:abstractNumId w:val="15"/>
  </w:num>
  <w:num w:numId="28">
    <w:abstractNumId w:val="2"/>
  </w:num>
  <w:num w:numId="29">
    <w:abstractNumId w:val="27"/>
  </w:num>
  <w:num w:numId="30">
    <w:abstractNumId w:val="7"/>
  </w:num>
  <w:num w:numId="31">
    <w:abstractNumId w:val="26"/>
  </w:num>
  <w:num w:numId="32">
    <w:abstractNumId w:val="18"/>
  </w:num>
  <w:num w:numId="33">
    <w:abstractNumId w:val="25"/>
  </w:num>
  <w:num w:numId="34">
    <w:abstractNumId w:val="1"/>
  </w:num>
  <w:num w:numId="35">
    <w:abstractNumId w:val="17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1D3"/>
    <w:rsid w:val="000701D3"/>
    <w:rsid w:val="00074F70"/>
    <w:rsid w:val="000B458C"/>
    <w:rsid w:val="001C2E67"/>
    <w:rsid w:val="003366EF"/>
    <w:rsid w:val="00350412"/>
    <w:rsid w:val="003A2566"/>
    <w:rsid w:val="004B39DC"/>
    <w:rsid w:val="005E2A79"/>
    <w:rsid w:val="005E77F2"/>
    <w:rsid w:val="005F50D0"/>
    <w:rsid w:val="006437B6"/>
    <w:rsid w:val="006F22FD"/>
    <w:rsid w:val="009D4739"/>
    <w:rsid w:val="009F559C"/>
    <w:rsid w:val="00AB5807"/>
    <w:rsid w:val="00B423CD"/>
    <w:rsid w:val="00C05F95"/>
    <w:rsid w:val="00D84E94"/>
    <w:rsid w:val="00F6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0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D3"/>
    <w:pPr>
      <w:spacing w:after="160" w:afterAutospacing="0" w:line="254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AB5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8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8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5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58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99"/>
    <w:qFormat/>
    <w:rsid w:val="00AB5807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AB5807"/>
    <w:pPr>
      <w:outlineLvl w:val="9"/>
    </w:pPr>
    <w:rPr>
      <w:lang w:eastAsia="ru-RU"/>
    </w:rPr>
  </w:style>
  <w:style w:type="character" w:customStyle="1" w:styleId="21">
    <w:name w:val="Основной текст (2)_"/>
    <w:link w:val="22"/>
    <w:locked/>
    <w:rsid w:val="000701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01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4">
    <w:name w:val="Style24"/>
    <w:basedOn w:val="a"/>
    <w:rsid w:val="000701D3"/>
    <w:pPr>
      <w:widowControl w:val="0"/>
      <w:autoSpaceDE w:val="0"/>
      <w:autoSpaceDN w:val="0"/>
      <w:adjustRightInd w:val="0"/>
      <w:spacing w:after="0" w:line="245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70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rsid w:val="000701D3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07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01D3"/>
  </w:style>
  <w:style w:type="paragraph" w:styleId="a7">
    <w:name w:val="footer"/>
    <w:basedOn w:val="a"/>
    <w:link w:val="a8"/>
    <w:uiPriority w:val="99"/>
    <w:unhideWhenUsed/>
    <w:rsid w:val="0007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01D3"/>
  </w:style>
  <w:style w:type="character" w:styleId="a9">
    <w:name w:val="Hyperlink"/>
    <w:uiPriority w:val="99"/>
    <w:rsid w:val="000701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45</Pages>
  <Words>12203</Words>
  <Characters>69560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Lydmila</dc:creator>
  <cp:keywords/>
  <dc:description/>
  <cp:lastModifiedBy>Lydmila</cp:lastModifiedBy>
  <cp:revision>6</cp:revision>
  <dcterms:created xsi:type="dcterms:W3CDTF">2018-04-24T02:41:00Z</dcterms:created>
  <dcterms:modified xsi:type="dcterms:W3CDTF">2018-04-27T02:31:00Z</dcterms:modified>
</cp:coreProperties>
</file>