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5C" w:rsidRPr="0097355C" w:rsidRDefault="0097355C" w:rsidP="0097355C">
      <w:pPr>
        <w:spacing w:after="0" w:line="360" w:lineRule="auto"/>
        <w:ind w:firstLine="851"/>
        <w:jc w:val="center"/>
        <w:rPr>
          <w:rFonts w:ascii="Times New Roman" w:hAnsi="Times New Roman" w:cs="Times New Roman"/>
          <w:b/>
          <w:sz w:val="24"/>
          <w:szCs w:val="24"/>
        </w:rPr>
      </w:pPr>
      <w:r w:rsidRPr="0097355C">
        <w:rPr>
          <w:rFonts w:ascii="Times New Roman" w:hAnsi="Times New Roman" w:cs="Times New Roman"/>
          <w:b/>
          <w:sz w:val="24"/>
          <w:szCs w:val="24"/>
        </w:rPr>
        <w:t>Применение математики в архитектуре</w:t>
      </w:r>
    </w:p>
    <w:p w:rsidR="0097355C" w:rsidRPr="0097355C" w:rsidRDefault="0097355C" w:rsidP="0097355C">
      <w:pPr>
        <w:spacing w:after="0" w:line="360" w:lineRule="auto"/>
        <w:ind w:firstLine="851"/>
        <w:jc w:val="both"/>
        <w:rPr>
          <w:rFonts w:ascii="Times New Roman" w:hAnsi="Times New Roman" w:cs="Times New Roman"/>
          <w:i/>
          <w:color w:val="000000"/>
          <w:sz w:val="24"/>
          <w:szCs w:val="24"/>
        </w:rPr>
      </w:pPr>
      <w:r w:rsidRPr="0097355C">
        <w:rPr>
          <w:rFonts w:ascii="Times New Roman" w:hAnsi="Times New Roman" w:cs="Times New Roman"/>
          <w:i/>
          <w:color w:val="000000"/>
          <w:sz w:val="24"/>
          <w:szCs w:val="24"/>
        </w:rPr>
        <w:t>Афанасьева Ольга</w:t>
      </w:r>
      <w:r w:rsidR="001C2121">
        <w:rPr>
          <w:rFonts w:ascii="Times New Roman" w:hAnsi="Times New Roman" w:cs="Times New Roman"/>
          <w:i/>
          <w:color w:val="000000"/>
          <w:sz w:val="24"/>
          <w:szCs w:val="24"/>
        </w:rPr>
        <w:t xml:space="preserve"> В</w:t>
      </w:r>
      <w:bookmarkStart w:id="0" w:name="_GoBack"/>
      <w:bookmarkEnd w:id="0"/>
      <w:r w:rsidR="001C2121">
        <w:rPr>
          <w:rFonts w:ascii="Times New Roman" w:hAnsi="Times New Roman" w:cs="Times New Roman"/>
          <w:i/>
          <w:color w:val="000000"/>
          <w:sz w:val="24"/>
          <w:szCs w:val="24"/>
        </w:rPr>
        <w:t>адимовна</w:t>
      </w:r>
      <w:r w:rsidRPr="0097355C">
        <w:rPr>
          <w:rFonts w:ascii="Times New Roman" w:hAnsi="Times New Roman" w:cs="Times New Roman"/>
          <w:i/>
          <w:color w:val="000000"/>
          <w:sz w:val="24"/>
          <w:szCs w:val="24"/>
        </w:rPr>
        <w:t xml:space="preserve"> – студентка 2 курса специальности «Социально-культурная деятельность» КОГПОАУ «Вятский колледж культуры»</w:t>
      </w:r>
    </w:p>
    <w:p w:rsidR="0097355C" w:rsidRPr="0097355C" w:rsidRDefault="0097355C" w:rsidP="0097355C">
      <w:pPr>
        <w:spacing w:after="0" w:line="360" w:lineRule="auto"/>
        <w:ind w:firstLine="851"/>
        <w:jc w:val="both"/>
        <w:rPr>
          <w:rFonts w:ascii="Times New Roman" w:hAnsi="Times New Roman" w:cs="Times New Roman"/>
          <w:i/>
          <w:color w:val="000000"/>
          <w:sz w:val="24"/>
          <w:szCs w:val="24"/>
        </w:rPr>
      </w:pPr>
      <w:r w:rsidRPr="0097355C">
        <w:rPr>
          <w:rFonts w:ascii="Times New Roman" w:hAnsi="Times New Roman" w:cs="Times New Roman"/>
          <w:i/>
          <w:color w:val="000000"/>
          <w:sz w:val="24"/>
          <w:szCs w:val="24"/>
        </w:rPr>
        <w:t xml:space="preserve">Руководитель – Чернядьева Елена Николаевна, преподаватель </w:t>
      </w:r>
      <w:r w:rsidRPr="0097355C">
        <w:rPr>
          <w:rFonts w:ascii="Times New Roman" w:hAnsi="Times New Roman" w:cs="Times New Roman"/>
          <w:i/>
          <w:color w:val="000000"/>
          <w:sz w:val="24"/>
          <w:szCs w:val="24"/>
        </w:rPr>
        <w:t>КОГПОАУ «Вятский колледж культуры»</w:t>
      </w:r>
    </w:p>
    <w:p w:rsidR="0097355C" w:rsidRDefault="0097355C" w:rsidP="0097355C">
      <w:pPr>
        <w:spacing w:after="0" w:line="360" w:lineRule="auto"/>
        <w:ind w:firstLine="851"/>
        <w:jc w:val="both"/>
        <w:rPr>
          <w:rFonts w:ascii="Times New Roman" w:hAnsi="Times New Roman" w:cs="Times New Roman"/>
          <w:color w:val="000000"/>
          <w:sz w:val="24"/>
          <w:szCs w:val="24"/>
        </w:rPr>
      </w:pPr>
    </w:p>
    <w:p w:rsidR="0097355C" w:rsidRDefault="0097355C" w:rsidP="0097355C">
      <w:pPr>
        <w:spacing w:after="0" w:line="360" w:lineRule="auto"/>
        <w:ind w:firstLine="851"/>
        <w:jc w:val="both"/>
        <w:rPr>
          <w:rFonts w:ascii="Times New Roman" w:hAnsi="Times New Roman" w:cs="Times New Roman"/>
          <w:color w:val="000000"/>
          <w:sz w:val="24"/>
          <w:szCs w:val="24"/>
        </w:rPr>
      </w:pPr>
      <w:r w:rsidRPr="00421CA8">
        <w:rPr>
          <w:rFonts w:ascii="Times New Roman" w:hAnsi="Times New Roman" w:cs="Times New Roman"/>
          <w:color w:val="000000"/>
          <w:sz w:val="24"/>
          <w:szCs w:val="24"/>
        </w:rPr>
        <w:t xml:space="preserve">Математика </w:t>
      </w:r>
      <w:r>
        <w:rPr>
          <w:rFonts w:ascii="Times New Roman" w:hAnsi="Times New Roman" w:cs="Times New Roman"/>
          <w:color w:val="000000"/>
          <w:sz w:val="24"/>
          <w:szCs w:val="24"/>
        </w:rPr>
        <w:t>–</w:t>
      </w:r>
      <w:r w:rsidRPr="00421C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это </w:t>
      </w:r>
      <w:r w:rsidRPr="00421CA8">
        <w:rPr>
          <w:rFonts w:ascii="Times New Roman" w:hAnsi="Times New Roman" w:cs="Times New Roman"/>
          <w:color w:val="000000"/>
          <w:sz w:val="24"/>
          <w:szCs w:val="24"/>
        </w:rPr>
        <w:t>наука о количественных отношениях самих по себе, взятых в отвлечении от их действительных носителей, от качественной стороны объектов. Иногда математику определяют как науку «об абстрактных структурах». Понятие «абстрактной структуры» очень близко по содержанию понятию «форма» в ее теоретико-множественном определении, поэтому иногда математику определяют как науку «о формах». Для более однозначного понимания предмета математики важно четкое определение категорий «количество», «число», «форма», «абстрактная структура». В любом случае важно иметь в виду, что современная математика представляет собой очень сложную многоуровневую и многоаспектную конструкцию. В ней различают «чистую» и «прикладную» математики, формальные и содержательно-интерпретированные теории, конструктивную и неконструктивную математику, в которых используются существенно различные средства, методы и критерии приемлемости математических теорий и доказательств. Если при этом иметь в виду очень большое число различных математических дисциплин со своими частными предметами и проблемами, то становится понятной та огромная мощь и влияние, которые оказывает математика на развитие всей современной науки и культуры. И это влияние благодаря поразительной точности, доказательности и эффективности математического знания будет в дальнейшем только возрастать [2, с.334].</w:t>
      </w:r>
    </w:p>
    <w:p w:rsidR="00C800C5" w:rsidRPr="00421CA8" w:rsidRDefault="0097355C" w:rsidP="0097355C">
      <w:pPr>
        <w:spacing w:after="0" w:line="36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Не обойтись без математики и в архитектуре. </w:t>
      </w:r>
      <w:r w:rsidR="00C800C5" w:rsidRPr="00421CA8">
        <w:rPr>
          <w:rFonts w:ascii="Times New Roman" w:hAnsi="Times New Roman" w:cs="Times New Roman"/>
          <w:sz w:val="24"/>
          <w:szCs w:val="24"/>
        </w:rPr>
        <w:t>В современном мире огромное количество архитектурных построек являются однотипными: они представляют собой строения в форме прямоугольного паралле</w:t>
      </w:r>
      <w:r>
        <w:rPr>
          <w:rFonts w:ascii="Times New Roman" w:hAnsi="Times New Roman" w:cs="Times New Roman"/>
          <w:sz w:val="24"/>
          <w:szCs w:val="24"/>
        </w:rPr>
        <w:t>ле</w:t>
      </w:r>
      <w:r w:rsidR="00C800C5" w:rsidRPr="00421CA8">
        <w:rPr>
          <w:rFonts w:ascii="Times New Roman" w:hAnsi="Times New Roman" w:cs="Times New Roman"/>
          <w:sz w:val="24"/>
          <w:szCs w:val="24"/>
        </w:rPr>
        <w:t>пипеда. Но также встречаются такие постройки, в которых применяются разнообразные геометрические формы, математические отношения и симметрия. При этом если мы исследуем памятники древней архитектуры, то обязательно заметим, что в них вся структура здания построена на основе сложных математических расчетов, которые придают им не только величественную красоту, но и устойчивость,</w:t>
      </w:r>
      <w:r w:rsidR="00C800C5" w:rsidRPr="00421CA8">
        <w:rPr>
          <w:rFonts w:ascii="Times New Roman" w:hAnsi="Times New Roman" w:cs="Times New Roman"/>
          <w:color w:val="FF0000"/>
          <w:sz w:val="24"/>
          <w:szCs w:val="24"/>
        </w:rPr>
        <w:t xml:space="preserve"> </w:t>
      </w:r>
      <w:r w:rsidR="005634C2" w:rsidRPr="00421CA8">
        <w:rPr>
          <w:rFonts w:ascii="Times New Roman" w:hAnsi="Times New Roman" w:cs="Times New Roman"/>
          <w:sz w:val="24"/>
          <w:szCs w:val="24"/>
        </w:rPr>
        <w:t>ведь не зря до нас дошли</w:t>
      </w:r>
      <w:r w:rsidR="00C800C5" w:rsidRPr="00421CA8">
        <w:rPr>
          <w:rFonts w:ascii="Times New Roman" w:hAnsi="Times New Roman" w:cs="Times New Roman"/>
          <w:sz w:val="24"/>
          <w:szCs w:val="24"/>
        </w:rPr>
        <w:t xml:space="preserve"> старинные архитектурные шедевры древних времён, которые так долго и упорно стоят не смотря на огромное возд</w:t>
      </w:r>
      <w:r w:rsidR="00DF0EFB">
        <w:rPr>
          <w:rFonts w:ascii="Times New Roman" w:hAnsi="Times New Roman" w:cs="Times New Roman"/>
          <w:sz w:val="24"/>
          <w:szCs w:val="24"/>
        </w:rPr>
        <w:t>ействие на них окружающей среды</w:t>
      </w:r>
      <w:r w:rsidR="00954035" w:rsidRPr="00421CA8">
        <w:rPr>
          <w:rFonts w:ascii="Times New Roman" w:hAnsi="Times New Roman" w:cs="Times New Roman"/>
          <w:sz w:val="24"/>
          <w:szCs w:val="24"/>
        </w:rPr>
        <w:t xml:space="preserve"> [7]</w:t>
      </w:r>
      <w:r w:rsidR="00DF0EFB">
        <w:rPr>
          <w:rFonts w:ascii="Times New Roman" w:hAnsi="Times New Roman" w:cs="Times New Roman"/>
          <w:sz w:val="24"/>
          <w:szCs w:val="24"/>
        </w:rPr>
        <w:t>.</w:t>
      </w:r>
    </w:p>
    <w:p w:rsidR="0066330F" w:rsidRPr="00421CA8" w:rsidRDefault="00C91EA4" w:rsidP="0097355C">
      <w:pPr>
        <w:spacing w:after="0" w:line="360" w:lineRule="auto"/>
        <w:ind w:firstLine="851"/>
        <w:jc w:val="both"/>
        <w:rPr>
          <w:rFonts w:ascii="Times New Roman" w:hAnsi="Times New Roman" w:cs="Times New Roman"/>
          <w:sz w:val="24"/>
          <w:szCs w:val="24"/>
        </w:rPr>
      </w:pPr>
      <w:r w:rsidRPr="00421CA8">
        <w:rPr>
          <w:rFonts w:ascii="Times New Roman" w:hAnsi="Times New Roman" w:cs="Times New Roman"/>
          <w:sz w:val="24"/>
          <w:szCs w:val="24"/>
        </w:rPr>
        <w:t xml:space="preserve">Прочность сооружения зависит не </w:t>
      </w:r>
      <w:r w:rsidR="004715DF">
        <w:rPr>
          <w:rFonts w:ascii="Times New Roman" w:hAnsi="Times New Roman" w:cs="Times New Roman"/>
          <w:sz w:val="24"/>
          <w:szCs w:val="24"/>
        </w:rPr>
        <w:t>столько</w:t>
      </w:r>
      <w:r w:rsidRPr="00421CA8">
        <w:rPr>
          <w:rFonts w:ascii="Times New Roman" w:hAnsi="Times New Roman" w:cs="Times New Roman"/>
          <w:sz w:val="24"/>
          <w:szCs w:val="24"/>
        </w:rPr>
        <w:t xml:space="preserve"> от материала, </w:t>
      </w:r>
      <w:r w:rsidR="004715DF">
        <w:rPr>
          <w:rFonts w:ascii="Times New Roman" w:hAnsi="Times New Roman" w:cs="Times New Roman"/>
          <w:sz w:val="24"/>
          <w:szCs w:val="24"/>
        </w:rPr>
        <w:t>как</w:t>
      </w:r>
      <w:r w:rsidRPr="00421CA8">
        <w:rPr>
          <w:rFonts w:ascii="Times New Roman" w:hAnsi="Times New Roman" w:cs="Times New Roman"/>
          <w:sz w:val="24"/>
          <w:szCs w:val="24"/>
        </w:rPr>
        <w:t xml:space="preserve"> от геометрической формы конструкции, которая используется в качестве базовой основы. Самым прочным архитектурным сооружением с древних времен считаются египетские пирамиды, которые </w:t>
      </w:r>
      <w:r w:rsidRPr="00421CA8">
        <w:rPr>
          <w:rFonts w:ascii="Times New Roman" w:hAnsi="Times New Roman" w:cs="Times New Roman"/>
          <w:sz w:val="24"/>
          <w:szCs w:val="24"/>
        </w:rPr>
        <w:lastRenderedPageBreak/>
        <w:t>имеют форму правильных четырехугольных пирамид, что обеспечивает наибольшую устойчивость за счет большой площади основания и уменьшения массы по мере удаления высоты над землей. Не случайно говорят, что пирамиды – немой трактат по геометрии.</w:t>
      </w:r>
      <w:r w:rsidR="0066330F" w:rsidRPr="00421CA8">
        <w:rPr>
          <w:rFonts w:ascii="Times New Roman" w:hAnsi="Times New Roman" w:cs="Times New Roman"/>
          <w:sz w:val="24"/>
          <w:szCs w:val="24"/>
        </w:rPr>
        <w:t xml:space="preserve"> В этих зданиях формы и размеры были выбраны не случайно. Каждая их деталь, каждый элемент формы выбирались тщательно и должны были продемонстрировать высокий уровень знаний создателей пирамид. Правильная четырехгранная пирамида является одной из хорошо изученных геометрических тел, символизирующих простоту и гармонию формы, олицетворяющую устойчивость, надежность, устремление вверх. Среди египетских пирамид самой большой</w:t>
      </w:r>
      <w:r w:rsidR="005634C2" w:rsidRPr="00421CA8">
        <w:rPr>
          <w:rFonts w:ascii="Times New Roman" w:hAnsi="Times New Roman" w:cs="Times New Roman"/>
          <w:sz w:val="24"/>
          <w:szCs w:val="24"/>
        </w:rPr>
        <w:t xml:space="preserve"> и известной</w:t>
      </w:r>
      <w:r w:rsidR="0066330F" w:rsidRPr="00421CA8">
        <w:rPr>
          <w:rFonts w:ascii="Times New Roman" w:hAnsi="Times New Roman" w:cs="Times New Roman"/>
          <w:sz w:val="24"/>
          <w:szCs w:val="24"/>
        </w:rPr>
        <w:t xml:space="preserve"> является пирамида</w:t>
      </w:r>
      <w:r w:rsidR="004715DF">
        <w:rPr>
          <w:rFonts w:ascii="Times New Roman" w:hAnsi="Times New Roman" w:cs="Times New Roman"/>
          <w:sz w:val="24"/>
          <w:szCs w:val="24"/>
        </w:rPr>
        <w:t xml:space="preserve"> Хеопса </w:t>
      </w:r>
      <w:r w:rsidR="00954035" w:rsidRPr="00421CA8">
        <w:rPr>
          <w:rFonts w:ascii="Times New Roman" w:hAnsi="Times New Roman" w:cs="Times New Roman"/>
          <w:sz w:val="24"/>
          <w:szCs w:val="24"/>
        </w:rPr>
        <w:t>[5</w:t>
      </w:r>
      <w:r w:rsidR="0066330F" w:rsidRPr="00421CA8">
        <w:rPr>
          <w:rFonts w:ascii="Times New Roman" w:hAnsi="Times New Roman" w:cs="Times New Roman"/>
          <w:sz w:val="24"/>
          <w:szCs w:val="24"/>
        </w:rPr>
        <w:t>]</w:t>
      </w:r>
      <w:r w:rsidR="004715DF">
        <w:rPr>
          <w:rFonts w:ascii="Times New Roman" w:hAnsi="Times New Roman" w:cs="Times New Roman"/>
          <w:sz w:val="24"/>
          <w:szCs w:val="24"/>
        </w:rPr>
        <w:t>.</w:t>
      </w:r>
    </w:p>
    <w:p w:rsidR="005634C2" w:rsidRPr="00421CA8" w:rsidRDefault="00C91EA4" w:rsidP="0097355C">
      <w:pPr>
        <w:spacing w:after="0" w:line="360" w:lineRule="auto"/>
        <w:ind w:firstLine="851"/>
        <w:jc w:val="both"/>
        <w:rPr>
          <w:rFonts w:ascii="Times New Roman" w:hAnsi="Times New Roman" w:cs="Times New Roman"/>
          <w:sz w:val="24"/>
          <w:szCs w:val="24"/>
        </w:rPr>
      </w:pPr>
      <w:r w:rsidRPr="00421CA8">
        <w:rPr>
          <w:rFonts w:ascii="Times New Roman" w:hAnsi="Times New Roman" w:cs="Times New Roman"/>
          <w:sz w:val="24"/>
          <w:szCs w:val="24"/>
        </w:rPr>
        <w:t>На смену пирамидам пришла стоечно-балочная система, сооружения, которые состоят из вертикальных стоек и покрывающих их горизонтальных балок. Первыми такими сооружениями были культовые сооружения – дольмен и кромлех</w:t>
      </w:r>
      <w:r w:rsidR="0066330F" w:rsidRPr="00421CA8">
        <w:rPr>
          <w:rFonts w:ascii="Times New Roman" w:hAnsi="Times New Roman" w:cs="Times New Roman"/>
          <w:sz w:val="24"/>
          <w:szCs w:val="24"/>
        </w:rPr>
        <w:t xml:space="preserve">. </w:t>
      </w:r>
      <w:r w:rsidRPr="00421CA8">
        <w:rPr>
          <w:rFonts w:ascii="Times New Roman" w:hAnsi="Times New Roman" w:cs="Times New Roman"/>
          <w:sz w:val="24"/>
          <w:szCs w:val="24"/>
        </w:rPr>
        <w:t>Большинство строений и в наше время имеют стоечно-балочную конструкцию. Камень плохо работает на изгиб, но хорошо работает на сжатие. Это привело к использованию в архитектуре арок и сводов. С появлением арочно-сводчатой конструкции в архитектуру прямых линий и плоскостей, вошли окружности, круги, сферы и круговые цилиндры. Полусферический купол имеет Пантеон – храм всех Богов в Риме. Диаметр купола составляет 43м. Арочно-сводчатая конструкция позволяла древнеримским архитекторам возводить гигантские сооружения из камня. К ним относится знаменитый Колизей или амфитеатр Флавиев и,</w:t>
      </w:r>
      <w:r w:rsidR="005634C2" w:rsidRPr="00421CA8">
        <w:rPr>
          <w:rFonts w:ascii="Times New Roman" w:hAnsi="Times New Roman" w:cs="Times New Roman"/>
          <w:sz w:val="24"/>
          <w:szCs w:val="24"/>
        </w:rPr>
        <w:t xml:space="preserve"> конечно же, система арочных а</w:t>
      </w:r>
      <w:r w:rsidRPr="00421CA8">
        <w:rPr>
          <w:rFonts w:ascii="Times New Roman" w:hAnsi="Times New Roman" w:cs="Times New Roman"/>
          <w:sz w:val="24"/>
          <w:szCs w:val="24"/>
        </w:rPr>
        <w:t xml:space="preserve">кведуков, общая протяженность которых составляла 60 км. </w:t>
      </w:r>
    </w:p>
    <w:p w:rsidR="005634C2" w:rsidRPr="00421CA8" w:rsidRDefault="00C91EA4" w:rsidP="0097355C">
      <w:pPr>
        <w:spacing w:after="0" w:line="360" w:lineRule="auto"/>
        <w:ind w:firstLine="851"/>
        <w:jc w:val="both"/>
        <w:rPr>
          <w:rFonts w:ascii="Times New Roman" w:hAnsi="Times New Roman" w:cs="Times New Roman"/>
          <w:sz w:val="24"/>
          <w:szCs w:val="24"/>
        </w:rPr>
      </w:pPr>
      <w:r w:rsidRPr="00421CA8">
        <w:rPr>
          <w:rFonts w:ascii="Times New Roman" w:hAnsi="Times New Roman" w:cs="Times New Roman"/>
          <w:sz w:val="24"/>
          <w:szCs w:val="24"/>
        </w:rPr>
        <w:t>Следующим этапом развития архитектурных конструкций явилась каркасная система. Ярким примером таких соору</w:t>
      </w:r>
      <w:r w:rsidR="005634C2" w:rsidRPr="00421CA8">
        <w:rPr>
          <w:rFonts w:ascii="Times New Roman" w:hAnsi="Times New Roman" w:cs="Times New Roman"/>
          <w:sz w:val="24"/>
          <w:szCs w:val="24"/>
        </w:rPr>
        <w:t>жений являются известные башни:</w:t>
      </w:r>
      <w:r w:rsidRPr="00421CA8">
        <w:rPr>
          <w:rFonts w:ascii="Times New Roman" w:hAnsi="Times New Roman" w:cs="Times New Roman"/>
          <w:sz w:val="24"/>
          <w:szCs w:val="24"/>
        </w:rPr>
        <w:t xml:space="preserve"> телебашня в Шаболовке и Эйфелева башня в Париже (прародительница современного архитектурного стиля «Хай Тек»). Телебашня на Шаболовке состоит из нескольких поставленных друг на друга частей однополостных гиперболоидов. Часто геометрические формы являются комбинациями различных геометрических тел. </w:t>
      </w:r>
    </w:p>
    <w:p w:rsidR="005634C2" w:rsidRPr="00421CA8" w:rsidRDefault="00C91EA4" w:rsidP="0097355C">
      <w:pPr>
        <w:spacing w:after="0" w:line="360" w:lineRule="auto"/>
        <w:ind w:firstLine="851"/>
        <w:jc w:val="both"/>
        <w:rPr>
          <w:rFonts w:ascii="Times New Roman" w:hAnsi="Times New Roman" w:cs="Times New Roman"/>
          <w:sz w:val="24"/>
          <w:szCs w:val="24"/>
        </w:rPr>
      </w:pPr>
      <w:r w:rsidRPr="00421CA8">
        <w:rPr>
          <w:rFonts w:ascii="Times New Roman" w:hAnsi="Times New Roman" w:cs="Times New Roman"/>
          <w:sz w:val="24"/>
          <w:szCs w:val="24"/>
        </w:rPr>
        <w:t>Геометрическая форма сооружения иногда определяет и название здания. Так, здание военного ведомства США носит название Пентагон, так как сверху он имеет вид правильного пятиугольника. В Спасской башне Московского кремля в основании можно увидеть прямой параллелепипед, переходящий в средней части в фигуру, напоминающую цилиндр, а завершается башня пирамидой. И более мелкие детали: циферблаты курантов – круги; основание крепления рубиновой звезды – шар; арки бойниц – полукруги и т.д.</w:t>
      </w:r>
    </w:p>
    <w:p w:rsidR="004715DF" w:rsidRDefault="00C91EA4" w:rsidP="0097355C">
      <w:pPr>
        <w:spacing w:after="0" w:line="360" w:lineRule="auto"/>
        <w:ind w:firstLine="851"/>
        <w:jc w:val="both"/>
        <w:rPr>
          <w:rFonts w:ascii="Times New Roman" w:hAnsi="Times New Roman" w:cs="Times New Roman"/>
          <w:sz w:val="24"/>
          <w:szCs w:val="24"/>
        </w:rPr>
      </w:pPr>
      <w:r w:rsidRPr="00421CA8">
        <w:rPr>
          <w:rFonts w:ascii="Times New Roman" w:hAnsi="Times New Roman" w:cs="Times New Roman"/>
          <w:sz w:val="24"/>
          <w:szCs w:val="24"/>
        </w:rPr>
        <w:t xml:space="preserve">В готических формах широко использовались пирамиды и конусы, устремленные ввысь, поражавшие своей величественностью. Выдающийся французский архитектор Шарль Ле Корбюзье писал: «Нужно найти такое геометрическое описание конкретного произведения, </w:t>
      </w:r>
      <w:r w:rsidRPr="00421CA8">
        <w:rPr>
          <w:rFonts w:ascii="Times New Roman" w:hAnsi="Times New Roman" w:cs="Times New Roman"/>
          <w:sz w:val="24"/>
          <w:szCs w:val="24"/>
        </w:rPr>
        <w:lastRenderedPageBreak/>
        <w:t>которое имеет для него особое значение, которое внесет в него стройность и определенность». По его мнению, «геометрия есть средство, с помощью которого мы воспри</w:t>
      </w:r>
      <w:r w:rsidR="004715DF">
        <w:rPr>
          <w:rFonts w:ascii="Times New Roman" w:hAnsi="Times New Roman" w:cs="Times New Roman"/>
          <w:sz w:val="24"/>
          <w:szCs w:val="24"/>
        </w:rPr>
        <w:t xml:space="preserve">нимаем среду и выражаем себя». </w:t>
      </w:r>
      <w:r w:rsidRPr="00421CA8">
        <w:rPr>
          <w:rFonts w:ascii="Times New Roman" w:hAnsi="Times New Roman" w:cs="Times New Roman"/>
          <w:sz w:val="24"/>
          <w:szCs w:val="24"/>
        </w:rPr>
        <w:t xml:space="preserve">Современный архитектурный стиль, благодаря возможностям современных материалов, использует причудливые формы, которые воспринимаются нами через их сложные, изогнутые поверхности. Чтобы представить эти поверхности достаточно увидеть творчества Антонио Гауди, а так же культовый Сиднейский Оперный театр, который спроектировал датский архитектор Йорн Утэон.  </w:t>
      </w:r>
      <w:r w:rsidR="00804AE8" w:rsidRPr="00421CA8">
        <w:rPr>
          <w:rFonts w:ascii="Times New Roman" w:hAnsi="Times New Roman" w:cs="Times New Roman"/>
          <w:sz w:val="24"/>
          <w:szCs w:val="24"/>
        </w:rPr>
        <w:t>Целых шесть лет Утэон</w:t>
      </w:r>
      <w:r w:rsidRPr="00421CA8">
        <w:rPr>
          <w:rFonts w:ascii="Times New Roman" w:hAnsi="Times New Roman" w:cs="Times New Roman"/>
          <w:sz w:val="24"/>
          <w:szCs w:val="24"/>
        </w:rPr>
        <w:t xml:space="preserve"> выводил реальную формулу геометрической модели изгибающихся треугольников на сфере, по которой была построена основа под крышу, которая выглядит сейчас как открытые паруса. Культовые здания (Небоскреб Мэри-Экс (</w:t>
      </w:r>
      <w:r w:rsidRPr="00421CA8">
        <w:rPr>
          <w:rFonts w:ascii="Times New Roman" w:hAnsi="Times New Roman" w:cs="Times New Roman"/>
          <w:sz w:val="24"/>
          <w:szCs w:val="24"/>
          <w:lang w:val="en-US"/>
        </w:rPr>
        <w:t>The</w:t>
      </w:r>
      <w:r w:rsidRPr="00421CA8">
        <w:rPr>
          <w:rFonts w:ascii="Times New Roman" w:hAnsi="Times New Roman" w:cs="Times New Roman"/>
          <w:sz w:val="24"/>
          <w:szCs w:val="24"/>
        </w:rPr>
        <w:t xml:space="preserve"> </w:t>
      </w:r>
      <w:r w:rsidRPr="00421CA8">
        <w:rPr>
          <w:rFonts w:ascii="Times New Roman" w:hAnsi="Times New Roman" w:cs="Times New Roman"/>
          <w:sz w:val="24"/>
          <w:szCs w:val="24"/>
          <w:lang w:val="en-US"/>
        </w:rPr>
        <w:t>Gherkin</w:t>
      </w:r>
      <w:r w:rsidRPr="00421CA8">
        <w:rPr>
          <w:rFonts w:ascii="Times New Roman" w:hAnsi="Times New Roman" w:cs="Times New Roman"/>
          <w:sz w:val="24"/>
          <w:szCs w:val="24"/>
        </w:rPr>
        <w:t>) в Лондоне; Кубические дома (</w:t>
      </w:r>
      <w:r w:rsidRPr="00421CA8">
        <w:rPr>
          <w:rFonts w:ascii="Times New Roman" w:hAnsi="Times New Roman" w:cs="Times New Roman"/>
          <w:sz w:val="24"/>
          <w:szCs w:val="24"/>
          <w:lang w:val="en-US"/>
        </w:rPr>
        <w:t>Kubuswoning</w:t>
      </w:r>
      <w:r w:rsidRPr="00421CA8">
        <w:rPr>
          <w:rFonts w:ascii="Times New Roman" w:hAnsi="Times New Roman" w:cs="Times New Roman"/>
          <w:sz w:val="24"/>
          <w:szCs w:val="24"/>
        </w:rPr>
        <w:t>) в Роттердаме; Собор Святого Семейства (</w:t>
      </w:r>
      <w:r w:rsidRPr="00421CA8">
        <w:rPr>
          <w:rFonts w:ascii="Times New Roman" w:hAnsi="Times New Roman" w:cs="Times New Roman"/>
          <w:sz w:val="24"/>
          <w:szCs w:val="24"/>
          <w:lang w:val="en-US"/>
        </w:rPr>
        <w:t>Sagrada</w:t>
      </w:r>
      <w:r w:rsidRPr="00421CA8">
        <w:rPr>
          <w:rFonts w:ascii="Times New Roman" w:hAnsi="Times New Roman" w:cs="Times New Roman"/>
          <w:sz w:val="24"/>
          <w:szCs w:val="24"/>
        </w:rPr>
        <w:t xml:space="preserve"> </w:t>
      </w:r>
      <w:r w:rsidRPr="00421CA8">
        <w:rPr>
          <w:rFonts w:ascii="Times New Roman" w:hAnsi="Times New Roman" w:cs="Times New Roman"/>
          <w:sz w:val="24"/>
          <w:szCs w:val="24"/>
          <w:lang w:val="en-US"/>
        </w:rPr>
        <w:t>Familia</w:t>
      </w:r>
      <w:r w:rsidRPr="00421CA8">
        <w:rPr>
          <w:rFonts w:ascii="Times New Roman" w:hAnsi="Times New Roman" w:cs="Times New Roman"/>
          <w:sz w:val="24"/>
          <w:szCs w:val="24"/>
        </w:rPr>
        <w:t xml:space="preserve">) и Павильон </w:t>
      </w:r>
      <w:r w:rsidRPr="00421CA8">
        <w:rPr>
          <w:rFonts w:ascii="Times New Roman" w:hAnsi="Times New Roman" w:cs="Times New Roman"/>
          <w:sz w:val="24"/>
          <w:szCs w:val="24"/>
          <w:lang w:val="en-US"/>
        </w:rPr>
        <w:t>Endesa</w:t>
      </w:r>
      <w:r w:rsidRPr="00421CA8">
        <w:rPr>
          <w:rFonts w:ascii="Times New Roman" w:hAnsi="Times New Roman" w:cs="Times New Roman"/>
          <w:sz w:val="24"/>
          <w:szCs w:val="24"/>
        </w:rPr>
        <w:t xml:space="preserve"> в Барсе</w:t>
      </w:r>
      <w:r w:rsidR="00954035" w:rsidRPr="00421CA8">
        <w:rPr>
          <w:rFonts w:ascii="Times New Roman" w:hAnsi="Times New Roman" w:cs="Times New Roman"/>
          <w:sz w:val="24"/>
          <w:szCs w:val="24"/>
        </w:rPr>
        <w:t xml:space="preserve">лоне), известные во всем мире, </w:t>
      </w:r>
      <w:r w:rsidRPr="00421CA8">
        <w:rPr>
          <w:rFonts w:ascii="Times New Roman" w:hAnsi="Times New Roman" w:cs="Times New Roman"/>
          <w:sz w:val="24"/>
          <w:szCs w:val="24"/>
        </w:rPr>
        <w:t>были спроектированы благодаря математике, которую можно считать гением архитектуры</w:t>
      </w:r>
      <w:r w:rsidR="00804AE8" w:rsidRPr="00421CA8">
        <w:rPr>
          <w:rFonts w:ascii="Times New Roman" w:hAnsi="Times New Roman" w:cs="Times New Roman"/>
          <w:sz w:val="24"/>
          <w:szCs w:val="24"/>
        </w:rPr>
        <w:t xml:space="preserve">. </w:t>
      </w:r>
    </w:p>
    <w:p w:rsidR="00C91EA4" w:rsidRPr="00421CA8" w:rsidRDefault="00804AE8" w:rsidP="0097355C">
      <w:pPr>
        <w:spacing w:after="0" w:line="360" w:lineRule="auto"/>
        <w:ind w:firstLine="851"/>
        <w:jc w:val="both"/>
        <w:rPr>
          <w:rFonts w:ascii="Times New Roman" w:hAnsi="Times New Roman" w:cs="Times New Roman"/>
          <w:sz w:val="24"/>
          <w:szCs w:val="24"/>
        </w:rPr>
      </w:pPr>
      <w:r w:rsidRPr="00421CA8">
        <w:rPr>
          <w:rFonts w:ascii="Times New Roman" w:hAnsi="Times New Roman" w:cs="Times New Roman"/>
          <w:sz w:val="24"/>
          <w:szCs w:val="24"/>
        </w:rPr>
        <w:t>Таким образом, можно говорить о различных пространственных геометрических фигурах, которые служат основой сооружения в целом или отдельных его частей, а также плоских фигурах, которые обнаруживаются на фасадах зданий.</w:t>
      </w:r>
      <w:r w:rsidR="00C91EA4" w:rsidRPr="00421CA8">
        <w:rPr>
          <w:rFonts w:ascii="Times New Roman" w:hAnsi="Times New Roman" w:cs="Times New Roman"/>
          <w:sz w:val="24"/>
          <w:szCs w:val="24"/>
        </w:rPr>
        <w:t xml:space="preserve"> </w:t>
      </w:r>
    </w:p>
    <w:p w:rsidR="004715DF" w:rsidRDefault="004715DF" w:rsidP="0097355C">
      <w:pPr>
        <w:spacing w:after="0" w:line="360" w:lineRule="auto"/>
        <w:ind w:firstLine="851"/>
        <w:jc w:val="both"/>
        <w:rPr>
          <w:rFonts w:ascii="Times New Roman" w:hAnsi="Times New Roman" w:cs="Times New Roman"/>
          <w:sz w:val="24"/>
          <w:szCs w:val="24"/>
        </w:rPr>
      </w:pPr>
      <w:r w:rsidRPr="004715DF">
        <w:rPr>
          <w:rFonts w:ascii="Times New Roman" w:hAnsi="Times New Roman" w:cs="Times New Roman"/>
          <w:sz w:val="24"/>
          <w:szCs w:val="24"/>
        </w:rPr>
        <w:t>Нередко можно встретить в архитектуре с</w:t>
      </w:r>
      <w:r w:rsidR="00C91EA4" w:rsidRPr="004715DF">
        <w:rPr>
          <w:rFonts w:ascii="Times New Roman" w:hAnsi="Times New Roman" w:cs="Times New Roman"/>
          <w:sz w:val="24"/>
          <w:szCs w:val="24"/>
        </w:rPr>
        <w:t>имметри</w:t>
      </w:r>
      <w:r w:rsidRPr="004715DF">
        <w:rPr>
          <w:rFonts w:ascii="Times New Roman" w:hAnsi="Times New Roman" w:cs="Times New Roman"/>
          <w:sz w:val="24"/>
          <w:szCs w:val="24"/>
        </w:rPr>
        <w:t>ю</w:t>
      </w:r>
      <w:r w:rsidR="00C91EA4" w:rsidRPr="004715DF">
        <w:rPr>
          <w:rFonts w:ascii="Times New Roman" w:hAnsi="Times New Roman" w:cs="Times New Roman"/>
          <w:sz w:val="24"/>
          <w:szCs w:val="24"/>
        </w:rPr>
        <w:t>.</w:t>
      </w:r>
      <w:r>
        <w:rPr>
          <w:rFonts w:ascii="Times New Roman" w:hAnsi="Times New Roman" w:cs="Times New Roman"/>
          <w:b/>
          <w:sz w:val="24"/>
          <w:szCs w:val="24"/>
        </w:rPr>
        <w:t xml:space="preserve"> </w:t>
      </w:r>
      <w:r w:rsidR="00FD2884" w:rsidRPr="00421CA8">
        <w:rPr>
          <w:rFonts w:ascii="Times New Roman" w:hAnsi="Times New Roman" w:cs="Times New Roman"/>
          <w:sz w:val="24"/>
          <w:szCs w:val="24"/>
        </w:rPr>
        <w:t>Это слово</w:t>
      </w:r>
      <w:r w:rsidR="00C91EA4" w:rsidRPr="00421CA8">
        <w:rPr>
          <w:rFonts w:ascii="Times New Roman" w:hAnsi="Times New Roman" w:cs="Times New Roman"/>
          <w:sz w:val="24"/>
          <w:szCs w:val="24"/>
        </w:rPr>
        <w:t xml:space="preserve"> произошло от греческого слова </w:t>
      </w:r>
      <w:r w:rsidR="00C91EA4" w:rsidRPr="004715DF">
        <w:rPr>
          <w:rFonts w:ascii="Times New Roman" w:hAnsi="Times New Roman" w:cs="Times New Roman"/>
          <w:i/>
          <w:sz w:val="24"/>
          <w:szCs w:val="24"/>
          <w:lang w:val="en-US"/>
        </w:rPr>
        <w:t>symmetria</w:t>
      </w:r>
      <w:r w:rsidR="00804AE8" w:rsidRPr="00421CA8">
        <w:rPr>
          <w:rFonts w:ascii="Times New Roman" w:hAnsi="Times New Roman" w:cs="Times New Roman"/>
          <w:sz w:val="24"/>
          <w:szCs w:val="24"/>
        </w:rPr>
        <w:t xml:space="preserve"> </w:t>
      </w:r>
      <w:r w:rsidR="00DF0EFB">
        <w:rPr>
          <w:rFonts w:ascii="Times New Roman" w:hAnsi="Times New Roman" w:cs="Times New Roman"/>
          <w:sz w:val="24"/>
          <w:szCs w:val="24"/>
        </w:rPr>
        <w:t>–</w:t>
      </w:r>
      <w:r w:rsidR="00C91EA4" w:rsidRPr="00421CA8">
        <w:rPr>
          <w:rFonts w:ascii="Times New Roman" w:hAnsi="Times New Roman" w:cs="Times New Roman"/>
          <w:sz w:val="24"/>
          <w:szCs w:val="24"/>
        </w:rPr>
        <w:t xml:space="preserve"> совершенство. Симметрия воспринимается человеком как проявление закономерности, а значит внутреннего порядка. Внешне этот внутренний порядок воспринимается как красота. Наиболее ярко симметрия проявляется в античных сооружениях Древней Греции, предметах роскоши и орнаментов, украшавших их. </w:t>
      </w:r>
    </w:p>
    <w:p w:rsidR="004715DF" w:rsidRDefault="00C91EA4" w:rsidP="0097355C">
      <w:pPr>
        <w:spacing w:after="0" w:line="360" w:lineRule="auto"/>
        <w:ind w:firstLine="851"/>
        <w:jc w:val="both"/>
        <w:rPr>
          <w:rFonts w:ascii="Times New Roman" w:hAnsi="Times New Roman" w:cs="Times New Roman"/>
          <w:sz w:val="24"/>
          <w:szCs w:val="24"/>
        </w:rPr>
      </w:pPr>
      <w:r w:rsidRPr="00421CA8">
        <w:rPr>
          <w:rFonts w:ascii="Times New Roman" w:hAnsi="Times New Roman" w:cs="Times New Roman"/>
          <w:sz w:val="24"/>
          <w:szCs w:val="24"/>
        </w:rPr>
        <w:t xml:space="preserve">Существует </w:t>
      </w:r>
      <w:r w:rsidR="00804AE8" w:rsidRPr="00421CA8">
        <w:rPr>
          <w:rFonts w:ascii="Times New Roman" w:hAnsi="Times New Roman" w:cs="Times New Roman"/>
          <w:sz w:val="24"/>
          <w:szCs w:val="24"/>
        </w:rPr>
        <w:t>п</w:t>
      </w:r>
      <w:r w:rsidR="005A3DD0" w:rsidRPr="00421CA8">
        <w:rPr>
          <w:rFonts w:ascii="Times New Roman" w:hAnsi="Times New Roman" w:cs="Times New Roman"/>
          <w:sz w:val="24"/>
          <w:szCs w:val="24"/>
        </w:rPr>
        <w:t xml:space="preserve">ростейший вид симметрии </w:t>
      </w:r>
      <w:r w:rsidR="004715DF">
        <w:rPr>
          <w:rFonts w:ascii="Times New Roman" w:hAnsi="Times New Roman" w:cs="Times New Roman"/>
          <w:sz w:val="24"/>
          <w:szCs w:val="24"/>
        </w:rPr>
        <w:t>–</w:t>
      </w:r>
      <w:r w:rsidR="005A3DD0" w:rsidRPr="00421CA8">
        <w:rPr>
          <w:rFonts w:ascii="Times New Roman" w:hAnsi="Times New Roman" w:cs="Times New Roman"/>
          <w:sz w:val="24"/>
          <w:szCs w:val="24"/>
        </w:rPr>
        <w:t xml:space="preserve"> зеркальная симметрия, симметрия левого и правого. В этом случае одна половина формы является как бы зеркальным отражением другой. </w:t>
      </w:r>
      <w:r w:rsidR="005A3DD0" w:rsidRPr="00421CA8">
        <w:rPr>
          <w:rFonts w:ascii="Times New Roman" w:hAnsi="Times New Roman" w:cs="Times New Roman"/>
          <w:color w:val="000000" w:themeColor="text1"/>
          <w:sz w:val="24"/>
          <w:szCs w:val="24"/>
        </w:rPr>
        <w:t xml:space="preserve">Зеркальной симметрии подчинены постройки Древнего Египта и храмы античной Греции, амфитеатры, термы, базилики и триумфальные арки римлян, дворцы и церкви Ренессанса, равно как и многочисленные сооружения современной архитектуры. </w:t>
      </w:r>
      <w:r w:rsidR="005A3DD0" w:rsidRPr="00421CA8">
        <w:rPr>
          <w:rFonts w:ascii="Times New Roman" w:hAnsi="Times New Roman" w:cs="Times New Roman"/>
          <w:sz w:val="24"/>
          <w:szCs w:val="24"/>
        </w:rPr>
        <w:t xml:space="preserve">Симметрия объединяет композицию. Расположение главного элемента на оси подчеркивает его значимость, усиливая соподчиненность частей. Каждая деталь в симметричной системе существует как двойник своей обязательной паре, расположенной по другую сторону оси, и благодаря этому она может рассматриваться лишь как часть целого. Значение общего здесь снижает действенность отдельных элементов. Главной оси, объединяющей всю композицию, могут сопутствовать подчиненные оси, определяющие симметрию частей. Характерный пример много осевой симметрии </w:t>
      </w:r>
      <w:r w:rsidR="004715DF">
        <w:rPr>
          <w:rFonts w:ascii="Times New Roman" w:hAnsi="Times New Roman" w:cs="Times New Roman"/>
          <w:sz w:val="24"/>
          <w:szCs w:val="24"/>
        </w:rPr>
        <w:t>–</w:t>
      </w:r>
      <w:r w:rsidR="005A3DD0" w:rsidRPr="00421CA8">
        <w:rPr>
          <w:rFonts w:ascii="Times New Roman" w:hAnsi="Times New Roman" w:cs="Times New Roman"/>
          <w:sz w:val="24"/>
          <w:szCs w:val="24"/>
        </w:rPr>
        <w:t xml:space="preserve"> здание Главного адмиралтейства в Санкт-Петербурге. Башня и арка главного въезда здесь отвечают оси всей композиции; оси второго порядка, объединяющие крылья, выделены большими портиками; осям крыльев подчинены оси малых портиков. Симметричны </w:t>
      </w:r>
      <w:r w:rsidR="005A3DD0" w:rsidRPr="00421CA8">
        <w:rPr>
          <w:rFonts w:ascii="Times New Roman" w:hAnsi="Times New Roman" w:cs="Times New Roman"/>
          <w:sz w:val="24"/>
          <w:szCs w:val="24"/>
        </w:rPr>
        <w:lastRenderedPageBreak/>
        <w:t xml:space="preserve">и части, связывающие крылья с центром, и ризалиты крыльев. Своей вертикальной оси подчинена, и форма наименьшей самостоятельной части композиции </w:t>
      </w:r>
      <w:r w:rsidR="004715DF">
        <w:rPr>
          <w:rFonts w:ascii="Times New Roman" w:hAnsi="Times New Roman" w:cs="Times New Roman"/>
          <w:sz w:val="24"/>
          <w:szCs w:val="24"/>
        </w:rPr>
        <w:t>–</w:t>
      </w:r>
      <w:r w:rsidR="005A3DD0" w:rsidRPr="00421CA8">
        <w:rPr>
          <w:rFonts w:ascii="Times New Roman" w:hAnsi="Times New Roman" w:cs="Times New Roman"/>
          <w:sz w:val="24"/>
          <w:szCs w:val="24"/>
        </w:rPr>
        <w:t xml:space="preserve"> фрагмента стены, включающего оконные проемы трех этажей. Равные элементы здесь или сливаются в единство ряда, или подчинены господству главного элемента. Благодаря этому равенство частей ни в чем не нарушает целостности. Заметим, что на осях симметрии располагаются именно проемы, а не колонны или простенки (т.е. количество колонн в портиках является четным, а количество проемов - нечетным). Нечетное число их делали только там, где хотели ослабить центральный акцент, создаваемый симметрией, например, в боковых колоннадах Пропилеи, обрамляющих проход на Акрополь в Афинах. Подчеркнутый центр этих колоннад нарушал бы плавкость непрерывного движения, которое они должны были обрамлять. </w:t>
      </w:r>
    </w:p>
    <w:p w:rsidR="005A3DD0" w:rsidRPr="00421CA8" w:rsidRDefault="005A3DD0" w:rsidP="0097355C">
      <w:pPr>
        <w:spacing w:after="0" w:line="360" w:lineRule="auto"/>
        <w:ind w:firstLine="851"/>
        <w:jc w:val="both"/>
        <w:rPr>
          <w:rFonts w:ascii="Times New Roman" w:hAnsi="Times New Roman" w:cs="Times New Roman"/>
          <w:sz w:val="24"/>
          <w:szCs w:val="24"/>
        </w:rPr>
      </w:pPr>
      <w:r w:rsidRPr="00421CA8">
        <w:rPr>
          <w:rFonts w:ascii="Times New Roman" w:hAnsi="Times New Roman" w:cs="Times New Roman"/>
          <w:sz w:val="24"/>
          <w:szCs w:val="24"/>
        </w:rPr>
        <w:t xml:space="preserve">Центрально-осевая симметрия реже использовалась в истории архитектуры. Ей подчинены античные круглые храмы и построенные в подражание им парковые павильоны классицизма. Темпьетто во дворе церкви Сан-Пьетро в Риме отвечает законам центрально-осевой симметрии. Центрально-осевая симметрия определяет также форму некоторых архитектурных деталей - например, колонн и их капителей. Необычно использовал законы симметрии смог Мельников в конкурсном проекте Дворца Советов в Москве. Форма его плана </w:t>
      </w:r>
      <w:r w:rsidR="004715DF">
        <w:rPr>
          <w:rFonts w:ascii="Times New Roman" w:hAnsi="Times New Roman" w:cs="Times New Roman"/>
          <w:sz w:val="24"/>
          <w:szCs w:val="24"/>
        </w:rPr>
        <w:t>–</w:t>
      </w:r>
      <w:r w:rsidRPr="00421CA8">
        <w:rPr>
          <w:rFonts w:ascii="Times New Roman" w:hAnsi="Times New Roman" w:cs="Times New Roman"/>
          <w:sz w:val="24"/>
          <w:szCs w:val="24"/>
        </w:rPr>
        <w:t xml:space="preserve"> круг. Равные части симметричного чашеобразного объема рассечены по диаметру вертикальной плоскостью и повернуты в этой плоскости на 180° по отношению одна к другой. Подобными экспериментами К. Мельников опроверг представление о симметрии как элементарной закономерности, возможности которой общеизвестны. К редко используемым зодчеством видам симметрии относится и винтообразная. Она издавна применялась для элементов здания </w:t>
      </w:r>
      <w:r w:rsidR="004715DF">
        <w:rPr>
          <w:rFonts w:ascii="Times New Roman" w:hAnsi="Times New Roman" w:cs="Times New Roman"/>
          <w:sz w:val="24"/>
          <w:szCs w:val="24"/>
        </w:rPr>
        <w:t>–</w:t>
      </w:r>
      <w:r w:rsidRPr="00421CA8">
        <w:rPr>
          <w:rFonts w:ascii="Times New Roman" w:hAnsi="Times New Roman" w:cs="Times New Roman"/>
          <w:sz w:val="24"/>
          <w:szCs w:val="24"/>
        </w:rPr>
        <w:t xml:space="preserve"> винтовых лестниц и пандусов, витых стволов колонн. Попытку использовать ее для организации крупной части здания сделал американский архитектор Ф.Л. Райт. Экспозиционный корпус построенного по его проекту музея Гуггенхайма </w:t>
      </w:r>
      <w:r w:rsidRPr="00421CA8">
        <w:rPr>
          <w:rFonts w:ascii="Times New Roman" w:hAnsi="Times New Roman" w:cs="Times New Roman"/>
          <w:i/>
          <w:sz w:val="24"/>
          <w:szCs w:val="24"/>
        </w:rPr>
        <w:t xml:space="preserve"> </w:t>
      </w:r>
      <w:r w:rsidRPr="00421CA8">
        <w:rPr>
          <w:rFonts w:ascii="Times New Roman" w:hAnsi="Times New Roman" w:cs="Times New Roman"/>
          <w:sz w:val="24"/>
          <w:szCs w:val="24"/>
        </w:rPr>
        <w:t>сформирован несколькими витками железобетонной пологой спирали, образующей своеобразную галерею - пандус. Винтообразная симметрия использована при создании освещения залов Государственной Думы.</w:t>
      </w:r>
      <w:r w:rsidR="00421CA8">
        <w:rPr>
          <w:rFonts w:ascii="Times New Roman" w:hAnsi="Times New Roman" w:cs="Times New Roman"/>
          <w:sz w:val="24"/>
          <w:szCs w:val="24"/>
        </w:rPr>
        <w:t xml:space="preserve"> </w:t>
      </w:r>
      <w:r w:rsidRPr="00421CA8">
        <w:rPr>
          <w:rFonts w:ascii="Times New Roman" w:hAnsi="Times New Roman" w:cs="Times New Roman"/>
          <w:sz w:val="24"/>
          <w:szCs w:val="24"/>
        </w:rPr>
        <w:t>[8]</w:t>
      </w:r>
    </w:p>
    <w:p w:rsidR="004715DF" w:rsidRDefault="005A3DD0" w:rsidP="0097355C">
      <w:pPr>
        <w:spacing w:after="0" w:line="360" w:lineRule="auto"/>
        <w:ind w:firstLine="851"/>
        <w:jc w:val="both"/>
        <w:rPr>
          <w:rFonts w:ascii="Times New Roman" w:hAnsi="Times New Roman" w:cs="Times New Roman"/>
          <w:sz w:val="24"/>
          <w:szCs w:val="24"/>
        </w:rPr>
      </w:pPr>
      <w:r w:rsidRPr="00421CA8">
        <w:rPr>
          <w:rFonts w:ascii="Times New Roman" w:hAnsi="Times New Roman" w:cs="Times New Roman"/>
          <w:sz w:val="24"/>
          <w:szCs w:val="24"/>
        </w:rPr>
        <w:t xml:space="preserve">Центральная или </w:t>
      </w:r>
      <w:r w:rsidR="00C91EA4" w:rsidRPr="00421CA8">
        <w:rPr>
          <w:rFonts w:ascii="Times New Roman" w:hAnsi="Times New Roman" w:cs="Times New Roman"/>
          <w:sz w:val="24"/>
          <w:szCs w:val="24"/>
        </w:rPr>
        <w:t xml:space="preserve">поворотная симметрия – когда </w:t>
      </w:r>
      <w:r w:rsidR="00421CA8">
        <w:rPr>
          <w:rFonts w:ascii="Times New Roman" w:hAnsi="Times New Roman" w:cs="Times New Roman"/>
          <w:sz w:val="24"/>
          <w:szCs w:val="24"/>
        </w:rPr>
        <w:t>трансформация элементов</w:t>
      </w:r>
      <w:r w:rsidR="00C91EA4" w:rsidRPr="00421CA8">
        <w:rPr>
          <w:rFonts w:ascii="Times New Roman" w:hAnsi="Times New Roman" w:cs="Times New Roman"/>
          <w:sz w:val="24"/>
          <w:szCs w:val="24"/>
        </w:rPr>
        <w:t xml:space="preserve"> в новое </w:t>
      </w:r>
      <w:r w:rsidR="00421CA8">
        <w:rPr>
          <w:rFonts w:ascii="Times New Roman" w:hAnsi="Times New Roman" w:cs="Times New Roman"/>
          <w:sz w:val="24"/>
          <w:szCs w:val="24"/>
        </w:rPr>
        <w:t>состояние</w:t>
      </w:r>
      <w:r w:rsidR="00C91EA4" w:rsidRPr="00421CA8">
        <w:rPr>
          <w:rFonts w:ascii="Times New Roman" w:hAnsi="Times New Roman" w:cs="Times New Roman"/>
          <w:sz w:val="24"/>
          <w:szCs w:val="24"/>
        </w:rPr>
        <w:t xml:space="preserve"> и образование </w:t>
      </w:r>
      <w:r w:rsidR="00421CA8">
        <w:rPr>
          <w:rFonts w:ascii="Times New Roman" w:hAnsi="Times New Roman" w:cs="Times New Roman"/>
          <w:sz w:val="24"/>
          <w:szCs w:val="24"/>
        </w:rPr>
        <w:t>начальной</w:t>
      </w:r>
      <w:r w:rsidR="00C91EA4" w:rsidRPr="00421CA8">
        <w:rPr>
          <w:rFonts w:ascii="Times New Roman" w:hAnsi="Times New Roman" w:cs="Times New Roman"/>
          <w:sz w:val="24"/>
          <w:szCs w:val="24"/>
        </w:rPr>
        <w:t xml:space="preserve"> фигуры происходит при повороте этой фигуры на определенный угол вокруг точки, которая обычно называется центром поворота. Еще одним видом симметрии является переносная симметрия, когда части целой формы организованы таким образом, что каждая следующая повторяет предыдущую и отстоит от нее на определенный интервал в определенном направлении. </w:t>
      </w:r>
      <w:r w:rsidR="00421CA8">
        <w:rPr>
          <w:rFonts w:ascii="Times New Roman" w:hAnsi="Times New Roman" w:cs="Times New Roman"/>
          <w:sz w:val="24"/>
          <w:szCs w:val="24"/>
        </w:rPr>
        <w:t>Данный</w:t>
      </w:r>
      <w:r w:rsidR="00C91EA4" w:rsidRPr="00421CA8">
        <w:rPr>
          <w:rFonts w:ascii="Times New Roman" w:hAnsi="Times New Roman" w:cs="Times New Roman"/>
          <w:sz w:val="24"/>
          <w:szCs w:val="24"/>
        </w:rPr>
        <w:t xml:space="preserve"> интервал </w:t>
      </w:r>
      <w:r w:rsidR="00421CA8">
        <w:rPr>
          <w:rFonts w:ascii="Times New Roman" w:hAnsi="Times New Roman" w:cs="Times New Roman"/>
          <w:sz w:val="24"/>
          <w:szCs w:val="24"/>
        </w:rPr>
        <w:t>именую</w:t>
      </w:r>
      <w:r w:rsidR="00C91EA4" w:rsidRPr="00421CA8">
        <w:rPr>
          <w:rFonts w:ascii="Times New Roman" w:hAnsi="Times New Roman" w:cs="Times New Roman"/>
          <w:sz w:val="24"/>
          <w:szCs w:val="24"/>
        </w:rPr>
        <w:t xml:space="preserve"> шагом симметрии. В произведениях архитектурного искусства ее можно увидеть в орнаментах и решетках, которые используются для их украшения. Соблюдение симметрии является первым </w:t>
      </w:r>
      <w:r w:rsidR="00C91EA4" w:rsidRPr="00421CA8">
        <w:rPr>
          <w:rFonts w:ascii="Times New Roman" w:hAnsi="Times New Roman" w:cs="Times New Roman"/>
          <w:sz w:val="24"/>
          <w:szCs w:val="24"/>
        </w:rPr>
        <w:lastRenderedPageBreak/>
        <w:t>правилом архитектора при проектировании любого сооружения. Например, Казан</w:t>
      </w:r>
      <w:r w:rsidR="004715DF">
        <w:rPr>
          <w:rFonts w:ascii="Times New Roman" w:hAnsi="Times New Roman" w:cs="Times New Roman"/>
          <w:sz w:val="24"/>
          <w:szCs w:val="24"/>
        </w:rPr>
        <w:t xml:space="preserve">ский собор в Санкт-Петербурге. </w:t>
      </w:r>
    </w:p>
    <w:p w:rsidR="005A3DD0" w:rsidRPr="00421CA8" w:rsidRDefault="00C91EA4" w:rsidP="0097355C">
      <w:pPr>
        <w:spacing w:after="0" w:line="360" w:lineRule="auto"/>
        <w:ind w:firstLine="851"/>
        <w:jc w:val="both"/>
        <w:rPr>
          <w:rFonts w:ascii="Times New Roman" w:hAnsi="Times New Roman" w:cs="Times New Roman"/>
          <w:sz w:val="24"/>
          <w:szCs w:val="24"/>
        </w:rPr>
      </w:pPr>
      <w:r w:rsidRPr="00421CA8">
        <w:rPr>
          <w:rFonts w:ascii="Times New Roman" w:hAnsi="Times New Roman" w:cs="Times New Roman"/>
          <w:sz w:val="24"/>
          <w:szCs w:val="24"/>
        </w:rPr>
        <w:t xml:space="preserve">Кроме симметрии в архитектуре можно рассматривать </w:t>
      </w:r>
      <w:r w:rsidR="00FD2884" w:rsidRPr="00421CA8">
        <w:rPr>
          <w:rFonts w:ascii="Times New Roman" w:hAnsi="Times New Roman" w:cs="Times New Roman"/>
          <w:sz w:val="24"/>
          <w:szCs w:val="24"/>
        </w:rPr>
        <w:t xml:space="preserve">диссиметрию и </w:t>
      </w:r>
      <w:r w:rsidRPr="00421CA8">
        <w:rPr>
          <w:rFonts w:ascii="Times New Roman" w:hAnsi="Times New Roman" w:cs="Times New Roman"/>
          <w:sz w:val="24"/>
          <w:szCs w:val="24"/>
        </w:rPr>
        <w:t xml:space="preserve">асимметрию. </w:t>
      </w:r>
      <w:r w:rsidR="00FD2884" w:rsidRPr="00421CA8">
        <w:rPr>
          <w:rFonts w:ascii="Times New Roman" w:hAnsi="Times New Roman" w:cs="Times New Roman"/>
          <w:sz w:val="24"/>
          <w:szCs w:val="24"/>
        </w:rPr>
        <w:t xml:space="preserve">Диссимметрия </w:t>
      </w:r>
      <w:r w:rsidR="004715DF">
        <w:rPr>
          <w:rFonts w:ascii="Times New Roman" w:hAnsi="Times New Roman" w:cs="Times New Roman"/>
          <w:sz w:val="24"/>
          <w:szCs w:val="24"/>
        </w:rPr>
        <w:t>–</w:t>
      </w:r>
      <w:r w:rsidR="00FD2884" w:rsidRPr="00421CA8">
        <w:rPr>
          <w:rFonts w:ascii="Times New Roman" w:hAnsi="Times New Roman" w:cs="Times New Roman"/>
          <w:sz w:val="24"/>
          <w:szCs w:val="24"/>
        </w:rPr>
        <w:t xml:space="preserve"> а</w:t>
      </w:r>
      <w:r w:rsidR="005A3DD0" w:rsidRPr="00421CA8">
        <w:rPr>
          <w:rFonts w:ascii="Times New Roman" w:hAnsi="Times New Roman" w:cs="Times New Roman"/>
          <w:sz w:val="24"/>
          <w:szCs w:val="24"/>
        </w:rPr>
        <w:t xml:space="preserve">бсолютная симметрия в крупных и сложных сооружениях, строго говоря, невозможна. </w:t>
      </w:r>
      <w:r w:rsidR="00421CA8">
        <w:rPr>
          <w:rFonts w:ascii="Times New Roman" w:hAnsi="Times New Roman" w:cs="Times New Roman"/>
          <w:sz w:val="24"/>
          <w:szCs w:val="24"/>
        </w:rPr>
        <w:t>Трудность многофункциональных концепций пораждает</w:t>
      </w:r>
      <w:r w:rsidR="005A3DD0" w:rsidRPr="00421CA8">
        <w:rPr>
          <w:rFonts w:ascii="Times New Roman" w:hAnsi="Times New Roman" w:cs="Times New Roman"/>
          <w:sz w:val="24"/>
          <w:szCs w:val="24"/>
        </w:rPr>
        <w:t xml:space="preserve"> частичные отклонения от основной, определяющей характер композиции симметричной схемы. Нарушенную, частично расстроенную симметрию мы называем диссимметрией. Обычно отклонения от точной симметрии в архитектуре вызываются практической необходимостью, тем, что многообразие функций не укладывается в пределы жестких закономерностей симметрии. Иногда такие отклонения дают основу острого эмоционального эффекта. Уничтожение даже мелкой детали в симметричной композиции немедленно нарушает равновесие и порождает напряжение во всей системе. Любое отклонение становится привлекающим внимание и беспокоящим акцентом. Такое воздействие нарушенной симметрии может быть использовано как художественное средство. </w:t>
      </w:r>
      <w:r w:rsidR="00421CA8">
        <w:rPr>
          <w:rFonts w:ascii="Times New Roman" w:hAnsi="Times New Roman" w:cs="Times New Roman"/>
          <w:sz w:val="24"/>
          <w:szCs w:val="24"/>
        </w:rPr>
        <w:t>Расположение</w:t>
      </w:r>
      <w:r w:rsidR="005A3DD0" w:rsidRPr="00421CA8">
        <w:rPr>
          <w:rFonts w:ascii="Times New Roman" w:hAnsi="Times New Roman" w:cs="Times New Roman"/>
          <w:sz w:val="24"/>
          <w:szCs w:val="24"/>
        </w:rPr>
        <w:t xml:space="preserve"> восьмигранной часовни в одном из углов </w:t>
      </w:r>
      <w:r w:rsidR="00052B39">
        <w:rPr>
          <w:rFonts w:ascii="Times New Roman" w:hAnsi="Times New Roman" w:cs="Times New Roman"/>
          <w:sz w:val="24"/>
          <w:szCs w:val="24"/>
        </w:rPr>
        <w:t>сооружения</w:t>
      </w:r>
      <w:r w:rsidR="005A3DD0" w:rsidRPr="00421CA8">
        <w:rPr>
          <w:rFonts w:ascii="Times New Roman" w:hAnsi="Times New Roman" w:cs="Times New Roman"/>
          <w:sz w:val="24"/>
          <w:szCs w:val="24"/>
        </w:rPr>
        <w:t xml:space="preserve"> </w:t>
      </w:r>
      <w:r w:rsidR="00052B39">
        <w:rPr>
          <w:rFonts w:ascii="Times New Roman" w:hAnsi="Times New Roman" w:cs="Times New Roman"/>
          <w:sz w:val="24"/>
          <w:szCs w:val="24"/>
        </w:rPr>
        <w:t>погубило</w:t>
      </w:r>
      <w:r w:rsidR="005A3DD0" w:rsidRPr="00421CA8">
        <w:rPr>
          <w:rFonts w:ascii="Times New Roman" w:hAnsi="Times New Roman" w:cs="Times New Roman"/>
          <w:sz w:val="24"/>
          <w:szCs w:val="24"/>
        </w:rPr>
        <w:t xml:space="preserve"> строгую симметричность дворца Карла V в Гранаде, одного из первых сооружений архитектуры Возрождения в Испании. Рассудочная холодность композици</w:t>
      </w:r>
      <w:r w:rsidR="00E83BA2">
        <w:rPr>
          <w:rFonts w:ascii="Times New Roman" w:hAnsi="Times New Roman" w:cs="Times New Roman"/>
          <w:sz w:val="24"/>
          <w:szCs w:val="24"/>
        </w:rPr>
        <w:t xml:space="preserve">и преодолена этой «вольностью» </w:t>
      </w:r>
      <w:r w:rsidR="005A3DD0" w:rsidRPr="00421CA8">
        <w:rPr>
          <w:rFonts w:ascii="Times New Roman" w:hAnsi="Times New Roman" w:cs="Times New Roman"/>
          <w:sz w:val="24"/>
          <w:szCs w:val="24"/>
        </w:rPr>
        <w:t>[8]</w:t>
      </w:r>
      <w:r w:rsidR="00E83BA2">
        <w:rPr>
          <w:rFonts w:ascii="Times New Roman" w:hAnsi="Times New Roman" w:cs="Times New Roman"/>
          <w:sz w:val="24"/>
          <w:szCs w:val="24"/>
        </w:rPr>
        <w:t>.</w:t>
      </w:r>
    </w:p>
    <w:p w:rsidR="005A3DD0" w:rsidRPr="00421CA8" w:rsidRDefault="005A3DD0" w:rsidP="00E83BA2">
      <w:pPr>
        <w:spacing w:after="0" w:line="360" w:lineRule="auto"/>
        <w:ind w:firstLine="851"/>
        <w:jc w:val="both"/>
        <w:rPr>
          <w:rFonts w:ascii="Times New Roman" w:hAnsi="Times New Roman" w:cs="Times New Roman"/>
          <w:sz w:val="24"/>
          <w:szCs w:val="24"/>
        </w:rPr>
      </w:pPr>
      <w:r w:rsidRPr="00421CA8">
        <w:rPr>
          <w:rFonts w:ascii="Times New Roman" w:hAnsi="Times New Roman" w:cs="Times New Roman"/>
          <w:sz w:val="24"/>
          <w:szCs w:val="24"/>
        </w:rPr>
        <w:t xml:space="preserve">С точки зрения математических понятий асимметрия </w:t>
      </w:r>
      <w:r w:rsidR="00E83BA2">
        <w:rPr>
          <w:rFonts w:ascii="Times New Roman" w:hAnsi="Times New Roman" w:cs="Times New Roman"/>
          <w:sz w:val="24"/>
          <w:szCs w:val="24"/>
        </w:rPr>
        <w:t>–</w:t>
      </w:r>
      <w:r w:rsidRPr="00421CA8">
        <w:rPr>
          <w:rFonts w:ascii="Times New Roman" w:hAnsi="Times New Roman" w:cs="Times New Roman"/>
          <w:sz w:val="24"/>
          <w:szCs w:val="24"/>
        </w:rPr>
        <w:t xml:space="preserve"> лишь отсутствие симметрии. Асимметричные композиции в процессе развития архитектуры возникли как воплощение сложных сочетаний жизненных процессов и условий окружающей среды. Конкретные формы таких композиций вырастают как результат неповторимого сочетания факторов. Соподчиненность частей - основное средство объединения асимметричной композиции. Соподчинение </w:t>
      </w:r>
      <w:r w:rsidR="00052B39">
        <w:rPr>
          <w:rFonts w:ascii="Times New Roman" w:hAnsi="Times New Roman" w:cs="Times New Roman"/>
          <w:sz w:val="24"/>
          <w:szCs w:val="24"/>
        </w:rPr>
        <w:t>выражается</w:t>
      </w:r>
      <w:r w:rsidRPr="00421CA8">
        <w:rPr>
          <w:rFonts w:ascii="Times New Roman" w:hAnsi="Times New Roman" w:cs="Times New Roman"/>
          <w:sz w:val="24"/>
          <w:szCs w:val="24"/>
        </w:rPr>
        <w:t xml:space="preserve"> не только в соотношении размеров, расстановке силуэтных и</w:t>
      </w:r>
      <w:r w:rsidR="00052B39">
        <w:rPr>
          <w:rFonts w:ascii="Times New Roman" w:hAnsi="Times New Roman" w:cs="Times New Roman"/>
          <w:sz w:val="24"/>
          <w:szCs w:val="24"/>
        </w:rPr>
        <w:t>зящных и</w:t>
      </w:r>
      <w:r w:rsidRPr="00421CA8">
        <w:rPr>
          <w:rFonts w:ascii="Times New Roman" w:hAnsi="Times New Roman" w:cs="Times New Roman"/>
          <w:sz w:val="24"/>
          <w:szCs w:val="24"/>
        </w:rPr>
        <w:t xml:space="preserve"> пластических акцентов, но в направленности системы пространств и объемов к главным частям здания или ансамбля, расположение которых не совпадает с геометрическим центром. Асимметричная композиция </w:t>
      </w:r>
      <w:r w:rsidR="00052B39">
        <w:rPr>
          <w:rFonts w:ascii="Times New Roman" w:hAnsi="Times New Roman" w:cs="Times New Roman"/>
          <w:sz w:val="24"/>
          <w:szCs w:val="24"/>
        </w:rPr>
        <w:t>способна образовываться</w:t>
      </w:r>
      <w:r w:rsidRPr="00421CA8">
        <w:rPr>
          <w:rFonts w:ascii="Times New Roman" w:hAnsi="Times New Roman" w:cs="Times New Roman"/>
          <w:sz w:val="24"/>
          <w:szCs w:val="24"/>
        </w:rPr>
        <w:t xml:space="preserve"> из симметричных частей, связи между которыми не подчиняются закономерностям симметрии. Эрехтейон на Акрополе в Афинах относятся к числу наиболее гармоничных зданий с асимметричной композицией. Особенности его объемно-пространственного построения были вызваны и сложностью назначения </w:t>
      </w:r>
      <w:r w:rsidR="00E83BA2">
        <w:rPr>
          <w:rFonts w:ascii="Times New Roman" w:hAnsi="Times New Roman" w:cs="Times New Roman"/>
          <w:sz w:val="24"/>
          <w:szCs w:val="24"/>
        </w:rPr>
        <w:t>–</w:t>
      </w:r>
      <w:r w:rsidRPr="00421CA8">
        <w:rPr>
          <w:rFonts w:ascii="Times New Roman" w:hAnsi="Times New Roman" w:cs="Times New Roman"/>
          <w:sz w:val="24"/>
          <w:szCs w:val="24"/>
        </w:rPr>
        <w:t xml:space="preserve"> храм посвящен сразу двум божествам </w:t>
      </w:r>
      <w:r w:rsidR="00E83BA2">
        <w:rPr>
          <w:rFonts w:ascii="Times New Roman" w:hAnsi="Times New Roman" w:cs="Times New Roman"/>
          <w:sz w:val="24"/>
          <w:szCs w:val="24"/>
        </w:rPr>
        <w:t>–</w:t>
      </w:r>
      <w:r w:rsidRPr="00421CA8">
        <w:rPr>
          <w:rFonts w:ascii="Times New Roman" w:hAnsi="Times New Roman" w:cs="Times New Roman"/>
          <w:sz w:val="24"/>
          <w:szCs w:val="24"/>
        </w:rPr>
        <w:t xml:space="preserve"> Афине н Посейдону, и необходимостью поставить сооружение на точно определенном месте со сложным рельефом. Основной объем здания вытянут с востока на запад и завершен с восточной стороны шестиколонным портиком. К этому объему по сторонам западного фасада примыкают обращенный на юг портик Кариатида </w:t>
      </w:r>
      <w:r w:rsidR="00E83BA2">
        <w:rPr>
          <w:rFonts w:ascii="Times New Roman" w:hAnsi="Times New Roman" w:cs="Times New Roman"/>
          <w:sz w:val="24"/>
          <w:szCs w:val="24"/>
        </w:rPr>
        <w:t>–</w:t>
      </w:r>
      <w:r w:rsidRPr="00421CA8">
        <w:rPr>
          <w:rFonts w:ascii="Times New Roman" w:hAnsi="Times New Roman" w:cs="Times New Roman"/>
          <w:sz w:val="24"/>
          <w:szCs w:val="24"/>
        </w:rPr>
        <w:t xml:space="preserve"> вертикальная опора, которой придана форма женской фигуры, и глубокий </w:t>
      </w:r>
      <w:r w:rsidRPr="00421CA8">
        <w:rPr>
          <w:rFonts w:ascii="Times New Roman" w:hAnsi="Times New Roman" w:cs="Times New Roman"/>
          <w:sz w:val="24"/>
          <w:szCs w:val="24"/>
        </w:rPr>
        <w:lastRenderedPageBreak/>
        <w:t>четырехколонный портик, обращенный к северу, вместе формирующие ось, перпендикулярную</w:t>
      </w:r>
      <w:r w:rsidR="00E83BA2">
        <w:rPr>
          <w:rFonts w:ascii="Times New Roman" w:hAnsi="Times New Roman" w:cs="Times New Roman"/>
          <w:sz w:val="24"/>
          <w:szCs w:val="24"/>
        </w:rPr>
        <w:t xml:space="preserve"> оси симметрии главного объема</w:t>
      </w:r>
      <w:r w:rsidR="00096AB1" w:rsidRPr="00421CA8">
        <w:rPr>
          <w:rFonts w:ascii="Times New Roman" w:hAnsi="Times New Roman" w:cs="Times New Roman"/>
          <w:sz w:val="24"/>
          <w:szCs w:val="24"/>
        </w:rPr>
        <w:t xml:space="preserve"> [</w:t>
      </w:r>
      <w:r w:rsidR="00954035" w:rsidRPr="00421CA8">
        <w:rPr>
          <w:rFonts w:ascii="Times New Roman" w:hAnsi="Times New Roman" w:cs="Times New Roman"/>
          <w:sz w:val="24"/>
          <w:szCs w:val="24"/>
        </w:rPr>
        <w:t>4</w:t>
      </w:r>
      <w:r w:rsidRPr="00421CA8">
        <w:rPr>
          <w:rFonts w:ascii="Times New Roman" w:hAnsi="Times New Roman" w:cs="Times New Roman"/>
          <w:sz w:val="24"/>
          <w:szCs w:val="24"/>
        </w:rPr>
        <w:t>]</w:t>
      </w:r>
      <w:r w:rsidR="00E83BA2">
        <w:rPr>
          <w:rFonts w:ascii="Times New Roman" w:hAnsi="Times New Roman" w:cs="Times New Roman"/>
          <w:sz w:val="24"/>
          <w:szCs w:val="24"/>
        </w:rPr>
        <w:t>.</w:t>
      </w:r>
    </w:p>
    <w:p w:rsidR="00804AE8" w:rsidRPr="00421CA8" w:rsidRDefault="00E83BA2" w:rsidP="0097355C">
      <w:pPr>
        <w:spacing w:after="0" w:line="360" w:lineRule="auto"/>
        <w:ind w:firstLine="851"/>
        <w:jc w:val="both"/>
        <w:rPr>
          <w:rFonts w:ascii="Times New Roman" w:hAnsi="Times New Roman" w:cs="Times New Roman"/>
          <w:sz w:val="24"/>
          <w:szCs w:val="24"/>
        </w:rPr>
      </w:pPr>
      <w:r w:rsidRPr="00E83BA2">
        <w:rPr>
          <w:rFonts w:ascii="Times New Roman" w:hAnsi="Times New Roman" w:cs="Times New Roman"/>
          <w:sz w:val="24"/>
          <w:szCs w:val="24"/>
        </w:rPr>
        <w:t>Достаточно популярно в архитектуре «</w:t>
      </w:r>
      <w:r>
        <w:rPr>
          <w:rFonts w:ascii="Times New Roman" w:hAnsi="Times New Roman" w:cs="Times New Roman"/>
          <w:sz w:val="24"/>
          <w:szCs w:val="24"/>
        </w:rPr>
        <w:t>з</w:t>
      </w:r>
      <w:r w:rsidRPr="00E83BA2">
        <w:rPr>
          <w:rFonts w:ascii="Times New Roman" w:hAnsi="Times New Roman" w:cs="Times New Roman"/>
          <w:sz w:val="24"/>
          <w:szCs w:val="24"/>
        </w:rPr>
        <w:t>олотое сечение»</w:t>
      </w:r>
      <w:r>
        <w:rPr>
          <w:rFonts w:ascii="Times New Roman" w:hAnsi="Times New Roman" w:cs="Times New Roman"/>
          <w:sz w:val="24"/>
          <w:szCs w:val="24"/>
        </w:rPr>
        <w:t xml:space="preserve">, то есть </w:t>
      </w:r>
      <w:r w:rsidR="005A3DD0" w:rsidRPr="00421CA8">
        <w:rPr>
          <w:rFonts w:ascii="Times New Roman" w:hAnsi="Times New Roman" w:cs="Times New Roman"/>
          <w:sz w:val="24"/>
          <w:szCs w:val="24"/>
        </w:rPr>
        <w:t>деление непрерывной величины на две части в таком отношении, при котором меньшая часть так относится к большей, как большая ко всей величине. Оно выражается в виде иррационального числа 1, 618033…, которое называют золотым числом.</w:t>
      </w:r>
      <w:r w:rsidR="00421CA8">
        <w:rPr>
          <w:rFonts w:ascii="Times New Roman" w:hAnsi="Times New Roman" w:cs="Times New Roman"/>
          <w:sz w:val="24"/>
          <w:szCs w:val="24"/>
        </w:rPr>
        <w:t xml:space="preserve"> </w:t>
      </w:r>
      <w:r w:rsidR="00804AE8" w:rsidRPr="00421CA8">
        <w:rPr>
          <w:rFonts w:ascii="Times New Roman" w:hAnsi="Times New Roman" w:cs="Times New Roman"/>
          <w:sz w:val="24"/>
          <w:szCs w:val="24"/>
        </w:rPr>
        <w:t>З</w:t>
      </w:r>
      <w:r w:rsidR="005A3DD0" w:rsidRPr="00421CA8">
        <w:rPr>
          <w:rFonts w:ascii="Times New Roman" w:hAnsi="Times New Roman" w:cs="Times New Roman"/>
          <w:sz w:val="24"/>
          <w:szCs w:val="24"/>
        </w:rPr>
        <w:t>олотое сечение мы можем наблюдать в самой большой Египет</w:t>
      </w:r>
      <w:r>
        <w:rPr>
          <w:rFonts w:ascii="Times New Roman" w:hAnsi="Times New Roman" w:cs="Times New Roman"/>
          <w:sz w:val="24"/>
          <w:szCs w:val="24"/>
        </w:rPr>
        <w:t>ской пирамиде - пирамиде Хеопса</w:t>
      </w:r>
      <w:r w:rsidR="005A3DD0" w:rsidRPr="00421CA8">
        <w:rPr>
          <w:rFonts w:ascii="Times New Roman" w:hAnsi="Times New Roman" w:cs="Times New Roman"/>
          <w:sz w:val="24"/>
          <w:szCs w:val="24"/>
        </w:rPr>
        <w:t xml:space="preserve"> [</w:t>
      </w:r>
      <w:r w:rsidR="00954035" w:rsidRPr="00421CA8">
        <w:rPr>
          <w:rFonts w:ascii="Times New Roman" w:hAnsi="Times New Roman" w:cs="Times New Roman"/>
          <w:sz w:val="24"/>
          <w:szCs w:val="24"/>
        </w:rPr>
        <w:t>3</w:t>
      </w:r>
      <w:r w:rsidR="005A3DD0" w:rsidRPr="00421CA8">
        <w:rPr>
          <w:rFonts w:ascii="Times New Roman" w:hAnsi="Times New Roman" w:cs="Times New Roman"/>
          <w:sz w:val="24"/>
          <w:szCs w:val="24"/>
        </w:rPr>
        <w:t>]</w:t>
      </w:r>
      <w:r>
        <w:rPr>
          <w:rFonts w:ascii="Times New Roman" w:hAnsi="Times New Roman" w:cs="Times New Roman"/>
          <w:sz w:val="24"/>
          <w:szCs w:val="24"/>
        </w:rPr>
        <w:t>.</w:t>
      </w:r>
      <w:r w:rsidR="00804AE8" w:rsidRPr="00421CA8">
        <w:rPr>
          <w:rFonts w:ascii="Times New Roman" w:hAnsi="Times New Roman" w:cs="Times New Roman"/>
          <w:sz w:val="24"/>
          <w:szCs w:val="24"/>
        </w:rPr>
        <w:t xml:space="preserve"> </w:t>
      </w:r>
      <w:r w:rsidR="005A3DD0" w:rsidRPr="00421CA8">
        <w:rPr>
          <w:rFonts w:ascii="Times New Roman" w:hAnsi="Times New Roman" w:cs="Times New Roman"/>
          <w:sz w:val="24"/>
          <w:szCs w:val="24"/>
        </w:rPr>
        <w:t>Золотые пропорции также лежат и основе древнегреческого храма Парфенома</w:t>
      </w:r>
      <w:r w:rsidR="005A3DD0" w:rsidRPr="00421CA8">
        <w:rPr>
          <w:rFonts w:ascii="Times New Roman" w:hAnsi="Times New Roman" w:cs="Times New Roman"/>
          <w:i/>
          <w:sz w:val="24"/>
          <w:szCs w:val="24"/>
        </w:rPr>
        <w:t>.</w:t>
      </w:r>
      <w:r w:rsidR="00421CA8">
        <w:rPr>
          <w:rFonts w:ascii="Times New Roman" w:hAnsi="Times New Roman" w:cs="Times New Roman"/>
          <w:i/>
          <w:sz w:val="24"/>
          <w:szCs w:val="24"/>
        </w:rPr>
        <w:t xml:space="preserve"> </w:t>
      </w:r>
      <w:r w:rsidR="005A3DD0" w:rsidRPr="00421CA8">
        <w:rPr>
          <w:rFonts w:ascii="Times New Roman" w:hAnsi="Times New Roman" w:cs="Times New Roman"/>
          <w:sz w:val="24"/>
          <w:szCs w:val="24"/>
        </w:rPr>
        <w:t>Фасад Парфенома вписан в прямоугольник со сторонами 1:2, а план образует прямоугольник со сторонами 1 и корень из 5. Известно, что диагональ прямоугольника 1:2 имеет размер корень из 5, следовательно, прямоугольник фасада и является исходным в построении геометрии Парфенона. Ширина Парфенона оценена в 100 греческие футов (3089 см), а размер высоты несколько варьируется у различных авторов. Так, по данным Н. И. Бруно, высота Парфенона 61.8, высота трех ступеней основания и колонны 38.2, высота перекрытия и фронтона 23.6 футов. Указанные размеры образуют ряд золотой пропорции: 100:61.8 = 61.8:38.2 = 38.2:23.6 = Ф. Многие исследователи, стремившиеся раскрыть секрет гармонии Парфенона, искали и находили в соотношении его частей золотую пропорцию. В работе В. Смоляка, посвященной изучению пропорций Парфенома, установлен закономерный ряд золотых пропорций. Приняв за единицу ширину торцового фасада храма, Б. Смоляков поучил прогрессию состоящую из 8 членов ряда: 1:ф:ф2:ф3:ф4:ф5:ф6:ф7, где ф=0,618. Указанным членам ряда отвечают основные пропорции фасада Парфенона, приведен</w:t>
      </w:r>
      <w:r>
        <w:rPr>
          <w:rFonts w:ascii="Times New Roman" w:hAnsi="Times New Roman" w:cs="Times New Roman"/>
          <w:sz w:val="24"/>
          <w:szCs w:val="24"/>
        </w:rPr>
        <w:t>ные Н. И. Бруно. Приведенная Б. </w:t>
      </w:r>
      <w:r w:rsidR="005A3DD0" w:rsidRPr="00421CA8">
        <w:rPr>
          <w:rFonts w:ascii="Times New Roman" w:hAnsi="Times New Roman" w:cs="Times New Roman"/>
          <w:sz w:val="24"/>
          <w:szCs w:val="24"/>
        </w:rPr>
        <w:t>Смоляком схема пропорций Парфенона подкупает своей простотой, цельностью, связью с золотой пропорцией. Но не менее интересен и подход И. Шевелева, который увидел реализацию в Парфеноне двух эталонов длинны 1 и корень из 5. Пропорции 1 и корень из 5 отвечают прямоугольнику со сторонами 1:2 и являются основным соотношением частей Парфенона. Следует отметить, что в пропорциях храма, указанных И. Шевелевым, также содержится золотая пропорция, например, в соотношение высоты фасада со ступенями (1557,4 см) и высоты колон (957,4 см): 1557,4/957,4=1,627. Не следует забывать, что величина корень из 5 лежит в основе золотой пропорции, является его сердцевиной, следовательно, связь пропорции ф и корень из 5 вполне естественна.</w:t>
      </w:r>
      <w:r w:rsidR="00954035" w:rsidRPr="00421CA8">
        <w:rPr>
          <w:rFonts w:ascii="Times New Roman" w:hAnsi="Times New Roman" w:cs="Times New Roman"/>
          <w:sz w:val="24"/>
          <w:szCs w:val="24"/>
        </w:rPr>
        <w:t xml:space="preserve"> [6</w:t>
      </w:r>
      <w:r w:rsidR="005A3DD0" w:rsidRPr="00421CA8">
        <w:rPr>
          <w:rFonts w:ascii="Times New Roman" w:hAnsi="Times New Roman" w:cs="Times New Roman"/>
          <w:sz w:val="24"/>
          <w:szCs w:val="24"/>
        </w:rPr>
        <w:t>]</w:t>
      </w:r>
    </w:p>
    <w:p w:rsidR="00E83BA2" w:rsidRDefault="005A3DD0" w:rsidP="0097355C">
      <w:pPr>
        <w:spacing w:after="0" w:line="360" w:lineRule="auto"/>
        <w:ind w:firstLine="851"/>
        <w:jc w:val="both"/>
        <w:rPr>
          <w:rFonts w:ascii="Times New Roman" w:hAnsi="Times New Roman" w:cs="Times New Roman"/>
          <w:sz w:val="24"/>
          <w:szCs w:val="24"/>
        </w:rPr>
      </w:pPr>
      <w:r w:rsidRPr="00421CA8">
        <w:rPr>
          <w:rFonts w:ascii="Times New Roman" w:hAnsi="Times New Roman" w:cs="Times New Roman"/>
          <w:sz w:val="24"/>
          <w:szCs w:val="24"/>
        </w:rPr>
        <w:t>Расчет размеров Успенской Елецк</w:t>
      </w:r>
      <w:r w:rsidR="003F3A0E" w:rsidRPr="00421CA8">
        <w:rPr>
          <w:rFonts w:ascii="Times New Roman" w:hAnsi="Times New Roman" w:cs="Times New Roman"/>
          <w:sz w:val="24"/>
          <w:szCs w:val="24"/>
        </w:rPr>
        <w:t>ой церкви в Чернигове</w:t>
      </w:r>
      <w:r w:rsidRPr="00421CA8">
        <w:rPr>
          <w:rFonts w:ascii="Times New Roman" w:hAnsi="Times New Roman" w:cs="Times New Roman"/>
          <w:sz w:val="24"/>
          <w:szCs w:val="24"/>
        </w:rPr>
        <w:t xml:space="preserve"> позволил выявить, что композиционный замысел целиком связан с золотым сечением. Длина храма относится к ширине, также как и ширина храма к длине ядра, в отношении золотого сечения. В данной пропорции находятся и многие другие конструктивные размеры элементов и частей церкви</w:t>
      </w:r>
      <w:r w:rsidRPr="00421CA8">
        <w:rPr>
          <w:rFonts w:ascii="Times New Roman" w:hAnsi="Times New Roman" w:cs="Times New Roman"/>
          <w:i/>
          <w:sz w:val="24"/>
          <w:szCs w:val="24"/>
        </w:rPr>
        <w:t>.</w:t>
      </w:r>
      <w:r w:rsidRPr="00421CA8">
        <w:rPr>
          <w:rFonts w:ascii="Times New Roman" w:hAnsi="Times New Roman" w:cs="Times New Roman"/>
          <w:sz w:val="24"/>
          <w:szCs w:val="24"/>
        </w:rPr>
        <w:t xml:space="preserve"> [1]</w:t>
      </w:r>
      <w:r w:rsidR="00804AE8" w:rsidRPr="00421CA8">
        <w:rPr>
          <w:rFonts w:ascii="Times New Roman" w:hAnsi="Times New Roman" w:cs="Times New Roman"/>
          <w:sz w:val="24"/>
          <w:szCs w:val="24"/>
        </w:rPr>
        <w:t xml:space="preserve"> </w:t>
      </w:r>
      <w:r w:rsidRPr="00421CA8">
        <w:rPr>
          <w:rFonts w:ascii="Times New Roman" w:hAnsi="Times New Roman" w:cs="Times New Roman"/>
          <w:sz w:val="24"/>
          <w:szCs w:val="24"/>
        </w:rPr>
        <w:t>Знаменитый русский архитектор М.Ф.</w:t>
      </w:r>
      <w:r w:rsidR="00E83BA2">
        <w:rPr>
          <w:rFonts w:ascii="Times New Roman" w:hAnsi="Times New Roman" w:cs="Times New Roman"/>
          <w:sz w:val="24"/>
          <w:szCs w:val="24"/>
        </w:rPr>
        <w:t> </w:t>
      </w:r>
      <w:r w:rsidRPr="00421CA8">
        <w:rPr>
          <w:rFonts w:ascii="Times New Roman" w:hAnsi="Times New Roman" w:cs="Times New Roman"/>
          <w:sz w:val="24"/>
          <w:szCs w:val="24"/>
        </w:rPr>
        <w:t xml:space="preserve">Казаков тоже широко использовал в своем творчестве золотое сечение. Например, его можно встретить в архитектуре здания бывшего </w:t>
      </w:r>
      <w:r w:rsidRPr="00421CA8">
        <w:rPr>
          <w:rFonts w:ascii="Times New Roman" w:hAnsi="Times New Roman" w:cs="Times New Roman"/>
          <w:sz w:val="24"/>
          <w:szCs w:val="24"/>
        </w:rPr>
        <w:lastRenderedPageBreak/>
        <w:t>сената в Кремле, Дворца в Петровском Алабине и Голицынской больницы в Москве, которая в настоящее время называется Первой Клинической больницей имени Н.И.Пирогова. Еще один архитектур</w:t>
      </w:r>
      <w:r w:rsidR="00E83BA2">
        <w:rPr>
          <w:rFonts w:ascii="Times New Roman" w:hAnsi="Times New Roman" w:cs="Times New Roman"/>
          <w:sz w:val="24"/>
          <w:szCs w:val="24"/>
        </w:rPr>
        <w:t>ный шедевр Москвы - дом Пашкова</w:t>
      </w:r>
      <w:r w:rsidRPr="00421CA8">
        <w:rPr>
          <w:rFonts w:ascii="Times New Roman" w:hAnsi="Times New Roman" w:cs="Times New Roman"/>
          <w:sz w:val="24"/>
          <w:szCs w:val="24"/>
        </w:rPr>
        <w:t xml:space="preserve"> - является одним из наиболее совершенных произведений архитектора В. Баженова</w:t>
      </w:r>
      <w:r w:rsidR="00E83BA2">
        <w:rPr>
          <w:rFonts w:ascii="Times New Roman" w:hAnsi="Times New Roman" w:cs="Times New Roman"/>
          <w:sz w:val="24"/>
          <w:szCs w:val="24"/>
        </w:rPr>
        <w:t xml:space="preserve"> </w:t>
      </w:r>
      <w:r w:rsidR="00E83BA2" w:rsidRPr="00E83BA2">
        <w:rPr>
          <w:rFonts w:ascii="Times New Roman" w:hAnsi="Times New Roman" w:cs="Times New Roman"/>
          <w:sz w:val="24"/>
          <w:szCs w:val="24"/>
        </w:rPr>
        <w:t>[</w:t>
      </w:r>
      <w:r w:rsidR="00954035" w:rsidRPr="00421CA8">
        <w:rPr>
          <w:rFonts w:ascii="Times New Roman" w:hAnsi="Times New Roman" w:cs="Times New Roman"/>
          <w:sz w:val="24"/>
          <w:szCs w:val="24"/>
        </w:rPr>
        <w:t>3</w:t>
      </w:r>
      <w:r w:rsidRPr="00421CA8">
        <w:rPr>
          <w:rFonts w:ascii="Times New Roman" w:hAnsi="Times New Roman" w:cs="Times New Roman"/>
          <w:sz w:val="24"/>
          <w:szCs w:val="24"/>
        </w:rPr>
        <w:t>]</w:t>
      </w:r>
      <w:r w:rsidR="00E83BA2">
        <w:rPr>
          <w:rFonts w:ascii="Times New Roman" w:hAnsi="Times New Roman" w:cs="Times New Roman"/>
          <w:sz w:val="24"/>
          <w:szCs w:val="24"/>
        </w:rPr>
        <w:t>.</w:t>
      </w:r>
      <w:r w:rsidRPr="00421CA8">
        <w:rPr>
          <w:rFonts w:ascii="Times New Roman" w:hAnsi="Times New Roman" w:cs="Times New Roman"/>
          <w:sz w:val="24"/>
          <w:szCs w:val="24"/>
        </w:rPr>
        <w:t xml:space="preserve"> </w:t>
      </w:r>
    </w:p>
    <w:p w:rsidR="0097355C" w:rsidRDefault="00C91EA4" w:rsidP="0097355C">
      <w:pPr>
        <w:spacing w:after="0" w:line="360" w:lineRule="auto"/>
        <w:ind w:firstLine="851"/>
        <w:jc w:val="both"/>
        <w:rPr>
          <w:rFonts w:ascii="Times New Roman" w:hAnsi="Times New Roman" w:cs="Times New Roman"/>
          <w:sz w:val="24"/>
          <w:szCs w:val="24"/>
        </w:rPr>
      </w:pPr>
      <w:r w:rsidRPr="00E83BA2">
        <w:rPr>
          <w:rFonts w:ascii="Times New Roman" w:hAnsi="Times New Roman" w:cs="Times New Roman"/>
          <w:sz w:val="24"/>
          <w:szCs w:val="24"/>
        </w:rPr>
        <w:t>Математическое моделирование,</w:t>
      </w:r>
      <w:r w:rsidRPr="00421CA8">
        <w:rPr>
          <w:rFonts w:ascii="Times New Roman" w:hAnsi="Times New Roman" w:cs="Times New Roman"/>
          <w:sz w:val="24"/>
          <w:szCs w:val="24"/>
        </w:rPr>
        <w:t xml:space="preserve"> в том числе и с использованием </w:t>
      </w:r>
      <w:r w:rsidR="00E83BA2">
        <w:rPr>
          <w:rFonts w:ascii="Times New Roman" w:hAnsi="Times New Roman" w:cs="Times New Roman"/>
          <w:sz w:val="24"/>
          <w:szCs w:val="24"/>
        </w:rPr>
        <w:t>ПК</w:t>
      </w:r>
      <w:r w:rsidRPr="00421CA8">
        <w:rPr>
          <w:rFonts w:ascii="Times New Roman" w:hAnsi="Times New Roman" w:cs="Times New Roman"/>
          <w:sz w:val="24"/>
          <w:szCs w:val="24"/>
        </w:rPr>
        <w:t>, применяется для расчета поведения сложных архитектурны</w:t>
      </w:r>
      <w:r w:rsidR="00E83BA2">
        <w:rPr>
          <w:rFonts w:ascii="Times New Roman" w:hAnsi="Times New Roman" w:cs="Times New Roman"/>
          <w:sz w:val="24"/>
          <w:szCs w:val="24"/>
        </w:rPr>
        <w:t xml:space="preserve">х и градостроительных объектов </w:t>
      </w:r>
      <w:r w:rsidRPr="00421CA8">
        <w:rPr>
          <w:rFonts w:ascii="Times New Roman" w:hAnsi="Times New Roman" w:cs="Times New Roman"/>
          <w:sz w:val="24"/>
          <w:szCs w:val="24"/>
        </w:rPr>
        <w:t>и систем во времени. Сюда относится линейное и нелинейное программирование, динамическое программирование, приемы оптимизации, методы интерполяции и аппроксимации, вероятностные методы и многое другое. Применение этих методов в архитектуре позволяет избегать ошибок при строительстве, более рационально использовать ресурсы, при минимальных затратах добиваться более значительных результат</w:t>
      </w:r>
      <w:r w:rsidR="00404C22" w:rsidRPr="00421CA8">
        <w:rPr>
          <w:rFonts w:ascii="Times New Roman" w:hAnsi="Times New Roman" w:cs="Times New Roman"/>
          <w:sz w:val="24"/>
          <w:szCs w:val="24"/>
        </w:rPr>
        <w:t xml:space="preserve">ов. Необходимо также помнить и </w:t>
      </w:r>
      <w:r w:rsidRPr="00421CA8">
        <w:rPr>
          <w:rFonts w:ascii="Times New Roman" w:hAnsi="Times New Roman" w:cs="Times New Roman"/>
          <w:sz w:val="24"/>
          <w:szCs w:val="24"/>
        </w:rPr>
        <w:t xml:space="preserve">главный принцип математики: «Нельзя объять бесконечное (время, пространство, информацию и т.д.), но можно досконально (на самом деле – с любой степенью точности) изучить строение материальных объектов и поведение процессов и явлений в малых областях». Математика предлагает архитектору ряд, так называемых, общих правил организации частей в целое, которые помогают: расположить эти части в пространстве, так, что в них появлялся порядок; установить определенное соотношение между размерами частей и задать для изменения размеров определенную единую закономерность, что обеспечивает восприятие целостности и представление о порядке; выделить определенное место в пространстве, где будет размещаться сооружение, описать его определенной математической формой, которая также позволит его выделить из других сооружений и внести в их состав, создав новую композицию, новый архитектурный ансамбль. </w:t>
      </w:r>
    </w:p>
    <w:p w:rsidR="00954035" w:rsidRDefault="00C91EA4" w:rsidP="0097355C">
      <w:pPr>
        <w:spacing w:after="0" w:line="360" w:lineRule="auto"/>
        <w:ind w:firstLine="851"/>
        <w:jc w:val="both"/>
        <w:rPr>
          <w:rFonts w:ascii="Times New Roman" w:hAnsi="Times New Roman" w:cs="Times New Roman"/>
          <w:sz w:val="24"/>
          <w:szCs w:val="24"/>
        </w:rPr>
      </w:pPr>
      <w:r w:rsidRPr="00421CA8">
        <w:rPr>
          <w:rFonts w:ascii="Times New Roman" w:hAnsi="Times New Roman" w:cs="Times New Roman"/>
          <w:sz w:val="24"/>
          <w:szCs w:val="24"/>
        </w:rPr>
        <w:t>До определенного момента истории математика и архитектура развивались в тесной взаимосвязи. В 17 веке инженерные науки окончательно отделились от архитектуры. Изобретение компьютера в 50-х годах прошлого столетия послужило отправной точкой для замыкания цепи и обратного проникновения математики в архитектуру. Для того, чтобы ликвидировать разрыв, необходимо было вновь ввести математические методы в архитектурное проектирование. Увеличение в архитектуре доли точных наук есть показатель того. Что она переходит из ряда ремесел в разряд профессий. На я</w:t>
      </w:r>
      <w:r w:rsidR="005F2E74" w:rsidRPr="00421CA8">
        <w:rPr>
          <w:rFonts w:ascii="Times New Roman" w:hAnsi="Times New Roman" w:cs="Times New Roman"/>
          <w:sz w:val="24"/>
          <w:szCs w:val="24"/>
        </w:rPr>
        <w:t xml:space="preserve">зыке архитектуры можно сказать, </w:t>
      </w:r>
      <w:r w:rsidRPr="00421CA8">
        <w:rPr>
          <w:rFonts w:ascii="Times New Roman" w:hAnsi="Times New Roman" w:cs="Times New Roman"/>
          <w:sz w:val="24"/>
          <w:szCs w:val="24"/>
        </w:rPr>
        <w:t>что математика – это грандиозное мысленное сооружение, которое в свернутом, понятийном, символьном виде моделирует окружающий нас мир и происходящие в нем явления. Фундамент этого сооружения образуют неопределяемые понятия, а «тектоника» определяется теми логическими связями, которые вводятся между этими понятиями. Все сказанное говорит о том, что архитектура и матем</w:t>
      </w:r>
      <w:r w:rsidR="005F2E74" w:rsidRPr="00421CA8">
        <w:rPr>
          <w:rFonts w:ascii="Times New Roman" w:hAnsi="Times New Roman" w:cs="Times New Roman"/>
          <w:sz w:val="24"/>
          <w:szCs w:val="24"/>
        </w:rPr>
        <w:t>атика, являясь соответствующими</w:t>
      </w:r>
      <w:r w:rsidRPr="00421CA8">
        <w:rPr>
          <w:rFonts w:ascii="Times New Roman" w:hAnsi="Times New Roman" w:cs="Times New Roman"/>
          <w:sz w:val="24"/>
          <w:szCs w:val="24"/>
        </w:rPr>
        <w:t xml:space="preserve"> проявлениями человеческой культуры, на протяжении веков активно влияли друг на друга. </w:t>
      </w:r>
      <w:r w:rsidRPr="00421CA8">
        <w:rPr>
          <w:rFonts w:ascii="Times New Roman" w:hAnsi="Times New Roman" w:cs="Times New Roman"/>
          <w:sz w:val="24"/>
          <w:szCs w:val="24"/>
        </w:rPr>
        <w:lastRenderedPageBreak/>
        <w:t>Они давали друг другу новые идеи и стимулы, совместно ставили и решали задачи.  Архитекторы в своей профессиональной деятельности могут и должны использовать не только вычислительный аппарат математики, но и применять ее методолог</w:t>
      </w:r>
      <w:r w:rsidR="005F2E74" w:rsidRPr="00421CA8">
        <w:rPr>
          <w:rFonts w:ascii="Times New Roman" w:hAnsi="Times New Roman" w:cs="Times New Roman"/>
          <w:sz w:val="24"/>
          <w:szCs w:val="24"/>
        </w:rPr>
        <w:t xml:space="preserve">ию, ее доказательную строгость </w:t>
      </w:r>
      <w:r w:rsidRPr="00421CA8">
        <w:rPr>
          <w:rFonts w:ascii="Times New Roman" w:hAnsi="Times New Roman" w:cs="Times New Roman"/>
          <w:sz w:val="24"/>
          <w:szCs w:val="24"/>
        </w:rPr>
        <w:t xml:space="preserve">и логику. </w:t>
      </w:r>
    </w:p>
    <w:p w:rsidR="0097355C" w:rsidRDefault="0097355C" w:rsidP="0097355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Pr>
          <w:rFonts w:ascii="Times New Roman" w:hAnsi="Times New Roman" w:cs="Times New Roman"/>
          <w:sz w:val="24"/>
          <w:szCs w:val="24"/>
        </w:rPr>
        <w:t>близк</w:t>
      </w:r>
      <w:r>
        <w:rPr>
          <w:rFonts w:ascii="Times New Roman" w:hAnsi="Times New Roman" w:cs="Times New Roman"/>
          <w:sz w:val="24"/>
          <w:szCs w:val="24"/>
        </w:rPr>
        <w:t>ая</w:t>
      </w:r>
      <w:r>
        <w:rPr>
          <w:rFonts w:ascii="Times New Roman" w:hAnsi="Times New Roman" w:cs="Times New Roman"/>
          <w:sz w:val="24"/>
          <w:szCs w:val="24"/>
        </w:rPr>
        <w:t xml:space="preserve"> взаимосвяз</w:t>
      </w:r>
      <w:r>
        <w:rPr>
          <w:rFonts w:ascii="Times New Roman" w:hAnsi="Times New Roman" w:cs="Times New Roman"/>
          <w:sz w:val="24"/>
          <w:szCs w:val="24"/>
        </w:rPr>
        <w:t>ь</w:t>
      </w:r>
      <w:r w:rsidRPr="00421CA8">
        <w:rPr>
          <w:rFonts w:ascii="Times New Roman" w:hAnsi="Times New Roman" w:cs="Times New Roman"/>
          <w:sz w:val="24"/>
          <w:szCs w:val="24"/>
        </w:rPr>
        <w:t xml:space="preserve"> математики и архитектуры</w:t>
      </w:r>
      <w:r>
        <w:rPr>
          <w:rFonts w:ascii="Times New Roman" w:hAnsi="Times New Roman" w:cs="Times New Roman"/>
          <w:sz w:val="24"/>
          <w:szCs w:val="24"/>
        </w:rPr>
        <w:t xml:space="preserve"> идёт с давних пор</w:t>
      </w:r>
      <w:r w:rsidRPr="00421CA8">
        <w:rPr>
          <w:rFonts w:ascii="Times New Roman" w:hAnsi="Times New Roman" w:cs="Times New Roman"/>
          <w:sz w:val="24"/>
          <w:szCs w:val="24"/>
        </w:rPr>
        <w:t>. В древней Греции геометрия считалась одним из разделов архит</w:t>
      </w:r>
      <w:r>
        <w:rPr>
          <w:rFonts w:ascii="Times New Roman" w:hAnsi="Times New Roman" w:cs="Times New Roman"/>
          <w:sz w:val="24"/>
          <w:szCs w:val="24"/>
        </w:rPr>
        <w:t>ектуры, а шедевры создавались, только неотступно следуя законам геометрии.</w:t>
      </w:r>
      <w:r w:rsidRPr="00421CA8">
        <w:rPr>
          <w:rFonts w:ascii="Times New Roman" w:hAnsi="Times New Roman" w:cs="Times New Roman"/>
          <w:sz w:val="24"/>
          <w:szCs w:val="24"/>
        </w:rPr>
        <w:t xml:space="preserve"> Архитектура триедина: она изначально сочетает в себе логику ученого, ремесло мастера и вдохновение художника. «Прочность – польза – красота» такова знаменитая формула единого архитектурного целого, выведенная два тысячелетия тому назад древнеримским теоретиком зодчества Витрувием (</w:t>
      </w:r>
      <w:r w:rsidRPr="00421CA8">
        <w:rPr>
          <w:rFonts w:ascii="Times New Roman" w:hAnsi="Times New Roman" w:cs="Times New Roman"/>
          <w:sz w:val="24"/>
          <w:szCs w:val="24"/>
          <w:lang w:val="en-US"/>
        </w:rPr>
        <w:t>I</w:t>
      </w:r>
      <w:r>
        <w:rPr>
          <w:rFonts w:ascii="Times New Roman" w:hAnsi="Times New Roman" w:cs="Times New Roman"/>
          <w:sz w:val="24"/>
          <w:szCs w:val="24"/>
        </w:rPr>
        <w:t> </w:t>
      </w:r>
      <w:r w:rsidRPr="00421CA8">
        <w:rPr>
          <w:rFonts w:ascii="Times New Roman" w:hAnsi="Times New Roman" w:cs="Times New Roman"/>
          <w:sz w:val="24"/>
          <w:szCs w:val="24"/>
        </w:rPr>
        <w:t>век до н.э.).</w:t>
      </w:r>
    </w:p>
    <w:p w:rsidR="0097355C" w:rsidRPr="00421CA8" w:rsidRDefault="0097355C" w:rsidP="0097355C">
      <w:pPr>
        <w:spacing w:after="0" w:line="360" w:lineRule="auto"/>
        <w:ind w:firstLine="851"/>
        <w:jc w:val="both"/>
        <w:rPr>
          <w:rFonts w:ascii="Times New Roman" w:hAnsi="Times New Roman" w:cs="Times New Roman"/>
          <w:sz w:val="24"/>
          <w:szCs w:val="24"/>
        </w:rPr>
      </w:pPr>
    </w:p>
    <w:p w:rsidR="008A525B" w:rsidRPr="00421CA8" w:rsidRDefault="008A525B" w:rsidP="0097355C">
      <w:pPr>
        <w:pStyle w:val="1"/>
        <w:spacing w:before="0" w:line="360" w:lineRule="auto"/>
        <w:ind w:firstLine="851"/>
        <w:jc w:val="center"/>
        <w:rPr>
          <w:rFonts w:ascii="Times New Roman" w:hAnsi="Times New Roman" w:cs="Times New Roman"/>
          <w:b/>
          <w:color w:val="auto"/>
          <w:sz w:val="28"/>
          <w:szCs w:val="24"/>
        </w:rPr>
      </w:pPr>
      <w:bookmarkStart w:id="1" w:name="_Toc505181488"/>
      <w:r w:rsidRPr="00421CA8">
        <w:rPr>
          <w:rFonts w:ascii="Times New Roman" w:hAnsi="Times New Roman" w:cs="Times New Roman"/>
          <w:b/>
          <w:color w:val="auto"/>
          <w:sz w:val="28"/>
          <w:szCs w:val="24"/>
        </w:rPr>
        <w:t>Список используемой литературы</w:t>
      </w:r>
      <w:bookmarkEnd w:id="1"/>
    </w:p>
    <w:p w:rsidR="006D1CA3" w:rsidRPr="00E83BA2" w:rsidRDefault="00954035" w:rsidP="0097355C">
      <w:pPr>
        <w:spacing w:after="0" w:line="360" w:lineRule="auto"/>
        <w:ind w:firstLine="851"/>
        <w:jc w:val="both"/>
        <w:rPr>
          <w:rFonts w:ascii="Times New Roman" w:hAnsi="Times New Roman" w:cs="Times New Roman"/>
          <w:color w:val="000000"/>
          <w:sz w:val="24"/>
          <w:szCs w:val="24"/>
        </w:rPr>
      </w:pPr>
      <w:r w:rsidRPr="00421CA8">
        <w:rPr>
          <w:rFonts w:ascii="Times New Roman" w:hAnsi="Times New Roman" w:cs="Times New Roman"/>
          <w:color w:val="000000"/>
          <w:sz w:val="24"/>
          <w:szCs w:val="24"/>
        </w:rPr>
        <w:t xml:space="preserve">1. </w:t>
      </w:r>
      <w:r w:rsidR="006D1CA3" w:rsidRPr="00421CA8">
        <w:rPr>
          <w:rFonts w:ascii="Times New Roman" w:hAnsi="Times New Roman" w:cs="Times New Roman"/>
          <w:color w:val="000000"/>
          <w:sz w:val="24"/>
          <w:szCs w:val="24"/>
        </w:rPr>
        <w:t>Математическая школа [Электронный ресурс]. – Режим доступа: http://math-</w:t>
      </w:r>
      <w:r w:rsidRPr="00421CA8">
        <w:rPr>
          <w:rFonts w:ascii="Times New Roman" w:hAnsi="Times New Roman" w:cs="Times New Roman"/>
          <w:color w:val="0000CC"/>
          <w:sz w:val="24"/>
          <w:szCs w:val="24"/>
          <w:u w:val="single"/>
        </w:rPr>
        <w:t>school.narod.ru/quotes/from/great/men/of/mathematics/</w:t>
      </w:r>
      <w:r w:rsidR="00E83BA2" w:rsidRPr="00E83BA2">
        <w:rPr>
          <w:rFonts w:ascii="Times New Roman" w:hAnsi="Times New Roman" w:cs="Times New Roman"/>
          <w:color w:val="0000CC"/>
          <w:sz w:val="24"/>
          <w:szCs w:val="24"/>
          <w:u w:val="single"/>
        </w:rPr>
        <w:t>.</w:t>
      </w:r>
    </w:p>
    <w:p w:rsidR="00E32ADE" w:rsidRPr="00421CA8" w:rsidRDefault="00954035" w:rsidP="0097355C">
      <w:pPr>
        <w:spacing w:after="0" w:line="360" w:lineRule="auto"/>
        <w:ind w:firstLine="851"/>
        <w:jc w:val="both"/>
        <w:rPr>
          <w:rFonts w:ascii="Times New Roman" w:hAnsi="Times New Roman" w:cs="Times New Roman"/>
          <w:color w:val="000000"/>
          <w:sz w:val="24"/>
          <w:szCs w:val="24"/>
        </w:rPr>
      </w:pPr>
      <w:r w:rsidRPr="00421CA8">
        <w:rPr>
          <w:rFonts w:ascii="Times New Roman" w:hAnsi="Times New Roman" w:cs="Times New Roman"/>
          <w:color w:val="000000"/>
          <w:sz w:val="24"/>
          <w:szCs w:val="24"/>
        </w:rPr>
        <w:t xml:space="preserve">2. </w:t>
      </w:r>
      <w:r w:rsidR="006D1CA3" w:rsidRPr="00421CA8">
        <w:rPr>
          <w:rFonts w:ascii="Times New Roman" w:hAnsi="Times New Roman" w:cs="Times New Roman"/>
          <w:color w:val="000000"/>
          <w:sz w:val="24"/>
          <w:szCs w:val="24"/>
        </w:rPr>
        <w:t xml:space="preserve">Словарь русского языка: Ок.53000слов/ С. И. Ожегов; </w:t>
      </w:r>
      <w:r w:rsidR="00DF0EFB">
        <w:rPr>
          <w:rFonts w:ascii="Times New Roman" w:hAnsi="Times New Roman" w:cs="Times New Roman"/>
          <w:color w:val="000000"/>
          <w:sz w:val="24"/>
          <w:szCs w:val="24"/>
        </w:rPr>
        <w:t>под общ. ред. проф. Л. И. </w:t>
      </w:r>
      <w:r w:rsidR="006D1CA3" w:rsidRPr="00421CA8">
        <w:rPr>
          <w:rFonts w:ascii="Times New Roman" w:hAnsi="Times New Roman" w:cs="Times New Roman"/>
          <w:color w:val="000000"/>
          <w:sz w:val="24"/>
          <w:szCs w:val="24"/>
        </w:rPr>
        <w:t>Скворцова. – 24 изд., испр.</w:t>
      </w:r>
      <w:r w:rsidR="00DF0EFB">
        <w:rPr>
          <w:rFonts w:ascii="Times New Roman" w:hAnsi="Times New Roman" w:cs="Times New Roman"/>
          <w:color w:val="000000"/>
          <w:sz w:val="24"/>
          <w:szCs w:val="24"/>
        </w:rPr>
        <w:t>, -</w:t>
      </w:r>
      <w:r w:rsidR="006D1CA3" w:rsidRPr="00421CA8">
        <w:rPr>
          <w:rFonts w:ascii="Times New Roman" w:hAnsi="Times New Roman" w:cs="Times New Roman"/>
          <w:color w:val="000000"/>
          <w:sz w:val="24"/>
          <w:szCs w:val="24"/>
        </w:rPr>
        <w:t xml:space="preserve"> М: ООО «Издательский дом»</w:t>
      </w:r>
      <w:r w:rsidR="00DF0EFB">
        <w:rPr>
          <w:rFonts w:ascii="Times New Roman" w:hAnsi="Times New Roman" w:cs="Times New Roman"/>
          <w:color w:val="000000"/>
          <w:sz w:val="24"/>
          <w:szCs w:val="24"/>
        </w:rPr>
        <w:t>,</w:t>
      </w:r>
      <w:r w:rsidR="006D1CA3" w:rsidRPr="00421CA8">
        <w:rPr>
          <w:rFonts w:ascii="Times New Roman" w:hAnsi="Times New Roman" w:cs="Times New Roman"/>
          <w:color w:val="000000"/>
          <w:sz w:val="24"/>
          <w:szCs w:val="24"/>
        </w:rPr>
        <w:t xml:space="preserve"> «ОНИКС 21век»</w:t>
      </w:r>
      <w:r w:rsidR="00DF0EFB">
        <w:rPr>
          <w:rFonts w:ascii="Times New Roman" w:hAnsi="Times New Roman" w:cs="Times New Roman"/>
          <w:color w:val="000000"/>
          <w:sz w:val="24"/>
          <w:szCs w:val="24"/>
        </w:rPr>
        <w:t xml:space="preserve">, </w:t>
      </w:r>
      <w:r w:rsidR="006D1CA3" w:rsidRPr="00421CA8">
        <w:rPr>
          <w:rFonts w:ascii="Times New Roman" w:hAnsi="Times New Roman" w:cs="Times New Roman"/>
          <w:color w:val="000000"/>
          <w:sz w:val="24"/>
          <w:szCs w:val="24"/>
        </w:rPr>
        <w:t>ООО «Издательство «Мир и образование», 2004. – 896с.</w:t>
      </w:r>
    </w:p>
    <w:p w:rsidR="00E32ADE" w:rsidRPr="00DF0EFB" w:rsidRDefault="0097355C" w:rsidP="0097355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E32ADE" w:rsidRPr="00421CA8">
        <w:rPr>
          <w:rFonts w:ascii="Times New Roman" w:hAnsi="Times New Roman" w:cs="Times New Roman"/>
          <w:sz w:val="24"/>
          <w:szCs w:val="24"/>
        </w:rPr>
        <w:t xml:space="preserve">Васютинский </w:t>
      </w:r>
      <w:r w:rsidR="00E83BA2" w:rsidRPr="00421CA8">
        <w:rPr>
          <w:rFonts w:ascii="Times New Roman" w:hAnsi="Times New Roman" w:cs="Times New Roman"/>
          <w:sz w:val="24"/>
          <w:szCs w:val="24"/>
        </w:rPr>
        <w:t xml:space="preserve">Н. </w:t>
      </w:r>
      <w:r w:rsidR="00E83BA2">
        <w:rPr>
          <w:rFonts w:ascii="Times New Roman" w:hAnsi="Times New Roman" w:cs="Times New Roman"/>
          <w:sz w:val="24"/>
          <w:szCs w:val="24"/>
        </w:rPr>
        <w:t>Золотая пропорция</w:t>
      </w:r>
      <w:r w:rsidR="00E83BA2" w:rsidRPr="00DF0EFB">
        <w:rPr>
          <w:rFonts w:ascii="Times New Roman" w:hAnsi="Times New Roman" w:cs="Times New Roman"/>
          <w:sz w:val="24"/>
          <w:szCs w:val="24"/>
        </w:rPr>
        <w:t xml:space="preserve"> / </w:t>
      </w:r>
      <w:r w:rsidR="00DF0EFB">
        <w:rPr>
          <w:rFonts w:ascii="Times New Roman" w:hAnsi="Times New Roman" w:cs="Times New Roman"/>
          <w:sz w:val="24"/>
          <w:szCs w:val="24"/>
        </w:rPr>
        <w:t>Н. Васюнский. – М.: Молодая Гвардия,</w:t>
      </w:r>
      <w:r w:rsidR="00DF0EFB" w:rsidRPr="00DF0EFB">
        <w:rPr>
          <w:rFonts w:ascii="Times New Roman" w:hAnsi="Times New Roman" w:cs="Times New Roman"/>
          <w:sz w:val="24"/>
          <w:szCs w:val="24"/>
        </w:rPr>
        <w:t xml:space="preserve"> 1990</w:t>
      </w:r>
      <w:r w:rsidR="00DF0EFB">
        <w:rPr>
          <w:rFonts w:ascii="Times New Roman" w:hAnsi="Times New Roman" w:cs="Times New Roman"/>
          <w:sz w:val="24"/>
          <w:szCs w:val="24"/>
        </w:rPr>
        <w:t>. – 232 с.</w:t>
      </w:r>
      <w:r w:rsidR="00DF0EFB" w:rsidRPr="00DF0EFB">
        <w:rPr>
          <w:rFonts w:ascii="Times New Roman" w:hAnsi="Times New Roman" w:cs="Times New Roman"/>
          <w:sz w:val="24"/>
          <w:szCs w:val="24"/>
        </w:rPr>
        <w:t xml:space="preserve"> </w:t>
      </w:r>
    </w:p>
    <w:p w:rsidR="00E32ADE" w:rsidRPr="00421CA8" w:rsidRDefault="006D1CA3" w:rsidP="0097355C">
      <w:pPr>
        <w:spacing w:after="0" w:line="360" w:lineRule="auto"/>
        <w:ind w:firstLine="851"/>
        <w:jc w:val="both"/>
        <w:rPr>
          <w:rFonts w:ascii="Times New Roman" w:hAnsi="Times New Roman" w:cs="Times New Roman"/>
          <w:color w:val="0000CC"/>
          <w:sz w:val="24"/>
          <w:szCs w:val="24"/>
        </w:rPr>
      </w:pPr>
      <w:r w:rsidRPr="00421CA8">
        <w:rPr>
          <w:rFonts w:ascii="Times New Roman" w:hAnsi="Times New Roman" w:cs="Times New Roman"/>
          <w:sz w:val="24"/>
          <w:szCs w:val="24"/>
        </w:rPr>
        <w:t xml:space="preserve">4. </w:t>
      </w:r>
      <w:r w:rsidR="00F5368C" w:rsidRPr="00421CA8">
        <w:rPr>
          <w:rFonts w:ascii="Times New Roman" w:hAnsi="Times New Roman" w:cs="Times New Roman"/>
          <w:sz w:val="24"/>
          <w:szCs w:val="24"/>
        </w:rPr>
        <w:t>Застывшая музыка русских храмов</w:t>
      </w:r>
      <w:r w:rsidRPr="00421CA8">
        <w:rPr>
          <w:rFonts w:ascii="Times New Roman" w:hAnsi="Times New Roman" w:cs="Times New Roman"/>
          <w:sz w:val="24"/>
          <w:szCs w:val="24"/>
        </w:rPr>
        <w:t xml:space="preserve"> [</w:t>
      </w:r>
      <w:r w:rsidRPr="00421CA8">
        <w:rPr>
          <w:rFonts w:ascii="Times New Roman" w:hAnsi="Times New Roman" w:cs="Times New Roman"/>
          <w:color w:val="000000"/>
          <w:sz w:val="24"/>
          <w:szCs w:val="24"/>
        </w:rPr>
        <w:t>Электронный ресурс</w:t>
      </w:r>
      <w:r w:rsidRPr="00421CA8">
        <w:rPr>
          <w:rFonts w:ascii="Times New Roman" w:hAnsi="Times New Roman" w:cs="Times New Roman"/>
          <w:sz w:val="24"/>
          <w:szCs w:val="24"/>
        </w:rPr>
        <w:t>]</w:t>
      </w:r>
      <w:r w:rsidR="00F5368C" w:rsidRPr="00421CA8">
        <w:rPr>
          <w:rFonts w:ascii="Times New Roman" w:hAnsi="Times New Roman" w:cs="Times New Roman"/>
          <w:sz w:val="24"/>
          <w:szCs w:val="24"/>
        </w:rPr>
        <w:t xml:space="preserve"> </w:t>
      </w:r>
      <w:r w:rsidRPr="00421CA8">
        <w:rPr>
          <w:rFonts w:ascii="Times New Roman" w:hAnsi="Times New Roman" w:cs="Times New Roman"/>
          <w:sz w:val="24"/>
          <w:szCs w:val="24"/>
        </w:rPr>
        <w:t xml:space="preserve"> </w:t>
      </w:r>
      <w:hyperlink r:id="rId8" w:history="1">
        <w:r w:rsidRPr="00421CA8">
          <w:rPr>
            <w:rStyle w:val="a3"/>
            <w:rFonts w:ascii="Times New Roman" w:hAnsi="Times New Roman" w:cs="Times New Roman"/>
            <w:color w:val="0000CC"/>
            <w:sz w:val="24"/>
            <w:szCs w:val="24"/>
            <w:lang w:val="en-US"/>
          </w:rPr>
          <w:t>http</w:t>
        </w:r>
        <w:r w:rsidRPr="00421CA8">
          <w:rPr>
            <w:rStyle w:val="a3"/>
            <w:rFonts w:ascii="Times New Roman" w:hAnsi="Times New Roman" w:cs="Times New Roman"/>
            <w:color w:val="0000CC"/>
            <w:sz w:val="24"/>
            <w:szCs w:val="24"/>
          </w:rPr>
          <w:t>://</w:t>
        </w:r>
        <w:r w:rsidRPr="00421CA8">
          <w:rPr>
            <w:rStyle w:val="a3"/>
            <w:rFonts w:ascii="Times New Roman" w:hAnsi="Times New Roman" w:cs="Times New Roman"/>
            <w:color w:val="0000CC"/>
            <w:sz w:val="24"/>
            <w:szCs w:val="24"/>
            <w:lang w:val="en-US"/>
          </w:rPr>
          <w:t>vptk</w:t>
        </w:r>
        <w:r w:rsidRPr="00421CA8">
          <w:rPr>
            <w:rStyle w:val="a3"/>
            <w:rFonts w:ascii="Times New Roman" w:hAnsi="Times New Roman" w:cs="Times New Roman"/>
            <w:color w:val="0000CC"/>
            <w:sz w:val="24"/>
            <w:szCs w:val="24"/>
          </w:rPr>
          <w:t>.</w:t>
        </w:r>
        <w:r w:rsidRPr="00421CA8">
          <w:rPr>
            <w:rStyle w:val="a3"/>
            <w:rFonts w:ascii="Times New Roman" w:hAnsi="Times New Roman" w:cs="Times New Roman"/>
            <w:color w:val="0000CC"/>
            <w:sz w:val="24"/>
            <w:szCs w:val="24"/>
            <w:lang w:val="en-US"/>
          </w:rPr>
          <w:t>narod</w:t>
        </w:r>
        <w:r w:rsidRPr="00421CA8">
          <w:rPr>
            <w:rStyle w:val="a3"/>
            <w:rFonts w:ascii="Times New Roman" w:hAnsi="Times New Roman" w:cs="Times New Roman"/>
            <w:color w:val="0000CC"/>
            <w:sz w:val="24"/>
            <w:szCs w:val="24"/>
          </w:rPr>
          <w:t>.</w:t>
        </w:r>
        <w:r w:rsidRPr="00421CA8">
          <w:rPr>
            <w:rStyle w:val="a3"/>
            <w:rFonts w:ascii="Times New Roman" w:hAnsi="Times New Roman" w:cs="Times New Roman"/>
            <w:color w:val="0000CC"/>
            <w:sz w:val="24"/>
            <w:szCs w:val="24"/>
            <w:lang w:val="en-US"/>
          </w:rPr>
          <w:t>ru</w:t>
        </w:r>
        <w:r w:rsidRPr="00421CA8">
          <w:rPr>
            <w:rStyle w:val="a3"/>
            <w:rFonts w:ascii="Times New Roman" w:hAnsi="Times New Roman" w:cs="Times New Roman"/>
            <w:color w:val="0000CC"/>
            <w:sz w:val="24"/>
            <w:szCs w:val="24"/>
          </w:rPr>
          <w:t>/</w:t>
        </w:r>
        <w:r w:rsidRPr="00421CA8">
          <w:rPr>
            <w:rStyle w:val="a3"/>
            <w:rFonts w:ascii="Times New Roman" w:hAnsi="Times New Roman" w:cs="Times New Roman"/>
            <w:color w:val="0000CC"/>
            <w:sz w:val="24"/>
            <w:szCs w:val="24"/>
            <w:lang w:val="en-US"/>
          </w:rPr>
          <w:t>seminar</w:t>
        </w:r>
        <w:r w:rsidRPr="00421CA8">
          <w:rPr>
            <w:rStyle w:val="a3"/>
            <w:rFonts w:ascii="Times New Roman" w:hAnsi="Times New Roman" w:cs="Times New Roman"/>
            <w:color w:val="0000CC"/>
            <w:sz w:val="24"/>
            <w:szCs w:val="24"/>
          </w:rPr>
          <w:t>6/</w:t>
        </w:r>
        <w:r w:rsidRPr="00421CA8">
          <w:rPr>
            <w:rStyle w:val="a3"/>
            <w:rFonts w:ascii="Times New Roman" w:hAnsi="Times New Roman" w:cs="Times New Roman"/>
            <w:color w:val="0000CC"/>
            <w:sz w:val="24"/>
            <w:szCs w:val="24"/>
            <w:lang w:val="en-US"/>
          </w:rPr>
          <w:t>musika</w:t>
        </w:r>
        <w:r w:rsidRPr="00421CA8">
          <w:rPr>
            <w:rStyle w:val="a3"/>
            <w:rFonts w:ascii="Times New Roman" w:hAnsi="Times New Roman" w:cs="Times New Roman"/>
            <w:color w:val="0000CC"/>
            <w:sz w:val="24"/>
            <w:szCs w:val="24"/>
          </w:rPr>
          <w:t>.</w:t>
        </w:r>
        <w:r w:rsidRPr="00421CA8">
          <w:rPr>
            <w:rStyle w:val="a3"/>
            <w:rFonts w:ascii="Times New Roman" w:hAnsi="Times New Roman" w:cs="Times New Roman"/>
            <w:color w:val="0000CC"/>
            <w:sz w:val="24"/>
            <w:szCs w:val="24"/>
            <w:lang w:val="en-US"/>
          </w:rPr>
          <w:t>html</w:t>
        </w:r>
      </w:hyperlink>
      <w:r w:rsidR="00E83BA2" w:rsidRPr="00E83BA2">
        <w:rPr>
          <w:rStyle w:val="a3"/>
          <w:rFonts w:ascii="Times New Roman" w:hAnsi="Times New Roman" w:cs="Times New Roman"/>
          <w:color w:val="0000CC"/>
          <w:sz w:val="24"/>
          <w:szCs w:val="24"/>
        </w:rPr>
        <w:t>.</w:t>
      </w:r>
      <w:r w:rsidR="00F5368C" w:rsidRPr="00421CA8">
        <w:rPr>
          <w:rFonts w:ascii="Times New Roman" w:hAnsi="Times New Roman" w:cs="Times New Roman"/>
          <w:color w:val="0000CC"/>
          <w:sz w:val="24"/>
          <w:szCs w:val="24"/>
        </w:rPr>
        <w:t xml:space="preserve"> </w:t>
      </w:r>
    </w:p>
    <w:p w:rsidR="00E32ADE" w:rsidRPr="00421CA8" w:rsidRDefault="006D1CA3" w:rsidP="0097355C">
      <w:pPr>
        <w:spacing w:after="0" w:line="360" w:lineRule="auto"/>
        <w:ind w:firstLine="851"/>
        <w:jc w:val="both"/>
        <w:rPr>
          <w:rFonts w:ascii="Times New Roman" w:hAnsi="Times New Roman" w:cs="Times New Roman"/>
          <w:color w:val="0000CC"/>
          <w:sz w:val="24"/>
          <w:szCs w:val="24"/>
        </w:rPr>
      </w:pPr>
      <w:r w:rsidRPr="00421CA8">
        <w:rPr>
          <w:rFonts w:ascii="Times New Roman" w:hAnsi="Times New Roman" w:cs="Times New Roman"/>
          <w:sz w:val="24"/>
          <w:szCs w:val="24"/>
        </w:rPr>
        <w:t>5. Г</w:t>
      </w:r>
      <w:r w:rsidR="000553A6" w:rsidRPr="00421CA8">
        <w:rPr>
          <w:rFonts w:ascii="Times New Roman" w:hAnsi="Times New Roman" w:cs="Times New Roman"/>
          <w:sz w:val="24"/>
          <w:szCs w:val="24"/>
        </w:rPr>
        <w:t xml:space="preserve">еометрия в </w:t>
      </w:r>
      <w:r w:rsidR="00E32ADE" w:rsidRPr="00421CA8">
        <w:rPr>
          <w:rFonts w:ascii="Times New Roman" w:hAnsi="Times New Roman" w:cs="Times New Roman"/>
          <w:sz w:val="24"/>
          <w:szCs w:val="24"/>
        </w:rPr>
        <w:t xml:space="preserve">архитектуре древнерусского зодчества </w:t>
      </w:r>
      <w:r w:rsidRPr="00421CA8">
        <w:rPr>
          <w:rFonts w:ascii="Times New Roman" w:hAnsi="Times New Roman" w:cs="Times New Roman"/>
          <w:sz w:val="24"/>
          <w:szCs w:val="24"/>
        </w:rPr>
        <w:t>[</w:t>
      </w:r>
      <w:r w:rsidRPr="00421CA8">
        <w:rPr>
          <w:rFonts w:ascii="Times New Roman" w:hAnsi="Times New Roman" w:cs="Times New Roman"/>
          <w:color w:val="000000"/>
          <w:sz w:val="24"/>
          <w:szCs w:val="24"/>
        </w:rPr>
        <w:t>Электронный ресурс</w:t>
      </w:r>
      <w:r w:rsidRPr="00421CA8">
        <w:rPr>
          <w:rFonts w:ascii="Times New Roman" w:hAnsi="Times New Roman" w:cs="Times New Roman"/>
          <w:sz w:val="24"/>
          <w:szCs w:val="24"/>
        </w:rPr>
        <w:t xml:space="preserve">] </w:t>
      </w:r>
      <w:hyperlink r:id="rId9" w:history="1">
        <w:r w:rsidR="00E32ADE" w:rsidRPr="00421CA8">
          <w:rPr>
            <w:rStyle w:val="a3"/>
            <w:rFonts w:ascii="Times New Roman" w:hAnsi="Times New Roman" w:cs="Times New Roman"/>
            <w:color w:val="0000CC"/>
            <w:sz w:val="24"/>
            <w:szCs w:val="24"/>
          </w:rPr>
          <w:t>http://t2012.ru/blog/geometrija_v_arkhitekture_drevnerusskogo_zodchestva/2010-05-26-3323</w:t>
        </w:r>
      </w:hyperlink>
      <w:r w:rsidR="00E83BA2" w:rsidRPr="00E83BA2">
        <w:rPr>
          <w:rStyle w:val="a3"/>
          <w:rFonts w:ascii="Times New Roman" w:hAnsi="Times New Roman" w:cs="Times New Roman"/>
          <w:color w:val="0000CC"/>
          <w:sz w:val="24"/>
          <w:szCs w:val="24"/>
        </w:rPr>
        <w:t>.</w:t>
      </w:r>
      <w:r w:rsidR="00E32ADE" w:rsidRPr="00421CA8">
        <w:rPr>
          <w:rFonts w:ascii="Times New Roman" w:hAnsi="Times New Roman" w:cs="Times New Roman"/>
          <w:color w:val="0000CC"/>
          <w:sz w:val="24"/>
          <w:szCs w:val="24"/>
        </w:rPr>
        <w:t xml:space="preserve"> </w:t>
      </w:r>
    </w:p>
    <w:p w:rsidR="00E32ADE" w:rsidRPr="00421CA8" w:rsidRDefault="006D1CA3" w:rsidP="0097355C">
      <w:pPr>
        <w:spacing w:after="0" w:line="360" w:lineRule="auto"/>
        <w:ind w:firstLine="851"/>
        <w:jc w:val="both"/>
        <w:rPr>
          <w:rFonts w:ascii="Times New Roman" w:hAnsi="Times New Roman" w:cs="Times New Roman"/>
          <w:sz w:val="24"/>
          <w:szCs w:val="24"/>
        </w:rPr>
      </w:pPr>
      <w:r w:rsidRPr="00421CA8">
        <w:rPr>
          <w:rFonts w:ascii="Times New Roman" w:hAnsi="Times New Roman" w:cs="Times New Roman"/>
          <w:sz w:val="24"/>
          <w:szCs w:val="24"/>
        </w:rPr>
        <w:t xml:space="preserve">6. </w:t>
      </w:r>
      <w:r w:rsidR="00E32ADE" w:rsidRPr="00421CA8">
        <w:rPr>
          <w:rFonts w:ascii="Times New Roman" w:hAnsi="Times New Roman" w:cs="Times New Roman"/>
          <w:sz w:val="24"/>
          <w:szCs w:val="24"/>
        </w:rPr>
        <w:t xml:space="preserve">Золотое сечение </w:t>
      </w:r>
      <w:r w:rsidRPr="00421CA8">
        <w:rPr>
          <w:rFonts w:ascii="Times New Roman" w:hAnsi="Times New Roman" w:cs="Times New Roman"/>
          <w:sz w:val="24"/>
          <w:szCs w:val="24"/>
        </w:rPr>
        <w:t>[</w:t>
      </w:r>
      <w:r w:rsidRPr="00421CA8">
        <w:rPr>
          <w:rFonts w:ascii="Times New Roman" w:hAnsi="Times New Roman" w:cs="Times New Roman"/>
          <w:color w:val="000000"/>
          <w:sz w:val="24"/>
          <w:szCs w:val="24"/>
        </w:rPr>
        <w:t>Электронный ресурс</w:t>
      </w:r>
      <w:r w:rsidRPr="00421CA8">
        <w:rPr>
          <w:rFonts w:ascii="Times New Roman" w:hAnsi="Times New Roman" w:cs="Times New Roman"/>
          <w:sz w:val="24"/>
          <w:szCs w:val="24"/>
        </w:rPr>
        <w:t xml:space="preserve">] </w:t>
      </w:r>
      <w:r w:rsidR="00E32ADE" w:rsidRPr="00E83BA2">
        <w:rPr>
          <w:rFonts w:ascii="Times New Roman" w:hAnsi="Times New Roman" w:cs="Times New Roman"/>
          <w:sz w:val="24"/>
          <w:szCs w:val="24"/>
        </w:rPr>
        <w:t>http://pages.marsu.ru/iac/resurs/gorelysheva/8.html</w:t>
      </w:r>
      <w:r w:rsidR="00E83BA2" w:rsidRPr="00E83BA2">
        <w:rPr>
          <w:rFonts w:ascii="Times New Roman" w:hAnsi="Times New Roman" w:cs="Times New Roman"/>
          <w:sz w:val="24"/>
          <w:szCs w:val="24"/>
        </w:rPr>
        <w:t>.</w:t>
      </w:r>
      <w:r w:rsidR="000553A6" w:rsidRPr="00421CA8">
        <w:rPr>
          <w:rFonts w:ascii="Times New Roman" w:hAnsi="Times New Roman" w:cs="Times New Roman"/>
          <w:sz w:val="24"/>
          <w:szCs w:val="24"/>
        </w:rPr>
        <w:t xml:space="preserve">  </w:t>
      </w:r>
    </w:p>
    <w:p w:rsidR="000553A6" w:rsidRPr="00421CA8" w:rsidRDefault="006D1CA3" w:rsidP="0097355C">
      <w:pPr>
        <w:spacing w:after="0" w:line="360" w:lineRule="auto"/>
        <w:ind w:firstLine="851"/>
        <w:jc w:val="both"/>
        <w:rPr>
          <w:rFonts w:ascii="Times New Roman" w:hAnsi="Times New Roman" w:cs="Times New Roman"/>
          <w:sz w:val="24"/>
          <w:szCs w:val="24"/>
        </w:rPr>
      </w:pPr>
      <w:r w:rsidRPr="00421CA8">
        <w:rPr>
          <w:rFonts w:ascii="Times New Roman" w:hAnsi="Times New Roman" w:cs="Times New Roman"/>
          <w:sz w:val="24"/>
          <w:szCs w:val="24"/>
        </w:rPr>
        <w:t>7.</w:t>
      </w:r>
      <w:r w:rsidR="000553A6" w:rsidRPr="00421CA8">
        <w:rPr>
          <w:rFonts w:ascii="Times New Roman" w:hAnsi="Times New Roman" w:cs="Times New Roman"/>
          <w:sz w:val="24"/>
          <w:szCs w:val="24"/>
        </w:rPr>
        <w:t xml:space="preserve"> Геометрия в современной архитектуре</w:t>
      </w:r>
      <w:r w:rsidRPr="00421CA8">
        <w:rPr>
          <w:rFonts w:ascii="Times New Roman" w:hAnsi="Times New Roman" w:cs="Times New Roman"/>
          <w:sz w:val="24"/>
          <w:szCs w:val="24"/>
        </w:rPr>
        <w:t xml:space="preserve"> [</w:t>
      </w:r>
      <w:r w:rsidRPr="00421CA8">
        <w:rPr>
          <w:rFonts w:ascii="Times New Roman" w:hAnsi="Times New Roman" w:cs="Times New Roman"/>
          <w:color w:val="000000"/>
          <w:sz w:val="24"/>
          <w:szCs w:val="24"/>
        </w:rPr>
        <w:t>Электронный ресурс</w:t>
      </w:r>
      <w:r w:rsidRPr="00421CA8">
        <w:rPr>
          <w:rFonts w:ascii="Times New Roman" w:hAnsi="Times New Roman" w:cs="Times New Roman"/>
          <w:sz w:val="24"/>
          <w:szCs w:val="24"/>
        </w:rPr>
        <w:t>]</w:t>
      </w:r>
      <w:r w:rsidR="000553A6" w:rsidRPr="00421CA8">
        <w:rPr>
          <w:rFonts w:ascii="Times New Roman" w:hAnsi="Times New Roman" w:cs="Times New Roman"/>
          <w:sz w:val="24"/>
          <w:szCs w:val="24"/>
        </w:rPr>
        <w:t xml:space="preserve"> </w:t>
      </w:r>
      <w:hyperlink r:id="rId10" w:history="1">
        <w:r w:rsidR="000553A6" w:rsidRPr="00421CA8">
          <w:rPr>
            <w:rStyle w:val="a3"/>
            <w:rFonts w:ascii="Times New Roman" w:hAnsi="Times New Roman" w:cs="Times New Roman"/>
            <w:sz w:val="24"/>
            <w:szCs w:val="24"/>
            <w:lang w:val="en-US"/>
          </w:rPr>
          <w:t>http</w:t>
        </w:r>
        <w:r w:rsidR="000553A6" w:rsidRPr="00421CA8">
          <w:rPr>
            <w:rStyle w:val="a3"/>
            <w:rFonts w:ascii="Times New Roman" w:hAnsi="Times New Roman" w:cs="Times New Roman"/>
            <w:sz w:val="24"/>
            <w:szCs w:val="24"/>
          </w:rPr>
          <w:t>://</w:t>
        </w:r>
        <w:r w:rsidR="000553A6" w:rsidRPr="00421CA8">
          <w:rPr>
            <w:rStyle w:val="a3"/>
            <w:rFonts w:ascii="Times New Roman" w:hAnsi="Times New Roman" w:cs="Times New Roman"/>
            <w:sz w:val="24"/>
            <w:szCs w:val="24"/>
            <w:lang w:val="en-US"/>
          </w:rPr>
          <w:t>lib</w:t>
        </w:r>
        <w:r w:rsidR="000553A6" w:rsidRPr="00421CA8">
          <w:rPr>
            <w:rStyle w:val="a3"/>
            <w:rFonts w:ascii="Times New Roman" w:hAnsi="Times New Roman" w:cs="Times New Roman"/>
            <w:sz w:val="24"/>
            <w:szCs w:val="24"/>
          </w:rPr>
          <w:t>.</w:t>
        </w:r>
        <w:r w:rsidR="000553A6" w:rsidRPr="00421CA8">
          <w:rPr>
            <w:rStyle w:val="a3"/>
            <w:rFonts w:ascii="Times New Roman" w:hAnsi="Times New Roman" w:cs="Times New Roman"/>
            <w:sz w:val="24"/>
            <w:szCs w:val="24"/>
            <w:lang w:val="en-US"/>
          </w:rPr>
          <w:t>znate</w:t>
        </w:r>
        <w:r w:rsidR="000553A6" w:rsidRPr="00421CA8">
          <w:rPr>
            <w:rStyle w:val="a3"/>
            <w:rFonts w:ascii="Times New Roman" w:hAnsi="Times New Roman" w:cs="Times New Roman"/>
            <w:sz w:val="24"/>
            <w:szCs w:val="24"/>
          </w:rPr>
          <w:t>.</w:t>
        </w:r>
        <w:r w:rsidR="000553A6" w:rsidRPr="00421CA8">
          <w:rPr>
            <w:rStyle w:val="a3"/>
            <w:rFonts w:ascii="Times New Roman" w:hAnsi="Times New Roman" w:cs="Times New Roman"/>
            <w:sz w:val="24"/>
            <w:szCs w:val="24"/>
            <w:lang w:val="en-US"/>
          </w:rPr>
          <w:t>ru</w:t>
        </w:r>
        <w:r w:rsidR="000553A6" w:rsidRPr="00421CA8">
          <w:rPr>
            <w:rStyle w:val="a3"/>
            <w:rFonts w:ascii="Times New Roman" w:hAnsi="Times New Roman" w:cs="Times New Roman"/>
            <w:sz w:val="24"/>
            <w:szCs w:val="24"/>
          </w:rPr>
          <w:t>/</w:t>
        </w:r>
        <w:r w:rsidR="000553A6" w:rsidRPr="00421CA8">
          <w:rPr>
            <w:rStyle w:val="a3"/>
            <w:rFonts w:ascii="Times New Roman" w:hAnsi="Times New Roman" w:cs="Times New Roman"/>
            <w:sz w:val="24"/>
            <w:szCs w:val="24"/>
            <w:lang w:val="en-US"/>
          </w:rPr>
          <w:t>docs</w:t>
        </w:r>
        <w:r w:rsidR="000553A6" w:rsidRPr="00421CA8">
          <w:rPr>
            <w:rStyle w:val="a3"/>
            <w:rFonts w:ascii="Times New Roman" w:hAnsi="Times New Roman" w:cs="Times New Roman"/>
            <w:sz w:val="24"/>
            <w:szCs w:val="24"/>
          </w:rPr>
          <w:t>/</w:t>
        </w:r>
        <w:r w:rsidR="000553A6" w:rsidRPr="00421CA8">
          <w:rPr>
            <w:rStyle w:val="a3"/>
            <w:rFonts w:ascii="Times New Roman" w:hAnsi="Times New Roman" w:cs="Times New Roman"/>
            <w:sz w:val="24"/>
            <w:szCs w:val="24"/>
            <w:lang w:val="en-US"/>
          </w:rPr>
          <w:t>index</w:t>
        </w:r>
        <w:r w:rsidR="000553A6" w:rsidRPr="00421CA8">
          <w:rPr>
            <w:rStyle w:val="a3"/>
            <w:rFonts w:ascii="Times New Roman" w:hAnsi="Times New Roman" w:cs="Times New Roman"/>
            <w:sz w:val="24"/>
            <w:szCs w:val="24"/>
          </w:rPr>
          <w:t>-231089.</w:t>
        </w:r>
        <w:r w:rsidR="000553A6" w:rsidRPr="00421CA8">
          <w:rPr>
            <w:rStyle w:val="a3"/>
            <w:rFonts w:ascii="Times New Roman" w:hAnsi="Times New Roman" w:cs="Times New Roman"/>
            <w:sz w:val="24"/>
            <w:szCs w:val="24"/>
            <w:lang w:val="en-US"/>
          </w:rPr>
          <w:t>html</w:t>
        </w:r>
      </w:hyperlink>
      <w:r w:rsidR="00E83BA2">
        <w:rPr>
          <w:rFonts w:ascii="Times New Roman" w:hAnsi="Times New Roman" w:cs="Times New Roman"/>
          <w:sz w:val="24"/>
          <w:szCs w:val="24"/>
        </w:rPr>
        <w:t>.</w:t>
      </w:r>
    </w:p>
    <w:p w:rsidR="00C654FD" w:rsidRPr="00647BA7" w:rsidRDefault="007342D5" w:rsidP="00DF0EFB">
      <w:pPr>
        <w:spacing w:after="0" w:line="360" w:lineRule="auto"/>
        <w:ind w:firstLine="851"/>
        <w:jc w:val="both"/>
        <w:rPr>
          <w:rFonts w:ascii="Times New Roman" w:hAnsi="Times New Roman" w:cs="Times New Roman"/>
          <w:sz w:val="24"/>
          <w:szCs w:val="24"/>
        </w:rPr>
      </w:pPr>
      <w:r w:rsidRPr="00421CA8">
        <w:rPr>
          <w:rFonts w:ascii="Times New Roman" w:hAnsi="Times New Roman" w:cs="Times New Roman"/>
          <w:sz w:val="24"/>
          <w:szCs w:val="24"/>
        </w:rPr>
        <w:t>8</w:t>
      </w:r>
      <w:r w:rsidR="006D1CA3" w:rsidRPr="00421CA8">
        <w:rPr>
          <w:rFonts w:ascii="Times New Roman" w:hAnsi="Times New Roman" w:cs="Times New Roman"/>
          <w:sz w:val="24"/>
          <w:szCs w:val="24"/>
        </w:rPr>
        <w:t>.</w:t>
      </w:r>
      <w:r w:rsidRPr="00421CA8">
        <w:rPr>
          <w:rFonts w:ascii="Times New Roman" w:hAnsi="Times New Roman" w:cs="Times New Roman"/>
          <w:sz w:val="24"/>
          <w:szCs w:val="24"/>
        </w:rPr>
        <w:t xml:space="preserve"> Симметрия в архитектуре</w:t>
      </w:r>
      <w:r w:rsidR="006D1CA3" w:rsidRPr="00421CA8">
        <w:rPr>
          <w:rFonts w:ascii="Times New Roman" w:hAnsi="Times New Roman" w:cs="Times New Roman"/>
          <w:sz w:val="24"/>
          <w:szCs w:val="24"/>
        </w:rPr>
        <w:t xml:space="preserve"> [</w:t>
      </w:r>
      <w:r w:rsidR="006D1CA3" w:rsidRPr="00421CA8">
        <w:rPr>
          <w:rFonts w:ascii="Times New Roman" w:hAnsi="Times New Roman" w:cs="Times New Roman"/>
          <w:color w:val="000000"/>
          <w:sz w:val="24"/>
          <w:szCs w:val="24"/>
        </w:rPr>
        <w:t>Электронный ресурс</w:t>
      </w:r>
      <w:r w:rsidR="006D1CA3" w:rsidRPr="00421CA8">
        <w:rPr>
          <w:rFonts w:ascii="Times New Roman" w:hAnsi="Times New Roman" w:cs="Times New Roman"/>
          <w:sz w:val="24"/>
          <w:szCs w:val="24"/>
        </w:rPr>
        <w:t>]</w:t>
      </w:r>
      <w:r w:rsidRPr="00421CA8">
        <w:rPr>
          <w:rFonts w:ascii="Times New Roman" w:hAnsi="Times New Roman" w:cs="Times New Roman"/>
          <w:sz w:val="24"/>
          <w:szCs w:val="24"/>
        </w:rPr>
        <w:t xml:space="preserve"> </w:t>
      </w:r>
      <w:r w:rsidRPr="00421CA8">
        <w:rPr>
          <w:rFonts w:ascii="Times New Roman" w:hAnsi="Times New Roman" w:cs="Times New Roman"/>
          <w:color w:val="0000CC"/>
          <w:sz w:val="24"/>
          <w:szCs w:val="24"/>
          <w:u w:val="single"/>
          <w:lang w:val="en-US"/>
        </w:rPr>
        <w:t>http</w:t>
      </w:r>
      <w:r w:rsidRPr="00421CA8">
        <w:rPr>
          <w:rFonts w:ascii="Times New Roman" w:hAnsi="Times New Roman" w:cs="Times New Roman"/>
          <w:color w:val="0000CC"/>
          <w:sz w:val="24"/>
          <w:szCs w:val="24"/>
          <w:u w:val="single"/>
        </w:rPr>
        <w:t>://</w:t>
      </w:r>
      <w:r w:rsidRPr="00421CA8">
        <w:rPr>
          <w:rFonts w:ascii="Times New Roman" w:hAnsi="Times New Roman" w:cs="Times New Roman"/>
          <w:color w:val="0000CC"/>
          <w:sz w:val="24"/>
          <w:szCs w:val="24"/>
          <w:u w:val="single"/>
          <w:lang w:val="en-US"/>
        </w:rPr>
        <w:t>otherreferats</w:t>
      </w:r>
      <w:r w:rsidRPr="00421CA8">
        <w:rPr>
          <w:rFonts w:ascii="Times New Roman" w:hAnsi="Times New Roman" w:cs="Times New Roman"/>
          <w:color w:val="0000CC"/>
          <w:sz w:val="24"/>
          <w:szCs w:val="24"/>
          <w:u w:val="single"/>
        </w:rPr>
        <w:t>.</w:t>
      </w:r>
      <w:r w:rsidRPr="00421CA8">
        <w:rPr>
          <w:rFonts w:ascii="Times New Roman" w:hAnsi="Times New Roman" w:cs="Times New Roman"/>
          <w:color w:val="0000CC"/>
          <w:sz w:val="24"/>
          <w:szCs w:val="24"/>
          <w:u w:val="single"/>
          <w:lang w:val="en-US"/>
        </w:rPr>
        <w:t>allbest</w:t>
      </w:r>
      <w:r w:rsidRPr="00421CA8">
        <w:rPr>
          <w:rFonts w:ascii="Times New Roman" w:hAnsi="Times New Roman" w:cs="Times New Roman"/>
          <w:color w:val="0000CC"/>
          <w:sz w:val="24"/>
          <w:szCs w:val="24"/>
          <w:u w:val="single"/>
        </w:rPr>
        <w:t>.</w:t>
      </w:r>
      <w:r w:rsidRPr="00421CA8">
        <w:rPr>
          <w:rFonts w:ascii="Times New Roman" w:hAnsi="Times New Roman" w:cs="Times New Roman"/>
          <w:color w:val="0000CC"/>
          <w:sz w:val="24"/>
          <w:szCs w:val="24"/>
          <w:u w:val="single"/>
          <w:lang w:val="en-US"/>
        </w:rPr>
        <w:t>ru</w:t>
      </w:r>
      <w:r w:rsidRPr="00421CA8">
        <w:rPr>
          <w:rFonts w:ascii="Times New Roman" w:hAnsi="Times New Roman" w:cs="Times New Roman"/>
          <w:color w:val="0000CC"/>
          <w:sz w:val="24"/>
          <w:szCs w:val="24"/>
          <w:u w:val="single"/>
        </w:rPr>
        <w:t>/</w:t>
      </w:r>
      <w:r w:rsidRPr="00421CA8">
        <w:rPr>
          <w:rFonts w:ascii="Times New Roman" w:hAnsi="Times New Roman" w:cs="Times New Roman"/>
          <w:color w:val="0000CC"/>
          <w:sz w:val="24"/>
          <w:szCs w:val="24"/>
          <w:u w:val="single"/>
          <w:lang w:val="en-US"/>
        </w:rPr>
        <w:t>construction</w:t>
      </w:r>
      <w:r w:rsidRPr="00421CA8">
        <w:rPr>
          <w:rFonts w:ascii="Times New Roman" w:hAnsi="Times New Roman" w:cs="Times New Roman"/>
          <w:color w:val="0000CC"/>
          <w:sz w:val="24"/>
          <w:szCs w:val="24"/>
          <w:u w:val="single"/>
        </w:rPr>
        <w:t>/00098382_0.</w:t>
      </w:r>
      <w:r w:rsidRPr="00421CA8">
        <w:rPr>
          <w:rFonts w:ascii="Times New Roman" w:hAnsi="Times New Roman" w:cs="Times New Roman"/>
          <w:color w:val="0000CC"/>
          <w:sz w:val="24"/>
          <w:szCs w:val="24"/>
          <w:u w:val="single"/>
          <w:lang w:val="en-US"/>
        </w:rPr>
        <w:t>html</w:t>
      </w:r>
      <w:r w:rsidR="00E83BA2" w:rsidRPr="00E83BA2">
        <w:rPr>
          <w:rFonts w:ascii="Times New Roman" w:hAnsi="Times New Roman" w:cs="Times New Roman"/>
          <w:color w:val="0000CC"/>
          <w:sz w:val="24"/>
          <w:szCs w:val="24"/>
          <w:u w:val="single"/>
        </w:rPr>
        <w:t>.</w:t>
      </w:r>
    </w:p>
    <w:sectPr w:rsidR="00C654FD" w:rsidRPr="00647BA7" w:rsidSect="0097355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525" w:rsidRDefault="009A1525" w:rsidP="008B35F2">
      <w:pPr>
        <w:spacing w:after="0" w:line="240" w:lineRule="auto"/>
      </w:pPr>
      <w:r>
        <w:separator/>
      </w:r>
    </w:p>
  </w:endnote>
  <w:endnote w:type="continuationSeparator" w:id="0">
    <w:p w:rsidR="009A1525" w:rsidRDefault="009A1525" w:rsidP="008B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525" w:rsidRDefault="009A1525" w:rsidP="008B35F2">
      <w:pPr>
        <w:spacing w:after="0" w:line="240" w:lineRule="auto"/>
      </w:pPr>
      <w:r>
        <w:separator/>
      </w:r>
    </w:p>
  </w:footnote>
  <w:footnote w:type="continuationSeparator" w:id="0">
    <w:p w:rsidR="009A1525" w:rsidRDefault="009A1525" w:rsidP="008B3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07763"/>
    <w:multiLevelType w:val="hybridMultilevel"/>
    <w:tmpl w:val="99BAF7DE"/>
    <w:lvl w:ilvl="0" w:tplc="DAEE78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98F2719"/>
    <w:multiLevelType w:val="hybridMultilevel"/>
    <w:tmpl w:val="D4B25CF2"/>
    <w:lvl w:ilvl="0" w:tplc="8688A5FA">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16"/>
    <w:rsid w:val="00052B39"/>
    <w:rsid w:val="000553A6"/>
    <w:rsid w:val="000612C3"/>
    <w:rsid w:val="00096AB1"/>
    <w:rsid w:val="000A388F"/>
    <w:rsid w:val="000A7B05"/>
    <w:rsid w:val="000B35B1"/>
    <w:rsid w:val="000E40BF"/>
    <w:rsid w:val="000F2497"/>
    <w:rsid w:val="00100DC6"/>
    <w:rsid w:val="00133119"/>
    <w:rsid w:val="00150CE9"/>
    <w:rsid w:val="00152278"/>
    <w:rsid w:val="00160362"/>
    <w:rsid w:val="00172EFA"/>
    <w:rsid w:val="00183A0F"/>
    <w:rsid w:val="001B4093"/>
    <w:rsid w:val="001C2121"/>
    <w:rsid w:val="001D3B5C"/>
    <w:rsid w:val="001D567F"/>
    <w:rsid w:val="002327A6"/>
    <w:rsid w:val="00263FAD"/>
    <w:rsid w:val="002743F4"/>
    <w:rsid w:val="00276D79"/>
    <w:rsid w:val="002823E0"/>
    <w:rsid w:val="00282C14"/>
    <w:rsid w:val="002847E4"/>
    <w:rsid w:val="002A0706"/>
    <w:rsid w:val="002B5397"/>
    <w:rsid w:val="002D6D1E"/>
    <w:rsid w:val="002F16D6"/>
    <w:rsid w:val="002F57CC"/>
    <w:rsid w:val="00301CBC"/>
    <w:rsid w:val="003049B1"/>
    <w:rsid w:val="003255B1"/>
    <w:rsid w:val="0033788A"/>
    <w:rsid w:val="00337D16"/>
    <w:rsid w:val="003454D8"/>
    <w:rsid w:val="00374E3A"/>
    <w:rsid w:val="00386DCD"/>
    <w:rsid w:val="003A3B8D"/>
    <w:rsid w:val="003B5DF0"/>
    <w:rsid w:val="003B6041"/>
    <w:rsid w:val="003C0079"/>
    <w:rsid w:val="003D6666"/>
    <w:rsid w:val="003F3A0E"/>
    <w:rsid w:val="00404C22"/>
    <w:rsid w:val="00411FFD"/>
    <w:rsid w:val="00421CA8"/>
    <w:rsid w:val="004678F9"/>
    <w:rsid w:val="004715DF"/>
    <w:rsid w:val="00474E67"/>
    <w:rsid w:val="00490C8B"/>
    <w:rsid w:val="004E306F"/>
    <w:rsid w:val="004F379C"/>
    <w:rsid w:val="00507B8F"/>
    <w:rsid w:val="005351FD"/>
    <w:rsid w:val="005374BE"/>
    <w:rsid w:val="00554AC9"/>
    <w:rsid w:val="005634C2"/>
    <w:rsid w:val="00565914"/>
    <w:rsid w:val="0058467D"/>
    <w:rsid w:val="00590E95"/>
    <w:rsid w:val="005919E1"/>
    <w:rsid w:val="005A3DD0"/>
    <w:rsid w:val="005B45E3"/>
    <w:rsid w:val="005C159C"/>
    <w:rsid w:val="005C7C92"/>
    <w:rsid w:val="005D293D"/>
    <w:rsid w:val="005F2E74"/>
    <w:rsid w:val="005F61B8"/>
    <w:rsid w:val="00615233"/>
    <w:rsid w:val="00647BA7"/>
    <w:rsid w:val="00652BF5"/>
    <w:rsid w:val="006577EA"/>
    <w:rsid w:val="0066330F"/>
    <w:rsid w:val="00674F9C"/>
    <w:rsid w:val="00675816"/>
    <w:rsid w:val="00677470"/>
    <w:rsid w:val="006937EB"/>
    <w:rsid w:val="006C435B"/>
    <w:rsid w:val="006D1CA3"/>
    <w:rsid w:val="006E76D0"/>
    <w:rsid w:val="006F5503"/>
    <w:rsid w:val="007165B9"/>
    <w:rsid w:val="007342D5"/>
    <w:rsid w:val="00735FA2"/>
    <w:rsid w:val="00784933"/>
    <w:rsid w:val="0079208E"/>
    <w:rsid w:val="00792CDD"/>
    <w:rsid w:val="007E0E12"/>
    <w:rsid w:val="008002A4"/>
    <w:rsid w:val="00804AE8"/>
    <w:rsid w:val="008122E1"/>
    <w:rsid w:val="00874887"/>
    <w:rsid w:val="00876D3A"/>
    <w:rsid w:val="00896B11"/>
    <w:rsid w:val="008A088B"/>
    <w:rsid w:val="008A525B"/>
    <w:rsid w:val="008B35F2"/>
    <w:rsid w:val="008C7586"/>
    <w:rsid w:val="008E5BB1"/>
    <w:rsid w:val="008F69B5"/>
    <w:rsid w:val="009076B3"/>
    <w:rsid w:val="009274C2"/>
    <w:rsid w:val="009306A0"/>
    <w:rsid w:val="00954035"/>
    <w:rsid w:val="00970C1A"/>
    <w:rsid w:val="00971A82"/>
    <w:rsid w:val="0097355C"/>
    <w:rsid w:val="00996A10"/>
    <w:rsid w:val="009A1525"/>
    <w:rsid w:val="009B427E"/>
    <w:rsid w:val="009C441A"/>
    <w:rsid w:val="009C47A9"/>
    <w:rsid w:val="009D0580"/>
    <w:rsid w:val="009F68DB"/>
    <w:rsid w:val="00A221EC"/>
    <w:rsid w:val="00A47495"/>
    <w:rsid w:val="00A5383E"/>
    <w:rsid w:val="00A559C4"/>
    <w:rsid w:val="00A562F2"/>
    <w:rsid w:val="00A809B3"/>
    <w:rsid w:val="00AC6147"/>
    <w:rsid w:val="00AD0152"/>
    <w:rsid w:val="00B17714"/>
    <w:rsid w:val="00B2240B"/>
    <w:rsid w:val="00B3750A"/>
    <w:rsid w:val="00B4241B"/>
    <w:rsid w:val="00B64BC4"/>
    <w:rsid w:val="00B74D91"/>
    <w:rsid w:val="00BA4DC4"/>
    <w:rsid w:val="00BC047F"/>
    <w:rsid w:val="00BC1CDA"/>
    <w:rsid w:val="00BC5FA9"/>
    <w:rsid w:val="00BF3E27"/>
    <w:rsid w:val="00BF4D02"/>
    <w:rsid w:val="00C010B3"/>
    <w:rsid w:val="00C021D6"/>
    <w:rsid w:val="00C07750"/>
    <w:rsid w:val="00C1421E"/>
    <w:rsid w:val="00C2290B"/>
    <w:rsid w:val="00C3089E"/>
    <w:rsid w:val="00C37C47"/>
    <w:rsid w:val="00C4739E"/>
    <w:rsid w:val="00C654FD"/>
    <w:rsid w:val="00C800C5"/>
    <w:rsid w:val="00C8401F"/>
    <w:rsid w:val="00C91EA4"/>
    <w:rsid w:val="00C964F7"/>
    <w:rsid w:val="00CC70A2"/>
    <w:rsid w:val="00CC72E9"/>
    <w:rsid w:val="00CD57C5"/>
    <w:rsid w:val="00CE73D2"/>
    <w:rsid w:val="00D031A8"/>
    <w:rsid w:val="00D64DFC"/>
    <w:rsid w:val="00DD50B8"/>
    <w:rsid w:val="00DE12DD"/>
    <w:rsid w:val="00DE4738"/>
    <w:rsid w:val="00DF0EFB"/>
    <w:rsid w:val="00DF1523"/>
    <w:rsid w:val="00DF3591"/>
    <w:rsid w:val="00DF6BAB"/>
    <w:rsid w:val="00E16034"/>
    <w:rsid w:val="00E16917"/>
    <w:rsid w:val="00E23E75"/>
    <w:rsid w:val="00E32ADE"/>
    <w:rsid w:val="00E83BA2"/>
    <w:rsid w:val="00E971C8"/>
    <w:rsid w:val="00EE5AA6"/>
    <w:rsid w:val="00EF4F53"/>
    <w:rsid w:val="00F00DFE"/>
    <w:rsid w:val="00F07C5D"/>
    <w:rsid w:val="00F45739"/>
    <w:rsid w:val="00F525E9"/>
    <w:rsid w:val="00F5368C"/>
    <w:rsid w:val="00F56598"/>
    <w:rsid w:val="00F61F1F"/>
    <w:rsid w:val="00F7727C"/>
    <w:rsid w:val="00F776E0"/>
    <w:rsid w:val="00F94B7B"/>
    <w:rsid w:val="00FB3A3C"/>
    <w:rsid w:val="00FB6D64"/>
    <w:rsid w:val="00FC1DF1"/>
    <w:rsid w:val="00FC412E"/>
    <w:rsid w:val="00FD2884"/>
    <w:rsid w:val="00FF3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E88ED-20D2-45F2-9124-43ECDFB5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47B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D16"/>
    <w:rPr>
      <w:color w:val="0000FF" w:themeColor="hyperlink"/>
      <w:u w:val="single"/>
    </w:rPr>
  </w:style>
  <w:style w:type="paragraph" w:styleId="a4">
    <w:name w:val="caption"/>
    <w:basedOn w:val="a"/>
    <w:next w:val="a"/>
    <w:uiPriority w:val="35"/>
    <w:unhideWhenUsed/>
    <w:qFormat/>
    <w:rsid w:val="003049B1"/>
    <w:pPr>
      <w:spacing w:line="240" w:lineRule="auto"/>
    </w:pPr>
    <w:rPr>
      <w:b/>
      <w:bCs/>
      <w:color w:val="4F81BD" w:themeColor="accent1"/>
      <w:sz w:val="18"/>
      <w:szCs w:val="18"/>
    </w:rPr>
  </w:style>
  <w:style w:type="paragraph" w:styleId="a5">
    <w:name w:val="Balloon Text"/>
    <w:basedOn w:val="a"/>
    <w:link w:val="a6"/>
    <w:uiPriority w:val="99"/>
    <w:semiHidden/>
    <w:unhideWhenUsed/>
    <w:rsid w:val="00304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9B1"/>
    <w:rPr>
      <w:rFonts w:ascii="Tahoma" w:hAnsi="Tahoma" w:cs="Tahoma"/>
      <w:sz w:val="16"/>
      <w:szCs w:val="16"/>
    </w:rPr>
  </w:style>
  <w:style w:type="paragraph" w:styleId="a7">
    <w:name w:val="header"/>
    <w:basedOn w:val="a"/>
    <w:link w:val="a8"/>
    <w:uiPriority w:val="99"/>
    <w:unhideWhenUsed/>
    <w:rsid w:val="008B35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35F2"/>
  </w:style>
  <w:style w:type="paragraph" w:styleId="a9">
    <w:name w:val="footer"/>
    <w:basedOn w:val="a"/>
    <w:link w:val="aa"/>
    <w:uiPriority w:val="99"/>
    <w:unhideWhenUsed/>
    <w:rsid w:val="008B35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35F2"/>
  </w:style>
  <w:style w:type="character" w:styleId="ab">
    <w:name w:val="FollowedHyperlink"/>
    <w:basedOn w:val="a0"/>
    <w:uiPriority w:val="99"/>
    <w:semiHidden/>
    <w:unhideWhenUsed/>
    <w:rsid w:val="00C3089E"/>
    <w:rPr>
      <w:color w:val="800080" w:themeColor="followedHyperlink"/>
      <w:u w:val="single"/>
    </w:rPr>
  </w:style>
  <w:style w:type="paragraph" w:styleId="ac">
    <w:name w:val="List Paragraph"/>
    <w:basedOn w:val="a"/>
    <w:uiPriority w:val="34"/>
    <w:qFormat/>
    <w:rsid w:val="00C800C5"/>
    <w:pPr>
      <w:ind w:left="720"/>
      <w:contextualSpacing/>
    </w:pPr>
  </w:style>
  <w:style w:type="paragraph" w:styleId="ad">
    <w:name w:val="Normal (Web)"/>
    <w:basedOn w:val="a"/>
    <w:uiPriority w:val="99"/>
    <w:unhideWhenUsed/>
    <w:rsid w:val="00C91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47BA7"/>
    <w:rPr>
      <w:rFonts w:asciiTheme="majorHAnsi" w:eastAsiaTheme="majorEastAsia" w:hAnsiTheme="majorHAnsi" w:cstheme="majorBidi"/>
      <w:color w:val="365F91" w:themeColor="accent1" w:themeShade="BF"/>
      <w:sz w:val="32"/>
      <w:szCs w:val="32"/>
    </w:rPr>
  </w:style>
  <w:style w:type="paragraph" w:styleId="ae">
    <w:name w:val="TOC Heading"/>
    <w:basedOn w:val="1"/>
    <w:next w:val="a"/>
    <w:uiPriority w:val="39"/>
    <w:unhideWhenUsed/>
    <w:qFormat/>
    <w:rsid w:val="00647BA7"/>
    <w:pPr>
      <w:spacing w:line="259" w:lineRule="auto"/>
      <w:outlineLvl w:val="9"/>
    </w:pPr>
    <w:rPr>
      <w:lang w:eastAsia="ru-RU"/>
    </w:rPr>
  </w:style>
  <w:style w:type="paragraph" w:styleId="11">
    <w:name w:val="toc 1"/>
    <w:basedOn w:val="a"/>
    <w:next w:val="a"/>
    <w:autoRedefine/>
    <w:uiPriority w:val="39"/>
    <w:unhideWhenUsed/>
    <w:rsid w:val="00647BA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85665">
      <w:bodyDiv w:val="1"/>
      <w:marLeft w:val="0"/>
      <w:marRight w:val="0"/>
      <w:marTop w:val="0"/>
      <w:marBottom w:val="0"/>
      <w:divBdr>
        <w:top w:val="none" w:sz="0" w:space="0" w:color="auto"/>
        <w:left w:val="none" w:sz="0" w:space="0" w:color="auto"/>
        <w:bottom w:val="none" w:sz="0" w:space="0" w:color="auto"/>
        <w:right w:val="none" w:sz="0" w:space="0" w:color="auto"/>
      </w:divBdr>
    </w:div>
    <w:div w:id="15819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ptk.narod.ru/seminar6/musik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znate.ru/docs/index-231089.html" TargetMode="External"/><Relationship Id="rId4" Type="http://schemas.openxmlformats.org/officeDocument/2006/relationships/settings" Target="settings.xml"/><Relationship Id="rId9" Type="http://schemas.openxmlformats.org/officeDocument/2006/relationships/hyperlink" Target="http://t2012.ru/blog/geometrija_v_arkhitekture_drevnerusskogo_zodchestva/2010-05-26-3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6BF7-878E-4725-881C-30C8B191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8</Pages>
  <Words>3209</Words>
  <Characters>18296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romm</cp:lastModifiedBy>
  <cp:revision>3</cp:revision>
  <dcterms:created xsi:type="dcterms:W3CDTF">2018-04-19T07:01:00Z</dcterms:created>
  <dcterms:modified xsi:type="dcterms:W3CDTF">2018-04-19T17:41:00Z</dcterms:modified>
</cp:coreProperties>
</file>