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B42" w:rsidRPr="00BD547A" w:rsidRDefault="00F33B42" w:rsidP="006E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ДЕПАРТАМЕНТ ВНУТРЕННЕЙ И КАДРОВОЙ ПОЛИТИКИ </w:t>
      </w:r>
    </w:p>
    <w:p w:rsidR="00F33B42" w:rsidRPr="00BD547A" w:rsidRDefault="00F33B42" w:rsidP="006E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>БЕЛГОРОДСКОЙ ОБЛАСТИ</w:t>
      </w:r>
    </w:p>
    <w:p w:rsidR="00F33B42" w:rsidRPr="00BD547A" w:rsidRDefault="00F33B42" w:rsidP="006E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ОБЛАСТНОЕ ГОСУДАРСТВЕННОЕ АВТОНОМНОЕ </w:t>
      </w:r>
    </w:p>
    <w:p w:rsidR="00F33B42" w:rsidRPr="00BD547A" w:rsidRDefault="00F33B42" w:rsidP="006E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 xml:space="preserve">ПРОФЕССИОНАЛЬНОЕ ОБРАЗОВАТЕЛЬНОЕ УЧРЕЖДЕНИЕ </w:t>
      </w:r>
    </w:p>
    <w:p w:rsidR="00F33B42" w:rsidRPr="00BD547A" w:rsidRDefault="00F33B42" w:rsidP="006E39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D547A">
        <w:rPr>
          <w:rFonts w:ascii="Times New Roman" w:hAnsi="Times New Roman" w:cs="Times New Roman"/>
          <w:sz w:val="24"/>
          <w:szCs w:val="24"/>
        </w:rPr>
        <w:t>«СТАРООСКОЛЬСКИЙ ТЕХНИКУМ ТЕХНОЛОГИЙ И ДИЗАЙНА»</w:t>
      </w:r>
    </w:p>
    <w:p w:rsidR="00F33B42" w:rsidRDefault="00F33B42" w:rsidP="006E3994">
      <w:pPr>
        <w:spacing w:after="0"/>
        <w:jc w:val="center"/>
      </w:pPr>
    </w:p>
    <w:p w:rsidR="00F33B42" w:rsidRDefault="00F33B42" w:rsidP="006E3994">
      <w:pPr>
        <w:jc w:val="center"/>
      </w:pPr>
    </w:p>
    <w:p w:rsidR="00F33B42" w:rsidRDefault="00F33B42" w:rsidP="006E3994">
      <w:pPr>
        <w:jc w:val="center"/>
      </w:pPr>
    </w:p>
    <w:p w:rsidR="00F33B42" w:rsidRDefault="00F33B42" w:rsidP="006E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0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F33B42" w:rsidRDefault="00F33B42" w:rsidP="006E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E0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ПРОВЕДЕНИЮ ВОСПИТАТЕЛЬНОГО МЕРОПР</w:t>
      </w:r>
      <w:r w:rsidR="006E399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ЯТИЯ </w:t>
      </w:r>
      <w:r w:rsidR="006E3994">
        <w:rPr>
          <w:rFonts w:ascii="Times New Roman" w:hAnsi="Times New Roman" w:cs="Times New Roman"/>
          <w:b/>
          <w:sz w:val="28"/>
          <w:szCs w:val="28"/>
        </w:rPr>
        <w:t xml:space="preserve">(УСТНОГО ЖУРНАЛА)  </w:t>
      </w:r>
      <w:r>
        <w:rPr>
          <w:rFonts w:ascii="Times New Roman" w:hAnsi="Times New Roman" w:cs="Times New Roman"/>
          <w:b/>
          <w:sz w:val="28"/>
          <w:szCs w:val="28"/>
        </w:rPr>
        <w:t>«ИСТОРИЯ РУССКОЙ КУЛИНАРИИ»</w:t>
      </w:r>
    </w:p>
    <w:p w:rsidR="00F33B42" w:rsidRPr="005A6E0B" w:rsidRDefault="00F33B42" w:rsidP="006E3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первого курса по профессиям 19.01.17 Повар, кондитер и 43.01.09 Повар, кондитер</w:t>
      </w:r>
      <w:r w:rsidR="006E3994">
        <w:rPr>
          <w:rFonts w:ascii="Times New Roman" w:hAnsi="Times New Roman" w:cs="Times New Roman"/>
          <w:b/>
          <w:sz w:val="28"/>
          <w:szCs w:val="28"/>
        </w:rPr>
        <w:t>, специальности 19.02.10 Технология продукции общественного питания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33B42" w:rsidRDefault="00F33B42" w:rsidP="006E39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3B42" w:rsidRDefault="00C235FB" w:rsidP="00E07E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479224" cy="3973092"/>
            <wp:effectExtent l="19050" t="0" r="7176" b="0"/>
            <wp:docPr id="4" name="Рисунок 4" descr="https://otvet.imgsmail.ru/download/e52c076e13fd52bb32d523d4d553cd6a_i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tvet.imgsmail.ru/download/e52c076e13fd52bb32d523d4d553cd6a_i-6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30" cy="3973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42" w:rsidRDefault="00F33B42" w:rsidP="006E3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Разработала:</w:t>
      </w:r>
    </w:p>
    <w:p w:rsidR="00F33B42" w:rsidRDefault="00F33B42" w:rsidP="006E399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Панкратова Н.Е.</w:t>
      </w:r>
    </w:p>
    <w:p w:rsidR="00F33B42" w:rsidRDefault="00F33B42" w:rsidP="006E39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3B42" w:rsidRDefault="00F33B42" w:rsidP="006E39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1E95" w:rsidRDefault="00F21E95" w:rsidP="006E399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33B42" w:rsidRDefault="00F33B42" w:rsidP="006E39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 xml:space="preserve">Цель проведения мероприятия: </w:t>
      </w:r>
    </w:p>
    <w:p w:rsidR="00E07E64" w:rsidRPr="00AD6308" w:rsidRDefault="00E07E64" w:rsidP="00AD6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D6308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AD63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308">
        <w:rPr>
          <w:rFonts w:ascii="Times New Roman" w:hAnsi="Times New Roman" w:cs="Times New Roman"/>
          <w:sz w:val="24"/>
          <w:szCs w:val="24"/>
        </w:rPr>
        <w:t xml:space="preserve"> первоначальные профессиональные намерения и интересы.</w:t>
      </w:r>
    </w:p>
    <w:p w:rsidR="00E07E64" w:rsidRPr="00AD6308" w:rsidRDefault="00E07E64" w:rsidP="00AD6308">
      <w:pPr>
        <w:tabs>
          <w:tab w:val="left" w:pos="709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>2. Развивать трудолюбие, самостоятельность, способность преодолевать трудности при овладении профессиональными навыками, целеустремленность и настойчивость в достижении результатов труда.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6308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 xml:space="preserve">1. Формирование у </w:t>
      </w:r>
      <w:proofErr w:type="gramStart"/>
      <w:r w:rsidRPr="00AD630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D6308">
        <w:rPr>
          <w:rFonts w:ascii="Times New Roman" w:hAnsi="Times New Roman" w:cs="Times New Roman"/>
          <w:sz w:val="24"/>
          <w:szCs w:val="24"/>
        </w:rPr>
        <w:t xml:space="preserve"> ценностного отношения к выбранной профессии, к труду и творчеству человека труда, трудовым достижениям России и человечества.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>2. Оказание помощи в осознании приоритетов нравственных основ труда, творчества.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D6308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обучающихся и стремления к участию в мероприятиях техникума. </w:t>
      </w:r>
      <w:proofErr w:type="gramEnd"/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308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Pr="00AD6308">
        <w:rPr>
          <w:rFonts w:ascii="Times New Roman" w:hAnsi="Times New Roman" w:cs="Times New Roman"/>
          <w:sz w:val="24"/>
          <w:szCs w:val="24"/>
        </w:rPr>
        <w:t>устный журнал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AD63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630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6308">
        <w:rPr>
          <w:rFonts w:ascii="Times New Roman" w:hAnsi="Times New Roman" w:cs="Times New Roman"/>
          <w:sz w:val="24"/>
          <w:szCs w:val="24"/>
        </w:rPr>
        <w:t xml:space="preserve"> I курса 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b/>
          <w:sz w:val="24"/>
          <w:szCs w:val="24"/>
        </w:rPr>
        <w:t>Продолжительность:</w:t>
      </w:r>
      <w:r w:rsidRPr="00AD6308">
        <w:rPr>
          <w:rFonts w:ascii="Times New Roman" w:hAnsi="Times New Roman" w:cs="Times New Roman"/>
          <w:sz w:val="24"/>
          <w:szCs w:val="24"/>
        </w:rPr>
        <w:t xml:space="preserve"> 45 минут</w:t>
      </w:r>
    </w:p>
    <w:p w:rsidR="00E07E64" w:rsidRPr="00AD6308" w:rsidRDefault="00E07E64" w:rsidP="00AD6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18" w:rsidRPr="00AD6308" w:rsidRDefault="00FC7718" w:rsidP="00AD630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7E64" w:rsidRPr="00AD6308" w:rsidRDefault="00C235FB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noProof/>
          <w:sz w:val="24"/>
          <w:szCs w:val="24"/>
        </w:rPr>
        <w:drawing>
          <wp:inline distT="0" distB="0" distL="0" distR="0">
            <wp:extent cx="5940425" cy="2973927"/>
            <wp:effectExtent l="19050" t="0" r="3175" b="0"/>
            <wp:docPr id="7" name="Рисунок 7" descr="http://rark31.ru/wp-content/uploads/2017/02/IMG_4428-8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rark31.ru/wp-content/uploads/2017/02/IMG_4428-800x4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E64" w:rsidRPr="00AD6308" w:rsidRDefault="00FB6B99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На фото: преподаватель техникума (справа) </w:t>
      </w:r>
      <w:proofErr w:type="gramStart"/>
      <w:r w:rsidRPr="00AD630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с</w:t>
      </w:r>
      <w:proofErr w:type="gramEnd"/>
      <w:r w:rsidRPr="00AD6308"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 xml:space="preserve"> обучающимися в технологической лаборатории</w:t>
      </w:r>
    </w:p>
    <w:p w:rsidR="00E07E64" w:rsidRPr="00AD6308" w:rsidRDefault="00E07E64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07E64" w:rsidRPr="00AD6308" w:rsidRDefault="00E07E64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6B99" w:rsidRPr="00AD6308" w:rsidRDefault="00FB6B99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2D36" w:rsidRPr="00AD6308" w:rsidRDefault="00A12D36" w:rsidP="00AD6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Содержание</w:t>
      </w:r>
    </w:p>
    <w:p w:rsidR="00A12D36" w:rsidRPr="00AD6308" w:rsidRDefault="00A12D36" w:rsidP="00AD6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Введение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Стол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Распорядок еды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Столовые приборы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Домашняя утварь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Кухонные инструменты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Столовая посуда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Сервировка стола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br/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Кулинария – это наука</w:t>
      </w:r>
    </w:p>
    <w:p w:rsidR="00A12D36" w:rsidRPr="00AD6308" w:rsidRDefault="00A12D36" w:rsidP="00AD6308">
      <w:pPr>
        <w:spacing w:line="240" w:lineRule="auto"/>
        <w:rPr>
          <w:sz w:val="24"/>
          <w:szCs w:val="24"/>
        </w:rPr>
      </w:pPr>
    </w:p>
    <w:p w:rsidR="003901A4" w:rsidRDefault="003901A4" w:rsidP="00AD6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</w:p>
    <w:p w:rsidR="00A12D36" w:rsidRPr="00AD6308" w:rsidRDefault="00A12D36" w:rsidP="00AD6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>Введение</w:t>
      </w:r>
    </w:p>
    <w:p w:rsidR="008C406C" w:rsidRPr="00AD6308" w:rsidRDefault="008C406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Каждая национальная кухня имеет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свои исторические корни и традиции, которые неизбежно накладывают отпечаток на современные способы приготовления пищи. В России, как и в других странах, есть излюбленные кушанья, составляющие золотой фонд кулинарной культуры.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Формирование блюд русского стола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складывалось под влиянием многих факторов, в том числе и природных. Обилие на Руси лесов, щедро даривших людям свои богатства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грибы, ягоды, орехи, дичь, а также бортевой мед, способствовало появлению в русской кухне многочисленных заготовок, которые в зимнюю пору служили одновременно и готовыми блюдами. На зиму принято было солить, мариновать и сушить грибы, заготовлять моченую бруснику, клюкву, морошку. А бесчисленные варенья из лесной малины, черники, голубики, рябины, смородины удовлетворяли самые изысканные вкусы. </w:t>
      </w:r>
    </w:p>
    <w:p w:rsidR="008C406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 глубокой древности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России возделывают рожь, пшеницу, ячмень, овес, просо. Зерно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крупы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наряду с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овощами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фруктами служили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основными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продуктами питания. Рожь, пшеница, ячмень, овес упоминаются в самых ранних памятниках деловой письменности (более 15 тысяч лет назад). Основной пищей древних славян б</w:t>
      </w:r>
      <w:r w:rsidR="008C406C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ыл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 просо, хотя овсяные крупы, толокно, ячмень (жито) и ячменный солод часто упоминаются в «Домострое» И других памятниках письменности, что говорит о широком распространении этих зерновых культур. Из пшеницы, например, варили жидкую кашу, которую затем процеживали и приправляли медом. </w:t>
      </w:r>
    </w:p>
    <w:p w:rsidR="008C406C" w:rsidRPr="00AD6308" w:rsidRDefault="008C406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Помимо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этих, традиционных для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Руси видов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зерна, знали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наши предки и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другие, считавшиеся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пришлыми из восточных стран. Одно из них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«сарацинское пшено», т. е. рис, а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другое 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гречневая крупа, </w:t>
      </w:r>
      <w:proofErr w:type="gramStart"/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само название</w:t>
      </w:r>
      <w:proofErr w:type="gramEnd"/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которой напоминает о ее византийской родине. </w:t>
      </w:r>
    </w:p>
    <w:p w:rsidR="00A66469" w:rsidRPr="00AD6308" w:rsidRDefault="008C406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Славянский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горшок с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кашей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стал своеобразным символом русской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кухни. Без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этого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многовекового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атрибута отечественного стола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трудно представить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себе семейный обед. Каша к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тому же неоднократно упоминалась в описании пиров. В Древней Руси даже свадебный пир называли «кашей». По традиции ее ставили в доме отца невесты, но если его род по происхождению и положению был ниже, чем род жениха, то кашу готовили у жениха. Эта обязанность поручалась наиболее почетным и знатным гостям.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Из круп приготовляли не только различные каши, но и всевозможные запеканки, крупеники, кисели овсяные. Славянские племена издревле приготовляли из злаков похлебки и каши, а затем, когда научились молоть муку, пекли из нее лепешки </w:t>
      </w:r>
      <w:r w:rsidR="00A66469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сначала непосредственно на горячих камнях или в золе, а в дальнейшем с использованием примитивной печи. Ее складывали из камней, по форме она чем-то напоминала пчелиный улей. Жидкие каши, тысячелетиями не сходившие со стола наших предков, послужили основой для приготовления хлеба, который вначале был зерновым, а затем, когда его научились выпекать из муки, появился не только пресный, но и квасной хлеб, т. е. приготовленный на закваске. 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Многочисленные виды выпечки </w:t>
      </w:r>
      <w:r w:rsidR="00A66469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пышки, лепешки, блины выпекали из теста, замешанного на растительном масле и меде. </w:t>
      </w:r>
      <w:proofErr w:type="gram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того, в тесто стали добавлять другие всевозможные продукты: лук, творог, яйца, кусочки рыбы, икру, субпродукты, которые получили название «припеки» (В старину говорили: «припекай»).</w:t>
      </w:r>
      <w:proofErr w:type="gram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Жидкое или густое тесто смешивали с какой-нибудь припекой и разливали на сковороде, получая блины с припекой, либо выпекали в виде всевозможных </w:t>
      </w:r>
      <w:r w:rsidR="00A66469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л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епешек или пышек. Это об этих изделиях так аппетитно, спустя века, писал Н. В. Гоголь в «Мертвых душах»: « ... на столе стояли ... пирожки, </w:t>
      </w:r>
      <w:proofErr w:type="spell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скородумки</w:t>
      </w:r>
      <w:proofErr w:type="spell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шанежки, </w:t>
      </w:r>
      <w:proofErr w:type="spell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пряглы</w:t>
      </w:r>
      <w:proofErr w:type="spell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блины, лепешки </w:t>
      </w:r>
      <w:proofErr w:type="gram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со</w:t>
      </w:r>
      <w:proofErr w:type="gram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всякими припеками: припекай с лучком, припекай с маком, припекай с творогом, припекай со </w:t>
      </w:r>
      <w:proofErr w:type="spell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сняточками</w:t>
      </w:r>
      <w:proofErr w:type="spell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 » 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Блины, лепешки, а также всевозможные пышки с припекой послужили своеобразным кулинарным прототипом русских пирогов. Трудно найти другую кухню, где пироги играли бы такую же роль, как </w:t>
      </w:r>
      <w:proofErr w:type="gram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нашей. В их массовом распространении немаловажную роль сыграла русская печь, которая как нельзя лучше оказалась приспособленной для выпекания пирогов. 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Известная поговорка о том, что в пирог можно завернуть все что угодно, воплотилась в реальном использовании в качестве начинок самых разнообразных продуктов. Тесто хорошо сочетается по вкусу с овощами, фруктами, рыбой, мясом, что стало важнейшей характеристикой русской национальной кухни. </w:t>
      </w:r>
      <w:proofErr w:type="gram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протяжении многих веков славятся пироги с крупами, печенкой или молоками рыбы, яйцами, творогом, грибами, горохом, капустой, морковью, яблоками, брусникой и др. </w:t>
      </w:r>
      <w:proofErr w:type="gramEnd"/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Руси пекли караваи, ковриги, пряники, «хлебы с медом и маком твореные» Весьма распространены были кутья, каши, кисели. </w:t>
      </w:r>
      <w:proofErr w:type="gram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«Домострое» (XVI </w:t>
      </w:r>
      <w:r w:rsidR="00A66469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.), в «Наказе от государя (хозяина дома) ключнику как </w:t>
      </w:r>
      <w:proofErr w:type="spell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ества</w:t>
      </w:r>
      <w:proofErr w:type="spell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постные и мясные </w:t>
      </w:r>
      <w:proofErr w:type="spellStart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варити</w:t>
      </w:r>
      <w:proofErr w:type="spellEnd"/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», сказано, что в скоромные дни положено есть «хлеб решетной», «кашу с ветчиною, жидкую или постную», В воскресенье и в праздники </w:t>
      </w:r>
      <w:r w:rsidR="00A66469"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 w:rsidRPr="00AD630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пироги кислые, блины, молоко.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End"/>
    </w:p>
    <w:p w:rsidR="00A12D36" w:rsidRPr="00AD6308" w:rsidRDefault="00A12D36" w:rsidP="00AD630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Стол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Некоторые лингвисты</w:t>
      </w:r>
      <w:r w:rsidR="00A66469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считают, что это</w:t>
      </w:r>
      <w:r w:rsidR="00A66469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A66469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произошло от глагола «стелить», и когда-то так называли скатерть.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Как садились за стол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Обеденный стол для русского человека был не просто бездушной мебелью, а предметом особого уважения. Сидеть на столе считалось грехом. В избе стол обязательно ставили на самое почётное место, в красный угол, под образа. Стол посередине комнаты нашим предкам показался бы нелепостью, святотатством. </w:t>
      </w:r>
    </w:p>
    <w:p w:rsidR="00A66469" w:rsidRPr="00AD6308" w:rsidRDefault="00A66469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Располагались за столом в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порядке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старшинства, родовитости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или семейного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ранга. 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красном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углу, под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образами, садился самый старший или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почётный гость. Место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за столом соответствовало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человека 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семье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или обществе. За столом сидели на лавках, и это не случайно: их нельзя передвинуть и самовольно занять более почётное место.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Посадить человека за столом на место, не соответствующее его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положению, считалось величайшим оскорблением.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слова «стол» произошло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производных слов: застолье, столовая, стольник.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Столовая –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название предприятия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общественного питания. Вначале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было иное название – столовая комната. Старинное слово «трактир» постепенно забылось. В 19 веке трактиры стали называть ресторанами, заимствовав это слово из Франции. Парижский повар </w:t>
      </w:r>
      <w:proofErr w:type="spell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Буланже</w:t>
      </w:r>
      <w:proofErr w:type="spellEnd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с целью рекламы написал на вывеске приглашение – зайти к нему всякому, кто хочет «реставрировать» своё здоровье и желудок. Постепенно реставрация превратилась в ресторацию, а затем в ресторан.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6469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>Столовое бельё</w:t>
      </w:r>
      <w:r w:rsidR="00A66469" w:rsidRPr="00AD6308">
        <w:rPr>
          <w:rFonts w:ascii="Times New Roman" w:eastAsia="Times New Roman" w:hAnsi="Times New Roman" w:cs="Times New Roman"/>
          <w:color w:val="F60437"/>
          <w:sz w:val="24"/>
          <w:szCs w:val="24"/>
        </w:rPr>
        <w:t xml:space="preserve"> </w:t>
      </w:r>
    </w:p>
    <w:p w:rsidR="002B3900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Столовым бельём называют скатерти, полотенца, салфетки. Особое уважение к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еде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всегда было характерной чертой крестьянского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быта, поэтому даже самая скромная трапеза обставлялась торжественно. Изображения столов, покрытых скатертью, можно найти на древних русских миниатюрах.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Скатерти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появились у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нас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: их изображения можно видеть на рисунках эпохи Киевской Руси. Столь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же необходимым предметом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было 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полотенце. Перед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обедом обязательно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мыли руки, 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их вытирания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служили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особые полотенца, богато вышитые, с кружевными краями. Полотенце играло в быту русских людей особую роль: на полотенце подносили «хлеб – соль» дорогим гостям, полотенцем опоясывались сваты, исполняя свои обязанности. Наряду с лентами, платками полотенца играли важную роль в свадебных обрядах. Полотенце – обязательная часть приданого. Полотенце дарили уезжающим сыновьям матери, а мужьям – жёны. Вышитыми полотенцами украшали образа в домах.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Само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слово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«полотенце» п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роисходит от древнего русского слова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«полотно»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указывает на то, что предмет этот появился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очень давно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>. Полотенца служили для украшения интерьеров жилищ. Вышитые полотенца – характерная черта быта всех восточных славян. Мотивы вышивок полотенец отличаются разнообразием, выразительностью и разной техникой исполнения. Различно и цветовое решение: красные тона – на Севере, красно-чёрные – в Белоруссии, многоцветные – на Украине. Особый интерес представляют сюжеты вышивок на полотенцах. Они передавались из поколения в поколение, и в них сохранилась символика древних верований наших предков.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 современных домах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вышитые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полотенца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уступили место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полотенцам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lastRenderedPageBreak/>
        <w:t>фабричной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выработки, 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бабушкин вышитый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рушник бережно хранят 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свято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чтят пам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ять о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прошлом народа.</w:t>
      </w:r>
    </w:p>
    <w:p w:rsidR="002B3900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Одной из принадлежностей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любого стола являются салфетки. В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России салфетки для вытирания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губ стали распространяться в 17 веке вместе с вилками. Ещё при Петре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ервом они были редкостью. Для каждого гостя клали на стол тарелку, нож, вилку и салфетку. Гости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попроще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заменяли салфетку куском хлеба. Слово «салфетка» заимствовано из немецкого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языка. Салфетки сворачивали трубкой и укладывали в особое кольцо, которое делалось из металла и украшалось гравировкой. Кольцо для салфетки как предмет сервировки теперь почти вышло из употребления. В ресторанах стало применяться фигурное складывание салфеток.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00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 xml:space="preserve">Поведение за столом </w:t>
      </w:r>
    </w:p>
    <w:p w:rsidR="002B3900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Нужно, чтобы дети с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самого раннего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возраста были приучены к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правилам этикета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за домашним столом, чтобы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не попали в неловкое положение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гостях или в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общественном месте. 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столом надо сидеть прямо, нельзя облокачиваться на него, качаться на стуле, жестикулировать, держа в руках столовый прибор. Недопустимо есть с ножа. Все участники семейной или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парадной трапезы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должны быть внимательны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друг к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другу: передавать блюда, солонку, убирать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лишнюю посуду. Дети должны помочь убрать со стола после еды и помыть посуду. Стол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 семье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не просто необходимая мебель. Только за столом члены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семьи ощущают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себя единым целым. В наш торопливый век, когда у каждого своя работа, свои интересы, именно стол объединяет родителей и детей.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Распорядок еды</w:t>
      </w:r>
    </w:p>
    <w:p w:rsidR="002B3900" w:rsidRPr="00AD6308" w:rsidRDefault="002B3900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Русский крестьянин с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глубочайшим уважением относился к еде, потому что она олицетворяет саму жизнь. На протяжении многих веков складывался в семьях особый распорядок еды, соответствующий трудовому дневному ритму. Этот домашний распорядок имел необычное название «выть». Отменить обед или завтрак в </w:t>
      </w:r>
      <w:proofErr w:type="gram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семье</w:t>
      </w:r>
      <w:proofErr w:type="gramEnd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никто не мог ни при </w:t>
      </w:r>
      <w:proofErr w:type="gram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каких</w:t>
      </w:r>
      <w:proofErr w:type="gramEnd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обстоятельствах, даже если это были кусок хлеба и кружка кваса.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«Когда я ем – я глух и </w:t>
      </w:r>
      <w:proofErr w:type="gram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нем</w:t>
      </w:r>
      <w:proofErr w:type="gramEnd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» - среди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наших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предков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была не просто пословица, а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непреложное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житейское правило, закон.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3900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Утром, когда вся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семья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ещё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спала, хозяйка вставала и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затапливала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печь. Пока муж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сыновья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подготавливали всё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работы в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поле, она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готовила завтрак. Завтракали очень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рано, часто до восхода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солнца. Это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время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суток в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старину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называли «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заутро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>». Так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вошло название ранней еды в наш быт – «завтрак».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Корень слова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«обед» указывает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на то, что это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главная, осно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вная еда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дня. Со временем оно приобрело другой смысл. Им стали обозначать время дня: «до обеда», «после обеда». Раннюю церковную службу назвали «обедней».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У слова «ужин» очень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интересная история. Считается, что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корень «уж» происходит от слова «юг». Когда-то ужин называли «южен», а юг в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древние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времена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означал</w:t>
      </w:r>
      <w:r w:rsidR="002B3900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полдень. Поэтому «ужин» - еда в полдень. Современный ужин обычно проводится вечером, и украинцы и болгары называют его «вечеря», а белорусы – «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вячеря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>». Промежуточная еда между обедом и ужином прежде называлась «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поужином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>», в настоящее время – «полдником».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>Порядок блюд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Человек привык к тому, что еда начинается с закуски, затем подают супы, жаркое, потом десерт и чай, что иной порядок кажется немыслимым. Этот русский порядок еды всегда поражал иностранцев.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>«Наесться досыта»</w:t>
      </w:r>
    </w:p>
    <w:p w:rsidR="006D44F1" w:rsidRPr="00AD6308" w:rsidRDefault="006D44F1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Подавать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сладкое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конце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еды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древнейший славянский обычай. 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глубокой древности после обеда подавали разведённый мёд. Это был любимый напиток наших предков, и он назывался «сыть». Отсюда и выражение – «наелся досыта», т. е. всё съел – пора пить сыть. </w:t>
      </w:r>
      <w:proofErr w:type="gram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В Кремле в 15 – 16 в. в. был специальный Сытный дворец, ведавший приготовлением напитков.</w:t>
      </w:r>
      <w:proofErr w:type="gramEnd"/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>Что такое</w:t>
      </w:r>
      <w:r w:rsidR="006D44F1"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b/>
          <w:i/>
          <w:color w:val="F60437"/>
          <w:sz w:val="24"/>
          <w:szCs w:val="24"/>
        </w:rPr>
        <w:t>пирожное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lastRenderedPageBreak/>
        <w:t>Под пирожным подразумевалось сладкое блюдо вообще. </w:t>
      </w:r>
    </w:p>
    <w:p w:rsidR="00A12D36" w:rsidRPr="00AD6308" w:rsidRDefault="006D44F1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Столовые </w:t>
      </w:r>
      <w:r w:rsidR="00A12D36"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приборы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  <w:t>Когда появился нож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Наиболее древние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орудия, найденные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археологами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при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раскопках, представляли собой орудия охоты и рыболовства. Среди древнейших орудий важное место занимали кремнёвые ножи, служившие одновременно оружием и разрезанием пищи.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Сотни тысяч лет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потребовалось, чтобы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примитивные кремнёвые ножи приобрели ручки, затем превратились в бронзовые, железные, стальные и преобразовались в мирный столовый нож.</w:t>
      </w:r>
      <w:proofErr w:type="gramEnd"/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Когда-то нож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давал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людям иметь в изобилии мясо. Но почти все величайшие открытия, сделанные во имя блага человечества, становились орудиями войны.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  <w:t>Форма ножа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Конец столового ножа, в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отличие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кухонного, перочинного, охотничьего, овальный и тупой. Таким ножом намазывают на хлеб масло, джем, паштет и т. д. Говорят, что эта традиционная форма родилась ещё в средние века и связана с жестокими обычаями тех времён. Держать на столе 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кинжалообразные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ножи было небезопасно, они могли стать в любую минуту боевым оружием. Стоило разгореться страстям за обедом или ужином, и мирная беседа могла перейти в спор, поэтому, на всякий случай, лучше было держать острые ножи подальше. По этой причине концам обеденных ножей придали овальную тупую форму и стали использовать их взамен заострённых ножей, которые могли служить их владельцам и на охоте, и в бою, и за столом. Со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временем выработалось несколько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столовых ножей. Появились ножи </w:t>
      </w:r>
      <w:proofErr w:type="gramStart"/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>илки для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того, чтобы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резать сыр, широкие ножи для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рыбы 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т. д. Выработался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особый этикет, регламентирующий правила пользования предметами сервировки, в том числе ножами. Правила предписывают резать мясо и другие блюда, держа нож в правой руке, а вилку в левой, и при этом кусочки отрезать постепенно.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  <w:t>Ложка</w:t>
      </w:r>
    </w:p>
    <w:p w:rsidR="006D44F1" w:rsidRPr="00AD6308" w:rsidRDefault="006D44F1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Без ложки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обойтись труднее, чем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вилки. Были изобретены большие ложки – черпаки. Форму им придавали различную: полусферическую, овальную, с заострённым концом. Позднее на ручках металлических ложек появились плоские утолщения, являющиеся противовесом и облегчающие пользование ложкой.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Для изготовления ложек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употребляли разные материалы: дерево, кость, металл и керамику. Снабжали их резьбой и росписью. На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русском Севере в 17 веке получили распространение вологодские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ложки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округлым черпаком и деревянные ложки, инкрустированные костью и моржовым клыком.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Вятская ложка имеет яйцевидный черпачок и плоскую, слегка изогнутую ручку. Их оставляли белыми или раскрашивали на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Соловецкий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манер – масляными красками.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Центром ложечного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промысла была Нижегородская губерния, а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хохломские ложки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называли 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макарьевскими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, т. к. их закупали на 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макарьевской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ярмарке.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Черпачок у большинства нижегородских ложек делался сферический, ручка – круглой или гранёной с фигурным утолщением – «</w:t>
      </w:r>
      <w:proofErr w:type="spellStart"/>
      <w:r w:rsidRPr="00AD6308">
        <w:rPr>
          <w:rFonts w:ascii="Times New Roman" w:eastAsia="Times New Roman" w:hAnsi="Times New Roman" w:cs="Times New Roman"/>
          <w:sz w:val="24"/>
          <w:szCs w:val="24"/>
        </w:rPr>
        <w:t>коковкой</w:t>
      </w:r>
      <w:proofErr w:type="spellEnd"/>
      <w:r w:rsidRPr="00AD6308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Издревле славилась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Русь искусными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кузнецами. Умели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они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делать металлические ложки, которые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изготавливали из серебра,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причём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скорее для престижа, а не из-за удобства. Деревянная ложка в руках умельцев превращалась в подлинное произведение искусства.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Строжайшая чистота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столовых приборов была непреложным законом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каждой семье. В крестьянских семьях каждому члену семьи полагалась особая ложка. Этот обычай с глубокой древности был распространён на Руси, и владельцы часто метили ложки своими инициалами.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 современную сервировку входит три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ложки: самая маленькая –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чайная, десертная 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самая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большая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–с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толовая.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  <w:u w:val="single"/>
        </w:rPr>
        <w:t>Вилка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В России вилка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вошла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обиход во времена Петра</w:t>
      </w:r>
      <w:proofErr w:type="gramStart"/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>ервого.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Изгиб на вилках появился в первой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половине 17 века. Первые вилки делались с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двумя и тремя зубцами. Затем появились вилки с четырьмя зубцами. Вначале вилки, как особо ценные предметы сервировки, использовались для десерта, а остальную пищу ели ложкой. 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lastRenderedPageBreak/>
        <w:t>Теперь в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нашем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обиходе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распространены вилки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разного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типа. Они</w:t>
      </w:r>
      <w:r w:rsidR="006D44F1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отличаются размером: самые маленькие, с двумя зубцами – для лимона и других фруктов, </w:t>
      </w:r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>, с тремя зубцами – для сладких блюд, средние – для закусок и самые большие – обеденные.  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Домашняя</w:t>
      </w:r>
      <w:r w:rsidR="006D44F1"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утварь </w:t>
      </w:r>
    </w:p>
    <w:p w:rsidR="006D44F1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</w:rPr>
        <w:t>Кухонный горшок</w:t>
      </w:r>
    </w:p>
    <w:p w:rsidR="00B11803" w:rsidRPr="00AD6308" w:rsidRDefault="00B11803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Форма посуды формировалась под влиянием особенностей кухонного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очага и условий быта. Открытый очаг требовал посуды с овальным дном или конической формы. Появление русской печи потребовало создания посуды особой формы. Так возник славянский горшок, как нельзя лучше приспособленный к печи с плоским дном. Его характерными особенностями являются: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- плоское дно, что дало возможность ставить его на печь и на стол;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- толстое тулово, соответствующее обогреву с боков, что является характе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>рной особенностью русской печи;</w:t>
      </w:r>
    </w:p>
    <w:p w:rsidR="00B11803" w:rsidRPr="00AD6308" w:rsidRDefault="00B11803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суженное внизу тулово позволяло захватывать и вынимать горшок из печи при помощи ухватов;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- малая площадь горловины уменьшала площадь испарения и позволяла не только варить пищу, но и тушить её, парить длительное время, запекать;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- благодаря сферической форме достигалось максимальное соотношение полезного объёма посуды и её поверхности, а это не только экономило материал, уменьшало вес, но и позволяло долго сохранять пищу горячей;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- форма славянского горшка пластически выразительна и красива.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Верх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горшка украшался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волнистой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линией. Она носила магический характер: символизировала уровень достатка в семье. Теперь этот орнамент стал просто элементом декора.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Посуда служила не только для приготовления пищи, но и для хранения запасов. Для этой цели использовались старые, битые и чиненые горшки. Чинили горшки, перетягивая их лентами из бересты, ткани или связывали верёвкой.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Первоначально универсальная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глиняная посуда постепенно дифференцировалась на посуду для хранения запасов, приготовления теста, кваса, пищи, подачи её на стол и еды из неё. Форма горшка для варки пищи была настолько рациональна, что она сохранилась и после того, как стали пользоваться металлическими чугунами. Развивались производительные силы, менялись ассортимент и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технология производства кухонной и столовой посуды, но её многие виды остались почти без изменения.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</w:rPr>
        <w:t>Латка</w:t>
      </w:r>
    </w:p>
    <w:p w:rsidR="00B11803" w:rsidRPr="00AD6308" w:rsidRDefault="00B11803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латки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делают из металла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чугуна, нержавеющей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стали, но 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древности они были глиняными. Они появились из-за того, что в русской печи трудно жарить, переворачивая продукты на сковородах. Поэтому многие блюда жарили в большом количестве жира – пончики, хворост, пирожки, грибы в тесте.</w:t>
      </w:r>
    </w:p>
    <w:p w:rsidR="00B11803" w:rsidRPr="00AD6308" w:rsidRDefault="006E3994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После появления металлической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посуды латка стала означать продолговатую глубокую посуду для тушения мяса, гусей, уток. Теперь её называют «гусятницей». 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</w:rPr>
        <w:t>Посуда «для великанов»</w:t>
      </w:r>
    </w:p>
    <w:p w:rsidR="00B11803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Сковороды, листы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выпечки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пирогов, противни и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другой кухонный инвентарь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3994" w:rsidRPr="00AD6308">
        <w:rPr>
          <w:rFonts w:ascii="Times New Roman" w:eastAsia="Times New Roman" w:hAnsi="Times New Roman" w:cs="Times New Roman"/>
          <w:sz w:val="24"/>
          <w:szCs w:val="24"/>
        </w:rPr>
        <w:t xml:space="preserve">известны и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появились в</w:t>
      </w:r>
      <w:r w:rsidR="00B11803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России давно. 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60437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60437"/>
          <w:sz w:val="24"/>
          <w:szCs w:val="24"/>
        </w:rPr>
        <w:t>Шампур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Для жителей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России, в отличие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от кавказцев, шашлык является экзотическим блюдом. Шампур и шашлыки появились раньше русской печи. Во время её появления они совсем вышли из обихода. Но затем вернулись в усовершенствованном виде.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Новую жизнь шампуру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дало применение инфракрасных лучей для жарки. Этот способ нагрева используется в современных грилях. В этих аппаратах установлены источники инфракрасных тепловых лучей, а над ними, на шампурах, приводимых в движение электродвигателями, жарятся цыплята, куры, колбаски и шашлыки. При этом используется тот же принцип нагрева инфракрасными лучами и горячим воздухом, что и при жарке шашлыков, но только угли заменены электронагревателями. Немногие посетители ставших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lastRenderedPageBreak/>
        <w:t>модными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6308">
        <w:rPr>
          <w:rFonts w:ascii="Times New Roman" w:eastAsia="Times New Roman" w:hAnsi="Times New Roman" w:cs="Times New Roman"/>
          <w:sz w:val="24"/>
          <w:szCs w:val="24"/>
        </w:rPr>
        <w:t>гриль-баров</w:t>
      </w:r>
      <w:proofErr w:type="spellEnd"/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шашлычных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задумываются над тем, что так же жарили мясо степные кочевники и древние греки. </w:t>
      </w:r>
    </w:p>
    <w:p w:rsidR="00A12D36" w:rsidRPr="00AD6308" w:rsidRDefault="005506AC" w:rsidP="00AD630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Кухонные</w:t>
      </w:r>
      <w:r w:rsidR="00A12D36" w:rsidRPr="00AD6308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инструменты 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>Кухонные ножи</w:t>
      </w:r>
    </w:p>
    <w:p w:rsidR="005506AC" w:rsidRPr="00AD6308" w:rsidRDefault="005506A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Совершенствуется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кухонн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ый инвентарь, появляются новые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ин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струменты, кухонные комбайны, а поварской нож, как и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много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тому назад, остался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глав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ным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инструментом в руках повара.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Появление поварских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ножей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связано с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возникновением профессиональной кулинарии. На Руси повара-профессионалы появились в княжеских дворах, на кухнях богатых феодалов, а затем в монастырях.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История простого кухонного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ножа уходит своими корнями в феодальную эпоху развития нашего общества.</w:t>
      </w:r>
    </w:p>
    <w:p w:rsidR="005506AC" w:rsidRPr="00AD6308" w:rsidRDefault="005506A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кухонных ножей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достигло свое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го расцвета в 9 – 10 веках. Уже в то время на Руси умели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делать самозатачивающиеся ножи. Их лезвие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изготавливалось из трёх слоёв стали. К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началу 12 века, когда производство ножей стало массовым, сложная технология многослойных ножей уступила место </w:t>
      </w:r>
      <w:proofErr w:type="gramStart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упрощённой</w:t>
      </w:r>
      <w:proofErr w:type="gramEnd"/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 – изготовлению ножей с наварным лезвием, но одновременно расширился их ассортимент. Уже много веков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кухонные ножи являются основным п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оварским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инструментом. Поэтому повара-профессионалы всегда высоко ценили хороший нож, как всякий мастер ценит свой инструмент.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набор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кухонных ножей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носит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название «поварской тройки». Он включает три ножа разного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размера. Кроме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этого используются ножи-рубаки, хлебные, ножи для нарезки гастрономических товаров и другие. В домашних условиях обычно используется 2 – 3 кухонных ножа. Имеются и ножи с лезвием волнистой формы, которые позволяют быстро нарезать овощи в виде гофрированных ломтиков. 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>Ступка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Ступка некогда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была одним из самых важных предметов домашнего обихода и с древнейших времён была спутником человека в тяжёлой борьбе за выживание, за пищу – основу жизни. Если бы человек не изобрёл ступку, не было бы на нашем столе ни хлеба, ни каши. Каменные и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деревянные ступки дали людям возможность получать муку. Даже когда появились каменные жернова, облегчающие получение муки, ступка осталась верным помощником человека – без неё нельзя было обрушить просо и овёс, гречиху и ячмень, чтобы превратить их в удобоваримую крупу. Теперь она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занимает совсем скромное место в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домашнем хозяйстве: в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ней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толкут орехи, делают сахарную пудру.</w:t>
      </w:r>
    </w:p>
    <w:p w:rsidR="005506AC" w:rsidRPr="00AD6308" w:rsidRDefault="005506AC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 </w:t>
      </w:r>
      <w:r w:rsidR="00A12D36"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>сечки</w:t>
      </w: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 мясорубки 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В русском быту исстари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применяли ножи и сечки. Ими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рубили капусту, мясо, грибы. Сечки были самых различных форм. Русские умельцы-кузнецы старались сделать незатейливый инструмент произведением искусства. </w:t>
      </w:r>
    </w:p>
    <w:p w:rsidR="005506AC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В конце 18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начале 19 века появились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сечки с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очень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сложной, замысловатой формой лезвия. В 19 веке были сечки с двумя ножами, соединёнными крестообразно.</w:t>
      </w:r>
    </w:p>
    <w:p w:rsidR="00E07E64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В конце 70-х годов 19 века в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Россию из Америки привезли мясорубки. В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них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был использован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тот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же принцип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измельчения, что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506AC" w:rsidRPr="00AD6308">
        <w:rPr>
          <w:rFonts w:ascii="Times New Roman" w:eastAsia="Times New Roman" w:hAnsi="Times New Roman" w:cs="Times New Roman"/>
          <w:sz w:val="24"/>
          <w:szCs w:val="24"/>
        </w:rPr>
        <w:t xml:space="preserve"> сечках –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резание. Мясорубки прокручивают мясо для изготовления котлет, пельменей, начинки пирога. </w:t>
      </w:r>
    </w:p>
    <w:p w:rsidR="00E07E64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>От костра до высокочастотных аппаратов</w:t>
      </w:r>
    </w:p>
    <w:p w:rsidR="00A12D36" w:rsidRPr="00AD6308" w:rsidRDefault="00A12D36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>Кухонная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техника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совершенствовалась медленно. Потребовалось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три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тысячи лет, чтобы в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жилища пришла дровяная плита. Случилось это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при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Петре</w:t>
      </w:r>
      <w:proofErr w:type="gramStart"/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D6308">
        <w:rPr>
          <w:rFonts w:ascii="Times New Roman" w:eastAsia="Times New Roman" w:hAnsi="Times New Roman" w:cs="Times New Roman"/>
          <w:sz w:val="24"/>
          <w:szCs w:val="24"/>
        </w:rPr>
        <w:t>ервом. Прошло ещё двести с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лишним лет, прежде чем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вместо плит, раб</w:t>
      </w:r>
      <w:r w:rsidR="00E07E64" w:rsidRPr="00AD6308">
        <w:rPr>
          <w:rFonts w:ascii="Times New Roman" w:eastAsia="Times New Roman" w:hAnsi="Times New Roman" w:cs="Times New Roman"/>
          <w:sz w:val="24"/>
          <w:szCs w:val="24"/>
        </w:rPr>
        <w:t xml:space="preserve">отавших на дровах и 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>угле, появились электрические и газовые плиты. Наш век принёс принципиально новый способ нагрева в кулинарную технику – высокочастотный. </w:t>
      </w:r>
    </w:p>
    <w:p w:rsidR="00A12D36" w:rsidRPr="00AD6308" w:rsidRDefault="00A12D36" w:rsidP="00AD6308">
      <w:pPr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color w:val="FF0000"/>
          <w:sz w:val="24"/>
          <w:szCs w:val="24"/>
        </w:rPr>
        <w:t>Столовая посуда</w:t>
      </w:r>
    </w:p>
    <w:p w:rsidR="00A12D36" w:rsidRPr="00AD6308" w:rsidRDefault="00E07E64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Красивое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убранство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стола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не только доставляет эстетическое наслаждение, радует глаз и создаёт хорошее, праздничное настроение, но и физиологически целесообразно. С глубокой древности люди старались придать предметам сервировки красивую форму, сделать их произведениями искусства.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Форма посуды 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её особенности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 xml:space="preserve">во многом зависят от материала, из которого она изготовлена. Самый искусный мастер не сумеет сделать из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lastRenderedPageBreak/>
        <w:t>простой глины такую чашку, как из фарфора или фаянса.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Деревянная посуда много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веков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служила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жителям лесных районов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страны. Необычайно разнообразна она как по материалу, так и по назначению. Плетёные из лозы кружевные хлебницы, сделанные из лыка туески, долбленая деревянная утварь были не только удобны, практичны, но и красивы.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Особенно разнообразны были деревянные солонки и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ложки. Дерево обладает рядом</w:t>
      </w:r>
      <w:r w:rsidRPr="00AD63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D36" w:rsidRPr="00AD6308">
        <w:rPr>
          <w:rFonts w:ascii="Times New Roman" w:eastAsia="Times New Roman" w:hAnsi="Times New Roman" w:cs="Times New Roman"/>
          <w:sz w:val="24"/>
          <w:szCs w:val="24"/>
        </w:rPr>
        <w:t>удивительных свойств, делающих его незаменимым материалом для изготовления многих предметов сервировки и утвари. Оно дёшево, в деревянной посуде не отсыревает мука и соль, сама фактура древесины очень красива, легко поддаётся обработке: резьбе, выжиганию, полировке, окраске, покрытию лаком.</w:t>
      </w:r>
    </w:p>
    <w:p w:rsidR="000D2788" w:rsidRPr="00AD6308" w:rsidRDefault="000D2788" w:rsidP="00AD63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2788" w:rsidRPr="00AD6308" w:rsidRDefault="000D2788" w:rsidP="00AD6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>Список использованной литературы:</w:t>
      </w:r>
    </w:p>
    <w:p w:rsidR="000D2788" w:rsidRPr="00AD6308" w:rsidRDefault="000D2788" w:rsidP="00AD63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D6308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spellEnd"/>
      <w:proofErr w:type="gramEnd"/>
    </w:p>
    <w:p w:rsidR="000D2788" w:rsidRPr="00AD6308" w:rsidRDefault="000D2788" w:rsidP="00AD6308">
      <w:pPr>
        <w:pStyle w:val="a5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D6308">
        <w:rPr>
          <w:rFonts w:ascii="Times New Roman" w:hAnsi="Times New Roman" w:cs="Times New Roman"/>
          <w:sz w:val="24"/>
          <w:szCs w:val="24"/>
        </w:rPr>
        <w:t xml:space="preserve">И.Ю. </w:t>
      </w:r>
      <w:proofErr w:type="spellStart"/>
      <w:r w:rsidRPr="00AD6308">
        <w:rPr>
          <w:rFonts w:ascii="Times New Roman" w:hAnsi="Times New Roman" w:cs="Times New Roman"/>
          <w:sz w:val="24"/>
          <w:szCs w:val="24"/>
        </w:rPr>
        <w:t>Лянина</w:t>
      </w:r>
      <w:proofErr w:type="spellEnd"/>
      <w:r w:rsidRPr="00AD6308">
        <w:rPr>
          <w:rFonts w:ascii="Times New Roman" w:hAnsi="Times New Roman" w:cs="Times New Roman"/>
          <w:sz w:val="24"/>
          <w:szCs w:val="24"/>
        </w:rPr>
        <w:t xml:space="preserve">, Т.Л. </w:t>
      </w:r>
      <w:proofErr w:type="spellStart"/>
      <w:r w:rsidRPr="00AD6308">
        <w:rPr>
          <w:rFonts w:ascii="Times New Roman" w:hAnsi="Times New Roman" w:cs="Times New Roman"/>
          <w:sz w:val="24"/>
          <w:szCs w:val="24"/>
        </w:rPr>
        <w:t>Служевский</w:t>
      </w:r>
      <w:proofErr w:type="spellEnd"/>
      <w:r w:rsidRPr="00AD6308">
        <w:rPr>
          <w:rFonts w:ascii="Times New Roman" w:hAnsi="Times New Roman" w:cs="Times New Roman"/>
          <w:sz w:val="24"/>
          <w:szCs w:val="24"/>
        </w:rPr>
        <w:t xml:space="preserve">. Профессии работников сферы обслуживания. - М.: Академия. 2004. 272 </w:t>
      </w:r>
      <w:proofErr w:type="gramStart"/>
      <w:r w:rsidRPr="00AD630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D6308">
        <w:rPr>
          <w:rFonts w:ascii="Times New Roman" w:hAnsi="Times New Roman" w:cs="Times New Roman"/>
          <w:sz w:val="24"/>
          <w:szCs w:val="24"/>
        </w:rPr>
        <w:t>.</w:t>
      </w:r>
    </w:p>
    <w:p w:rsidR="000D2788" w:rsidRPr="00AD6308" w:rsidRDefault="000D2788" w:rsidP="00AD6308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0D2788" w:rsidRPr="00AD6308" w:rsidSect="00AD630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571"/>
    <w:multiLevelType w:val="hybridMultilevel"/>
    <w:tmpl w:val="89C0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F17C5"/>
    <w:multiLevelType w:val="hybridMultilevel"/>
    <w:tmpl w:val="96163388"/>
    <w:lvl w:ilvl="0" w:tplc="AC8293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12D36"/>
    <w:rsid w:val="000D2788"/>
    <w:rsid w:val="00154307"/>
    <w:rsid w:val="0016132A"/>
    <w:rsid w:val="002035F9"/>
    <w:rsid w:val="002B30C9"/>
    <w:rsid w:val="002B3900"/>
    <w:rsid w:val="003901A4"/>
    <w:rsid w:val="003E296C"/>
    <w:rsid w:val="00501A72"/>
    <w:rsid w:val="005506AC"/>
    <w:rsid w:val="00583D1E"/>
    <w:rsid w:val="00680E29"/>
    <w:rsid w:val="006D44F1"/>
    <w:rsid w:val="006E3994"/>
    <w:rsid w:val="00856421"/>
    <w:rsid w:val="008C406C"/>
    <w:rsid w:val="00965031"/>
    <w:rsid w:val="00985B2F"/>
    <w:rsid w:val="00A12D36"/>
    <w:rsid w:val="00A66469"/>
    <w:rsid w:val="00A92347"/>
    <w:rsid w:val="00AD6308"/>
    <w:rsid w:val="00B11803"/>
    <w:rsid w:val="00B66D41"/>
    <w:rsid w:val="00C235FB"/>
    <w:rsid w:val="00C86968"/>
    <w:rsid w:val="00DD1E23"/>
    <w:rsid w:val="00E07E64"/>
    <w:rsid w:val="00F21E95"/>
    <w:rsid w:val="00F33B42"/>
    <w:rsid w:val="00F475E6"/>
    <w:rsid w:val="00FB6B99"/>
    <w:rsid w:val="00FC7718"/>
    <w:rsid w:val="00FE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E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27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3639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 №2</Company>
  <LinksUpToDate>false</LinksUpToDate>
  <CharactersWithSpaces>24339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2017-09-07T09:32:00Z</dcterms:created>
  <dcterms:modified xsi:type="dcterms:W3CDTF">2018-03-01T10:37:00Z</dcterms:modified>
</cp:coreProperties>
</file>