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4945" w:rsidRPr="00DF1706" w:rsidRDefault="00C74945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4945" w:rsidRPr="00DF1706" w:rsidRDefault="00C74945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4945" w:rsidRPr="00DF1706" w:rsidRDefault="00C74945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4945" w:rsidRPr="00DF1706" w:rsidRDefault="00C74945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4945" w:rsidRPr="00DF1706" w:rsidRDefault="00C74945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74945" w:rsidRPr="00DF1706" w:rsidRDefault="00C74945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Default="00C74945" w:rsidP="00C7494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17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ЗАДАНИЯ ПО ТЕМЕ: «ИНФЕКЦИОННАЯ ПАТОЛОГИЯ В ГИНЕКОЛОГИИ»</w:t>
      </w:r>
    </w:p>
    <w:p w:rsidR="005D5EBA" w:rsidRPr="005D5EBA" w:rsidRDefault="005D5EBA" w:rsidP="00C749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ПМ03. МДК 03.01 Гинекология</w:t>
      </w:r>
    </w:p>
    <w:p w:rsidR="00C96A44" w:rsidRPr="005D5EBA" w:rsidRDefault="005D5EBA" w:rsidP="005D5E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31.02.02 Акушерское дело</w:t>
      </w:r>
    </w:p>
    <w:p w:rsidR="00C96A44" w:rsidRPr="005D5EBA" w:rsidRDefault="00C96A44" w:rsidP="005D5EB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74945" w:rsidP="00C7494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F1706">
        <w:rPr>
          <w:rFonts w:ascii="Times New Roman" w:eastAsia="Times New Roman" w:hAnsi="Times New Roman" w:cs="Times New Roman"/>
          <w:lang w:eastAsia="ru-RU"/>
        </w:rPr>
        <w:t xml:space="preserve">Преподаватель: </w:t>
      </w:r>
      <w:proofErr w:type="spellStart"/>
      <w:r w:rsidRPr="00DF1706">
        <w:rPr>
          <w:rFonts w:ascii="Times New Roman" w:eastAsia="Times New Roman" w:hAnsi="Times New Roman" w:cs="Times New Roman"/>
          <w:lang w:eastAsia="ru-RU"/>
        </w:rPr>
        <w:t>Арзамасова</w:t>
      </w:r>
      <w:proofErr w:type="spellEnd"/>
      <w:r w:rsidRPr="00DF1706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Arial" w:eastAsia="Times New Roman" w:hAnsi="Arial" w:cs="Arial"/>
          <w:sz w:val="16"/>
          <w:szCs w:val="16"/>
          <w:lang w:eastAsia="ru-RU"/>
        </w:rPr>
      </w:pPr>
    </w:p>
    <w:p w:rsidR="00C96A44" w:rsidRPr="00DF1706" w:rsidRDefault="00C96A44" w:rsidP="009B566D">
      <w:pPr>
        <w:jc w:val="left"/>
        <w:rPr>
          <w:rFonts w:ascii="Times New Roman" w:eastAsia="Times New Roman" w:hAnsi="Times New Roman" w:cs="Times New Roman"/>
          <w:u w:val="single"/>
          <w:lang w:eastAsia="ru-RU"/>
        </w:rPr>
      </w:pPr>
      <w:r w:rsidRPr="00DF1706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Выберите один правильный ответ:</w:t>
      </w:r>
    </w:p>
    <w:p w:rsidR="009B566D" w:rsidRPr="00DF1706" w:rsidRDefault="00C96A44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Какие физиологические барьеры гениталий существуют на пути инфекции?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смыкание половой щели и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вульварного</w:t>
      </w:r>
      <w:proofErr w:type="spellEnd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кольца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кислая среда влагалища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бактерицидные свойства среду влагалища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слизистая пробка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Кристеллера</w:t>
      </w:r>
      <w:proofErr w:type="spellEnd"/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9B566D" w:rsidRPr="00DF1706" w:rsidRDefault="00C96A44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Что такое </w:t>
      </w:r>
      <w:proofErr w:type="spellStart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пельвиоперитонит</w:t>
      </w:r>
      <w:proofErr w:type="spellEnd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воспаление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околоматочной</w:t>
      </w:r>
      <w:proofErr w:type="spellEnd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клетчатки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воспаление слизистой оболочки канала шейки матки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воспаление брюшины малого таза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воспалительная "мешотчатая" опухоль маточной трубы с гнойным содержимым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воспаление слизистой влагалища</w:t>
      </w:r>
    </w:p>
    <w:p w:rsidR="009B566D" w:rsidRPr="00DF1706" w:rsidRDefault="00C96A44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Что такое аднексит?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редкие менструации, с промежутками от 36 дней до 3-х месяцев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воспаление придатков матки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воспаление слизистой оболочки матки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воспаление маточной трубы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воспаление брюшины малого таза</w:t>
      </w:r>
    </w:p>
    <w:p w:rsidR="009B566D" w:rsidRPr="00DF1706" w:rsidRDefault="00C96A44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каких заболеваниях наблюдается зуд вульвы? Выберите неправильный ответ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сахарный диабет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лейкоплакия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дрожжевой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кольпит</w:t>
      </w:r>
      <w:proofErr w:type="spellEnd"/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сифилис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трихомониаз</w:t>
      </w:r>
    </w:p>
    <w:p w:rsidR="009B566D" w:rsidRPr="00DF1706" w:rsidRDefault="00C96A44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Факторы, способствующие развитию воспалительных заболеваний гениталий. Выберите неправильный ответ: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переохлаждение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ВМС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3-4 ст. чистоты влагалища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медицинский аборт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занятия спортом</w:t>
      </w:r>
    </w:p>
    <w:p w:rsidR="009B566D" w:rsidRPr="00DF1706" w:rsidRDefault="00985705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Лечение </w:t>
      </w:r>
      <w:proofErr w:type="gramStart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острого</w:t>
      </w:r>
      <w:proofErr w:type="gramEnd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вульвита</w:t>
      </w:r>
      <w:proofErr w:type="spellEnd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(выберите неправильный ответ):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местное санирующее лечение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инфузионная</w:t>
      </w:r>
      <w:proofErr w:type="spellEnd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терапия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общеукрепляющая терапия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антибактериальная терапия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десенсибилизирующая терапия</w:t>
      </w:r>
    </w:p>
    <w:p w:rsidR="009B566D" w:rsidRPr="00DF1706" w:rsidRDefault="00985705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Что называется </w:t>
      </w:r>
      <w:proofErr w:type="spellStart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кольпитом</w:t>
      </w:r>
      <w:proofErr w:type="spellEnd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?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аномалии развития влагалища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неврогенное заболевание, проявляющееся спазмом влагалища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воспаление слизистой оболочки влагалища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воспаление слизистой оболочки канала шейки матки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воспаление слизистой матки</w:t>
      </w:r>
    </w:p>
    <w:p w:rsidR="009B566D" w:rsidRPr="00DF1706" w:rsidRDefault="00985705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Какая локализация туберкулеза половых органов наблюдается чаще всего?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маточные трубы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яичники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влагалище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вульва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шейка матки</w:t>
      </w:r>
    </w:p>
    <w:p w:rsidR="009B566D" w:rsidRPr="00DF1706" w:rsidRDefault="00985705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Мазки на гонорею лучше брать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накануне месячных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 время месячных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сразу после месячных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любое время</w:t>
      </w:r>
    </w:p>
    <w:p w:rsidR="00985705" w:rsidRPr="00DF1706" w:rsidRDefault="009B566D" w:rsidP="009857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 период овуляции</w:t>
      </w:r>
    </w:p>
    <w:p w:rsidR="009B566D" w:rsidRPr="00DF1706" w:rsidRDefault="00985705" w:rsidP="009857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Какие отделы женской мочеполовой сферы чаще всего поражаются при трихомониазе?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вульва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влагалище, уретра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уретра, маточные трубы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матка</w:t>
      </w:r>
    </w:p>
    <w:p w:rsidR="009B566D" w:rsidRPr="00DF1706" w:rsidRDefault="009B566D" w:rsidP="009B56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шейка матки</w:t>
      </w:r>
    </w:p>
    <w:p w:rsidR="009B566D" w:rsidRPr="00DF1706" w:rsidRDefault="00985705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Герпетическое поражение наружных половых гениталий в острой стадии заболевания необходимо дифференцировать </w:t>
      </w:r>
      <w:proofErr w:type="gramStart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сифилисом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лейкоплакией</w:t>
      </w:r>
      <w:proofErr w:type="spellEnd"/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пельвиоперитонитом</w:t>
      </w:r>
      <w:proofErr w:type="spellEnd"/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эрозивным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эктропионом</w:t>
      </w:r>
      <w:proofErr w:type="spellEnd"/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кандиломатозом</w:t>
      </w:r>
      <w:proofErr w:type="spellEnd"/>
    </w:p>
    <w:p w:rsidR="009B566D" w:rsidRPr="00DF1706" w:rsidRDefault="00985705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Какие методы провокации используют </w:t>
      </w:r>
      <w:proofErr w:type="gramStart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хронической гонореи?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биологический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физиологичяеский</w:t>
      </w:r>
      <w:proofErr w:type="spellEnd"/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алиментарный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химический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перечисленные</w:t>
      </w:r>
    </w:p>
    <w:p w:rsidR="009B566D" w:rsidRPr="00DF1706" w:rsidRDefault="00985705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патогенезе воспалительных заболеваний гениталий не имеют значения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случайные половые связи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внутриматочные манипуляции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внебольничные аборты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использование КОК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использование ВМС</w:t>
      </w:r>
    </w:p>
    <w:p w:rsidR="009B566D" w:rsidRPr="00DF1706" w:rsidRDefault="00985705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Какие препараты применяют для лечения трихомониаза?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метронидазол</w:t>
      </w:r>
      <w:proofErr w:type="spellEnd"/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тинидазол</w:t>
      </w:r>
      <w:proofErr w:type="spellEnd"/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трихопол</w:t>
      </w:r>
      <w:proofErr w:type="spellEnd"/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флагил</w:t>
      </w:r>
      <w:proofErr w:type="spellEnd"/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перечисленное</w:t>
      </w:r>
    </w:p>
    <w:p w:rsidR="009B566D" w:rsidRPr="00DF1706" w:rsidRDefault="00985705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9B566D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Существует ли иммунитет после перенесенной гонореи?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да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нет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под сомнением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 всегда</w:t>
      </w:r>
    </w:p>
    <w:p w:rsidR="009B566D" w:rsidRPr="00DF1706" w:rsidRDefault="009B566D" w:rsidP="009B566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иногда</w:t>
      </w:r>
    </w:p>
    <w:p w:rsidR="00C96A44" w:rsidRPr="00DF1706" w:rsidRDefault="00985705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C96A44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Существует ли иммунитет после перенесенного трихомониаза?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да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нет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под сомнением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 всегда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иногда</w:t>
      </w:r>
    </w:p>
    <w:p w:rsidR="00C96A44" w:rsidRPr="00DF1706" w:rsidRDefault="00985705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C96A44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. Пути заражения трихомониазом у взрослых?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половой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 гемотрансфузиях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алиментарный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воздушно-капельный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перечисленные</w:t>
      </w:r>
    </w:p>
    <w:p w:rsidR="00C96A44" w:rsidRPr="00DF1706" w:rsidRDefault="00985705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C96A44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Критерий </w:t>
      </w:r>
      <w:proofErr w:type="spellStart"/>
      <w:r w:rsidR="00C96A44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излеченности</w:t>
      </w:r>
      <w:proofErr w:type="spellEnd"/>
      <w:r w:rsidR="00C96A44"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больных гонореей устанавливается после лечения в течение: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одного месяца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двух месяцев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трех месяцев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четырех месяцев</w:t>
      </w:r>
    </w:p>
    <w:p w:rsidR="00C96A44" w:rsidRPr="00DF1706" w:rsidRDefault="00C96A44" w:rsidP="00C96A4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пяти месяцев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1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>. Основанием для постановки диагноза гонореи является: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гонококки в мазках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обильные менструации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творожистые выделения из половых путей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г) жалобы на тошноту</w:t>
      </w:r>
    </w:p>
    <w:p w:rsidR="00985705" w:rsidRPr="00DF1706" w:rsidRDefault="00DF1706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985705" w:rsidRPr="00DF1706">
        <w:rPr>
          <w:rFonts w:ascii="Times New Roman" w:eastAsia="Times New Roman" w:hAnsi="Times New Roman" w:cs="Times New Roman"/>
          <w:sz w:val="20"/>
          <w:szCs w:val="20"/>
        </w:rPr>
        <w:t>. Выделения при трихомониазе: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кровянистые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белые творожистые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гнойные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gramStart"/>
      <w:r w:rsidRPr="00DF1706">
        <w:rPr>
          <w:rFonts w:ascii="Times New Roman" w:eastAsia="Times New Roman" w:hAnsi="Times New Roman" w:cs="Times New Roman"/>
          <w:sz w:val="20"/>
          <w:szCs w:val="20"/>
        </w:rPr>
        <w:t>пенистые</w:t>
      </w:r>
      <w:proofErr w:type="gramEnd"/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 с неприятным запахом</w:t>
      </w:r>
    </w:p>
    <w:p w:rsidR="00985705" w:rsidRPr="00DF1706" w:rsidRDefault="00DF1706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="00985705" w:rsidRPr="00DF1706">
        <w:rPr>
          <w:rFonts w:ascii="Times New Roman" w:eastAsia="Times New Roman" w:hAnsi="Times New Roman" w:cs="Times New Roman"/>
          <w:sz w:val="20"/>
          <w:szCs w:val="20"/>
        </w:rPr>
        <w:t>. Возбудителем неспецифических воспалительных процессов женских половых органов является: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стафилококк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хламидия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гонококк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г) трихомонада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>. Эффективное средство защиты от заболеваний, передающихся половым путем: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ВМС (внутриматочная спираль)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гормональные контрацептивы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презервативы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г) шеечные колпачки</w:t>
      </w:r>
    </w:p>
    <w:p w:rsidR="00DF1706" w:rsidRDefault="00DF1706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lastRenderedPageBreak/>
        <w:t>2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</w:rPr>
        <w:t>Бартолинит</w:t>
      </w:r>
      <w:proofErr w:type="spellEnd"/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 - это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воспаление яичниковой ткани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воспаление желез преддверия влагалища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воспаление молочных желез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г) воспаление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</w:rPr>
        <w:t>параректальной</w:t>
      </w:r>
      <w:proofErr w:type="spellEnd"/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 клетчатки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>. Возбудитель специфических воспалительных заболеваний женских половых органов: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стрептококк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гонококк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кишечная палочка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г) стафилококк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. Возбудителем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</w:rPr>
        <w:t>вульвовагинального</w:t>
      </w:r>
      <w:proofErr w:type="spellEnd"/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 кандидоза являются: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дрожжеподобные грибы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трихомонады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</w:rPr>
        <w:t>гарднереллы</w:t>
      </w:r>
      <w:proofErr w:type="spellEnd"/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г) хламидии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. Основной путь заражения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</w:rPr>
        <w:t>трихомонадным</w:t>
      </w:r>
      <w:proofErr w:type="spellEnd"/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</w:rPr>
        <w:t>кольпитом</w:t>
      </w:r>
      <w:proofErr w:type="spellEnd"/>
      <w:r w:rsidRPr="00DF170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контактный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воздушно-капельный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алиментарный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г) половой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>. Лечение больных гонореей проводят: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в кожно-венерологическом диспансере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в женской консультации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в инфекционной больнице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г) в поликлинике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>. Приоритетные проблемы пациента при гонорее: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рези при мочеиспускании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бели творожистого характера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жидкий стул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г) рвота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F170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F1706">
        <w:rPr>
          <w:rFonts w:ascii="Times New Roman" w:eastAsia="Times New Roman" w:hAnsi="Times New Roman" w:cs="Times New Roman"/>
          <w:sz w:val="20"/>
          <w:szCs w:val="20"/>
        </w:rPr>
        <w:t>. К заболеваниям, передающимся половым путем, относятся: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а) перитонит, аднексит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б) миома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>в) гонорея, микоплазмоз, хламидиоз, сифилис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</w:rPr>
      </w:pPr>
      <w:r w:rsidRPr="00DF1706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</w:rPr>
        <w:t>эндометриоз</w:t>
      </w:r>
      <w:proofErr w:type="spellEnd"/>
    </w:p>
    <w:p w:rsidR="00985705" w:rsidRPr="00DF1706" w:rsidRDefault="00DF1706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30</w:t>
      </w:r>
      <w:r w:rsidR="00985705" w:rsidRPr="00DF17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</w:t>
      </w:r>
      <w:proofErr w:type="spellStart"/>
      <w:r w:rsidR="00985705" w:rsidRPr="00DF17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Кольпит</w:t>
      </w:r>
      <w:proofErr w:type="spellEnd"/>
      <w:r w:rsidR="00985705" w:rsidRPr="00DF17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– это воспаление: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влагалища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шейки матки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вульвы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слизистой оболочки цервикального канала</w:t>
      </w:r>
    </w:p>
    <w:p w:rsidR="00985705" w:rsidRPr="00DF1706" w:rsidRDefault="00DF1706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31</w:t>
      </w:r>
      <w:r w:rsidR="00985705" w:rsidRPr="00DF17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Воспаление слизистой оболочки матки называется: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параметрит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периметрит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метроэндометрит</w:t>
      </w:r>
      <w:proofErr w:type="spellEnd"/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эндометрит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lastRenderedPageBreak/>
        <w:t>3</w:t>
      </w:r>
      <w:r w:rsidR="00DF17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Pr="00DF17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 Затруднение при ходьбе встречается при гинекологическом заболевании:</w:t>
      </w:r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вульвит</w:t>
      </w:r>
      <w:proofErr w:type="spellEnd"/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бартолинит</w:t>
      </w:r>
      <w:proofErr w:type="spellEnd"/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метроэндометрит</w:t>
      </w:r>
      <w:proofErr w:type="spellEnd"/>
    </w:p>
    <w:p w:rsidR="00985705" w:rsidRPr="00DF1706" w:rsidRDefault="00985705" w:rsidP="00985705">
      <w:pPr>
        <w:shd w:val="clear" w:color="auto" w:fill="FFFFFF"/>
        <w:ind w:firstLine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аднексит</w:t>
      </w:r>
    </w:p>
    <w:p w:rsidR="005D5EBA" w:rsidRDefault="005D5EBA" w:rsidP="00985705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85705" w:rsidRPr="00DF1706" w:rsidRDefault="00ED1B58" w:rsidP="00985705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985705"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Установите соответствие:</w:t>
      </w:r>
    </w:p>
    <w:p w:rsidR="00985705" w:rsidRPr="00DF1706" w:rsidRDefault="00985705" w:rsidP="0098570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Химический метод провокации гонореи.</w:t>
      </w:r>
    </w:p>
    <w:p w:rsidR="00985705" w:rsidRPr="00DF1706" w:rsidRDefault="00985705" w:rsidP="0098570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Биологический метод провокации гонореи.</w:t>
      </w:r>
    </w:p>
    <w:p w:rsidR="00985705" w:rsidRPr="00DF1706" w:rsidRDefault="00985705" w:rsidP="0098570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Алиментарный метод провокации гонореи.</w:t>
      </w:r>
    </w:p>
    <w:p w:rsidR="00985705" w:rsidRPr="00DF1706" w:rsidRDefault="00985705" w:rsidP="00985705">
      <w:pPr>
        <w:numPr>
          <w:ilvl w:val="0"/>
          <w:numId w:val="1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Физиологический метод провокации гонореи.</w:t>
      </w:r>
    </w:p>
    <w:p w:rsidR="00985705" w:rsidRPr="00DF1706" w:rsidRDefault="00985705" w:rsidP="00985705">
      <w:pPr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5705" w:rsidRPr="00DF1706" w:rsidRDefault="00985705" w:rsidP="00985705">
      <w:pPr>
        <w:numPr>
          <w:ilvl w:val="0"/>
          <w:numId w:val="2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Введение в/</w:t>
      </w:r>
      <w:proofErr w:type="gramStart"/>
      <w:r w:rsidRPr="00DF1706"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DF1706">
        <w:rPr>
          <w:rFonts w:ascii="Times New Roman" w:eastAsia="Calibri" w:hAnsi="Times New Roman" w:cs="Times New Roman"/>
          <w:sz w:val="20"/>
          <w:szCs w:val="20"/>
        </w:rPr>
        <w:t xml:space="preserve"> 0,5 мл </w:t>
      </w:r>
      <w:proofErr w:type="spellStart"/>
      <w:r w:rsidRPr="00DF1706">
        <w:rPr>
          <w:rFonts w:ascii="Times New Roman" w:eastAsia="Calibri" w:hAnsi="Times New Roman" w:cs="Times New Roman"/>
          <w:sz w:val="20"/>
          <w:szCs w:val="20"/>
        </w:rPr>
        <w:t>гоновакцины</w:t>
      </w:r>
      <w:proofErr w:type="spellEnd"/>
      <w:r w:rsidRPr="00DF170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5705" w:rsidRPr="00DF1706" w:rsidRDefault="00985705" w:rsidP="00985705">
      <w:pPr>
        <w:numPr>
          <w:ilvl w:val="0"/>
          <w:numId w:val="2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Взятие мазков после очередной менструации.</w:t>
      </w:r>
    </w:p>
    <w:p w:rsidR="00985705" w:rsidRPr="00DF1706" w:rsidRDefault="00985705" w:rsidP="00985705">
      <w:pPr>
        <w:numPr>
          <w:ilvl w:val="0"/>
          <w:numId w:val="2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Употребление соленой, острой пищи.</w:t>
      </w:r>
    </w:p>
    <w:p w:rsidR="00985705" w:rsidRPr="00DF1706" w:rsidRDefault="00985705" w:rsidP="00985705">
      <w:pPr>
        <w:numPr>
          <w:ilvl w:val="0"/>
          <w:numId w:val="2"/>
        </w:numPr>
        <w:spacing w:after="200" w:line="276" w:lineRule="auto"/>
        <w:ind w:left="284" w:hanging="284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 xml:space="preserve">Смазывание отверстия уретры 1-2% </w:t>
      </w:r>
      <w:proofErr w:type="gramStart"/>
      <w:r w:rsidRPr="00DF1706">
        <w:rPr>
          <w:rFonts w:ascii="Times New Roman" w:eastAsia="Calibri" w:hAnsi="Times New Roman" w:cs="Times New Roman"/>
          <w:sz w:val="20"/>
          <w:szCs w:val="20"/>
        </w:rPr>
        <w:t>р-ом</w:t>
      </w:r>
      <w:proofErr w:type="gramEnd"/>
      <w:r w:rsidRPr="00DF1706">
        <w:rPr>
          <w:rFonts w:ascii="Times New Roman" w:eastAsia="Calibri" w:hAnsi="Times New Roman" w:cs="Times New Roman"/>
          <w:sz w:val="20"/>
          <w:szCs w:val="20"/>
        </w:rPr>
        <w:t xml:space="preserve"> нитрата серебра.</w:t>
      </w:r>
    </w:p>
    <w:p w:rsidR="00985705" w:rsidRPr="00DF1706" w:rsidRDefault="00985705" w:rsidP="00985705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ED1B58" w:rsidRPr="00DF1706" w:rsidRDefault="00ED1B58" w:rsidP="00C74945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</w:t>
      </w:r>
      <w:r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Установите соответствие:</w:t>
      </w:r>
    </w:p>
    <w:p w:rsidR="00985705" w:rsidRPr="00DF1706" w:rsidRDefault="00985705" w:rsidP="00C74945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1706">
        <w:rPr>
          <w:rFonts w:ascii="Times New Roman" w:eastAsia="Calibri" w:hAnsi="Times New Roman" w:cs="Times New Roman"/>
          <w:sz w:val="20"/>
          <w:szCs w:val="20"/>
        </w:rPr>
        <w:t>Вульвовагинальный</w:t>
      </w:r>
      <w:proofErr w:type="spellEnd"/>
      <w:r w:rsidRPr="00DF1706">
        <w:rPr>
          <w:rFonts w:ascii="Times New Roman" w:eastAsia="Calibri" w:hAnsi="Times New Roman" w:cs="Times New Roman"/>
          <w:sz w:val="20"/>
          <w:szCs w:val="20"/>
        </w:rPr>
        <w:t xml:space="preserve"> кандидоз.</w:t>
      </w:r>
    </w:p>
    <w:p w:rsidR="00985705" w:rsidRPr="00DF1706" w:rsidRDefault="00985705" w:rsidP="00C74945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Урогенитальный трихомоноз.</w:t>
      </w:r>
    </w:p>
    <w:p w:rsidR="00985705" w:rsidRPr="00DF1706" w:rsidRDefault="00985705" w:rsidP="00C74945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Гонорея.</w:t>
      </w:r>
    </w:p>
    <w:p w:rsidR="00985705" w:rsidRPr="00DF1706" w:rsidRDefault="00985705" w:rsidP="00C74945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 xml:space="preserve">Бактериальный </w:t>
      </w:r>
      <w:proofErr w:type="spellStart"/>
      <w:r w:rsidRPr="00DF1706">
        <w:rPr>
          <w:rFonts w:ascii="Times New Roman" w:eastAsia="Calibri" w:hAnsi="Times New Roman" w:cs="Times New Roman"/>
          <w:sz w:val="20"/>
          <w:szCs w:val="20"/>
        </w:rPr>
        <w:t>вагиноз</w:t>
      </w:r>
      <w:proofErr w:type="spellEnd"/>
      <w:r w:rsidRPr="00DF170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5705" w:rsidRPr="00DF1706" w:rsidRDefault="00985705" w:rsidP="00C74945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5705" w:rsidRPr="00DF1706" w:rsidRDefault="00985705" w:rsidP="00C7494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Обильные творожистые выделения с кисловатым запахом.</w:t>
      </w:r>
    </w:p>
    <w:p w:rsidR="00985705" w:rsidRPr="00DF1706" w:rsidRDefault="00985705" w:rsidP="00C7494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Обильные выделения белого или серого цвета с запахом гниющей рыбы.</w:t>
      </w:r>
    </w:p>
    <w:p w:rsidR="00985705" w:rsidRPr="00DF1706" w:rsidRDefault="00985705" w:rsidP="00C7494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Жидкие серовато-желтые пенистые выделения с запахом жжёного сахара.</w:t>
      </w:r>
    </w:p>
    <w:p w:rsidR="00985705" w:rsidRPr="00DF1706" w:rsidRDefault="00985705" w:rsidP="00C7494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Обильные гнойные выделения.</w:t>
      </w:r>
    </w:p>
    <w:p w:rsidR="00985705" w:rsidRPr="00DF1706" w:rsidRDefault="00985705" w:rsidP="00985705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985705" w:rsidRPr="00DF1706" w:rsidRDefault="00ED1B58" w:rsidP="00985705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</w:t>
      </w:r>
      <w:r w:rsidR="00985705"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Установите соответствие:</w:t>
      </w:r>
    </w:p>
    <w:p w:rsidR="00985705" w:rsidRPr="00DF1706" w:rsidRDefault="00985705" w:rsidP="00C74945">
      <w:pPr>
        <w:numPr>
          <w:ilvl w:val="0"/>
          <w:numId w:val="5"/>
        </w:numPr>
        <w:tabs>
          <w:tab w:val="left" w:pos="142"/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Первичный период сифилиса.</w:t>
      </w:r>
    </w:p>
    <w:p w:rsidR="00985705" w:rsidRPr="00DF1706" w:rsidRDefault="00985705" w:rsidP="00C74945">
      <w:pPr>
        <w:numPr>
          <w:ilvl w:val="0"/>
          <w:numId w:val="5"/>
        </w:numPr>
        <w:tabs>
          <w:tab w:val="left" w:pos="142"/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Вторичный период сифилиса.</w:t>
      </w:r>
    </w:p>
    <w:p w:rsidR="00985705" w:rsidRPr="00DF1706" w:rsidRDefault="00985705" w:rsidP="00C74945">
      <w:pPr>
        <w:numPr>
          <w:ilvl w:val="0"/>
          <w:numId w:val="5"/>
        </w:numPr>
        <w:tabs>
          <w:tab w:val="left" w:pos="142"/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Третичный период.</w:t>
      </w:r>
    </w:p>
    <w:p w:rsidR="00985705" w:rsidRPr="00DF1706" w:rsidRDefault="00985705" w:rsidP="00C74945">
      <w:pPr>
        <w:tabs>
          <w:tab w:val="left" w:pos="142"/>
          <w:tab w:val="left" w:pos="284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5705" w:rsidRPr="00DF1706" w:rsidRDefault="00985705" w:rsidP="00C74945">
      <w:pPr>
        <w:numPr>
          <w:ilvl w:val="0"/>
          <w:numId w:val="6"/>
        </w:numPr>
        <w:tabs>
          <w:tab w:val="left" w:pos="142"/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Возникновение пятнисто-папулезной сыпи.</w:t>
      </w:r>
    </w:p>
    <w:p w:rsidR="00985705" w:rsidRPr="00DF1706" w:rsidRDefault="00985705" w:rsidP="00C74945">
      <w:pPr>
        <w:numPr>
          <w:ilvl w:val="0"/>
          <w:numId w:val="6"/>
        </w:numPr>
        <w:tabs>
          <w:tab w:val="left" w:pos="142"/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Возникновение твердого шанкра.</w:t>
      </w:r>
    </w:p>
    <w:p w:rsidR="00985705" w:rsidRPr="00DF1706" w:rsidRDefault="00985705" w:rsidP="00C74945">
      <w:pPr>
        <w:numPr>
          <w:ilvl w:val="0"/>
          <w:numId w:val="6"/>
        </w:numPr>
        <w:tabs>
          <w:tab w:val="left" w:pos="142"/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Поражение многих органов и систем.</w:t>
      </w:r>
    </w:p>
    <w:p w:rsidR="00985705" w:rsidRPr="00DF1706" w:rsidRDefault="00985705" w:rsidP="00985705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5705" w:rsidRPr="00DF1706" w:rsidRDefault="00ED1B58" w:rsidP="00985705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6</w:t>
      </w:r>
      <w:r w:rsidR="00985705"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Установите соответствие:</w:t>
      </w:r>
    </w:p>
    <w:p w:rsidR="00985705" w:rsidRPr="00DF1706" w:rsidRDefault="00985705" w:rsidP="00C74945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1706">
        <w:rPr>
          <w:rFonts w:ascii="Times New Roman" w:eastAsia="Calibri" w:hAnsi="Times New Roman" w:cs="Times New Roman"/>
          <w:sz w:val="20"/>
          <w:szCs w:val="20"/>
        </w:rPr>
        <w:t>Вульвит</w:t>
      </w:r>
      <w:proofErr w:type="spellEnd"/>
      <w:r w:rsidRPr="00DF170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5705" w:rsidRPr="00DF1706" w:rsidRDefault="00985705" w:rsidP="00C74945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1706">
        <w:rPr>
          <w:rFonts w:ascii="Times New Roman" w:eastAsia="Calibri" w:hAnsi="Times New Roman" w:cs="Times New Roman"/>
          <w:sz w:val="20"/>
          <w:szCs w:val="20"/>
        </w:rPr>
        <w:t>Бартолинит</w:t>
      </w:r>
      <w:proofErr w:type="spellEnd"/>
      <w:r w:rsidRPr="00DF170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5705" w:rsidRPr="00DF1706" w:rsidRDefault="00985705" w:rsidP="00C74945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1706">
        <w:rPr>
          <w:rFonts w:ascii="Times New Roman" w:eastAsia="Calibri" w:hAnsi="Times New Roman" w:cs="Times New Roman"/>
          <w:sz w:val="20"/>
          <w:szCs w:val="20"/>
        </w:rPr>
        <w:t>Кольпит</w:t>
      </w:r>
      <w:proofErr w:type="spellEnd"/>
      <w:r w:rsidRPr="00DF170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5705" w:rsidRPr="00DF1706" w:rsidRDefault="00985705" w:rsidP="00C74945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Эндометрит.</w:t>
      </w:r>
    </w:p>
    <w:p w:rsidR="00985705" w:rsidRDefault="00985705" w:rsidP="00C74945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F1706" w:rsidRPr="00DF1706" w:rsidRDefault="00DF1706" w:rsidP="00C74945">
      <w:pPr>
        <w:tabs>
          <w:tab w:val="left" w:pos="284"/>
        </w:tabs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85705" w:rsidRPr="00DF1706" w:rsidRDefault="00985705" w:rsidP="00C7494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Воспалительное заболевание стенок влагалища.</w:t>
      </w:r>
    </w:p>
    <w:p w:rsidR="00985705" w:rsidRPr="00DF1706" w:rsidRDefault="00985705" w:rsidP="00C7494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Воспалительное заболевание слизистой оболочки матки.</w:t>
      </w:r>
    </w:p>
    <w:p w:rsidR="00985705" w:rsidRPr="00DF1706" w:rsidRDefault="00985705" w:rsidP="00C7494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>Воспалительное заболевание наружных половых органов.</w:t>
      </w:r>
    </w:p>
    <w:p w:rsidR="00985705" w:rsidRPr="00DF1706" w:rsidRDefault="00985705" w:rsidP="00C7494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DF1706">
        <w:rPr>
          <w:rFonts w:ascii="Times New Roman" w:eastAsia="Calibri" w:hAnsi="Times New Roman" w:cs="Times New Roman"/>
          <w:sz w:val="20"/>
          <w:szCs w:val="20"/>
        </w:rPr>
        <w:t xml:space="preserve">Воспаление большой </w:t>
      </w:r>
      <w:proofErr w:type="spellStart"/>
      <w:r w:rsidRPr="00DF1706">
        <w:rPr>
          <w:rFonts w:ascii="Times New Roman" w:eastAsia="Calibri" w:hAnsi="Times New Roman" w:cs="Times New Roman"/>
          <w:sz w:val="20"/>
          <w:szCs w:val="20"/>
        </w:rPr>
        <w:t>бартолиновой</w:t>
      </w:r>
      <w:proofErr w:type="spellEnd"/>
      <w:r w:rsidRPr="00DF1706">
        <w:rPr>
          <w:rFonts w:ascii="Times New Roman" w:eastAsia="Calibri" w:hAnsi="Times New Roman" w:cs="Times New Roman"/>
          <w:sz w:val="20"/>
          <w:szCs w:val="20"/>
        </w:rPr>
        <w:t xml:space="preserve"> железы.</w:t>
      </w:r>
    </w:p>
    <w:p w:rsidR="00985705" w:rsidRPr="00DF1706" w:rsidRDefault="00985705" w:rsidP="00C74945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15FCA" w:rsidRPr="00DF1706" w:rsidRDefault="00215FCA" w:rsidP="00215FCA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</w:t>
      </w:r>
      <w:r w:rsid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Pr="00DF170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Решите задачу:</w:t>
      </w:r>
    </w:p>
    <w:p w:rsidR="00215FCA" w:rsidRPr="00DF1706" w:rsidRDefault="00215FCA" w:rsidP="00215F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FCA" w:rsidRPr="00DF1706" w:rsidRDefault="00215FCA" w:rsidP="00215FC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F17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Незамужняя женщина 25 лет предъявляет жалобы на острые боли внизу живота, гнойные выделения из половых путей, рези при мочеиспускании, повышение температуры тела до 38,5</w:t>
      </w:r>
      <w:r w:rsidRPr="00DF1706">
        <w:rPr>
          <w:rFonts w:ascii="Times New Roman" w:eastAsia="Calibri" w:hAnsi="Times New Roman" w:cs="Times New Roman"/>
          <w:sz w:val="20"/>
          <w:szCs w:val="20"/>
          <w:lang w:eastAsia="ru-RU"/>
        </w:rPr>
        <w:t>°</w:t>
      </w:r>
      <w:r w:rsidRPr="00DF17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С. Половой жизнью живёт нерегулярно, постоянного партнёра не имеет. Менструальный цикл не нарушен. Живот обычной формы, при пальпации мягкий, выраженная болезненность в нижних отделах. При </w:t>
      </w:r>
      <w:proofErr w:type="spellStart"/>
      <w:r w:rsidRPr="00DF17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бимануальном</w:t>
      </w:r>
      <w:proofErr w:type="spellEnd"/>
      <w:r w:rsidRPr="00DF170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исследовании матка и маточные придатки не увеличены, резкая болезненность при пальпации. В зеркалах: слизистая шейки матки гиперемирована, гнойно-слизистые бели в большом количестве. </w:t>
      </w:r>
    </w:p>
    <w:p w:rsidR="00215FCA" w:rsidRPr="00DF1706" w:rsidRDefault="00215FCA" w:rsidP="00215FCA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Диагноз?</w:t>
      </w:r>
    </w:p>
    <w:tbl>
      <w:tblPr>
        <w:tblpPr w:leftFromText="180" w:rightFromText="180" w:bottomFromText="200" w:vertAnchor="text" w:horzAnchor="margin" w:tblpXSpec="center" w:tblpY="336"/>
        <w:tblW w:w="762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134"/>
        <w:gridCol w:w="1417"/>
        <w:gridCol w:w="1134"/>
      </w:tblGrid>
      <w:tr w:rsidR="00215FCA" w:rsidRPr="00DF1706" w:rsidTr="00215FCA">
        <w:trPr>
          <w:trHeight w:val="258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FCA" w:rsidRPr="00DF1706" w:rsidRDefault="00215FCA" w:rsidP="00DF1706">
            <w:pPr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>3</w:t>
            </w:r>
            <w:r w:rsidR="00DF1706">
              <w:rPr>
                <w:rFonts w:ascii="Times New Roman" w:hAnsi="Times New Roman"/>
                <w:sz w:val="20"/>
                <w:szCs w:val="20"/>
              </w:rPr>
              <w:t>8</w:t>
            </w:r>
            <w:r w:rsidRPr="00DF1706">
              <w:rPr>
                <w:rFonts w:ascii="Times New Roman" w:hAnsi="Times New Roman"/>
                <w:sz w:val="20"/>
                <w:szCs w:val="20"/>
              </w:rPr>
              <w:t>. Заполните таблицу</w:t>
            </w:r>
          </w:p>
        </w:tc>
      </w:tr>
      <w:tr w:rsidR="00215FCA" w:rsidRPr="00DF1706" w:rsidTr="00215FCA">
        <w:trPr>
          <w:trHeight w:val="2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>Данные осмотра и обследования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 xml:space="preserve">Трихомониаз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 xml:space="preserve">Кандидоз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706">
              <w:rPr>
                <w:rFonts w:ascii="Times New Roman" w:hAnsi="Times New Roman"/>
                <w:sz w:val="20"/>
                <w:szCs w:val="20"/>
              </w:rPr>
              <w:t>Гарднереллез</w:t>
            </w:r>
            <w:proofErr w:type="spellEnd"/>
            <w:r w:rsidRPr="00DF17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 xml:space="preserve">Гонорея </w:t>
            </w:r>
          </w:p>
        </w:tc>
      </w:tr>
      <w:tr w:rsidR="00215FCA" w:rsidRPr="00DF1706" w:rsidTr="00215FCA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 xml:space="preserve">Возбудитель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FCA" w:rsidRPr="00DF1706" w:rsidTr="00215FCA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 xml:space="preserve">Жалобы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FCA" w:rsidRPr="00DF1706" w:rsidTr="00215FCA">
        <w:trPr>
          <w:trHeight w:val="2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>Характер выделений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FCA" w:rsidRPr="00DF1706" w:rsidTr="00215FCA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 xml:space="preserve">Лечение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FCA" w:rsidRPr="00DF1706" w:rsidTr="00215FCA">
        <w:trPr>
          <w:trHeight w:val="2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1706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FCA" w:rsidRPr="00DF1706" w:rsidRDefault="00215FCA" w:rsidP="00215FCA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5FCA" w:rsidRPr="00DF1706" w:rsidRDefault="00215FCA" w:rsidP="00215F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5FCA" w:rsidRPr="00DF1706" w:rsidRDefault="00215FCA" w:rsidP="00B62A5E">
      <w:pPr>
        <w:ind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E66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Укажите, для </w:t>
      </w:r>
      <w:proofErr w:type="gramStart"/>
      <w:r w:rsidR="000E66B8">
        <w:rPr>
          <w:rFonts w:ascii="Times New Roman" w:eastAsia="Times New Roman" w:hAnsi="Times New Roman" w:cs="Times New Roman"/>
          <w:sz w:val="20"/>
          <w:szCs w:val="20"/>
          <w:lang w:eastAsia="ru-RU"/>
        </w:rPr>
        <w:t>лечения</w:t>
      </w:r>
      <w:proofErr w:type="gramEnd"/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каких заболеваний</w:t>
      </w:r>
      <w:r w:rsidR="000E66B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F1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применяются следующие препараты:</w:t>
      </w:r>
    </w:p>
    <w:p w:rsidR="00985705" w:rsidRPr="00DF1706" w:rsidRDefault="00985705" w:rsidP="00985705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B62A5E" w:rsidRPr="00DF1706" w:rsidRDefault="00B62A5E">
      <w:r w:rsidRPr="00DF1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9526D" wp14:editId="217C1696">
                <wp:simplePos x="0" y="0"/>
                <wp:positionH relativeFrom="column">
                  <wp:posOffset>5080</wp:posOffset>
                </wp:positionH>
                <wp:positionV relativeFrom="paragraph">
                  <wp:posOffset>3467735</wp:posOffset>
                </wp:positionV>
                <wp:extent cx="448310" cy="474345"/>
                <wp:effectExtent l="0" t="0" r="27940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A5E" w:rsidRDefault="00B62A5E" w:rsidP="00B62A5E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.4pt;margin-top:273.05pt;width:35.3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" fillcolor="window" strokecolor="#385d8a" strokeweight="2pt">
                <v:textbox>
                  <w:txbxContent>
                    <w:p w:rsidR="00B62A5E" w:rsidRDefault="00B62A5E" w:rsidP="00B62A5E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15FCA" w:rsidRPr="00DF1706">
        <w:rPr>
          <w:noProof/>
          <w:lang w:eastAsia="ru-RU"/>
        </w:rPr>
        <w:drawing>
          <wp:inline distT="0" distB="0" distL="0" distR="0" wp14:anchorId="307B3D0E" wp14:editId="02E1FD49">
            <wp:extent cx="3743864" cy="1587261"/>
            <wp:effectExtent l="0" t="0" r="0" b="0"/>
            <wp:docPr id="2" name="Рисунок 2" descr="http://askorbin.ru/image/imgLec/flukonazol_150mg__2_kaps_(verteks_zao)_rnd3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korbin.ru/image/imgLec/flukonazol_150mg__2_kaps_(verteks_zao)_rnd39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53" cy="15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E" w:rsidRPr="00DF1706" w:rsidRDefault="00B62A5E">
      <w:r w:rsidRPr="00DF1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E79AA" wp14:editId="504E45AD">
                <wp:simplePos x="0" y="0"/>
                <wp:positionH relativeFrom="column">
                  <wp:posOffset>-22800</wp:posOffset>
                </wp:positionH>
                <wp:positionV relativeFrom="paragraph">
                  <wp:posOffset>-2660</wp:posOffset>
                </wp:positionV>
                <wp:extent cx="448310" cy="474345"/>
                <wp:effectExtent l="0" t="0" r="27940" b="2095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A5E" w:rsidRDefault="00B62A5E" w:rsidP="00B62A5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1.8pt;margin-top:-.2pt;width:35.3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" fillcolor="window" strokecolor="#385d8a" strokeweight="2pt">
                <v:textbox>
                  <w:txbxContent>
                    <w:p w:rsidR="00B62A5E" w:rsidRDefault="00B62A5E" w:rsidP="00B62A5E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62A5E" w:rsidRPr="00DF1706" w:rsidRDefault="00B62A5E"/>
    <w:p w:rsidR="009B566D" w:rsidRPr="00DF1706" w:rsidRDefault="00C74945">
      <w:r w:rsidRPr="00DF170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3E34C" wp14:editId="0CC3D891">
                <wp:simplePos x="0" y="0"/>
                <wp:positionH relativeFrom="column">
                  <wp:posOffset>116529</wp:posOffset>
                </wp:positionH>
                <wp:positionV relativeFrom="paragraph">
                  <wp:posOffset>313151</wp:posOffset>
                </wp:positionV>
                <wp:extent cx="448310" cy="474345"/>
                <wp:effectExtent l="0" t="0" r="27940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4945" w:rsidRDefault="00C74945" w:rsidP="00C7494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9.2pt;margin-top:24.65pt;width:35.3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" fillcolor="window" strokecolor="#385d8a" strokeweight="2pt">
                <v:textbox>
                  <w:txbxContent>
                    <w:p w:rsidR="00C74945" w:rsidRDefault="00C74945" w:rsidP="00C74945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15FCA" w:rsidRPr="00DF1706">
        <w:rPr>
          <w:noProof/>
          <w:lang w:eastAsia="ru-RU"/>
        </w:rPr>
        <w:drawing>
          <wp:inline distT="0" distB="0" distL="0" distR="0" wp14:anchorId="5057F31D" wp14:editId="59168177">
            <wp:extent cx="3666226" cy="1351604"/>
            <wp:effectExtent l="0" t="0" r="0" b="1270"/>
            <wp:docPr id="1" name="Рисунок 1" descr="http://otchegopomogaet.ru/wp-content/uploads/2016/01/trihopol_ot_prysh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chegopomogaet.ru/wp-content/uploads/2016/01/trihopol_ot_pryshe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26" cy="13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CA" w:rsidRPr="00DF1706" w:rsidRDefault="00215FCA">
      <w:r w:rsidRPr="00DF1706">
        <w:rPr>
          <w:noProof/>
          <w:lang w:eastAsia="ru-RU"/>
        </w:rPr>
        <w:drawing>
          <wp:inline distT="0" distB="0" distL="0" distR="0" wp14:anchorId="6A3B3F4D" wp14:editId="7DF867B4">
            <wp:extent cx="2812211" cy="1526876"/>
            <wp:effectExtent l="0" t="0" r="7620" b="0"/>
            <wp:docPr id="3" name="Рисунок 3" descr="https://krasnoyarsk.24farmacia.ru/upload/iblock/fb1/fb118d6c95ac322a2fcc7596e602b3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asnoyarsk.24farmacia.ru/upload/iblock/fb1/fb118d6c95ac322a2fcc7596e602b3c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32" cy="152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CA" w:rsidRPr="00DF1706" w:rsidRDefault="00DF1706">
      <w:r w:rsidRPr="00DF1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F5276" wp14:editId="09FB4C44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48310" cy="474345"/>
                <wp:effectExtent l="0" t="0" r="27940" b="2095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A5E" w:rsidRDefault="00B62A5E" w:rsidP="00B62A5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.1pt;margin-top:-.1pt;width:35.3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" fillcolor="window" strokecolor="#385d8a" strokeweight="2pt">
                <v:textbox>
                  <w:txbxContent>
                    <w:p w:rsidR="00B62A5E" w:rsidRDefault="00B62A5E" w:rsidP="00B62A5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215FCA" w:rsidRPr="00DF1706" w:rsidRDefault="00215FCA"/>
    <w:p w:rsidR="00B62A5E" w:rsidRPr="00DF1706" w:rsidRDefault="00B62A5E">
      <w:r w:rsidRPr="00DF1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868D" wp14:editId="6A9B8B63">
                <wp:simplePos x="0" y="0"/>
                <wp:positionH relativeFrom="column">
                  <wp:posOffset>1814195</wp:posOffset>
                </wp:positionH>
                <wp:positionV relativeFrom="paragraph">
                  <wp:posOffset>1249477</wp:posOffset>
                </wp:positionV>
                <wp:extent cx="448310" cy="474345"/>
                <wp:effectExtent l="0" t="0" r="27940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A5E" w:rsidRDefault="00B62A5E" w:rsidP="00B62A5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142.85pt;margin-top:98.4pt;width:35.3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" fillcolor="window" strokecolor="#385d8a" strokeweight="2pt">
                <v:textbox>
                  <w:txbxContent>
                    <w:p w:rsidR="00B62A5E" w:rsidRDefault="00B62A5E" w:rsidP="00B62A5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F1706">
        <w:rPr>
          <w:noProof/>
          <w:lang w:eastAsia="ru-RU"/>
        </w:rPr>
        <w:drawing>
          <wp:inline distT="0" distB="0" distL="0" distR="0" wp14:anchorId="6C3F4FB2" wp14:editId="53E14DBC">
            <wp:extent cx="2070340" cy="1526875"/>
            <wp:effectExtent l="0" t="0" r="6350" b="0"/>
            <wp:docPr id="4" name="Рисунок 4" descr="https://dermainfo.ru/wp-content/uploads/2016/11/klotrima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rmainfo.ru/wp-content/uploads/2016/11/klotrimaz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43" cy="15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0A1">
        <w:rPr>
          <w:noProof/>
          <w:lang w:eastAsia="ru-RU"/>
        </w:rPr>
        <w:drawing>
          <wp:inline distT="0" distB="0" distL="0" distR="0" wp14:anchorId="1B5174C1" wp14:editId="1EF8D0EE">
            <wp:extent cx="1785668" cy="1725283"/>
            <wp:effectExtent l="0" t="0" r="5080" b="8890"/>
            <wp:docPr id="7" name="Рисунок 7" descr="Картинки по запросу лактобакте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лактобактер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81" cy="172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E" w:rsidRPr="00DF1706" w:rsidRDefault="00B62A5E"/>
    <w:p w:rsidR="00B62A5E" w:rsidRDefault="00B62A5E"/>
    <w:p w:rsidR="00DF1706" w:rsidRDefault="00DF1706">
      <w:pPr>
        <w:rPr>
          <w:rFonts w:ascii="Times New Roman" w:hAnsi="Times New Roman" w:cs="Times New Roman"/>
        </w:rPr>
      </w:pPr>
    </w:p>
    <w:p w:rsidR="00DF1706" w:rsidRDefault="00DF1706">
      <w:pPr>
        <w:rPr>
          <w:rFonts w:ascii="Times New Roman" w:hAnsi="Times New Roman" w:cs="Times New Roman"/>
        </w:rPr>
      </w:pPr>
    </w:p>
    <w:p w:rsidR="00DF1706" w:rsidRDefault="00DF1706">
      <w:pPr>
        <w:rPr>
          <w:rFonts w:ascii="Times New Roman" w:hAnsi="Times New Roman" w:cs="Times New Roman"/>
        </w:rPr>
      </w:pPr>
      <w:r w:rsidRPr="00DF1706">
        <w:rPr>
          <w:rFonts w:ascii="Times New Roman" w:hAnsi="Times New Roman" w:cs="Times New Roman"/>
        </w:rPr>
        <w:t xml:space="preserve">40. </w:t>
      </w:r>
      <w:r>
        <w:rPr>
          <w:rFonts w:ascii="Times New Roman" w:hAnsi="Times New Roman" w:cs="Times New Roman"/>
        </w:rPr>
        <w:t>Расшифруйте названия инфекций:</w:t>
      </w:r>
    </w:p>
    <w:p w:rsidR="00DF1706" w:rsidRDefault="00DF1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ВПГ</w:t>
      </w:r>
    </w:p>
    <w:p w:rsidR="00DF1706" w:rsidRDefault="00DF1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ПВИ</w:t>
      </w:r>
    </w:p>
    <w:p w:rsidR="007E30A1" w:rsidRDefault="00DF1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ЦМВ</w:t>
      </w:r>
    </w:p>
    <w:p w:rsidR="00491B48" w:rsidRDefault="00491B48">
      <w:pPr>
        <w:rPr>
          <w:rFonts w:ascii="Times New Roman" w:hAnsi="Times New Roman" w:cs="Times New Roman"/>
        </w:rPr>
      </w:pPr>
    </w:p>
    <w:p w:rsidR="00491B48" w:rsidRDefault="00491B48">
      <w:pPr>
        <w:rPr>
          <w:rFonts w:ascii="Times New Roman" w:hAnsi="Times New Roman" w:cs="Times New Roman"/>
        </w:rPr>
      </w:pPr>
    </w:p>
    <w:p w:rsidR="005D5EBA" w:rsidRDefault="005D5EBA">
      <w:pPr>
        <w:rPr>
          <w:rFonts w:ascii="Times New Roman" w:hAnsi="Times New Roman" w:cs="Times New Roman"/>
        </w:rPr>
      </w:pPr>
    </w:p>
    <w:p w:rsidR="00491B48" w:rsidRDefault="00491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Эталон ответа:</w:t>
      </w:r>
    </w:p>
    <w:tbl>
      <w:tblPr>
        <w:tblStyle w:val="a7"/>
        <w:tblW w:w="7357" w:type="dxa"/>
        <w:tblLayout w:type="fixed"/>
        <w:tblLook w:val="04A0" w:firstRow="1" w:lastRow="0" w:firstColumn="1" w:lastColumn="0" w:noHBand="0" w:noVBand="1"/>
      </w:tblPr>
      <w:tblGrid>
        <w:gridCol w:w="819"/>
        <w:gridCol w:w="6538"/>
      </w:tblGrid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91B48" w:rsidTr="00903B92">
        <w:trPr>
          <w:trHeight w:val="244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491B48" w:rsidTr="00903B92">
        <w:trPr>
          <w:trHeight w:val="951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P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:rsidR="00491B48" w:rsidRP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  <w:p w:rsidR="00491B48" w:rsidRP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:rsidR="00491B48" w:rsidRP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491B48" w:rsidTr="00903B92">
        <w:trPr>
          <w:trHeight w:val="965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1-A</w:t>
            </w:r>
          </w:p>
          <w:p w:rsid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2-C</w:t>
            </w:r>
          </w:p>
          <w:p w:rsid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3-D</w:t>
            </w:r>
          </w:p>
          <w:p w:rsidR="00491B48" w:rsidRP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4-B</w:t>
            </w:r>
          </w:p>
        </w:tc>
      </w:tr>
      <w:tr w:rsidR="00491B48" w:rsidTr="00903B92">
        <w:trPr>
          <w:trHeight w:val="707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1-B</w:t>
            </w:r>
          </w:p>
          <w:p w:rsid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2-A</w:t>
            </w:r>
          </w:p>
          <w:p w:rsidR="00491B48" w:rsidRP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3-C</w:t>
            </w:r>
          </w:p>
        </w:tc>
      </w:tr>
      <w:tr w:rsidR="00491B48" w:rsidTr="00903B92">
        <w:trPr>
          <w:trHeight w:val="965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1-C</w:t>
            </w:r>
          </w:p>
          <w:p w:rsid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2-D</w:t>
            </w:r>
          </w:p>
          <w:p w:rsid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3-A</w:t>
            </w:r>
          </w:p>
          <w:p w:rsidR="00491B48" w:rsidRPr="00491B48" w:rsidRDefault="00491B4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4-B</w:t>
            </w:r>
          </w:p>
        </w:tc>
      </w:tr>
      <w:tr w:rsidR="00491B48" w:rsidTr="00903B92">
        <w:trPr>
          <w:trHeight w:val="232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491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Острая гонорея</w:t>
            </w:r>
          </w:p>
        </w:tc>
      </w:tr>
      <w:tr w:rsidR="00491B48" w:rsidTr="001A0E58">
        <w:trPr>
          <w:trHeight w:val="3895"/>
        </w:trPr>
        <w:tc>
          <w:tcPr>
            <w:tcW w:w="819" w:type="dxa"/>
          </w:tcPr>
          <w:p w:rsidR="00491B48" w:rsidRPr="00491B48" w:rsidRDefault="00491B48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491B48" w:rsidRDefault="005D5EBA">
            <w:pPr>
              <w:rPr>
                <w:rFonts w:ascii="Times New Roman" w:hAnsi="Times New Roman" w:cs="Times New Roman"/>
              </w:rPr>
            </w:pPr>
            <w:r>
              <w:object w:dxaOrig="8160" w:dyaOrig="4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85pt;height:190.85pt" o:ole="">
                  <v:imagedata r:id="rId11" o:title=""/>
                </v:shape>
                <o:OLEObject Type="Embed" ProgID="PBrush" ShapeID="_x0000_i1025" DrawAspect="Content" ObjectID="_1582215890" r:id="rId12"/>
              </w:object>
            </w:r>
          </w:p>
        </w:tc>
      </w:tr>
      <w:tr w:rsidR="00903B92" w:rsidTr="00903B92">
        <w:trPr>
          <w:trHeight w:val="274"/>
        </w:trPr>
        <w:tc>
          <w:tcPr>
            <w:tcW w:w="819" w:type="dxa"/>
          </w:tcPr>
          <w:p w:rsidR="00903B92" w:rsidRPr="00491B48" w:rsidRDefault="00903B92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903B92" w:rsidRPr="00903B92" w:rsidRDefault="00903B92">
            <w:pPr>
              <w:rPr>
                <w:rFonts w:ascii="Times New Roman" w:hAnsi="Times New Roman" w:cs="Times New Roman"/>
              </w:rPr>
            </w:pPr>
            <w:r w:rsidRPr="00903B92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вульвовагинальный кандидоз</w:t>
            </w:r>
          </w:p>
          <w:p w:rsidR="00903B92" w:rsidRPr="00903B92" w:rsidRDefault="00903B92">
            <w:pPr>
              <w:rPr>
                <w:rFonts w:ascii="Times New Roman" w:hAnsi="Times New Roman" w:cs="Times New Roman"/>
              </w:rPr>
            </w:pPr>
            <w:r w:rsidRPr="00903B92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трихомониаз</w:t>
            </w:r>
          </w:p>
          <w:p w:rsidR="00903B92" w:rsidRPr="00903B92" w:rsidRDefault="00903B92">
            <w:pPr>
              <w:rPr>
                <w:rFonts w:ascii="Times New Roman" w:hAnsi="Times New Roman" w:cs="Times New Roman"/>
              </w:rPr>
            </w:pPr>
            <w:r w:rsidRPr="00903B92"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гонорея</w:t>
            </w:r>
          </w:p>
          <w:p w:rsidR="00903B92" w:rsidRDefault="00903B92">
            <w:r w:rsidRPr="00903B92">
              <w:rPr>
                <w:rFonts w:ascii="Times New Roman" w:hAnsi="Times New Roman" w:cs="Times New Roman"/>
              </w:rPr>
              <w:t>4-</w:t>
            </w:r>
            <w:r>
              <w:rPr>
                <w:rFonts w:ascii="Times New Roman" w:hAnsi="Times New Roman" w:cs="Times New Roman"/>
              </w:rPr>
              <w:t>гарднереллез</w:t>
            </w:r>
          </w:p>
        </w:tc>
      </w:tr>
      <w:tr w:rsidR="00903B92" w:rsidTr="00903B92">
        <w:trPr>
          <w:trHeight w:val="274"/>
        </w:trPr>
        <w:tc>
          <w:tcPr>
            <w:tcW w:w="819" w:type="dxa"/>
          </w:tcPr>
          <w:p w:rsidR="00903B92" w:rsidRPr="00491B48" w:rsidRDefault="00903B92" w:rsidP="00491B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</w:tcPr>
          <w:p w:rsidR="00903B92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вирус полового герпеса</w:t>
            </w:r>
          </w:p>
          <w:p w:rsidR="005D5EBA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</w:rPr>
              <w:t>папилломовирусная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инфекция</w:t>
            </w:r>
          </w:p>
          <w:p w:rsidR="005D5EBA" w:rsidRPr="00903B92" w:rsidRDefault="005D5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цитомегаловирус</w:t>
            </w:r>
            <w:proofErr w:type="spellEnd"/>
          </w:p>
        </w:tc>
      </w:tr>
    </w:tbl>
    <w:p w:rsidR="001A0E58" w:rsidRDefault="001A0E58">
      <w:pPr>
        <w:rPr>
          <w:rFonts w:ascii="Times New Roman" w:hAnsi="Times New Roman" w:cs="Times New Roman"/>
          <w:sz w:val="18"/>
          <w:szCs w:val="18"/>
        </w:rPr>
      </w:pPr>
    </w:p>
    <w:p w:rsidR="001A0E58" w:rsidRDefault="001A0E58">
      <w:pPr>
        <w:rPr>
          <w:rFonts w:ascii="Times New Roman" w:hAnsi="Times New Roman" w:cs="Times New Roman"/>
          <w:sz w:val="18"/>
          <w:szCs w:val="18"/>
        </w:rPr>
      </w:pPr>
    </w:p>
    <w:p w:rsidR="007E30A1" w:rsidRPr="001A0E58" w:rsidRDefault="005D5EBA">
      <w:pPr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D5EBA" w:rsidRPr="001A0E58" w:rsidRDefault="005D5EBA">
      <w:pPr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«отлично» - до 4 ошибок</w:t>
      </w:r>
    </w:p>
    <w:p w:rsidR="005D5EBA" w:rsidRPr="001A0E58" w:rsidRDefault="005D5EBA">
      <w:pPr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«хорошо» - до 8 ошибок</w:t>
      </w:r>
    </w:p>
    <w:p w:rsidR="005D5EBA" w:rsidRPr="001A0E58" w:rsidRDefault="005D5EBA">
      <w:pPr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«удовлетворительно» - до 12 ошибок</w:t>
      </w:r>
      <w:bookmarkStart w:id="0" w:name="_GoBack"/>
      <w:bookmarkEnd w:id="0"/>
    </w:p>
    <w:p w:rsidR="005D5EBA" w:rsidRPr="001A0E58" w:rsidRDefault="005D5EBA">
      <w:pPr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«неудовлетворительно» - 13 ошибок и более</w:t>
      </w:r>
    </w:p>
    <w:sectPr w:rsidR="005D5EBA" w:rsidRPr="001A0E58" w:rsidSect="00B62A5E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0D3"/>
    <w:multiLevelType w:val="hybridMultilevel"/>
    <w:tmpl w:val="8E7C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72A"/>
    <w:multiLevelType w:val="hybridMultilevel"/>
    <w:tmpl w:val="F5C4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5981"/>
    <w:multiLevelType w:val="hybridMultilevel"/>
    <w:tmpl w:val="FD38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F1CC3"/>
    <w:multiLevelType w:val="hybridMultilevel"/>
    <w:tmpl w:val="39C0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77BAE"/>
    <w:multiLevelType w:val="hybridMultilevel"/>
    <w:tmpl w:val="0B3C5F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16C4C"/>
    <w:multiLevelType w:val="hybridMultilevel"/>
    <w:tmpl w:val="D97E53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5731"/>
    <w:multiLevelType w:val="hybridMultilevel"/>
    <w:tmpl w:val="6FAA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C3AC5"/>
    <w:multiLevelType w:val="hybridMultilevel"/>
    <w:tmpl w:val="8FB0FB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2619"/>
    <w:multiLevelType w:val="hybridMultilevel"/>
    <w:tmpl w:val="965CD3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72"/>
    <w:rsid w:val="000E66B8"/>
    <w:rsid w:val="001A0E58"/>
    <w:rsid w:val="00215FCA"/>
    <w:rsid w:val="002A7A77"/>
    <w:rsid w:val="00491B48"/>
    <w:rsid w:val="005D5EBA"/>
    <w:rsid w:val="00662D72"/>
    <w:rsid w:val="00741E9C"/>
    <w:rsid w:val="007E30A1"/>
    <w:rsid w:val="00903B92"/>
    <w:rsid w:val="009328BA"/>
    <w:rsid w:val="00985705"/>
    <w:rsid w:val="009B566D"/>
    <w:rsid w:val="00A92253"/>
    <w:rsid w:val="00B62A5E"/>
    <w:rsid w:val="00BE1F6C"/>
    <w:rsid w:val="00C74945"/>
    <w:rsid w:val="00C96A44"/>
    <w:rsid w:val="00DF1706"/>
    <w:rsid w:val="00E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6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1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F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6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1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F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arzamasova.smk arzamasova.smk</dc:creator>
  <cp:keywords/>
  <dc:description/>
  <cp:lastModifiedBy>arzamasova.smk arzamasova.smk</cp:lastModifiedBy>
  <cp:revision>8</cp:revision>
  <cp:lastPrinted>2018-03-07T04:59:00Z</cp:lastPrinted>
  <dcterms:created xsi:type="dcterms:W3CDTF">2018-03-06T13:45:00Z</dcterms:created>
  <dcterms:modified xsi:type="dcterms:W3CDTF">2018-03-10T13:38:00Z</dcterms:modified>
</cp:coreProperties>
</file>