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bookmark0"/>
      <w:r w:rsidRPr="0006482F">
        <w:rPr>
          <w:rFonts w:ascii="Times New Roman" w:hAnsi="Times New Roman" w:cs="Times New Roman"/>
        </w:rPr>
        <w:t xml:space="preserve">Куртамышский сельскохозяйственный техникум – филиал </w:t>
      </w: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82F">
        <w:rPr>
          <w:rFonts w:ascii="Times New Roman" w:hAnsi="Times New Roman" w:cs="Times New Roman"/>
        </w:rPr>
        <w:t xml:space="preserve">федерального государственного бюджетного образовательного учреждения </w:t>
      </w: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82F">
        <w:rPr>
          <w:rFonts w:ascii="Times New Roman" w:hAnsi="Times New Roman" w:cs="Times New Roman"/>
        </w:rPr>
        <w:t xml:space="preserve">высшего образования </w:t>
      </w: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82F">
        <w:rPr>
          <w:rFonts w:ascii="Times New Roman" w:hAnsi="Times New Roman" w:cs="Times New Roman"/>
        </w:rPr>
        <w:t>«Курганская государственная сельскохозяйственная академия им. Т.С. Мальцева»</w:t>
      </w: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  <w:r w:rsidRPr="0006482F">
        <w:rPr>
          <w:rFonts w:ascii="Times New Roman" w:hAnsi="Times New Roman" w:cs="Times New Roman"/>
        </w:rPr>
        <w:t xml:space="preserve">              </w:t>
      </w:r>
    </w:p>
    <w:p w:rsidR="0006482F" w:rsidRPr="0006482F" w:rsidRDefault="0006482F" w:rsidP="0006482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C93" w:rsidRDefault="0006482F" w:rsidP="00064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6482F">
        <w:rPr>
          <w:rFonts w:ascii="Times New Roman" w:hAnsi="Times New Roman" w:cs="Times New Roman"/>
          <w:b/>
          <w:sz w:val="32"/>
        </w:rPr>
        <w:t xml:space="preserve">Методические рекомендации </w:t>
      </w: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6482F">
        <w:rPr>
          <w:rFonts w:ascii="Times New Roman" w:hAnsi="Times New Roman" w:cs="Times New Roman"/>
          <w:b/>
          <w:sz w:val="32"/>
        </w:rPr>
        <w:t xml:space="preserve">по выполнению </w:t>
      </w:r>
      <w:r>
        <w:rPr>
          <w:rFonts w:ascii="Times New Roman" w:hAnsi="Times New Roman" w:cs="Times New Roman"/>
          <w:b/>
          <w:sz w:val="32"/>
        </w:rPr>
        <w:t>курсовой</w:t>
      </w:r>
      <w:r w:rsidRPr="0006482F">
        <w:rPr>
          <w:rFonts w:ascii="Times New Roman" w:hAnsi="Times New Roman" w:cs="Times New Roman"/>
          <w:b/>
          <w:sz w:val="32"/>
        </w:rPr>
        <w:t xml:space="preserve"> работы </w:t>
      </w:r>
      <w:proofErr w:type="gramStart"/>
      <w:r w:rsidRPr="0006482F">
        <w:rPr>
          <w:rFonts w:ascii="Times New Roman" w:hAnsi="Times New Roman" w:cs="Times New Roman"/>
          <w:b/>
          <w:sz w:val="32"/>
        </w:rPr>
        <w:t>по</w:t>
      </w:r>
      <w:proofErr w:type="gramEnd"/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6482F">
        <w:rPr>
          <w:rFonts w:ascii="Times New Roman" w:hAnsi="Times New Roman" w:cs="Times New Roman"/>
          <w:b/>
          <w:sz w:val="32"/>
        </w:rPr>
        <w:t>учебной дисциплине: «</w:t>
      </w:r>
      <w:r>
        <w:rPr>
          <w:rFonts w:ascii="Times New Roman" w:hAnsi="Times New Roman" w:cs="Times New Roman"/>
          <w:b/>
          <w:sz w:val="32"/>
        </w:rPr>
        <w:t xml:space="preserve">Экономика </w:t>
      </w:r>
      <w:r w:rsidR="00886C93">
        <w:rPr>
          <w:rFonts w:ascii="Times New Roman" w:hAnsi="Times New Roman" w:cs="Times New Roman"/>
          <w:b/>
          <w:sz w:val="32"/>
        </w:rPr>
        <w:t>организации</w:t>
      </w:r>
      <w:r w:rsidRPr="0006482F">
        <w:rPr>
          <w:rFonts w:ascii="Times New Roman" w:hAnsi="Times New Roman" w:cs="Times New Roman"/>
          <w:b/>
          <w:sz w:val="32"/>
        </w:rPr>
        <w:t>»</w:t>
      </w: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D53B2" w:rsidRPr="00346013" w:rsidRDefault="00DD53B2" w:rsidP="00DD5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</w:rPr>
        <w:t xml:space="preserve">на тему: </w:t>
      </w:r>
      <w:r w:rsidRPr="00DD53B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Трудовые ресурсы и их использование в сельскохозяйственном предприятии</w:t>
      </w: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09.02.04 </w:t>
      </w:r>
      <w:r w:rsidRPr="00064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Информационные системы </w:t>
      </w:r>
      <w:r w:rsidRPr="0006482F">
        <w:rPr>
          <w:rFonts w:ascii="Times New Roman" w:hAnsi="Times New Roman" w:cs="Times New Roman"/>
        </w:rPr>
        <w:t xml:space="preserve"> (по отраслям)</w:t>
      </w:r>
    </w:p>
    <w:p w:rsidR="0006482F" w:rsidRPr="0006482F" w:rsidRDefault="00886C93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82F">
        <w:rPr>
          <w:rFonts w:ascii="Times New Roman" w:hAnsi="Times New Roman" w:cs="Times New Roman"/>
        </w:rPr>
        <w:t xml:space="preserve">Очное </w:t>
      </w:r>
      <w:r w:rsidR="0006482F" w:rsidRPr="0006482F">
        <w:rPr>
          <w:rFonts w:ascii="Times New Roman" w:hAnsi="Times New Roman" w:cs="Times New Roman"/>
        </w:rPr>
        <w:t>отделение</w:t>
      </w: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rPr>
          <w:rFonts w:ascii="Times New Roman" w:hAnsi="Times New Roman" w:cs="Times New Roman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82F">
        <w:rPr>
          <w:rFonts w:ascii="Times New Roman" w:hAnsi="Times New Roman" w:cs="Times New Roman"/>
        </w:rPr>
        <w:t>г. Куртамыш</w:t>
      </w:r>
    </w:p>
    <w:p w:rsidR="0006482F" w:rsidRPr="0006482F" w:rsidRDefault="0006482F" w:rsidP="0006482F">
      <w:pPr>
        <w:spacing w:after="0" w:line="240" w:lineRule="auto"/>
        <w:rPr>
          <w:rFonts w:ascii="Times New Roman" w:hAnsi="Times New Roman" w:cs="Times New Roman"/>
        </w:rPr>
      </w:pPr>
      <w:r w:rsidRPr="0006482F">
        <w:rPr>
          <w:rFonts w:ascii="Times New Roman" w:hAnsi="Times New Roman" w:cs="Times New Roman"/>
        </w:rPr>
        <w:br w:type="page"/>
      </w:r>
    </w:p>
    <w:p w:rsidR="0006482F" w:rsidRPr="0006482F" w:rsidRDefault="0006482F" w:rsidP="0006482F">
      <w:pPr>
        <w:spacing w:after="0" w:line="240" w:lineRule="auto"/>
        <w:rPr>
          <w:rFonts w:ascii="Times New Roman" w:hAnsi="Times New Roman" w:cs="Times New Roman"/>
          <w:b/>
        </w:rPr>
      </w:pPr>
    </w:p>
    <w:p w:rsidR="0006482F" w:rsidRPr="0006482F" w:rsidRDefault="0006482F" w:rsidP="0006482F">
      <w:pPr>
        <w:pStyle w:val="Default"/>
        <w:contextualSpacing/>
        <w:jc w:val="center"/>
        <w:rPr>
          <w:rFonts w:eastAsiaTheme="minorHAnsi"/>
          <w:bCs/>
          <w:lang w:eastAsia="en-US"/>
        </w:rPr>
      </w:pPr>
    </w:p>
    <w:tbl>
      <w:tblPr>
        <w:tblpPr w:leftFromText="180" w:rightFromText="180" w:vertAnchor="text" w:horzAnchor="margin" w:tblpY="-289"/>
        <w:tblW w:w="8897" w:type="dxa"/>
        <w:tblLook w:val="04A0"/>
      </w:tblPr>
      <w:tblGrid>
        <w:gridCol w:w="3652"/>
        <w:gridCol w:w="5245"/>
      </w:tblGrid>
      <w:tr w:rsidR="0006482F" w:rsidRPr="00CF3798" w:rsidTr="00886C93">
        <w:tc>
          <w:tcPr>
            <w:tcW w:w="3652" w:type="dxa"/>
          </w:tcPr>
          <w:p w:rsidR="0006482F" w:rsidRPr="00CF3798" w:rsidRDefault="0006482F" w:rsidP="000648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F3798">
              <w:rPr>
                <w:rFonts w:ascii="Times New Roman" w:hAnsi="Times New Roman" w:cs="Times New Roman"/>
                <w:sz w:val="24"/>
              </w:rPr>
              <w:t>Рассмотрено на заседании ЦК</w:t>
            </w:r>
          </w:p>
          <w:p w:rsidR="0006482F" w:rsidRPr="00CF3798" w:rsidRDefault="0006482F" w:rsidP="000648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F3798">
              <w:rPr>
                <w:rFonts w:ascii="Times New Roman" w:hAnsi="Times New Roman" w:cs="Times New Roman"/>
                <w:sz w:val="24"/>
              </w:rPr>
              <w:t>Протокол №____</w:t>
            </w:r>
          </w:p>
          <w:p w:rsidR="0006482F" w:rsidRPr="00CF3798" w:rsidRDefault="0006482F" w:rsidP="000648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F3798">
              <w:rPr>
                <w:rFonts w:ascii="Times New Roman" w:hAnsi="Times New Roman" w:cs="Times New Roman"/>
                <w:sz w:val="24"/>
              </w:rPr>
              <w:t>от «___»__________20___ г.</w:t>
            </w:r>
          </w:p>
          <w:p w:rsidR="0006482F" w:rsidRPr="00CF3798" w:rsidRDefault="0006482F" w:rsidP="000648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F3798">
              <w:rPr>
                <w:rFonts w:ascii="Times New Roman" w:hAnsi="Times New Roman" w:cs="Times New Roman"/>
                <w:sz w:val="24"/>
              </w:rPr>
              <w:t>Председатель ЦК ____________                               Горбунова Е.Н.</w:t>
            </w:r>
          </w:p>
        </w:tc>
        <w:tc>
          <w:tcPr>
            <w:tcW w:w="5245" w:type="dxa"/>
          </w:tcPr>
          <w:p w:rsidR="0006482F" w:rsidRPr="00CF3798" w:rsidRDefault="0006482F" w:rsidP="000648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F3798">
              <w:rPr>
                <w:rFonts w:ascii="Times New Roman" w:hAnsi="Times New Roman" w:cs="Times New Roman"/>
                <w:sz w:val="24"/>
              </w:rPr>
              <w:t xml:space="preserve">                      УТВЕРЖДАЮ</w:t>
            </w:r>
          </w:p>
          <w:p w:rsidR="0006482F" w:rsidRPr="00CF3798" w:rsidRDefault="0006482F" w:rsidP="0006482F">
            <w:pPr>
              <w:spacing w:after="0" w:line="240" w:lineRule="auto"/>
              <w:ind w:left="2268"/>
              <w:contextualSpacing/>
              <w:rPr>
                <w:rFonts w:ascii="Times New Roman" w:hAnsi="Times New Roman" w:cs="Times New Roman"/>
                <w:sz w:val="24"/>
              </w:rPr>
            </w:pPr>
            <w:r w:rsidRPr="00CF3798">
              <w:rPr>
                <w:rFonts w:ascii="Times New Roman" w:hAnsi="Times New Roman" w:cs="Times New Roman"/>
                <w:sz w:val="24"/>
              </w:rPr>
              <w:t>Зам. директора по УР</w:t>
            </w:r>
          </w:p>
          <w:p w:rsidR="0006482F" w:rsidRPr="00CF3798" w:rsidRDefault="0006482F" w:rsidP="0006482F">
            <w:pPr>
              <w:spacing w:after="0" w:line="240" w:lineRule="auto"/>
              <w:ind w:left="2268"/>
              <w:contextualSpacing/>
              <w:rPr>
                <w:rFonts w:ascii="Times New Roman" w:hAnsi="Times New Roman" w:cs="Times New Roman"/>
                <w:sz w:val="24"/>
              </w:rPr>
            </w:pPr>
            <w:r w:rsidRPr="00CF3798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06482F" w:rsidRPr="00CF3798" w:rsidRDefault="0006482F" w:rsidP="0006482F">
            <w:pPr>
              <w:spacing w:after="0" w:line="240" w:lineRule="auto"/>
              <w:ind w:left="2268"/>
              <w:contextualSpacing/>
              <w:rPr>
                <w:rFonts w:ascii="Times New Roman" w:hAnsi="Times New Roman" w:cs="Times New Roman"/>
                <w:sz w:val="24"/>
              </w:rPr>
            </w:pPr>
            <w:r w:rsidRPr="00CF3798">
              <w:rPr>
                <w:rFonts w:ascii="Times New Roman" w:hAnsi="Times New Roman" w:cs="Times New Roman"/>
                <w:sz w:val="24"/>
              </w:rPr>
              <w:t>Козлова С.М.         «___»__________20___ г.</w:t>
            </w:r>
          </w:p>
        </w:tc>
      </w:tr>
    </w:tbl>
    <w:p w:rsidR="0006482F" w:rsidRPr="0006482F" w:rsidRDefault="0006482F" w:rsidP="0006482F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82F" w:rsidRPr="0006482F" w:rsidRDefault="0006482F" w:rsidP="0006482F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82F" w:rsidRPr="0006482F" w:rsidRDefault="0006482F" w:rsidP="0006482F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82F" w:rsidRPr="0006482F" w:rsidRDefault="0006482F" w:rsidP="0006482F">
      <w:pPr>
        <w:pStyle w:val="2"/>
        <w:rPr>
          <w:rFonts w:ascii="Times New Roman" w:hAnsi="Times New Roman"/>
          <w:szCs w:val="28"/>
        </w:rPr>
      </w:pPr>
    </w:p>
    <w:p w:rsidR="0006482F" w:rsidRPr="0006482F" w:rsidRDefault="0006482F" w:rsidP="0006482F">
      <w:pPr>
        <w:pStyle w:val="2"/>
        <w:contextualSpacing/>
        <w:rPr>
          <w:rFonts w:ascii="Times New Roman" w:hAnsi="Times New Roman"/>
          <w:szCs w:val="32"/>
        </w:rPr>
      </w:pPr>
    </w:p>
    <w:p w:rsidR="0006482F" w:rsidRPr="0006482F" w:rsidRDefault="0006482F" w:rsidP="0006482F">
      <w:pPr>
        <w:pStyle w:val="2"/>
        <w:contextualSpacing/>
        <w:rPr>
          <w:rFonts w:ascii="Times New Roman" w:hAnsi="Times New Roman"/>
          <w:szCs w:val="32"/>
        </w:rPr>
      </w:pPr>
    </w:p>
    <w:p w:rsidR="0006482F" w:rsidRPr="0006482F" w:rsidRDefault="0006482F" w:rsidP="000648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6482F" w:rsidRPr="00CF3798" w:rsidRDefault="0006482F" w:rsidP="00064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F3798">
        <w:rPr>
          <w:rFonts w:ascii="Times New Roman" w:hAnsi="Times New Roman" w:cs="Times New Roman"/>
          <w:sz w:val="24"/>
          <w:szCs w:val="28"/>
        </w:rPr>
        <w:t xml:space="preserve">Методические рекомендации по выполнению </w:t>
      </w:r>
      <w:r w:rsidR="00DD53B2" w:rsidRPr="00CF3798">
        <w:rPr>
          <w:rFonts w:ascii="Times New Roman" w:hAnsi="Times New Roman" w:cs="Times New Roman"/>
          <w:sz w:val="24"/>
          <w:szCs w:val="28"/>
        </w:rPr>
        <w:t>курсовой</w:t>
      </w:r>
      <w:r w:rsidRPr="00CF3798">
        <w:rPr>
          <w:rFonts w:ascii="Times New Roman" w:hAnsi="Times New Roman" w:cs="Times New Roman"/>
          <w:sz w:val="24"/>
          <w:szCs w:val="28"/>
        </w:rPr>
        <w:t xml:space="preserve"> работы по учебной дисциплине: «</w:t>
      </w:r>
      <w:r w:rsidR="00DD53B2" w:rsidRPr="00CF3798">
        <w:rPr>
          <w:rFonts w:ascii="Times New Roman" w:hAnsi="Times New Roman" w:cs="Times New Roman"/>
          <w:sz w:val="24"/>
          <w:szCs w:val="28"/>
        </w:rPr>
        <w:t>Экономика организации</w:t>
      </w:r>
      <w:r w:rsidRPr="00CF3798">
        <w:rPr>
          <w:rFonts w:ascii="Times New Roman" w:hAnsi="Times New Roman" w:cs="Times New Roman"/>
          <w:sz w:val="24"/>
          <w:szCs w:val="28"/>
        </w:rPr>
        <w:t xml:space="preserve">» для специальности </w:t>
      </w:r>
      <w:r w:rsidR="00DD53B2" w:rsidRPr="00CF3798">
        <w:rPr>
          <w:rFonts w:ascii="Times New Roman" w:hAnsi="Times New Roman" w:cs="Times New Roman"/>
          <w:sz w:val="24"/>
          <w:szCs w:val="28"/>
        </w:rPr>
        <w:t>09.02.04</w:t>
      </w:r>
      <w:r w:rsidRPr="00CF3798">
        <w:rPr>
          <w:rFonts w:ascii="Times New Roman" w:hAnsi="Times New Roman" w:cs="Times New Roman"/>
          <w:sz w:val="24"/>
          <w:szCs w:val="28"/>
        </w:rPr>
        <w:t xml:space="preserve"> </w:t>
      </w:r>
      <w:r w:rsidR="00DD53B2" w:rsidRPr="00CF3798">
        <w:rPr>
          <w:rFonts w:ascii="Times New Roman" w:hAnsi="Times New Roman" w:cs="Times New Roman"/>
          <w:sz w:val="24"/>
          <w:szCs w:val="28"/>
        </w:rPr>
        <w:t>Информационные системы</w:t>
      </w:r>
      <w:r w:rsidRPr="00CF3798">
        <w:rPr>
          <w:rFonts w:ascii="Times New Roman" w:hAnsi="Times New Roman" w:cs="Times New Roman"/>
          <w:sz w:val="24"/>
          <w:szCs w:val="28"/>
        </w:rPr>
        <w:t xml:space="preserve"> (по отраслям). </w:t>
      </w:r>
      <w:r w:rsidR="00DD53B2" w:rsidRPr="00CF3798">
        <w:rPr>
          <w:rFonts w:ascii="Times New Roman" w:hAnsi="Times New Roman" w:cs="Times New Roman"/>
          <w:sz w:val="24"/>
          <w:szCs w:val="28"/>
        </w:rPr>
        <w:t xml:space="preserve">Очное </w:t>
      </w:r>
      <w:r w:rsidRPr="00CF3798">
        <w:rPr>
          <w:rFonts w:ascii="Times New Roman" w:hAnsi="Times New Roman" w:cs="Times New Roman"/>
          <w:sz w:val="24"/>
          <w:szCs w:val="28"/>
        </w:rPr>
        <w:t xml:space="preserve">отделение.  </w:t>
      </w:r>
    </w:p>
    <w:p w:rsidR="0006482F" w:rsidRPr="00CF3798" w:rsidRDefault="0006482F" w:rsidP="0006482F">
      <w:pPr>
        <w:tabs>
          <w:tab w:val="left" w:pos="29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06482F" w:rsidRPr="00CF3798" w:rsidRDefault="0006482F" w:rsidP="0006482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06482F" w:rsidRPr="00CF3798" w:rsidRDefault="0006482F" w:rsidP="0006482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8"/>
        </w:rPr>
      </w:pPr>
    </w:p>
    <w:p w:rsidR="0006482F" w:rsidRPr="00CF3798" w:rsidRDefault="0006482F" w:rsidP="00064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3798">
        <w:rPr>
          <w:rFonts w:ascii="Times New Roman" w:hAnsi="Times New Roman" w:cs="Times New Roman"/>
          <w:sz w:val="24"/>
          <w:szCs w:val="28"/>
          <w:u w:val="single"/>
        </w:rPr>
        <w:t>Разработчик:</w:t>
      </w:r>
      <w:r w:rsidRPr="00CF3798">
        <w:rPr>
          <w:rFonts w:ascii="Times New Roman" w:hAnsi="Times New Roman" w:cs="Times New Roman"/>
          <w:sz w:val="24"/>
          <w:szCs w:val="28"/>
        </w:rPr>
        <w:t xml:space="preserve"> Козлова Светлана Михайловна, преподаватель высшей категории   Куртамышского сельскохозяйственного техникума – филиала  ФГБОУ   </w:t>
      </w:r>
      <w:proofErr w:type="gramStart"/>
      <w:r w:rsidRPr="00CF3798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CF3798">
        <w:rPr>
          <w:rFonts w:ascii="Times New Roman" w:hAnsi="Times New Roman" w:cs="Times New Roman"/>
          <w:sz w:val="24"/>
          <w:szCs w:val="28"/>
        </w:rPr>
        <w:t xml:space="preserve"> «Курганская государственная сельскохозяйственная академия им. Т.С. Мальцева» </w:t>
      </w:r>
    </w:p>
    <w:p w:rsidR="0006482F" w:rsidRPr="0006482F" w:rsidRDefault="0006482F" w:rsidP="00064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82F" w:rsidRPr="0006482F" w:rsidRDefault="0006482F" w:rsidP="00064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482F" w:rsidRPr="00CF3798" w:rsidRDefault="0006482F" w:rsidP="000648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CF3798">
        <w:rPr>
          <w:rFonts w:ascii="Times New Roman" w:hAnsi="Times New Roman" w:cs="Times New Roman"/>
          <w:sz w:val="24"/>
          <w:szCs w:val="28"/>
          <w:u w:val="single"/>
        </w:rPr>
        <w:t>Рецензент:</w:t>
      </w:r>
      <w:r w:rsidRPr="00CF379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F3798">
        <w:rPr>
          <w:rFonts w:ascii="Times New Roman" w:hAnsi="Times New Roman" w:cs="Times New Roman"/>
          <w:sz w:val="24"/>
          <w:szCs w:val="28"/>
        </w:rPr>
        <w:t>Прувли</w:t>
      </w:r>
      <w:proofErr w:type="spellEnd"/>
      <w:r w:rsidRPr="00CF3798">
        <w:rPr>
          <w:rFonts w:ascii="Times New Roman" w:hAnsi="Times New Roman" w:cs="Times New Roman"/>
          <w:sz w:val="24"/>
          <w:szCs w:val="28"/>
        </w:rPr>
        <w:t xml:space="preserve"> Наталья Анатольевна, преподаватель первой категории   Куртамышского сельскохозяйственного техникума – филиала  ФГБОУ   </w:t>
      </w:r>
      <w:proofErr w:type="gramStart"/>
      <w:r w:rsidRPr="00CF3798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CF3798">
        <w:rPr>
          <w:rFonts w:ascii="Times New Roman" w:hAnsi="Times New Roman" w:cs="Times New Roman"/>
          <w:sz w:val="24"/>
          <w:szCs w:val="28"/>
        </w:rPr>
        <w:t xml:space="preserve"> «Курганская государственная сельскохозяйственная академия им. Т.С. Мальцева» </w:t>
      </w:r>
    </w:p>
    <w:p w:rsidR="0006482F" w:rsidRDefault="0006482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bookmarkEnd w:id="0"/>
    <w:p w:rsidR="00886C93" w:rsidRPr="00CF3798" w:rsidRDefault="00886C93" w:rsidP="0088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Трудовые ресурсы и их использование в сельскохозяйственном предприятии</w:t>
      </w:r>
    </w:p>
    <w:p w:rsidR="00886C93" w:rsidRPr="00CF3798" w:rsidRDefault="00886C93" w:rsidP="0088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План</w:t>
      </w:r>
    </w:p>
    <w:p w:rsidR="00886C93" w:rsidRPr="00CF3798" w:rsidRDefault="00886C93" w:rsidP="0088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Введение.</w:t>
      </w:r>
    </w:p>
    <w:p w:rsidR="00886C93" w:rsidRPr="00CF3798" w:rsidRDefault="00886C93" w:rsidP="00886C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1. Организационно-экономическая характеристика хозяйства.</w:t>
      </w:r>
    </w:p>
    <w:p w:rsidR="00886C93" w:rsidRPr="00CF3798" w:rsidRDefault="00886C93" w:rsidP="00886C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2. Численность, состав и эффективность использования работников хозяйства.</w:t>
      </w:r>
    </w:p>
    <w:p w:rsidR="00886C93" w:rsidRPr="00CF3798" w:rsidRDefault="00886C93" w:rsidP="00886C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2.1 Динамика и структура рабочей силы.</w:t>
      </w:r>
    </w:p>
    <w:p w:rsidR="00886C93" w:rsidRPr="00CF3798" w:rsidRDefault="00886C93" w:rsidP="00886C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2.2 Использование трудовых ресурсов.</w:t>
      </w:r>
    </w:p>
    <w:p w:rsidR="00886C93" w:rsidRPr="00CF3798" w:rsidRDefault="00886C93" w:rsidP="00886C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2.3 Уровень и динамика производительности труда.</w:t>
      </w:r>
    </w:p>
    <w:p w:rsidR="00886C93" w:rsidRPr="00CF3798" w:rsidRDefault="00886C93" w:rsidP="00886C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Выводы и предложения.</w:t>
      </w:r>
    </w:p>
    <w:p w:rsidR="00886C93" w:rsidRPr="00CF3798" w:rsidRDefault="00886C93" w:rsidP="00886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Список использованной литературы.</w:t>
      </w:r>
    </w:p>
    <w:p w:rsidR="00886C93" w:rsidRPr="00CF3798" w:rsidRDefault="00886C93" w:rsidP="00412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360A79" w:rsidRPr="00CF3798" w:rsidRDefault="00360A79" w:rsidP="00412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Методика выполнения</w:t>
      </w:r>
    </w:p>
    <w:p w:rsidR="00886C93" w:rsidRPr="00CF3798" w:rsidRDefault="00886C93" w:rsidP="0088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Во введении укажите актуальность проблемы, которая обусловлена изменениями в трудовых ресурсах села, их дефицитностью. Обоснуйте выбор темы, определите цель курсовой работы.</w:t>
      </w:r>
    </w:p>
    <w:p w:rsidR="00360A79" w:rsidRPr="00CF3798" w:rsidRDefault="00360A79" w:rsidP="0036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60A79" w:rsidRPr="00CF3798" w:rsidRDefault="00886C93" w:rsidP="00886C9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1. </w:t>
      </w:r>
      <w:r w:rsidR="00360A79"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Организационно-экономическая характеристик</w:t>
      </w:r>
      <w:proofErr w:type="gramStart"/>
      <w:r w:rsidR="00360A79"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а</w:t>
      </w:r>
      <w:r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ООО</w:t>
      </w:r>
      <w:proofErr w:type="gramEnd"/>
      <w:r w:rsidR="00360A79"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«Ра</w:t>
      </w:r>
      <w:r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дужн</w:t>
      </w:r>
      <w:r w:rsidR="00360A79"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ое»</w:t>
      </w:r>
    </w:p>
    <w:p w:rsidR="00886C93" w:rsidRPr="00CF3798" w:rsidRDefault="00886C93" w:rsidP="00886C9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60A79" w:rsidRPr="00CF3798" w:rsidRDefault="00360A79" w:rsidP="0088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В разделе 1 должны быть отражены следующие вопросы:</w:t>
      </w:r>
    </w:p>
    <w:p w:rsidR="00360A79" w:rsidRPr="00CF3798" w:rsidRDefault="00360A79" w:rsidP="0088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наименование хозяйства, место его расположения, транспортные связи, удаленность от административных центров;</w:t>
      </w:r>
    </w:p>
    <w:p w:rsidR="00360A79" w:rsidRPr="00CF3798" w:rsidRDefault="00360A79" w:rsidP="0088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характеристика землепользования;</w:t>
      </w:r>
    </w:p>
    <w:p w:rsidR="00360A79" w:rsidRPr="00CF3798" w:rsidRDefault="00360A79" w:rsidP="0088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организационно-производственная структура и структура управле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ния данного хозяйства;</w:t>
      </w:r>
    </w:p>
    <w:p w:rsidR="00360A79" w:rsidRPr="00CF3798" w:rsidRDefault="00360A79" w:rsidP="0088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специализация хозяйства, его главные и дополнительные отрасли;</w:t>
      </w:r>
    </w:p>
    <w:p w:rsidR="00360A79" w:rsidRPr="00CF3798" w:rsidRDefault="00360A79" w:rsidP="0088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основные экономические показатели </w:t>
      </w:r>
      <w:proofErr w:type="gramStart"/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proofErr w:type="gramEnd"/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последние 2-3 года.</w:t>
      </w:r>
    </w:p>
    <w:p w:rsidR="00360A79" w:rsidRPr="00CF3798" w:rsidRDefault="00360A79" w:rsidP="00886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Для описания организационно-экономической характеристики предлагаются следующие формы табл. 1, 2, 3, 4.</w:t>
      </w:r>
    </w:p>
    <w:p w:rsidR="009E2EC9" w:rsidRPr="00412258" w:rsidRDefault="009E2EC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22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9E2EC9" w:rsidRPr="00346013" w:rsidRDefault="009E2EC9" w:rsidP="001311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6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1.</w:t>
      </w:r>
      <w:r w:rsidR="00346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60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 и местоположение хозяйства</w:t>
      </w:r>
    </w:p>
    <w:p w:rsidR="0013118D" w:rsidRPr="009E2EC9" w:rsidRDefault="0013118D" w:rsidP="00131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7"/>
        <w:gridCol w:w="1014"/>
        <w:gridCol w:w="4353"/>
        <w:gridCol w:w="1639"/>
      </w:tblGrid>
      <w:tr w:rsidR="009E2EC9" w:rsidRPr="00886C93" w:rsidTr="00766A78">
        <w:trPr>
          <w:trHeight w:hRule="exact" w:val="527"/>
        </w:trPr>
        <w:tc>
          <w:tcPr>
            <w:tcW w:w="6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886C9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6A78" w:rsidRPr="00886C9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9E2EC9" w:rsidRPr="00886C93" w:rsidTr="00346013">
        <w:trPr>
          <w:trHeight w:hRule="exact" w:val="69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66A78" w:rsidRPr="00886C93" w:rsidRDefault="00766A78" w:rsidP="0041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EC9" w:rsidRPr="00886C93" w:rsidRDefault="009E2EC9" w:rsidP="0041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12258"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асстояние от центральной усадьбы,</w:t>
            </w: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gramStart"/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proofErr w:type="gramEnd"/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(краево</w:t>
            </w:r>
            <w:r w:rsidR="0013118D"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го, республиканского) г. </w:t>
            </w:r>
            <w:r w:rsid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9E2EC9" w:rsidRPr="00886C93" w:rsidTr="00346013">
        <w:trPr>
          <w:trHeight w:hRule="exact" w:val="623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9E2E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районного центра </w:t>
            </w:r>
            <w:proofErr w:type="gramStart"/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Куртамыш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2EC9" w:rsidRPr="00886C93" w:rsidTr="00346013">
        <w:trPr>
          <w:trHeight w:hRule="exact" w:val="611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9E2E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ближай</w:t>
            </w:r>
            <w:r w:rsidR="00766A78"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шей железнодорожной станции </w:t>
            </w:r>
            <w:r w:rsid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Юргамыш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34601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</w:tr>
      <w:tr w:rsidR="009E2EC9" w:rsidRPr="00886C93" w:rsidTr="00346013">
        <w:trPr>
          <w:trHeight w:hRule="exact" w:val="387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66A78" w:rsidRPr="00886C9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886C9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9E2EC9" w:rsidRPr="00886C93" w:rsidRDefault="009E2EC9" w:rsidP="009E2EC9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2EC9" w:rsidRPr="00886C93" w:rsidTr="00346013">
        <w:trPr>
          <w:trHeight w:hRule="exact" w:val="437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9E2E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отделений (производственных участков)</w:t>
            </w:r>
          </w:p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2EC9" w:rsidRPr="00886C93" w:rsidTr="00346013">
        <w:trPr>
          <w:trHeight w:hRule="exact" w:val="404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9E2E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отраслевых цехов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2EC9" w:rsidRPr="00886C93" w:rsidTr="00346013">
        <w:trPr>
          <w:trHeight w:hRule="exact" w:val="741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9E2E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тракторно-полеводческих и других бригад в растениеводстве, 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2EC9" w:rsidRPr="00886C93" w:rsidTr="00346013">
        <w:trPr>
          <w:trHeight w:hRule="exact" w:val="449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9E2E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животноводческих ферм, 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2EC9" w:rsidRPr="00886C93" w:rsidTr="00346013">
        <w:trPr>
          <w:trHeight w:hRule="exact" w:val="701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9E2E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 ч. при отделениях (производственных уча</w:t>
            </w: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стках, цехах)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E2EC9" w:rsidRPr="00886C93" w:rsidTr="00346013">
        <w:trPr>
          <w:trHeight w:hRule="exact" w:val="909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9E2E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общего числа ферм по направлениям: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крупного рогатого скота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E2EC9" w:rsidRPr="00886C93" w:rsidTr="00346013">
        <w:trPr>
          <w:trHeight w:hRule="exact" w:val="1004"/>
        </w:trPr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9E2EC9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свиноводство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EC9" w:rsidRPr="00886C9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2EC9" w:rsidRDefault="009E2EC9"/>
    <w:p w:rsidR="00360A79" w:rsidRDefault="00360A79" w:rsidP="00360A79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z w:val="20"/>
          <w:szCs w:val="20"/>
        </w:rPr>
      </w:pPr>
    </w:p>
    <w:p w:rsidR="00360A79" w:rsidRPr="00360A79" w:rsidRDefault="00360A79" w:rsidP="00360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C9" w:rsidRDefault="009E2EC9">
      <w:r>
        <w:br w:type="page"/>
      </w:r>
    </w:p>
    <w:p w:rsidR="00652B43" w:rsidRDefault="00652B43"/>
    <w:p w:rsidR="0013118D" w:rsidRPr="00CF3798" w:rsidRDefault="009E2EC9" w:rsidP="00131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Размер и структура земельных фондов и сельскохозяйственных</w:t>
      </w:r>
    </w:p>
    <w:p w:rsidR="00346013" w:rsidRPr="00CF3798" w:rsidRDefault="009E2EC9" w:rsidP="00346013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угодий в </w:t>
      </w:r>
      <w:r w:rsidR="00346013" w:rsidRPr="00CF37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ООО «Радужное»</w:t>
      </w:r>
    </w:p>
    <w:p w:rsidR="0013118D" w:rsidRPr="009E2EC9" w:rsidRDefault="0013118D" w:rsidP="00346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916"/>
        <w:gridCol w:w="934"/>
        <w:gridCol w:w="927"/>
        <w:gridCol w:w="916"/>
        <w:gridCol w:w="927"/>
        <w:gridCol w:w="954"/>
      </w:tblGrid>
      <w:tr w:rsidR="009E2EC9" w:rsidRPr="00346013" w:rsidTr="00346013">
        <w:trPr>
          <w:trHeight w:hRule="exact" w:val="6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34601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Угодья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34601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Базисный год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6A78" w:rsidRPr="00346013" w:rsidRDefault="00766A78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</w:tr>
      <w:tr w:rsidR="009E2EC9" w:rsidRPr="00346013" w:rsidTr="00346013">
        <w:trPr>
          <w:trHeight w:hRule="exact" w:val="436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площадь,</w:t>
            </w:r>
          </w:p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структура, %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346013" w:rsidRDefault="0013118D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="009E2EC9"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щадь,</w:t>
            </w:r>
          </w:p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структура, %</w:t>
            </w:r>
          </w:p>
        </w:tc>
      </w:tr>
      <w:tr w:rsidR="009E2EC9" w:rsidRPr="00346013" w:rsidTr="00346013">
        <w:trPr>
          <w:trHeight w:hRule="exact" w:val="1526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</w:p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 w:rsidR="0013118D"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с.-х.</w:t>
            </w:r>
          </w:p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угодий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 фондов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E2EC9" w:rsidRPr="00346013" w:rsidRDefault="009E2EC9" w:rsidP="0013118D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С.-Х.</w:t>
            </w:r>
          </w:p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угодий</w:t>
            </w:r>
          </w:p>
        </w:tc>
      </w:tr>
      <w:tr w:rsidR="009E2EC9" w:rsidRPr="00346013" w:rsidTr="00346013">
        <w:trPr>
          <w:trHeight w:hRule="exact" w:val="3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E2EC9" w:rsidRPr="00346013" w:rsidTr="00346013">
        <w:trPr>
          <w:trHeight w:hRule="exact" w:val="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Пашня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84,6,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</w:t>
            </w:r>
          </w:p>
        </w:tc>
      </w:tr>
      <w:tr w:rsidR="009E2EC9" w:rsidRPr="00346013" w:rsidTr="00346013">
        <w:trPr>
          <w:trHeight w:hRule="exact" w:val="3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Сенокос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9E2EC9" w:rsidRPr="00346013" w:rsidTr="00346013">
        <w:trPr>
          <w:trHeight w:hRule="exact"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Пастбища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9E2EC9" w:rsidRPr="00346013" w:rsidTr="00346013">
        <w:trPr>
          <w:trHeight w:hRule="exact" w:val="10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Многолетние насажде</w:t>
            </w: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(кроме </w:t>
            </w:r>
            <w:proofErr w:type="gramStart"/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мелиора</w:t>
            </w: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</w:t>
            </w:r>
            <w:proofErr w:type="gramEnd"/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:</w:t>
            </w:r>
          </w:p>
        </w:tc>
      </w:tr>
      <w:tr w:rsidR="009E2EC9" w:rsidRPr="00346013" w:rsidTr="00346013">
        <w:trPr>
          <w:trHeight w:hRule="exact" w:val="3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с.-х. угодий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E2EC9" w:rsidRPr="00346013" w:rsidTr="00346013">
        <w:trPr>
          <w:trHeight w:hRule="exact" w:val="1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Приусадебные участки, коллективные сады и огороды рабочих и служащих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EC9" w:rsidRPr="00346013" w:rsidTr="00346013">
        <w:trPr>
          <w:trHeight w:hRule="exact" w:val="3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земли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2EC9" w:rsidRPr="00346013" w:rsidTr="00346013">
        <w:trPr>
          <w:trHeight w:hRule="exact"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закрепленные земли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EC9" w:rsidRPr="00346013" w:rsidRDefault="009E2EC9" w:rsidP="0013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118D" w:rsidRDefault="0013118D" w:rsidP="009E2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E2EC9" w:rsidRPr="00CF3798" w:rsidRDefault="009E2EC9" w:rsidP="009E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размерах угодий взять из годового отчета Ф. № 9-АПК, раздел 9 (землепользование на 1 января). Графы 3, 6 (структура общей земельной площади) определяются делением площади отдельных видов угодий на общую земельную площадь и умножением на 100. Например, удельный вес сельскохозяйственных угодий составит:</w:t>
      </w:r>
    </w:p>
    <w:p w:rsidR="009E2EC9" w:rsidRPr="00CF3798" w:rsidRDefault="008D2C67" w:rsidP="009E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6201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6252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*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10=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99,1% 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и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т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д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</m:oMath>
      </m:oMathPara>
    </w:p>
    <w:p w:rsidR="009E2EC9" w:rsidRPr="00CF3798" w:rsidRDefault="009E2EC9" w:rsidP="009E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E2EC9" w:rsidRPr="00CF3798" w:rsidRDefault="009E2EC9" w:rsidP="009E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Графы 4, 7 (сельскохозяйственные угодья) определяются делением (отношением) площади пашни (или сенокосов, пастбищ) к площади с.-х. угодий и умножением на 100. Например, удельный вес пашни составит:</w:t>
      </w:r>
    </w:p>
    <w:p w:rsidR="009E2EC9" w:rsidRPr="00CF3798" w:rsidRDefault="009E2EC9" w:rsidP="009E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E2EC9" w:rsidRPr="00CF3798" w:rsidRDefault="0013118D" w:rsidP="009E2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="009E2EC9"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5291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m:t>6201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*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100=</m:t>
        </m:r>
        <m:r>
          <m:rPr>
            <m:sty m:val="p"/>
          </m:rPr>
          <w:rPr>
            <w:rFonts w:ascii="Cambria Math" w:eastAsia="Times New Roman" w:hAnsi="Times New Roman" w:cs="Times New Roman"/>
            <w:color w:val="000000"/>
            <w:sz w:val="24"/>
            <w:szCs w:val="24"/>
          </w:rPr>
          <m:t>85,3%</m:t>
        </m:r>
      </m:oMath>
    </w:p>
    <w:p w:rsidR="009E2EC9" w:rsidRPr="00CF3798" w:rsidRDefault="009E2EC9" w:rsidP="009E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C9" w:rsidRDefault="009E2EC9">
      <w:r>
        <w:br w:type="page"/>
      </w:r>
    </w:p>
    <w:p w:rsidR="007414F0" w:rsidRPr="00CF3798" w:rsidRDefault="007414F0" w:rsidP="0034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 таблицей сформулировать выводы, в которых необходимо дать оценку изменениям в структуре по сравнению с предыдущим годом, указать их причины, отметив, соответствует ли приведенная структура земельной площади и сельскохозяйственных угодий производственно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направлению хозяйства.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414F0" w:rsidRPr="00CF3798" w:rsidRDefault="007414F0" w:rsidP="0034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Приложите схемы организационной структуры и структуры управ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ления, например:</w:t>
      </w:r>
    </w:p>
    <w:p w:rsidR="0013118D" w:rsidRDefault="0013118D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118D" w:rsidRDefault="0013118D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118D" w:rsidRDefault="008D2C67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group id="_x0000_s1157" style="position:absolute;margin-left:-19.15pt;margin-top:4.2pt;width:487.7pt;height:423.85pt;z-index:251708416" coordorigin="1318,3978" coordsize="9754,8477">
            <v:rect id="_x0000_s1026" style="position:absolute;left:4415;top:3978;width:3844;height:652">
              <v:textbox>
                <w:txbxContent>
                  <w:p w:rsidR="00F02CC0" w:rsidRPr="007414F0" w:rsidRDefault="00F02CC0" w:rsidP="0013118D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7414F0">
                      <w:rPr>
                        <w:rFonts w:ascii="Times New Roman" w:eastAsia="Times New Roman" w:hAnsi="Times New Roman" w:cs="Times New Roman"/>
                        <w:color w:val="000000"/>
                      </w:rPr>
                      <w:t>Сельскохозяйственное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</w:rPr>
                      <w:t>предприятие</w:t>
                    </w:r>
                  </w:p>
                  <w:p w:rsidR="00F02CC0" w:rsidRDefault="00F02CC0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915;top:5105;width:8287;height:27" o:connectortype="straight"/>
            <v:shape id="_x0000_s1028" type="#_x0000_t32" style="position:absolute;left:6127;top:4630;width:13;height:475;flip:x" o:connectortype="straight"/>
            <v:rect id="_x0000_s1029" style="position:absolute;left:1318;top:5554;width:1752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15F35">
                      <w:rPr>
                        <w:rFonts w:ascii="Times New Roman" w:hAnsi="Times New Roman" w:cs="Times New Roman"/>
                        <w:sz w:val="24"/>
                      </w:rPr>
                      <w:t>отделения</w:t>
                    </w:r>
                  </w:p>
                </w:txbxContent>
              </v:textbox>
            </v:rect>
            <v:rect id="_x0000_s1030" style="position:absolute;left:3885;top:5554;width:1970;height:910">
              <v:textbox style="mso-next-textbox:#_x0000_s1030"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15F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Обслуживающие и вспомогательные подразделения</w:t>
                    </w:r>
                  </w:p>
                </w:txbxContent>
              </v:textbox>
            </v:rect>
            <v:rect id="_x0000_s1031" style="position:absolute;left:6955;top:5554;width:1848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715F3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Подсобные предприятия</w:t>
                    </w:r>
                  </w:p>
                </w:txbxContent>
              </v:textbox>
            </v:rect>
            <v:rect id="_x0000_s1032" style="position:absolute;left:9455;top:5554;width:1617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715F35">
                      <w:rPr>
                        <w:rFonts w:ascii="Times New Roman" w:hAnsi="Times New Roman" w:cs="Times New Roman"/>
                        <w:sz w:val="24"/>
                      </w:rPr>
                      <w:t>Службы</w:t>
                    </w:r>
                  </w:p>
                </w:txbxContent>
              </v:textbox>
            </v:rect>
            <v:rect id="_x0000_s1034" style="position:absolute;left:9455;top:6790;width:1617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Управленческие</w:t>
                    </w:r>
                  </w:p>
                </w:txbxContent>
              </v:textbox>
            </v:rect>
            <v:rect id="_x0000_s1035" style="position:absolute;left:9455;top:7931;width:1617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ЖКХ</w:t>
                    </w:r>
                  </w:p>
                </w:txbxContent>
              </v:textbox>
            </v:rect>
            <v:rect id="_x0000_s1036" style="position:absolute;left:9455;top:9072;width:1617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Детский сад</w:t>
                    </w:r>
                  </w:p>
                </w:txbxContent>
              </v:textbox>
            </v:rect>
            <v:rect id="_x0000_s1037" style="position:absolute;left:9455;top:10390;width:1617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Столовая</w:t>
                    </w:r>
                  </w:p>
                </w:txbxContent>
              </v:textbox>
            </v:rect>
            <v:rect id="_x0000_s1038" style="position:absolute;left:9455;top:11545;width:1617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Дом культуры</w:t>
                    </w:r>
                  </w:p>
                </w:txbxContent>
              </v:textbox>
            </v:rect>
            <v:rect id="_x0000_s1039" style="position:absolute;left:6955;top:6789;width:1848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</w:rPr>
                    </w:pPr>
                    <w:r w:rsidRPr="00715F35">
                      <w:rPr>
                        <w:rFonts w:ascii="Times New Roman" w:hAnsi="Times New Roman" w:cs="Times New Roman"/>
                      </w:rPr>
                      <w:t>По переработке с</w:t>
                    </w:r>
                    <w:r w:rsidRPr="00715F35">
                      <w:rPr>
                        <w:rFonts w:ascii="Times New Roman" w:hAnsi="Times New Roman" w:cs="Times New Roman"/>
                        <w:lang w:val="en-US"/>
                      </w:rPr>
                      <w:t>/</w:t>
                    </w:r>
                    <w:proofErr w:type="spellStart"/>
                    <w:r w:rsidRPr="00715F35">
                      <w:rPr>
                        <w:rFonts w:ascii="Times New Roman" w:hAnsi="Times New Roman" w:cs="Times New Roman"/>
                      </w:rPr>
                      <w:t>х</w:t>
                    </w:r>
                    <w:proofErr w:type="spellEnd"/>
                    <w:r w:rsidRPr="00715F35">
                      <w:rPr>
                        <w:rFonts w:ascii="Times New Roman" w:hAnsi="Times New Roman" w:cs="Times New Roman"/>
                      </w:rPr>
                      <w:t xml:space="preserve"> продукции</w:t>
                    </w:r>
                  </w:p>
                </w:txbxContent>
              </v:textbox>
            </v:rect>
            <v:rect id="_x0000_s1040" style="position:absolute;left:6955;top:7931;width:1852;height:910">
              <v:textbox>
                <w:txbxContent>
                  <w:p w:rsidR="00F02CC0" w:rsidRPr="00715F35" w:rsidRDefault="00F02CC0" w:rsidP="00715F35">
                    <w:pPr>
                      <w:ind w:right="-152"/>
                      <w:rPr>
                        <w:rFonts w:ascii="Times New Roman" w:hAnsi="Times New Roman" w:cs="Times New Roman"/>
                      </w:rPr>
                    </w:pPr>
                    <w:r w:rsidRPr="00715F35">
                      <w:rPr>
                        <w:rFonts w:ascii="Times New Roman" w:hAnsi="Times New Roman" w:cs="Times New Roman"/>
                      </w:rPr>
                      <w:t xml:space="preserve">По </w:t>
                    </w:r>
                    <w:r>
                      <w:rPr>
                        <w:rFonts w:ascii="Times New Roman" w:hAnsi="Times New Roman" w:cs="Times New Roman"/>
                      </w:rPr>
                      <w:t>изготовлению инвен</w:t>
                    </w:r>
                    <w:r w:rsidRPr="00715F35">
                      <w:rPr>
                        <w:rFonts w:ascii="Times New Roman" w:hAnsi="Times New Roman" w:cs="Times New Roman"/>
                      </w:rPr>
                      <w:t>таря</w:t>
                    </w:r>
                  </w:p>
                </w:txbxContent>
              </v:textbox>
            </v:rect>
            <v:rect id="_x0000_s1041" style="position:absolute;left:3885;top:7931;width:1970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Автотранспорт</w:t>
                    </w:r>
                  </w:p>
                </w:txbxContent>
              </v:textbox>
            </v:rect>
            <v:rect id="_x0000_s1042" style="position:absolute;left:3885;top:6722;width:1970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Ремонтная мастерская</w:t>
                    </w:r>
                  </w:p>
                </w:txbxContent>
              </v:textbox>
            </v:rect>
            <v:rect id="_x0000_s1043" style="position:absolute;left:3885;top:9072;width:1970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Складское хозяйство</w:t>
                    </w:r>
                  </w:p>
                </w:txbxContent>
              </v:textbox>
            </v:rect>
            <v:rect id="_x0000_s1044" style="position:absolute;left:3885;top:10186;width:1970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Нефтебаза</w:t>
                    </w:r>
                  </w:p>
                </w:txbxContent>
              </v:textbox>
            </v:rect>
            <v:rect id="_x0000_s1045" style="position:absolute;left:3885;top:11300;width:1970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Пилорама</w:t>
                    </w:r>
                  </w:p>
                </w:txbxContent>
              </v:textbox>
            </v:rect>
            <v:shape id="_x0000_s1046" type="#_x0000_t32" style="position:absolute;left:6439;top:5947;width:516;height:0;flip:x" o:connectortype="straight"/>
            <v:shape id="_x0000_s1047" type="#_x0000_t32" style="position:absolute;left:6439;top:5947;width:0;height:2432" o:connectortype="straight"/>
            <v:shape id="_x0000_s1048" type="#_x0000_t32" style="position:absolute;left:6439;top:7183;width:516;height:13" o:connectortype="straight"/>
            <v:shape id="_x0000_s1049" type="#_x0000_t32" style="position:absolute;left:6439;top:8379;width:516;height:0" o:connectortype="straight"/>
            <v:shape id="_x0000_s1050" type="#_x0000_t32" style="position:absolute;left:7798;top:5132;width:13;height:422;flip:x" o:connectortype="straight"/>
            <v:shape id="_x0000_s1051" type="#_x0000_t32" style="position:absolute;left:10202;top:5132;width:0;height:422" o:connectortype="straight"/>
            <v:shape id="_x0000_s1052" type="#_x0000_t32" style="position:absolute;left:1915;top:5132;width:0;height:422" o:connectortype="straight"/>
            <v:shape id="_x0000_s1053" type="#_x0000_t32" style="position:absolute;left:4687;top:5132;width:0;height:422" o:connectortype="straight"/>
            <v:shape id="_x0000_s1054" type="#_x0000_t32" style="position:absolute;left:9048;top:5947;width:13;height:6100;flip:x" o:connectortype="straight"/>
            <v:shape id="_x0000_s1055" type="#_x0000_t32" style="position:absolute;left:9048;top:10865;width:394;height:0" o:connectortype="straight"/>
            <v:shape id="_x0000_s1056" type="#_x0000_t32" style="position:absolute;left:9061;top:12047;width:394;height:0" o:connectortype="straight"/>
            <v:shape id="_x0000_s1057" type="#_x0000_t32" style="position:absolute;left:9048;top:9534;width:394;height:0" o:connectortype="straight"/>
            <v:shape id="_x0000_s1058" type="#_x0000_t32" style="position:absolute;left:9061;top:8461;width:394;height:0" o:connectortype="straight"/>
            <v:shape id="_x0000_s1059" type="#_x0000_t32" style="position:absolute;left:9048;top:7347;width:394;height:0" o:connectortype="straight"/>
            <v:shape id="_x0000_s1060" type="#_x0000_t32" style="position:absolute;left:9061;top:5947;width:394;height:0" o:connectortype="straight"/>
            <v:shape id="_x0000_s1061" type="#_x0000_t32" style="position:absolute;left:3437;top:5784;width:13;height:6100;flip:x" o:connectortype="straight"/>
            <v:shape id="_x0000_s1062" type="#_x0000_t32" style="position:absolute;left:3450;top:8379;width:394;height:0" o:connectortype="straight"/>
            <v:shape id="_x0000_s1063" type="#_x0000_t32" style="position:absolute;left:3450;top:9371;width:394;height:0" o:connectortype="straight"/>
            <v:shape id="_x0000_s1064" type="#_x0000_t32" style="position:absolute;left:3437;top:10566;width:394;height:0" o:connectortype="straight"/>
            <v:shape id="_x0000_s1065" type="#_x0000_t32" style="position:absolute;left:3437;top:11884;width:394;height:0" o:connectortype="straight"/>
            <v:shape id="_x0000_s1066" type="#_x0000_t32" style="position:absolute;left:3437;top:7184;width:394;height:0" o:connectortype="straight"/>
            <v:shape id="_x0000_s1067" type="#_x0000_t32" style="position:absolute;left:3450;top:5784;width:394;height:0" o:connectortype="straight"/>
            <v:rect id="_x0000_s1068" style="position:absolute;left:1318;top:6789;width:597;height:4075">
              <v:textbox style="layout-flow:vertical;mso-layout-flow-alt:bottom-to-top">
                <w:txbxContent>
                  <w:p w:rsidR="00F02CC0" w:rsidRPr="00203B83" w:rsidRDefault="00F02CC0" w:rsidP="00203B8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203B83">
                      <w:rPr>
                        <w:rFonts w:ascii="Times New Roman" w:hAnsi="Times New Roman" w:cs="Times New Roman"/>
                        <w:sz w:val="28"/>
                      </w:rPr>
                      <w:t>Бригада</w:t>
                    </w:r>
                  </w:p>
                </w:txbxContent>
              </v:textbox>
            </v:rect>
            <v:rect id="_x0000_s1069" style="position:absolute;left:2336;top:6789;width:597;height:4075">
              <v:textbox style="layout-flow:vertical;mso-layout-flow-alt:bottom-to-top">
                <w:txbxContent>
                  <w:p w:rsidR="00F02CC0" w:rsidRPr="00203B83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03B83">
                      <w:rPr>
                        <w:rFonts w:ascii="Times New Roman" w:hAnsi="Times New Roman" w:cs="Times New Roman"/>
                        <w:sz w:val="24"/>
                      </w:rPr>
                      <w:t>Животноводческие отделения</w:t>
                    </w:r>
                  </w:p>
                </w:txbxContent>
              </v:textbox>
            </v:rect>
            <v:rect id="_x0000_s1070" style="position:absolute;left:1318;top:11300;width:1970;height:910">
              <v:textbox>
                <w:txbxContent>
                  <w:p w:rsidR="00F02CC0" w:rsidRPr="00715F35" w:rsidRDefault="00F02CC0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Звенья (отряды)</w:t>
                    </w:r>
                  </w:p>
                </w:txbxContent>
              </v:textbox>
            </v:rect>
            <v:shape id="_x0000_s1071" type="#_x0000_t32" style="position:absolute;left:1508;top:6612;width:1114;height:0" o:connectortype="straight"/>
            <v:shape id="_x0000_s1072" type="#_x0000_t32" style="position:absolute;left:2092;top:6464;width:0;height:149" o:connectortype="straight"/>
            <v:shape id="_x0000_s1073" type="#_x0000_t32" style="position:absolute;left:1508;top:6612;width:0;height:177" o:connectortype="straight"/>
            <v:shape id="_x0000_s1074" type="#_x0000_t32" style="position:absolute;left:2622;top:6612;width:0;height:177" o:connectortype="straight"/>
            <v:shape id="_x0000_s1075" type="#_x0000_t32" style="position:absolute;left:1630;top:10865;width:0;height:435" o:connectortype="straight"/>
            <v:shape id="_x0000_s1076" type="#_x0000_t32" style="position:absolute;left:2622;top:10865;width:0;height:435" o:connectortype="straight"/>
          </v:group>
        </w:pict>
      </w:r>
    </w:p>
    <w:p w:rsidR="0013118D" w:rsidRDefault="0013118D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118D" w:rsidRDefault="0013118D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3118D" w:rsidRDefault="007414F0" w:rsidP="007414F0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pacing w:val="-30"/>
          <w:sz w:val="24"/>
          <w:szCs w:val="24"/>
          <w:u w:val="single"/>
        </w:rPr>
      </w:pPr>
      <w:r w:rsidRPr="007414F0">
        <w:rPr>
          <w:rFonts w:ascii="Franklin Gothic Demi" w:eastAsia="Times New Roman" w:hAnsi="Franklin Gothic Demi" w:cs="Franklin Gothic Demi"/>
          <w:color w:val="000000"/>
          <w:spacing w:val="-30"/>
          <w:sz w:val="24"/>
          <w:szCs w:val="24"/>
        </w:rPr>
        <w:tab/>
      </w:r>
    </w:p>
    <w:p w:rsidR="0013118D" w:rsidRDefault="0013118D" w:rsidP="007414F0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pacing w:val="-30"/>
          <w:sz w:val="24"/>
          <w:szCs w:val="24"/>
          <w:u w:val="single"/>
        </w:rPr>
      </w:pPr>
    </w:p>
    <w:p w:rsidR="0013118D" w:rsidRDefault="0013118D" w:rsidP="007414F0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pacing w:val="-30"/>
          <w:sz w:val="24"/>
          <w:szCs w:val="24"/>
          <w:u w:val="single"/>
        </w:rPr>
      </w:pPr>
    </w:p>
    <w:p w:rsidR="0013118D" w:rsidRDefault="0013118D" w:rsidP="007414F0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pacing w:val="-30"/>
          <w:sz w:val="24"/>
          <w:szCs w:val="24"/>
          <w:u w:val="single"/>
        </w:rPr>
      </w:pPr>
    </w:p>
    <w:p w:rsidR="0013118D" w:rsidRDefault="0013118D" w:rsidP="007414F0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pacing w:val="-30"/>
          <w:sz w:val="24"/>
          <w:szCs w:val="24"/>
          <w:u w:val="single"/>
        </w:rPr>
      </w:pPr>
    </w:p>
    <w:p w:rsidR="0013118D" w:rsidRDefault="0013118D" w:rsidP="007414F0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pacing w:val="-30"/>
          <w:sz w:val="24"/>
          <w:szCs w:val="24"/>
          <w:u w:val="single"/>
        </w:rPr>
      </w:pPr>
    </w:p>
    <w:p w:rsidR="0013118D" w:rsidRDefault="0013118D" w:rsidP="007414F0">
      <w:pPr>
        <w:spacing w:after="0" w:line="240" w:lineRule="auto"/>
        <w:rPr>
          <w:rFonts w:ascii="Franklin Gothic Demi" w:eastAsia="Times New Roman" w:hAnsi="Franklin Gothic Demi" w:cs="Franklin Gothic Demi"/>
          <w:color w:val="000000"/>
          <w:spacing w:val="-30"/>
          <w:sz w:val="24"/>
          <w:szCs w:val="24"/>
          <w:u w:val="single"/>
        </w:rPr>
      </w:pPr>
    </w:p>
    <w:p w:rsidR="00715F35" w:rsidRDefault="00715F35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5F35" w:rsidRDefault="00715F35" w:rsidP="007414F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414F0" w:rsidRPr="00CF3798" w:rsidRDefault="007414F0" w:rsidP="00346013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схемы организационной структуры и структуры управле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необходимо, чтобы они точно отражали специфику хозяйства.</w:t>
      </w:r>
    </w:p>
    <w:p w:rsidR="007414F0" w:rsidRPr="00CF3798" w:rsidRDefault="007414F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7414F0" w:rsidRPr="00CF3798" w:rsidRDefault="007414F0" w:rsidP="00203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Схема управления</w:t>
      </w: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8D2C67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pict>
          <v:group id="_x0000_s1158" style="position:absolute;margin-left:-25.95pt;margin-top:3.35pt;width:477.45pt;height:632.4pt;z-index:251787264" coordorigin="1182,2029" coordsize="9549,12648">
            <v:rect id="_x0000_s1077" style="position:absolute;left:1685;top:2029;width:2078;height:476">
              <v:textbox>
                <w:txbxContent>
                  <w:p w:rsidR="00F02CC0" w:rsidRPr="003869FD" w:rsidRDefault="00F02CC0">
                    <w:pPr>
                      <w:rPr>
                        <w:rFonts w:ascii="Times New Roman" w:hAnsi="Times New Roman" w:cs="Times New Roman"/>
                      </w:rPr>
                    </w:pPr>
                    <w:r w:rsidRPr="003869FD">
                      <w:rPr>
                        <w:rFonts w:ascii="Times New Roman" w:hAnsi="Times New Roman" w:cs="Times New Roman"/>
                      </w:rPr>
                      <w:t>Общее собрание</w:t>
                    </w:r>
                  </w:p>
                  <w:p w:rsidR="00F02CC0" w:rsidRDefault="00F02CC0"/>
                </w:txbxContent>
              </v:textbox>
            </v:rect>
            <v:rect id="_x0000_s1078" style="position:absolute;left:4184;top:2029;width:2500;height:476">
              <v:textbox>
                <w:txbxContent>
                  <w:p w:rsidR="00F02CC0" w:rsidRPr="003869FD" w:rsidRDefault="00F02CC0">
                    <w:pPr>
                      <w:rPr>
                        <w:rFonts w:ascii="Times New Roman" w:hAnsi="Times New Roman" w:cs="Times New Roman"/>
                      </w:rPr>
                    </w:pPr>
                    <w:r w:rsidRPr="003869FD">
                      <w:rPr>
                        <w:rFonts w:ascii="Times New Roman" w:hAnsi="Times New Roman" w:cs="Times New Roman"/>
                      </w:rPr>
                      <w:t>Ревизионная</w:t>
                    </w:r>
                    <w:r w:rsidRPr="003869FD">
                      <w:t xml:space="preserve"> </w:t>
                    </w:r>
                    <w:r w:rsidRPr="003869FD">
                      <w:rPr>
                        <w:rFonts w:ascii="Times New Roman" w:hAnsi="Times New Roman" w:cs="Times New Roman"/>
                      </w:rPr>
                      <w:t>комиссия</w:t>
                    </w:r>
                  </w:p>
                </w:txbxContent>
              </v:textbox>
            </v:rect>
            <v:rect id="_x0000_s1079" style="position:absolute;left:1685;top:2762;width:2078;height:476">
              <v:textbox>
                <w:txbxContent>
                  <w:p w:rsidR="00F02CC0" w:rsidRPr="003869FD" w:rsidRDefault="00F02CC0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Правление</w:t>
                    </w:r>
                  </w:p>
                  <w:p w:rsidR="00F02CC0" w:rsidRDefault="00F02CC0"/>
                </w:txbxContent>
              </v:textbox>
            </v:rect>
            <v:rect id="_x0000_s1080" style="position:absolute;left:1685;top:3442;width:2078;height:476">
              <v:textbox>
                <w:txbxContent>
                  <w:p w:rsidR="00F02CC0" w:rsidRPr="00F004BA" w:rsidRDefault="00F02CC0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F004BA">
                      <w:rPr>
                        <w:rFonts w:ascii="Times New Roman" w:hAnsi="Times New Roman" w:cs="Times New Roman"/>
                        <w:sz w:val="20"/>
                      </w:rPr>
                      <w:t xml:space="preserve">Председатель 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ООО</w:t>
                    </w:r>
                  </w:p>
                  <w:p w:rsidR="00F02CC0" w:rsidRDefault="00F02CC0"/>
                </w:txbxContent>
              </v:textbox>
            </v:rect>
            <v:rect id="_x0000_s1081" style="position:absolute;left:1617;top:4107;width:5705;height:476">
              <v:textbox>
                <w:txbxContent>
                  <w:p w:rsidR="00F02CC0" w:rsidRPr="003869FD" w:rsidRDefault="00F02CC0" w:rsidP="00F004BA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Руководитель хозяйства</w:t>
                    </w:r>
                  </w:p>
                  <w:p w:rsidR="00F02CC0" w:rsidRDefault="00F02CC0"/>
                </w:txbxContent>
              </v:textbox>
            </v:rect>
            <v:rect id="_x0000_s1082" style="position:absolute;left:1182;top:5402;width:801;height:1701">
              <v:textbox style="layout-flow:vertical;mso-layout-flow-alt:bottom-to-top;mso-next-textbox:#_x0000_s1082">
                <w:txbxContent>
                  <w:p w:rsidR="00F02CC0" w:rsidRPr="00C67C30" w:rsidRDefault="00F02CC0" w:rsidP="00C67C30">
                    <w:pPr>
                      <w:spacing w:line="240" w:lineRule="auto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67C3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Начальник отдела кадров</w:t>
                    </w:r>
                  </w:p>
                </w:txbxContent>
              </v:textbox>
            </v:rect>
            <v:rect id="_x0000_s1084" style="position:absolute;left:2488;top:5402;width:596;height:1738">
              <v:textbox style="layout-flow:vertical;mso-layout-flow-alt:bottom-to-top">
                <w:txbxContent>
                  <w:p w:rsidR="00F02CC0" w:rsidRPr="00C67C30" w:rsidRDefault="00F02CC0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C67C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Главный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э</w:t>
                    </w:r>
                    <w:r w:rsidRPr="00C67C30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кономист</w:t>
                    </w:r>
                  </w:p>
                  <w:p w:rsidR="00F02CC0" w:rsidRDefault="00F02CC0"/>
                </w:txbxContent>
              </v:textbox>
            </v:rect>
            <v:rect id="_x0000_s1085" style="position:absolute;left:3357;top:5402;width:691;height:1738">
              <v:textbox style="layout-flow:vertical;mso-layout-flow-alt:bottom-to-top">
                <w:txbxContent>
                  <w:p w:rsidR="00F02CC0" w:rsidRPr="00355DB9" w:rsidRDefault="00F02CC0">
                    <w:pPr>
                      <w:rPr>
                        <w:rFonts w:ascii="Times New Roman" w:hAnsi="Times New Roman" w:cs="Times New Roman"/>
                        <w:sz w:val="18"/>
                      </w:rPr>
                    </w:pPr>
                    <w:r w:rsidRPr="00355DB9">
                      <w:rPr>
                        <w:rFonts w:ascii="Times New Roman" w:hAnsi="Times New Roman" w:cs="Times New Roman"/>
                        <w:sz w:val="18"/>
                      </w:rPr>
                      <w:t>Главный бухгалтер</w:t>
                    </w:r>
                  </w:p>
                </w:txbxContent>
              </v:textbox>
            </v:rect>
            <v:rect id="_x0000_s1086" style="position:absolute;left:4335;top:5402;width:596;height:1738">
              <v:textbox style="layout-flow:vertical;mso-layout-flow-alt:bottom-to-top">
                <w:txbxContent>
                  <w:p w:rsidR="00F02CC0" w:rsidRPr="00355DB9" w:rsidRDefault="00F02CC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5D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Главный ветврач</w:t>
                    </w:r>
                  </w:p>
                </w:txbxContent>
              </v:textbox>
            </v:rect>
            <v:rect id="_x0000_s1087" style="position:absolute;left:5135;top:5402;width:761;height:1738">
              <v:textbox style="layout-flow:vertical;mso-layout-flow-alt:bottom-to-top">
                <w:txbxContent>
                  <w:p w:rsidR="00F02CC0" w:rsidRPr="00355DB9" w:rsidRDefault="00F02CC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5D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Главный </w:t>
                    </w:r>
                    <w:proofErr w:type="spellStart"/>
                    <w:r w:rsidRPr="00355D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зооинженер</w:t>
                    </w:r>
                    <w:proofErr w:type="spellEnd"/>
                  </w:p>
                </w:txbxContent>
              </v:textbox>
            </v:rect>
            <v:rect id="_x0000_s1088" style="position:absolute;left:6183;top:5402;width:596;height:1738">
              <v:textbox style="layout-flow:vertical;mso-layout-flow-alt:bottom-to-top">
                <w:txbxContent>
                  <w:p w:rsidR="00F02CC0" w:rsidRPr="00355DB9" w:rsidRDefault="00F02CC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5D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Главный  агроном</w:t>
                    </w:r>
                  </w:p>
                </w:txbxContent>
              </v:textbox>
            </v:rect>
            <v:rect id="_x0000_s1089" style="position:absolute;left:7120;top:5402;width:596;height:1738">
              <v:textbox style="layout-flow:vertical;mso-layout-flow-alt:bottom-to-top">
                <w:txbxContent>
                  <w:p w:rsidR="00F02CC0" w:rsidRPr="00355DB9" w:rsidRDefault="00F02CC0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5D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Главный инженер</w:t>
                    </w:r>
                  </w:p>
                </w:txbxContent>
              </v:textbox>
            </v:rect>
            <v:rect id="_x0000_s1090" style="position:absolute;left:8098;top:5402;width:596;height:1738">
              <v:textbox style="layout-flow:vertical;mso-layout-flow-alt:bottom-to-top">
                <w:txbxContent>
                  <w:p w:rsidR="00F02CC0" w:rsidRPr="00355DB9" w:rsidRDefault="00F02CC0" w:rsidP="00355DB9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355DB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Ст. прораб</w:t>
                    </w:r>
                  </w:p>
                  <w:p w:rsidR="00F02CC0" w:rsidRDefault="00F02CC0"/>
                </w:txbxContent>
              </v:textbox>
            </v:rect>
            <v:rect id="_x0000_s1091" style="position:absolute;left:9156;top:5402;width:1099;height:1738">
              <v:textbox style="layout-flow:vertical;mso-layout-flow-alt:bottom-to-top">
                <w:txbxContent>
                  <w:p w:rsidR="00F02CC0" w:rsidRPr="00355DB9" w:rsidRDefault="00F02CC0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 xml:space="preserve">Зам. директора по хозяйственной части </w:t>
                    </w:r>
                  </w:p>
                </w:txbxContent>
              </v:textbox>
            </v:rect>
            <v:rect id="_x0000_s1092" style="position:absolute;left:4605;top:7806;width:1725;height:748">
              <v:textbox>
                <w:txbxContent>
                  <w:p w:rsidR="00F02CC0" w:rsidRPr="00EA10C8" w:rsidRDefault="00F02CC0" w:rsidP="00EA10C8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EA10C8">
                      <w:rPr>
                        <w:rFonts w:ascii="Times New Roman" w:hAnsi="Times New Roman" w:cs="Times New Roman"/>
                        <w:sz w:val="20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ав</w:t>
                    </w:r>
                    <w:r w:rsidRPr="00EA10C8">
                      <w:rPr>
                        <w:rFonts w:ascii="Times New Roman" w:hAnsi="Times New Roman" w:cs="Times New Roman"/>
                        <w:sz w:val="20"/>
                      </w:rPr>
                      <w:t>. ремонтной мастерской</w:t>
                    </w:r>
                  </w:p>
                  <w:p w:rsidR="00F02CC0" w:rsidRDefault="00F02CC0" w:rsidP="00EA10C8">
                    <w:pPr>
                      <w:spacing w:after="0"/>
                    </w:pPr>
                  </w:p>
                </w:txbxContent>
              </v:textbox>
            </v:rect>
            <v:rect id="_x0000_s1093" style="position:absolute;left:6548;top:7806;width:1725;height:748">
              <v:textbox>
                <w:txbxContent>
                  <w:p w:rsidR="00F02CC0" w:rsidRPr="00F004BA" w:rsidRDefault="00F02CC0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Зав. подсобным производством</w:t>
                    </w:r>
                  </w:p>
                  <w:p w:rsidR="00F02CC0" w:rsidRDefault="00F02CC0"/>
                </w:txbxContent>
              </v:textbox>
            </v:rect>
            <v:rect id="_x0000_s1094" style="position:absolute;left:8572;top:7806;width:1807;height:978">
              <v:textbox>
                <w:txbxContent>
                  <w:p w:rsidR="00F02CC0" w:rsidRPr="00F004BA" w:rsidRDefault="00F02CC0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Руководители обслуживающих подразделений</w:t>
                    </w:r>
                  </w:p>
                  <w:p w:rsidR="00F02CC0" w:rsidRDefault="00F02CC0"/>
                </w:txbxContent>
              </v:textbox>
            </v:rect>
            <v:rect id="_x0000_s1095" style="position:absolute;left:4605;top:8947;width:1725;height:476">
              <v:textbox>
                <w:txbxContent>
                  <w:p w:rsidR="00F02CC0" w:rsidRDefault="00F02CC0" w:rsidP="00EA10C8">
                    <w:pPr>
                      <w:spacing w:after="0"/>
                    </w:pPr>
                    <w:r w:rsidRPr="00EA10C8">
                      <w:rPr>
                        <w:rFonts w:ascii="Times New Roman" w:hAnsi="Times New Roman" w:cs="Times New Roman"/>
                        <w:sz w:val="20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ам. гаражом</w:t>
                    </w:r>
                  </w:p>
                </w:txbxContent>
              </v:textbox>
            </v:rect>
            <v:rect id="_x0000_s1096" style="position:absolute;left:8519;top:9029;width:1860;height:978">
              <v:textbox>
                <w:txbxContent>
                  <w:p w:rsidR="00F02CC0" w:rsidRPr="00F004BA" w:rsidRDefault="00F02CC0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Зам. директора по коммерческим вопросам</w:t>
                    </w:r>
                  </w:p>
                  <w:p w:rsidR="00F02CC0" w:rsidRDefault="00F02CC0"/>
                </w:txbxContent>
              </v:textbox>
            </v:rect>
            <v:rect id="_x0000_s1097" style="position:absolute;left:2812;top:10496;width:6534;height:476">
              <v:textbox>
                <w:txbxContent>
                  <w:p w:rsidR="00F02CC0" w:rsidRDefault="00F02CC0" w:rsidP="00335B1C">
                    <w:pPr>
                      <w:spacing w:after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Управляющие отделениями (производственными участками)</w:t>
                    </w:r>
                  </w:p>
                </w:txbxContent>
              </v:textbox>
            </v:rect>
            <v:shape id="_x0000_s1098" type="#_x0000_t32" style="position:absolute;left:3763;top:2247;width:421;height:13;flip:y" o:connectortype="straight"/>
            <v:shape id="_x0000_s1099" type="#_x0000_t32" style="position:absolute;left:2663;top:2505;width:0;height:257" o:connectortype="straight"/>
            <v:shape id="_x0000_s1100" type="#_x0000_t32" style="position:absolute;left:2663;top:3238;width:0;height:204" o:connectortype="straight"/>
            <v:shape id="_x0000_s1101" type="#_x0000_t32" style="position:absolute;left:2663;top:3918;width:0;height:189" o:connectortype="straight"/>
            <v:shape id="_x0000_s1103" type="#_x0000_t32" style="position:absolute;left:1617;top:4964;width:9101;height:0" o:connectortype="straight"/>
            <v:shape id="_x0000_s1104" type="#_x0000_t32" style="position:absolute;left:4836;top:4583;width:0;height:381" o:connectortype="straight"/>
            <v:shape id="_x0000_s1105" type="#_x0000_t32" style="position:absolute;left:1617;top:4964;width:0;height:438" o:connectortype="straight"/>
            <v:shape id="_x0000_s1106" type="#_x0000_t32" style="position:absolute;left:2812;top:4964;width:0;height:438" o:connectortype="straight"/>
            <v:shape id="_x0000_s1107" type="#_x0000_t32" style="position:absolute;left:3763;top:4964;width:0;height:438" o:connectortype="straight"/>
            <v:shape id="_x0000_s1108" type="#_x0000_t32" style="position:absolute;left:4605;top:4964;width:0;height:438" o:connectortype="straight"/>
            <v:shape id="_x0000_s1109" type="#_x0000_t32" style="position:absolute;left:5502;top:4964;width:0;height:438" o:connectortype="straight"/>
            <v:shape id="_x0000_s1110" type="#_x0000_t32" style="position:absolute;left:6412;top:4964;width:0;height:438" o:connectortype="straight"/>
            <v:shape id="_x0000_s1111" type="#_x0000_t32" style="position:absolute;left:7404;top:4964;width:0;height:438" o:connectortype="straight"/>
            <v:shape id="_x0000_s1112" type="#_x0000_t32" style="position:absolute;left:8409;top:4964;width:0;height:438" o:connectortype="straight"/>
            <v:shape id="_x0000_s1113" type="#_x0000_t32" style="position:absolute;left:9781;top:4964;width:0;height:438" o:connectortype="straight"/>
            <v:shape id="_x0000_s1114" type="#_x0000_t32" style="position:absolute;left:10718;top:4964;width:0;height:4619" o:connectortype="straight"/>
            <v:shape id="_x0000_s1115" type="#_x0000_t32" style="position:absolute;left:9346;top:7140;width:0;height:666" o:connectortype="straight"/>
            <v:shape id="_x0000_s1116" type="#_x0000_t32" style="position:absolute;left:7934;top:4964;width:1;height:2805" o:connectortype="straight"/>
            <v:shape id="_x0000_s1117" type="#_x0000_t32" style="position:absolute;left:4999;top:5001;width:1;height:2449" o:connectortype="straight"/>
            <v:shape id="_x0000_s1118" type="#_x0000_t32" style="position:absolute;left:3682;top:7451;width:0;height:3045" o:connectortype="straight"/>
            <v:shape id="_x0000_s1119" type="#_x0000_t32" style="position:absolute;left:3682;top:7450;width:1318;height:1" o:connectortype="straight"/>
            <v:shape id="_x0000_s1120" type="#_x0000_t32" style="position:absolute;left:4252;top:7573;width:3152;height:0" o:connectortype="straight"/>
            <v:shape id="_x0000_s1121" type="#_x0000_t32" style="position:absolute;left:7404;top:7140;width:1;height:433" o:connectortype="straight"/>
            <v:shape id="_x0000_s1122" type="#_x0000_t32" style="position:absolute;left:4252;top:7573;width:1;height:1561" o:connectortype="straight"/>
            <v:shape id="_x0000_s1123" type="#_x0000_t32" style="position:absolute;left:4253;top:9134;width:352;height:0" o:connectortype="straight"/>
            <v:shape id="_x0000_s1124" type="#_x0000_t32" style="position:absolute;left:4252;top:8156;width:352;height:0" o:connectortype="straight"/>
            <v:shape id="_x0000_s1125" type="#_x0000_t32" style="position:absolute;left:10379;top:9583;width:352;height:0" o:connectortype="straight"/>
            <v:shape id="_x0000_s1126" type="#_x0000_t32" style="position:absolute;left:8192;top:10972;width:1;height:433" o:connectortype="straight"/>
            <v:shape id="_x0000_s1127" type="#_x0000_t32" style="position:absolute;left:5895;top:10972;width:1;height:433" o:connectortype="straight"/>
            <v:shape id="_x0000_s1128" type="#_x0000_t32" style="position:absolute;left:3682;top:10972;width:1;height:433" o:connectortype="straight"/>
            <v:rect id="_x0000_s1129" style="position:absolute;left:1549;top:12095;width:1725;height:476">
              <v:textbox>
                <w:txbxContent>
                  <w:p w:rsidR="00F02CC0" w:rsidRDefault="00F02CC0" w:rsidP="00EA10C8">
                    <w:pPr>
                      <w:spacing w:after="0"/>
                    </w:pPr>
                    <w:r w:rsidRPr="00EA10C8">
                      <w:rPr>
                        <w:rFonts w:ascii="Times New Roman" w:hAnsi="Times New Roman" w:cs="Times New Roman"/>
                        <w:sz w:val="20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ам. гаражом</w:t>
                    </w:r>
                  </w:p>
                </w:txbxContent>
              </v:textbox>
            </v:rect>
            <v:rect id="_x0000_s1130" style="position:absolute;left:3899;top:12095;width:1725;height:476">
              <v:textbox>
                <w:txbxContent>
                  <w:p w:rsidR="00F02CC0" w:rsidRDefault="00F02CC0" w:rsidP="00EA10C8">
                    <w:pPr>
                      <w:spacing w:after="0"/>
                    </w:pPr>
                    <w:r w:rsidRPr="00EA10C8">
                      <w:rPr>
                        <w:rFonts w:ascii="Times New Roman" w:hAnsi="Times New Roman" w:cs="Times New Roman"/>
                        <w:sz w:val="20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ам. гаражом</w:t>
                    </w:r>
                  </w:p>
                </w:txbxContent>
              </v:textbox>
            </v:rect>
            <v:rect id="_x0000_s1131" style="position:absolute;left:6330;top:12095;width:1725;height:476">
              <v:textbox>
                <w:txbxContent>
                  <w:p w:rsidR="00F02CC0" w:rsidRDefault="00F02CC0" w:rsidP="00EA10C8">
                    <w:pPr>
                      <w:spacing w:after="0"/>
                    </w:pPr>
                    <w:r w:rsidRPr="00EA10C8">
                      <w:rPr>
                        <w:rFonts w:ascii="Times New Roman" w:hAnsi="Times New Roman" w:cs="Times New Roman"/>
                        <w:sz w:val="20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ам. гаражом</w:t>
                    </w:r>
                  </w:p>
                </w:txbxContent>
              </v:textbox>
            </v:rect>
            <v:rect id="_x0000_s1132" style="position:absolute;left:8519;top:12095;width:1725;height:476">
              <v:textbox style="mso-next-textbox:#_x0000_s1132">
                <w:txbxContent>
                  <w:p w:rsidR="00F02CC0" w:rsidRDefault="00F02CC0" w:rsidP="00EA10C8">
                    <w:pPr>
                      <w:spacing w:after="0"/>
                    </w:pPr>
                    <w:r w:rsidRPr="00EA10C8">
                      <w:rPr>
                        <w:rFonts w:ascii="Times New Roman" w:hAnsi="Times New Roman" w:cs="Times New Roman"/>
                        <w:sz w:val="20"/>
                      </w:rPr>
                      <w:t>З</w:t>
                    </w:r>
                    <w:r>
                      <w:rPr>
                        <w:rFonts w:ascii="Times New Roman" w:hAnsi="Times New Roman" w:cs="Times New Roman"/>
                        <w:sz w:val="20"/>
                      </w:rPr>
                      <w:t>ам. гаражом</w:t>
                    </w:r>
                  </w:p>
                </w:txbxContent>
              </v:textbox>
            </v:rect>
            <v:rect id="_x0000_s1134" style="position:absolute;left:3357;top:11405;width:542;height:406">
              <v:textbox>
                <w:txbxContent>
                  <w:p w:rsidR="00F02CC0" w:rsidRDefault="00F02CC0">
                    <w:r>
                      <w:t>1</w:t>
                    </w:r>
                  </w:p>
                </w:txbxContent>
              </v:textbox>
            </v:rect>
            <v:rect id="_x0000_s1135" style="position:absolute;left:5624;top:11405;width:542;height:406">
              <v:textbox>
                <w:txbxContent>
                  <w:p w:rsidR="00F02CC0" w:rsidRDefault="00F02CC0">
                    <w:r>
                      <w:t>2</w:t>
                    </w:r>
                  </w:p>
                </w:txbxContent>
              </v:textbox>
            </v:rect>
            <v:rect id="_x0000_s1136" style="position:absolute;left:7935;top:11405;width:542;height:406">
              <v:textbox>
                <w:txbxContent>
                  <w:p w:rsidR="00F02CC0" w:rsidRDefault="00F02CC0">
                    <w:r>
                      <w:t>3</w:t>
                    </w:r>
                  </w:p>
                </w:txbxContent>
              </v:textbox>
            </v:rect>
            <v:shape id="_x0000_s1137" type="#_x0000_t32" style="position:absolute;left:3681;top:11811;width:0;height:1548" o:connectortype="straight"/>
            <v:shape id="_x0000_s1138" type="#_x0000_t32" style="position:absolute;left:5895;top:11811;width:0;height:1548" o:connectortype="straight"/>
            <v:shape id="_x0000_s1139" type="#_x0000_t32" style="position:absolute;left:8193;top:11811;width:0;height:1548" o:connectortype="straight"/>
            <v:shape id="_x0000_s1140" type="#_x0000_t32" style="position:absolute;left:3274;top:12327;width:625;height:0" o:connectortype="straight"/>
            <v:shape id="_x0000_s1142" type="#_x0000_t32" style="position:absolute;left:8055;top:12259;width:464;height:1" o:connectortype="straight"/>
            <v:rect id="_x0000_s1143" style="position:absolute;left:2921;top:13359;width:6534;height:476">
              <v:textbox>
                <w:txbxContent>
                  <w:p w:rsidR="00F02CC0" w:rsidRDefault="00F02CC0" w:rsidP="00335B1C">
                    <w:pPr>
                      <w:spacing w:after="0"/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Бригада производственных бригад (заведующими фермами)</w:t>
                    </w:r>
                  </w:p>
                </w:txbxContent>
              </v:textbox>
            </v:rect>
            <v:shape id="_x0000_s1144" type="#_x0000_t32" style="position:absolute;left:3681;top:13835;width:0;height:625" o:connectortype="straight"/>
            <v:shape id="_x0000_s1145" type="#_x0000_t32" style="position:absolute;left:5895;top:13835;width:0;height:625" o:connectortype="straight"/>
            <v:shape id="_x0000_s1146" type="#_x0000_t32" style="position:absolute;left:8192;top:13835;width:0;height:625" o:connectortype="straight"/>
            <v:shape id="_x0000_s1147" type="#_x0000_t32" style="position:absolute;left:3357;top:14460;width:625;height:0" o:connectortype="straight"/>
            <v:shape id="_x0000_s1148" type="#_x0000_t32" style="position:absolute;left:5502;top:14460;width:625;height:0" o:connectortype="straight"/>
            <v:shape id="_x0000_s1149" type="#_x0000_t32" style="position:absolute;left:7811;top:14460;width:625;height:0" o:connectortype="straight"/>
            <v:rect id="_x0000_s1150" style="position:absolute;left:2815;top:14271;width:542;height:406">
              <v:textbox>
                <w:txbxContent>
                  <w:p w:rsidR="00F02CC0" w:rsidRDefault="00F02CC0">
                    <w:r>
                      <w:t>1</w:t>
                    </w:r>
                  </w:p>
                </w:txbxContent>
              </v:textbox>
            </v:rect>
            <v:rect id="_x0000_s1151" style="position:absolute;left:3982;top:14271;width:542;height:406">
              <v:textbox>
                <w:txbxContent>
                  <w:p w:rsidR="00F02CC0" w:rsidRDefault="00F02CC0">
                    <w:r>
                      <w:t>2</w:t>
                    </w:r>
                  </w:p>
                </w:txbxContent>
              </v:textbox>
            </v:rect>
            <v:rect id="_x0000_s1152" style="position:absolute;left:4931;top:14271;width:542;height:406">
              <v:textbox>
                <w:txbxContent>
                  <w:p w:rsidR="00F02CC0" w:rsidRDefault="00F02CC0">
                    <w:r>
                      <w:t>1</w:t>
                    </w:r>
                  </w:p>
                </w:txbxContent>
              </v:textbox>
            </v:rect>
            <v:rect id="_x0000_s1153" style="position:absolute;left:6127;top:14271;width:542;height:406">
              <v:textbox>
                <w:txbxContent>
                  <w:p w:rsidR="00F02CC0" w:rsidRDefault="00F02CC0">
                    <w:r>
                      <w:t>2</w:t>
                    </w:r>
                  </w:p>
                </w:txbxContent>
              </v:textbox>
            </v:rect>
            <v:rect id="_x0000_s1154" style="position:absolute;left:8409;top:14271;width:542;height:406">
              <v:textbox>
                <w:txbxContent>
                  <w:p w:rsidR="00F02CC0" w:rsidRDefault="00F02CC0">
                    <w:r>
                      <w:t>2</w:t>
                    </w:r>
                  </w:p>
                </w:txbxContent>
              </v:textbox>
            </v:rect>
            <v:rect id="_x0000_s1155" style="position:absolute;left:7269;top:14271;width:542;height:406">
              <v:textbox>
                <w:txbxContent>
                  <w:p w:rsidR="00F02CC0" w:rsidRDefault="00F02CC0">
                    <w:r>
                      <w:t>1</w:t>
                    </w:r>
                  </w:p>
                </w:txbxContent>
              </v:textbox>
            </v:rect>
          </v:group>
        </w:pict>
      </w: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2497" w:rsidRDefault="00E52497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52497" w:rsidRDefault="00E52497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3B83" w:rsidRDefault="00203B83" w:rsidP="007414F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91300" w:rsidRDefault="00D91300" w:rsidP="00203B83">
      <w:pPr>
        <w:spacing w:after="0" w:line="240" w:lineRule="auto"/>
      </w:pPr>
    </w:p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D91300" w:rsidRPr="00D91300" w:rsidRDefault="00D91300" w:rsidP="00D91300"/>
    <w:p w:rsidR="009E2EC9" w:rsidRDefault="00D91300" w:rsidP="00D91300">
      <w:pPr>
        <w:tabs>
          <w:tab w:val="left" w:pos="7974"/>
        </w:tabs>
      </w:pPr>
      <w:r>
        <w:tab/>
      </w:r>
    </w:p>
    <w:p w:rsidR="00D91300" w:rsidRDefault="00D91300" w:rsidP="00D91300">
      <w:pPr>
        <w:tabs>
          <w:tab w:val="left" w:pos="7974"/>
        </w:tabs>
      </w:pPr>
    </w:p>
    <w:p w:rsidR="00D91300" w:rsidRDefault="00D91300" w:rsidP="00D91300">
      <w:pPr>
        <w:tabs>
          <w:tab w:val="left" w:pos="7974"/>
        </w:tabs>
      </w:pPr>
    </w:p>
    <w:p w:rsidR="00645DEE" w:rsidRPr="00CF3798" w:rsidRDefault="00D91300" w:rsidP="00346013">
      <w:pPr>
        <w:jc w:val="center"/>
        <w:rPr>
          <w:sz w:val="24"/>
          <w:szCs w:val="24"/>
        </w:rPr>
      </w:pPr>
      <w:r>
        <w:br w:type="page"/>
      </w:r>
      <w:r w:rsidR="00645DEE" w:rsidRPr="00CF3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3. Исходные данные для расчета экономических показателей деятельности хозяйства</w:t>
      </w:r>
    </w:p>
    <w:tbl>
      <w:tblPr>
        <w:tblW w:w="0" w:type="auto"/>
        <w:tblInd w:w="5" w:type="dxa"/>
        <w:tblLayout w:type="fixed"/>
        <w:tblCellMar>
          <w:top w:w="28" w:type="dxa"/>
          <w:left w:w="57" w:type="dxa"/>
          <w:right w:w="28" w:type="dxa"/>
        </w:tblCellMar>
        <w:tblLook w:val="0000"/>
      </w:tblPr>
      <w:tblGrid>
        <w:gridCol w:w="3298"/>
        <w:gridCol w:w="1622"/>
        <w:gridCol w:w="1466"/>
        <w:gridCol w:w="1225"/>
        <w:gridCol w:w="1303"/>
      </w:tblGrid>
      <w:tr w:rsidR="00645DEE" w:rsidRPr="00CF3798" w:rsidTr="00346013">
        <w:trPr>
          <w:trHeight w:hRule="exact" w:val="520"/>
        </w:trPr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годового</w:t>
            </w:r>
          </w:p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оды</w:t>
            </w:r>
          </w:p>
        </w:tc>
      </w:tr>
      <w:tr w:rsidR="00645DEE" w:rsidRPr="00CF3798" w:rsidTr="00346013">
        <w:trPr>
          <w:trHeight w:hRule="exact" w:val="956"/>
        </w:trPr>
        <w:tc>
          <w:tcPr>
            <w:tcW w:w="32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базисный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6A78" w:rsidRPr="00CF3798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</w:tr>
      <w:tr w:rsidR="00645DEE" w:rsidRPr="00CF3798" w:rsidTr="00346013">
        <w:trPr>
          <w:trHeight w:hRule="exact" w:val="35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5DEE" w:rsidRPr="00CF3798" w:rsidTr="00346013">
        <w:trPr>
          <w:trHeight w:hRule="exact" w:val="114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валовой про</w:t>
            </w: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дукции по сопоставимым ценам 1994 года,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6-АП 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4953</w:t>
            </w:r>
          </w:p>
        </w:tc>
      </w:tr>
      <w:tr w:rsidR="00645DEE" w:rsidRPr="00CF3798" w:rsidTr="00346013">
        <w:trPr>
          <w:trHeight w:hRule="exact" w:val="48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т.ч. животноводства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6-АПК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2340</w:t>
            </w:r>
          </w:p>
        </w:tc>
      </w:tr>
      <w:tr w:rsidR="00645DEE" w:rsidRPr="00CF3798" w:rsidTr="00346013">
        <w:trPr>
          <w:trHeight w:hRule="exact" w:val="42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растениеводства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6-АПК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2612</w:t>
            </w:r>
          </w:p>
        </w:tc>
      </w:tr>
      <w:tr w:rsidR="00645DEE" w:rsidRPr="00CF3798" w:rsidTr="00346013">
        <w:trPr>
          <w:trHeight w:hRule="exact" w:val="49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с.-х. угодий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6201</w:t>
            </w:r>
          </w:p>
        </w:tc>
      </w:tr>
      <w:tr w:rsidR="00645DEE" w:rsidRPr="00CF3798" w:rsidTr="00346013">
        <w:trPr>
          <w:trHeight w:hRule="exact" w:val="103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товарной продукции (выручено всего)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7-АПК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32624</w:t>
            </w:r>
          </w:p>
        </w:tc>
      </w:tr>
      <w:tr w:rsidR="00645DEE" w:rsidRPr="00CF3798" w:rsidTr="00346013">
        <w:trPr>
          <w:trHeight w:hRule="exact" w:val="635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пашни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5291</w:t>
            </w:r>
          </w:p>
        </w:tc>
      </w:tr>
      <w:tr w:rsidR="00645DEE" w:rsidRPr="00CF3798" w:rsidTr="00346013">
        <w:trPr>
          <w:trHeight w:hRule="exact" w:val="1042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основных производственных фон</w:t>
            </w: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</w:t>
            </w:r>
          </w:p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с.-х. назначения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75264</w:t>
            </w:r>
          </w:p>
        </w:tc>
      </w:tr>
      <w:tr w:rsidR="00645DEE" w:rsidRPr="00CF3798" w:rsidTr="00346013">
        <w:trPr>
          <w:trHeight w:hRule="exact" w:val="82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Себестоимость реализо</w:t>
            </w: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ванной продукции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7-АПК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29071</w:t>
            </w:r>
          </w:p>
        </w:tc>
      </w:tr>
      <w:tr w:rsidR="00645DEE" w:rsidRPr="00CF3798" w:rsidTr="00346013">
        <w:trPr>
          <w:trHeight w:hRule="exact" w:val="543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Отработано всего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чел-ч.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5-АПК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</w:tr>
      <w:tr w:rsidR="00645DEE" w:rsidRPr="00CF3798" w:rsidTr="00346013">
        <w:trPr>
          <w:trHeight w:hRule="exact" w:val="877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 числен</w:t>
            </w: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работников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5-АПК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EE" w:rsidRPr="00CF3798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</w:tbl>
    <w:p w:rsidR="00346013" w:rsidRPr="00CF3798" w:rsidRDefault="00346013" w:rsidP="0034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DEE" w:rsidRPr="00CF3798" w:rsidRDefault="00645DEE" w:rsidP="0034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Исходные данные для расчета экономических показателей вы мо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жете взять из годового отчета. Формы годового отчета указаны в гра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 3 таблицы 4.</w:t>
      </w:r>
    </w:p>
    <w:p w:rsidR="00645DEE" w:rsidRPr="00CF3798" w:rsidRDefault="00645DEE" w:rsidP="00346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Выписав в табл. </w:t>
      </w:r>
      <w:r w:rsidR="00346013"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исходные данные для расчета основных экономи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ческих показателей, заполните табл.</w:t>
      </w:r>
      <w:r w:rsidR="00346013"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:rsidR="00645DEE" w:rsidRPr="00FC60A9" w:rsidRDefault="00645DEE" w:rsidP="0064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DEE" w:rsidRDefault="00645DEE" w:rsidP="00645DEE"/>
    <w:p w:rsidR="00645DEE" w:rsidRDefault="00645DEE" w:rsidP="00645DEE"/>
    <w:p w:rsidR="00645DEE" w:rsidRDefault="00645DEE" w:rsidP="00645DEE"/>
    <w:p w:rsidR="00645DEE" w:rsidRDefault="00645DEE" w:rsidP="00645DEE"/>
    <w:p w:rsidR="00CF3798" w:rsidRDefault="00CF3798" w:rsidP="003460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3798" w:rsidRDefault="00CF3798" w:rsidP="003460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5DEE" w:rsidRPr="00CF3798" w:rsidRDefault="00645DEE" w:rsidP="003460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lastRenderedPageBreak/>
        <w:t>4.Основные экономические показатели деятельности АОЗТ «</w:t>
      </w:r>
      <w:r w:rsidR="00CF3798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Радужное</w:t>
      </w:r>
      <w:r w:rsidRPr="00CF3798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»</w:t>
      </w:r>
    </w:p>
    <w:p w:rsidR="00766A78" w:rsidRPr="00FC60A9" w:rsidRDefault="00766A78" w:rsidP="0064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0"/>
        <w:gridCol w:w="976"/>
        <w:gridCol w:w="1350"/>
        <w:gridCol w:w="1160"/>
        <w:gridCol w:w="969"/>
        <w:gridCol w:w="1172"/>
      </w:tblGrid>
      <w:tr w:rsidR="00645DEE" w:rsidRPr="00346013" w:rsidTr="00A16E23">
        <w:trPr>
          <w:trHeight w:hRule="exact" w:val="951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годового</w:t>
            </w: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66A78" w:rsidRPr="00346013" w:rsidRDefault="00766A78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отчетного года к </w:t>
            </w:r>
            <w:proofErr w:type="gramStart"/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базисному</w:t>
            </w:r>
            <w:proofErr w:type="gramEnd"/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645DEE" w:rsidRPr="00346013" w:rsidTr="00A16E23">
        <w:trPr>
          <w:trHeight w:hRule="exact" w:val="1133"/>
        </w:trPr>
        <w:tc>
          <w:tcPr>
            <w:tcW w:w="3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346013" w:rsidRDefault="00766A78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базис</w:t>
            </w: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6A78" w:rsidRPr="00346013" w:rsidRDefault="00766A78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EE" w:rsidRPr="00346013" w:rsidTr="00A16E23">
        <w:trPr>
          <w:trHeight w:hRule="exact" w:val="36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5DEE" w:rsidRPr="00346013" w:rsidTr="00A16E23">
        <w:trPr>
          <w:trHeight w:hRule="exact" w:val="5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Урожайность: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EE" w:rsidRPr="00346013" w:rsidTr="00A16E23">
        <w:trPr>
          <w:trHeight w:hRule="exact" w:val="54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Зерновых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9-АПК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</w:t>
            </w:r>
          </w:p>
        </w:tc>
      </w:tr>
      <w:tr w:rsidR="00645DEE" w:rsidRPr="00346013" w:rsidTr="00A16E23">
        <w:trPr>
          <w:trHeight w:hRule="exact" w:val="53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Сахарной свеклы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9-АПК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645DEE" w:rsidRPr="00346013" w:rsidTr="00A16E23">
        <w:trPr>
          <w:trHeight w:hRule="exact" w:val="54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Продуктивность: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5DEE" w:rsidRPr="00346013" w:rsidTr="00A16E23">
        <w:trPr>
          <w:trHeight w:hRule="exact" w:val="82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Среднегодовой удой молока от одной коровы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13-АПК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  <w:tr w:rsidR="00645DEE" w:rsidRPr="00346013" w:rsidTr="00A16E23">
        <w:trPr>
          <w:trHeight w:hRule="exact" w:val="83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Среднесуточный прирост и откорм КРС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13-АПК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</w:tr>
      <w:tr w:rsidR="00645DEE" w:rsidRPr="00346013" w:rsidTr="00A16E23">
        <w:trPr>
          <w:trHeight w:hRule="exact" w:val="82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Среднесуточный прирост свиней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13-АПК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111,7</w:t>
            </w:r>
          </w:p>
        </w:tc>
      </w:tr>
      <w:tr w:rsidR="00645DEE" w:rsidRPr="00346013" w:rsidTr="00A16E23">
        <w:trPr>
          <w:trHeight w:hRule="exact" w:val="113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валовой продук</w:t>
            </w: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растениеводства на 100 га пашни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108,5</w:t>
            </w:r>
          </w:p>
        </w:tc>
      </w:tr>
      <w:tr w:rsidR="00645DEE" w:rsidRPr="00346013" w:rsidTr="00A16E23">
        <w:trPr>
          <w:trHeight w:hRule="exact" w:val="113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валовой продук</w:t>
            </w: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животноводства на 100 га с.-х. угодий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</w:tr>
      <w:tr w:rsidR="00645DEE" w:rsidRPr="00346013" w:rsidTr="00A16E23">
        <w:trPr>
          <w:trHeight w:hRule="exact" w:val="114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валовой продук</w:t>
            </w: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сельского хозяйства на 100 га с.-х. угодий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</w:tr>
      <w:tr w:rsidR="00645DEE" w:rsidRPr="00346013" w:rsidTr="00A16E23">
        <w:trPr>
          <w:trHeight w:hRule="exact" w:val="115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товарной продукции на 100 га с.-х. угодий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DEE" w:rsidRPr="00346013" w:rsidRDefault="00645DEE" w:rsidP="0034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169,3</w:t>
            </w:r>
          </w:p>
        </w:tc>
      </w:tr>
    </w:tbl>
    <w:p w:rsidR="00645DEE" w:rsidRPr="00FC60A9" w:rsidRDefault="00645DEE" w:rsidP="00645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C2C" w:rsidRDefault="00645DEE" w:rsidP="00645DEE"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1"/>
        <w:gridCol w:w="955"/>
        <w:gridCol w:w="1337"/>
        <w:gridCol w:w="1161"/>
        <w:gridCol w:w="1073"/>
        <w:gridCol w:w="1050"/>
      </w:tblGrid>
      <w:tr w:rsidR="003A1C2C" w:rsidRPr="002E5EC3" w:rsidTr="00766A78">
        <w:trPr>
          <w:trHeight w:hRule="exact" w:val="72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Производительность и оплата труда: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C2C" w:rsidRPr="002E5EC3" w:rsidTr="00766A78">
        <w:trPr>
          <w:trHeight w:hRule="exact" w:val="70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валовой продук</w:t>
            </w: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на 1 </w:t>
            </w:r>
            <w:proofErr w:type="spellStart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proofErr w:type="gramStart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</w:tr>
      <w:tr w:rsidR="003A1C2C" w:rsidRPr="002E5EC3" w:rsidTr="00766A78">
        <w:trPr>
          <w:trHeight w:hRule="exact" w:val="120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валовой продук</w:t>
            </w: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сельского хозяйства на 1 среднегодового ра</w:t>
            </w: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ботника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6-АПК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tabs>
                <w:tab w:val="left" w:pos="1073"/>
              </w:tabs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3A1C2C" w:rsidRPr="002E5EC3" w:rsidTr="00766A78">
        <w:trPr>
          <w:trHeight w:hRule="exact" w:val="70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1 работни</w:t>
            </w: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год-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5-АПК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173,4</w:t>
            </w:r>
          </w:p>
        </w:tc>
      </w:tr>
      <w:tr w:rsidR="003A1C2C" w:rsidRPr="002E5EC3" w:rsidTr="00766A78">
        <w:trPr>
          <w:trHeight w:hRule="exact" w:val="4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фондов: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C2C" w:rsidRPr="002E5EC3" w:rsidTr="00766A78">
        <w:trPr>
          <w:trHeight w:hRule="exact" w:val="69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фондоотдача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3A1C2C" w:rsidRPr="002E5EC3" w:rsidTr="00766A78">
        <w:trPr>
          <w:trHeight w:hRule="exact" w:val="69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фондоемкость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</w:tr>
      <w:tr w:rsidR="003A1C2C" w:rsidRPr="002E5EC3" w:rsidTr="00766A78">
        <w:trPr>
          <w:trHeight w:hRule="exact" w:val="4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Себестоимость: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C2C" w:rsidRPr="002E5EC3" w:rsidTr="00766A78">
        <w:trPr>
          <w:trHeight w:hRule="exact" w:val="4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1ц зерна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9-АПК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</w:tr>
      <w:tr w:rsidR="003A1C2C" w:rsidRPr="002E5EC3" w:rsidTr="00766A78">
        <w:trPr>
          <w:trHeight w:hRule="exact" w:val="4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сахарной свеклы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9-АПК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166,7</w:t>
            </w:r>
          </w:p>
        </w:tc>
      </w:tr>
      <w:tr w:rsidR="003A1C2C" w:rsidRPr="002E5EC3" w:rsidTr="00766A78">
        <w:trPr>
          <w:trHeight w:hRule="exact" w:val="4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13-АПК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155,4</w:t>
            </w:r>
          </w:p>
        </w:tc>
      </w:tr>
      <w:tr w:rsidR="003A1C2C" w:rsidRPr="002E5EC3" w:rsidTr="00766A78">
        <w:trPr>
          <w:trHeight w:hRule="exact" w:val="4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прироста КРС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13-АПК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139,4</w:t>
            </w:r>
          </w:p>
        </w:tc>
      </w:tr>
      <w:tr w:rsidR="003A1C2C" w:rsidRPr="002E5EC3" w:rsidTr="00766A78">
        <w:trPr>
          <w:trHeight w:hRule="exact" w:val="45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прироста свиней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13-АПК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196,3</w:t>
            </w:r>
          </w:p>
        </w:tc>
      </w:tr>
      <w:tr w:rsidR="003A1C2C" w:rsidRPr="002E5EC3" w:rsidTr="00766A78">
        <w:trPr>
          <w:trHeight w:hRule="exact" w:val="70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7-АПК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-404,7</w:t>
            </w:r>
          </w:p>
        </w:tc>
      </w:tr>
      <w:tr w:rsidR="003A1C2C" w:rsidRPr="002E5EC3" w:rsidTr="00766A78">
        <w:trPr>
          <w:trHeight w:hRule="exact" w:val="47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рентабельности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-4.4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2C" w:rsidRPr="002E5EC3" w:rsidRDefault="003A1C2C" w:rsidP="002E5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-277,3</w:t>
            </w:r>
          </w:p>
        </w:tc>
      </w:tr>
    </w:tbl>
    <w:p w:rsidR="003A1C2C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A1C2C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3A1C2C" w:rsidRPr="00CF3798" w:rsidRDefault="003A1C2C" w:rsidP="002E5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Часть экономических показателей дана в формах годового отчета, которые указаны в 3 графе, и не требует дополнительных расчетов.</w:t>
      </w:r>
    </w:p>
    <w:p w:rsidR="003A1C2C" w:rsidRPr="00CF3798" w:rsidRDefault="003A1C2C" w:rsidP="002E5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Остальные экономические показатели рассчитайте, используя дан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ные табл.З.</w:t>
      </w:r>
    </w:p>
    <w:p w:rsidR="00645DEE" w:rsidRDefault="00645DEE" w:rsidP="00645DEE"/>
    <w:p w:rsidR="00D91300" w:rsidRDefault="00D91300" w:rsidP="00645DEE">
      <w:pPr>
        <w:tabs>
          <w:tab w:val="left" w:pos="7974"/>
        </w:tabs>
      </w:pPr>
    </w:p>
    <w:p w:rsidR="003A1C2C" w:rsidRDefault="003A1C2C">
      <w:r>
        <w:br w:type="page"/>
      </w: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Например, стоимость валовой продукции растениеводства в расчете на 100 га пашни (табл.4) составит в отчетном году:</w:t>
      </w: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C2C" w:rsidRPr="00CF3798" w:rsidRDefault="008D2C67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2612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тыс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руб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5291 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га</m:t>
              </m:r>
            </m:den>
          </m:f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100= 49,3 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тыс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 </m:t>
          </m:r>
        </m:oMath>
      </m:oMathPara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валовой продукции животноводства в расчете на 100 га с.-х. угодий в отчетном году составит:</w:t>
      </w: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2340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тыс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руб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6201 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га</m:t>
              </m:r>
            </m:den>
          </m:f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х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100= 37,7 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тыс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 </m:t>
          </m:r>
        </m:oMath>
      </m:oMathPara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Фондоотдача составит:</w:t>
      </w: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4953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тыс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руб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75264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тыс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руб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= 0,067 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тыс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 </m:t>
          </m:r>
        </m:oMath>
      </m:oMathPara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Фондоемкость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величина обратная фондоотдаче:</w:t>
      </w: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C2C" w:rsidRPr="00CF3798" w:rsidRDefault="008D2C67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75264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тыс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руб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4953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тыс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руб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= 15,19 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тыс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</m:oMath>
      </m:oMathPara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составит:</w:t>
      </w: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C2C" w:rsidRPr="00CF3798" w:rsidRDefault="00766A78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3A1C2C"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32624 тыс</w:t>
      </w:r>
      <w:proofErr w:type="gramStart"/>
      <w:r w:rsidR="003A1C2C"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="003A1C2C"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C2C"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C2C"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29071 тыс.руб. = 3553 тыс.руб.</w:t>
      </w: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рентабельности определяется как процентное отношение прибыли к себестоимости реализованной продукции:</w:t>
      </w:r>
    </w:p>
    <w:p w:rsidR="00766A78" w:rsidRPr="00CF3798" w:rsidRDefault="00766A78" w:rsidP="0076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3553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тыс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руб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.(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прибыль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290713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тыс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руб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.(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себестоимость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)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color w:val="000000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100= 12,2 %</m:t>
          </m:r>
        </m:oMath>
      </m:oMathPara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78" w:rsidRPr="00CF3798" w:rsidRDefault="00766A78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Выход валовой продукции на 1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proofErr w:type="gram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путем деления стоимости валовой продукции на количество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чел.-ч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</w:t>
      </w:r>
    </w:p>
    <w:p w:rsidR="00766A78" w:rsidRPr="00CF3798" w:rsidRDefault="00766A78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6A78" w:rsidRPr="00CF3798" w:rsidRDefault="00766A78" w:rsidP="00766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4953000 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руб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1074000 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чел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-ч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= 4,61 </m:t>
          </m:r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.</m:t>
          </m:r>
        </m:oMath>
      </m:oMathPara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1C2C" w:rsidRPr="00CF3798" w:rsidRDefault="003A1C2C" w:rsidP="003A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>
      <w:pPr>
        <w:rPr>
          <w:rFonts w:ascii="Times New Roman" w:hAnsi="Times New Roman" w:cs="Times New Roman"/>
          <w:sz w:val="24"/>
          <w:szCs w:val="24"/>
        </w:rPr>
      </w:pPr>
      <w:r w:rsidRPr="00CF3798">
        <w:rPr>
          <w:rFonts w:ascii="Times New Roman" w:hAnsi="Times New Roman" w:cs="Times New Roman"/>
          <w:sz w:val="24"/>
          <w:szCs w:val="24"/>
        </w:rPr>
        <w:br w:type="page"/>
      </w:r>
    </w:p>
    <w:p w:rsidR="001E240E" w:rsidRPr="00CF3798" w:rsidRDefault="001E240E" w:rsidP="001E240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2. Численность, состав и эффективность использования работников хозяйства</w:t>
      </w:r>
    </w:p>
    <w:p w:rsidR="001E240E" w:rsidRPr="00CF3798" w:rsidRDefault="001E240E" w:rsidP="001E2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Выполняя основную часть курсовой работы, используйте рекомен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дуемые таблицы, формулы. Цифровой материал выпишите из годовых отчетов, производственно-финансовых планов, произведите расчеты, проанализируйте показатели.</w:t>
      </w:r>
    </w:p>
    <w:p w:rsidR="001E240E" w:rsidRPr="00CF3798" w:rsidRDefault="001E240E" w:rsidP="001E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 Динамика и структура рабочей силы</w:t>
      </w:r>
    </w:p>
    <w:p w:rsidR="001E240E" w:rsidRPr="00CF3798" w:rsidRDefault="001E240E" w:rsidP="001E2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До выполнения расчетов уточните содержание понятий «трудовые ресурсы» и «рабочая сила».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Трудовые ресурсы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потенциальная масса работников, которую можно привлечь к производственной деятельности.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Рабочая сила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часть трудовых ресурсов, которая непосредственно занята в общественном производстве.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соответствующих данных их сопоставление дает воз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можность полнее выявить резервы улучшения использования трудовых ресурсов.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руководителей и инженерно-технических работников хозяйства устанавливают на основе типовых штатов и штатных норма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тивов. В связи с расширением прав с.-х. предприятий действующие нормы численности работников аппарата управления могут быть диф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ференцированы в пределах штатного расписания. Плановую потреб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в других категориях работников рассчитывают, исходя из плано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объема производства и реализации продукции.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обеспеченность предприятия рабочей силой нахо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дят сравнением фактического количества работников по категориям с планом (табл.5).</w:t>
      </w:r>
    </w:p>
    <w:p w:rsidR="001E240E" w:rsidRPr="00CF3798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0E" w:rsidRPr="00CF3798" w:rsidRDefault="001E240E">
      <w:pPr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E240E" w:rsidRPr="00CF3798" w:rsidRDefault="001E240E" w:rsidP="001E2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lastRenderedPageBreak/>
        <w:t>5. Обеспеченность хозяйства трудовыми ресурсами</w:t>
      </w:r>
    </w:p>
    <w:p w:rsidR="001E240E" w:rsidRPr="00F86E0B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921"/>
        <w:gridCol w:w="926"/>
        <w:gridCol w:w="921"/>
        <w:gridCol w:w="1290"/>
        <w:gridCol w:w="1108"/>
        <w:gridCol w:w="946"/>
      </w:tblGrid>
      <w:tr w:rsidR="001E240E" w:rsidRPr="001E240E" w:rsidTr="001E240E">
        <w:trPr>
          <w:trHeight w:hRule="exact" w:val="7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ченность рабочей силой, </w:t>
            </w:r>
            <w:r w:rsidRPr="001E24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Отклонения от численности</w:t>
            </w:r>
          </w:p>
        </w:tc>
      </w:tr>
      <w:tr w:rsidR="001E240E" w:rsidRPr="001E240E" w:rsidTr="001E240E">
        <w:trPr>
          <w:trHeight w:hRule="exact" w:val="507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</w:t>
            </w:r>
            <w:proofErr w:type="spellEnd"/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дущего</w:t>
            </w:r>
            <w:proofErr w:type="spellEnd"/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плану</w:t>
            </w:r>
          </w:p>
        </w:tc>
      </w:tr>
      <w:tr w:rsidR="001E240E" w:rsidRPr="001E240E" w:rsidTr="001E240E">
        <w:trPr>
          <w:trHeight w:hRule="exact" w:val="105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0E" w:rsidRPr="001E240E" w:rsidTr="001E240E">
        <w:trPr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5=4/3*100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6=4-2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7=4-3</w:t>
            </w:r>
          </w:p>
        </w:tc>
      </w:tr>
      <w:tr w:rsidR="001E240E" w:rsidRPr="001E240E" w:rsidTr="001E240E">
        <w:trPr>
          <w:trHeight w:hRule="exact" w:val="5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с.-х. предприятию - всего '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490*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40E" w:rsidRPr="001E240E" w:rsidTr="001E240E">
        <w:trPr>
          <w:trHeight w:hRule="exact"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т.н.: работников, занятых в с.-х. произ</w:t>
            </w: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водстве - 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100,47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40E" w:rsidRPr="001E240E" w:rsidTr="001E240E">
        <w:trPr>
          <w:trHeight w:hRule="exact" w:val="5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них: постоянные рабочие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240E" w:rsidRPr="001E240E" w:rsidTr="001E240E">
        <w:trPr>
          <w:trHeight w:hRule="exact" w:val="5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т.ч.: трактористы -  машинисты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107,94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40E" w:rsidRPr="001E240E" w:rsidTr="001E240E">
        <w:trPr>
          <w:trHeight w:hRule="exact" w:val="5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операторы машинного доения, дояры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40E" w:rsidRPr="001E240E" w:rsidTr="001E240E">
        <w:trPr>
          <w:trHeight w:hRule="exact" w:val="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скотники КРС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40E" w:rsidRPr="001E240E" w:rsidTr="001E240E">
        <w:trPr>
          <w:trHeight w:hRule="exact" w:val="5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работники свиноводства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40E" w:rsidRPr="001E240E" w:rsidTr="001E240E">
        <w:trPr>
          <w:trHeight w:hRule="exact" w:val="5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сезонные и  временные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1E240E" w:rsidRPr="001E240E" w:rsidTr="001E240E">
        <w:trPr>
          <w:trHeight w:hRule="exact" w:val="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Служащие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40E" w:rsidRPr="001E240E" w:rsidTr="001E240E">
        <w:trPr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них: руководители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</w:tr>
      <w:tr w:rsidR="001E240E" w:rsidRPr="001E240E" w:rsidTr="001E240E">
        <w:trPr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40E" w:rsidRPr="001E240E" w:rsidTr="001E240E">
        <w:trPr>
          <w:trHeight w:hRule="exact" w:val="11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Работники, занятые в подсобных </w:t>
            </w:r>
            <w:proofErr w:type="spellStart"/>
            <w:proofErr w:type="gram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пром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предприятиях</w:t>
            </w:r>
            <w:proofErr w:type="gramEnd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</w:t>
            </w: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мыслах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1E240E" w:rsidRPr="001E240E" w:rsidTr="001E240E">
        <w:trPr>
          <w:trHeight w:hRule="exact" w:val="8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работники общест</w:t>
            </w: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венного питания и торговли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40E" w:rsidRPr="001E240E" w:rsidTr="001E240E">
        <w:trPr>
          <w:trHeight w:hRule="exact" w:val="15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работники детских учреждений,  учебных заведений и курсов при хозяйстве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E240E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9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19"/>
        </w:rPr>
        <w:t>Исходные данные для заполнения табл.5 берутся из формы 5-АПК годового отчета, формы №16 - плана производственно-финансовой деятельности.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9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19"/>
        </w:rPr>
        <w:t>Состав и структура работников по категориям даже при стабильной общей численности постоянно меняется. Движение рабочей силы отража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19"/>
        </w:rPr>
        <w:softHyphen/>
        <w:t>ют показатели оборота ее по приему (отношение принятых за год к средне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19"/>
        </w:rPr>
        <w:softHyphen/>
        <w:t xml:space="preserve">годовой численности работников) и по 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19"/>
        </w:rPr>
        <w:lastRenderedPageBreak/>
        <w:t>выбытию (отношение выбывших за год к среднегодовой численности работников). Расчет этих показателей дополняет анализ обеспеченности хозяйства рабочей силой.</w:t>
      </w:r>
    </w:p>
    <w:p w:rsidR="001E240E" w:rsidRPr="00CF3798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19"/>
        </w:rPr>
      </w:pPr>
      <w:r w:rsidRPr="00CF3798">
        <w:rPr>
          <w:rFonts w:ascii="Times New Roman" w:eastAsia="Times New Roman" w:hAnsi="Times New Roman" w:cs="Times New Roman"/>
          <w:bCs/>
          <w:color w:val="000000"/>
          <w:sz w:val="24"/>
          <w:szCs w:val="19"/>
        </w:rPr>
        <w:t>6. Динамика и структура трудовых ресурсов по категориям работников</w:t>
      </w:r>
    </w:p>
    <w:p w:rsidR="001E240E" w:rsidRPr="00D766E2" w:rsidRDefault="001E240E" w:rsidP="001E24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8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50"/>
        <w:gridCol w:w="1191"/>
        <w:gridCol w:w="950"/>
        <w:gridCol w:w="1147"/>
        <w:gridCol w:w="1464"/>
      </w:tblGrid>
      <w:tr w:rsidR="001E240E" w:rsidRPr="001E240E" w:rsidTr="001E240E">
        <w:trPr>
          <w:trHeight w:hRule="exact" w:val="4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год к предыдуще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му, %</w:t>
            </w:r>
          </w:p>
        </w:tc>
      </w:tr>
      <w:tr w:rsidR="001E240E" w:rsidRPr="001E240E" w:rsidTr="001E240E">
        <w:trPr>
          <w:trHeight w:hRule="exact" w:val="68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итогу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к итогу</w:t>
            </w: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0E" w:rsidRPr="001E240E" w:rsidTr="001E240E">
        <w:trPr>
          <w:trHeight w:hRule="exact" w:val="3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6=4/2-100</w:t>
            </w:r>
          </w:p>
        </w:tc>
      </w:tr>
      <w:tr w:rsidR="001E240E" w:rsidRPr="001E240E" w:rsidTr="001E240E">
        <w:trPr>
          <w:trHeight w:hRule="exact" w:val="3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постоянные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102,86</w:t>
            </w:r>
          </w:p>
        </w:tc>
      </w:tr>
      <w:tr w:rsidR="001E240E" w:rsidRPr="001E240E" w:rsidTr="001E240E">
        <w:trPr>
          <w:trHeight w:hRule="exact"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сезонные и временные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</w:tr>
      <w:tr w:rsidR="001E240E" w:rsidRPr="001E240E" w:rsidTr="001E240E">
        <w:trPr>
          <w:trHeight w:hRule="exact" w:val="6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 технические работники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E240E" w:rsidRPr="001E240E" w:rsidTr="001E240E">
        <w:trPr>
          <w:trHeight w:hRule="exact" w:val="3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Служащие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E240E" w:rsidRPr="001E240E" w:rsidTr="001E240E">
        <w:trPr>
          <w:trHeight w:hRule="exact"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Младший обслужи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вающий персонал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114,29</w:t>
            </w:r>
          </w:p>
        </w:tc>
      </w:tr>
      <w:tr w:rsidR="001E240E" w:rsidRPr="001E240E" w:rsidTr="001E240E">
        <w:trPr>
          <w:trHeight w:hRule="exact" w:val="3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102,61</w:t>
            </w:r>
          </w:p>
        </w:tc>
      </w:tr>
      <w:tr w:rsidR="001E240E" w:rsidRPr="001E240E" w:rsidTr="001E240E">
        <w:trPr>
          <w:trHeight w:hRule="exact"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Работники подсобных </w:t>
            </w:r>
            <w:proofErr w:type="spellStart"/>
            <w:proofErr w:type="gramStart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предприятий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86,36</w:t>
            </w:r>
          </w:p>
        </w:tc>
      </w:tr>
      <w:tr w:rsidR="001E240E" w:rsidRPr="001E240E" w:rsidTr="001E240E">
        <w:trPr>
          <w:trHeight w:hRule="exact" w:val="8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общест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венного питания и торговли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133,33</w:t>
            </w:r>
          </w:p>
        </w:tc>
      </w:tr>
      <w:tr w:rsidR="001E240E" w:rsidRPr="001E240E" w:rsidTr="001E240E">
        <w:trPr>
          <w:trHeight w:hRule="exact" w:val="8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детских учреждений и учеб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заведений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106,67</w:t>
            </w:r>
          </w:p>
        </w:tc>
      </w:tr>
      <w:tr w:rsidR="001E240E" w:rsidRPr="001E240E" w:rsidTr="001E240E">
        <w:trPr>
          <w:trHeight w:hRule="exact" w:val="4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105,60</w:t>
            </w:r>
          </w:p>
        </w:tc>
      </w:tr>
    </w:tbl>
    <w:p w:rsidR="001E240E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240E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Исходные данные для заполнения табл.6 берутся из табл.5.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Чтобы выявить причины отклонений обеспеченности в рабочей си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ле, анализируют распределение работников по отраслям производства и профессиям (табл.7).</w:t>
      </w:r>
    </w:p>
    <w:p w:rsidR="001E240E" w:rsidRDefault="001E240E" w:rsidP="001E240E"/>
    <w:p w:rsidR="001E240E" w:rsidRDefault="001E240E" w:rsidP="001E240E">
      <w:r>
        <w:br w:type="page"/>
      </w:r>
    </w:p>
    <w:p w:rsidR="001E240E" w:rsidRPr="001E240E" w:rsidRDefault="001E240E" w:rsidP="001E240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E24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7. Распределение работников по отраслям и профессиям</w:t>
      </w:r>
    </w:p>
    <w:p w:rsidR="001E240E" w:rsidRPr="00D766E2" w:rsidRDefault="001E240E" w:rsidP="001E24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1403"/>
        <w:gridCol w:w="1313"/>
        <w:gridCol w:w="2222"/>
      </w:tblGrid>
      <w:tr w:rsidR="001E240E" w:rsidRPr="001E240E" w:rsidTr="001E240E">
        <w:trPr>
          <w:trHeight w:hRule="exact" w:val="42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работников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отчетного года к предыдущему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(+,-)</w:t>
            </w:r>
            <w:proofErr w:type="gramEnd"/>
          </w:p>
        </w:tc>
      </w:tr>
      <w:tr w:rsidR="001E240E" w:rsidRPr="001E240E" w:rsidTr="001E240E">
        <w:trPr>
          <w:trHeight w:hRule="exact" w:val="844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преды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дущий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</w:t>
            </w: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0E" w:rsidRPr="001E240E" w:rsidTr="001E240E">
        <w:trPr>
          <w:trHeight w:hRule="exact"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4=3-2</w:t>
            </w:r>
          </w:p>
        </w:tc>
      </w:tr>
      <w:tr w:rsidR="001E240E" w:rsidRPr="001E240E" w:rsidTr="001E240E">
        <w:trPr>
          <w:trHeight w:hRule="exact"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животноводства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240E" w:rsidRPr="001E240E" w:rsidTr="001E240E">
        <w:trPr>
          <w:trHeight w:hRule="exact" w:val="40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 операторы машин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доения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40E" w:rsidRPr="001E240E" w:rsidTr="001E240E">
        <w:trPr>
          <w:trHeight w:hRule="exact" w:val="4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скотники КРС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240E" w:rsidRPr="001E240E" w:rsidTr="001E240E">
        <w:trPr>
          <w:trHeight w:hRule="exact"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свиноводства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40E" w:rsidRPr="001E240E" w:rsidTr="001E240E">
        <w:trPr>
          <w:trHeight w:hRule="exact"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Трактористы-машинисты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E240E" w:rsidRPr="001E240E" w:rsidTr="001E240E">
        <w:trPr>
          <w:trHeight w:hRule="exact"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Шоферы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40E" w:rsidRPr="001E240E" w:rsidTr="001E240E">
        <w:trPr>
          <w:trHeight w:hRule="exact" w:val="4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Электромонтеры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40E" w:rsidRPr="001E240E" w:rsidTr="001E240E">
        <w:trPr>
          <w:trHeight w:hRule="exact" w:val="11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Рабочие, занятые на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конно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ручных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работах, в растениевод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и прочих работах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E240E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240E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240E" w:rsidRPr="00CF3798" w:rsidRDefault="001E240E" w:rsidP="001E2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2.2 Использование трудовых ресурсов</w:t>
      </w:r>
    </w:p>
    <w:p w:rsidR="001E240E" w:rsidRPr="00CF3798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рабочего времени устанавливается в единицах измерения за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трат труда - человеко-днях или человеко-часах на год, квартал, месяц в расчете на одного работника.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фонд рабочего времени - разность, полученная при вычи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тании из числа календарных дней в году количества выходных, празд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ничных дней, очередного отпуска, затрат в личном подсобном хозяйст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ве, невыходов на работу по погодным условиям и других дней. Его размер зависит в значительной мере от конкретных условий. Во многих регионах он составляет 240 дней в год или 1920 человеко-часов.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использования трудовых ресурсов характеризуют следую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показатели: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- Степень вовлечения трудовых ресурсов в общественное производ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- отношение участвующих в производстве трудоспособных к наличной их численности в хозяйстве: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m:oMathPara>
        <m:oMath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К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ут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bCs/>
                  <w:i/>
                  <w:iCs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ру</m:t>
              </m:r>
            </m:num>
            <m:den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Т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рн</m:t>
              </m:r>
            </m:den>
          </m:f>
        </m:oMath>
      </m:oMathPara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где К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ут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коэффициент участия трудовых ресурсов в производстве; Т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ру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трудоспособные, участвующие в производстве;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рн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наличные трудовые ресурсы;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использования трудовых ресурсов в течение года - отношение фактически отработанного в производстве рабочего времени (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чел.-дн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чел.-ч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.) к возможному годовому фонду рабочего времени: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m:oMathPara>
        <m:oMath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lastRenderedPageBreak/>
            <m:t>К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иг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bCs/>
                  <w:i/>
                  <w:iCs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Рф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в</m:t>
              </m:r>
            </m:den>
          </m:f>
        </m:oMath>
      </m:oMathPara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иг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коэффициент использования трудовых ресурсов в течение года;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фактически отработано человеко-дней в году;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возмож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фонд рабочего времени;</w:t>
      </w:r>
    </w:p>
    <w:p w:rsidR="001E240E" w:rsidRPr="00CF3798" w:rsidRDefault="001E240E" w:rsidP="001E240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использования рабочего времени - полноту исполь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зования трудовых ресурсов необходимо учитывать не только в те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года, но и повседневно, т. е. в течение рабочего дня. Его оп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ределяют отношением чистого времени к возможному дневному времени: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m:oMathPara>
        <m:oMath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К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рв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bCs/>
                  <w:i/>
                  <w:i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Вф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Вр</m:t>
              </m:r>
            </m:den>
          </m:f>
        </m:oMath>
      </m:oMathPara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рв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коэффициент использования рабочего времени;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ф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чисто рабочее время за смену, день в часах; </w:t>
      </w:r>
      <w:proofErr w:type="spell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р</w:t>
      </w:r>
      <w:proofErr w:type="spell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установлено время рабочего дня (смены) в часах.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полноты использования дневного (сменного) рабочего вре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мени определяют общий коэффициент использования рабочего времени: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m:oMathPara>
        <m:oMath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К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</m:t>
          </m:r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о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="Times New Roman" w:hAnsi="Times New Roman" w:cs="Times New Roman"/>
                  <w:bCs/>
                  <w:iCs/>
                  <w:color w:val="00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Рф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Рв</m:t>
              </m:r>
            </m:den>
          </m:f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="Times New Roman" w:hAnsi="Times New Roman" w:cs="Times New Roman"/>
                  <w:bCs/>
                  <w:i/>
                  <w:iCs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Вф</m:t>
              </m:r>
            </m:num>
            <m:den>
              <m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m:t>Вр</m:t>
              </m:r>
            </m:den>
          </m:f>
        </m:oMath>
      </m:oMathPara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из основных причин недостаточно полного использования трудовых ресурсов - сезонность с.-х. производства, которая имеет эко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номические и социальные последствия. В качестве показателей сезон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используют:</w:t>
      </w:r>
    </w:p>
    <w:p w:rsidR="001E240E" w:rsidRPr="00CF3798" w:rsidRDefault="001E240E" w:rsidP="001E24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помесячное распределение затрат труда в процентах к </w:t>
      </w:r>
      <w:proofErr w:type="gram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годовым</w:t>
      </w:r>
      <w:proofErr w:type="gram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равномерном использовании труда среднемесячные затраты составляют 8,33% (100/12);</w:t>
      </w:r>
    </w:p>
    <w:p w:rsidR="001E240E" w:rsidRPr="00CF3798" w:rsidRDefault="001E240E" w:rsidP="001E24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коэффициент использования трудовых ресурсов - отношение мак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симальной (минимальной) месячной занятости работников </w:t>
      </w:r>
      <w:proofErr w:type="gram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негодовой. Он составляет 1,16; в январе, месяце наименьшей заня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тости, он равен 0,82;</w:t>
      </w:r>
    </w:p>
    <w:p w:rsidR="001E240E" w:rsidRPr="00CF3798" w:rsidRDefault="001E240E" w:rsidP="001E240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размах сезонности - отношение максимальных затрат труда к </w:t>
      </w:r>
      <w:proofErr w:type="gram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минимальным</w:t>
      </w:r>
      <w:proofErr w:type="gram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, он составляет 1,50.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выявления степени обеспеченности хозяйства трудовыми ре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сурсами проводят экономически обоснованные расчеты потребности рабочей силы и запасов труда. Сопоставление потребности в труде с его запасом - баланс труда.</w:t>
      </w:r>
    </w:p>
    <w:p w:rsidR="001E240E" w:rsidRPr="00CF3798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 Уровень и динамика производительности труда</w:t>
      </w:r>
    </w:p>
    <w:p w:rsidR="001E240E" w:rsidRPr="00CF3798" w:rsidRDefault="001E240E" w:rsidP="001E2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научно-технического прогресса объективной необходи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мостью является повышение интенсивности труда. Интенсивность тру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- это максимальное и рациональное использование каждой минуты, каждого часа, рабочего дня, недели, года.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Напряженное использование рабочего времени позволяет увеличи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выработку за 1 час, день и год и повысить производительность труда.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Производительность труда - важнейшая экономическая категория.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Она показывает эффективность использования трудовых ресурсов и характеризуется соотношением рабочего времени и количеством произ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веденной продукции. Она зависит не только от квалификации работни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ков, но и от того, какие средства производства поставлены на вооруже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с.-х. труда и как они используются.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показатель - количество продукции, произведенной в единицу времени. В годовых отчетах и планах за единицу времени при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нимают человеко-час - это прямой 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показатель. Применяют и </w:t>
      </w:r>
      <w:proofErr w:type="gramStart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обратный</w:t>
      </w:r>
      <w:proofErr w:type="gramEnd"/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затраты рабочего времени на единицу продукции. Он характеризует трудоемкость продукции.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Продукцию оценивают по стоимости в натуре. В связи с этим раз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личают стоимостные и натуральные показатели производительности труда. При оценке производительности труда по хозяйству в целом обычно определяют стоимость валовой продукции на 1 среднегодового работника. Рассмотрим уровень производительности труда (табл.8).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E240E" w:rsidRPr="00CF3798" w:rsidRDefault="001E240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E240E" w:rsidRPr="00CF3798" w:rsidRDefault="001E240E" w:rsidP="001E240E">
      <w:pPr>
        <w:pStyle w:val="a3"/>
        <w:jc w:val="center"/>
        <w:rPr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8. Динамика производительности труда</w:t>
      </w:r>
    </w:p>
    <w:p w:rsidR="001E240E" w:rsidRPr="00E847AA" w:rsidRDefault="001E240E" w:rsidP="001E24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3"/>
        <w:gridCol w:w="3953"/>
        <w:gridCol w:w="1728"/>
        <w:gridCol w:w="1425"/>
        <w:gridCol w:w="1735"/>
      </w:tblGrid>
      <w:tr w:rsidR="001E240E" w:rsidRPr="001E240E" w:rsidTr="001E240E">
        <w:trPr>
          <w:trHeight w:hRule="exact" w:val="45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Отчетный год 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% к предыду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щему</w:t>
            </w:r>
          </w:p>
        </w:tc>
      </w:tr>
      <w:tr w:rsidR="001E240E" w:rsidRPr="001E240E" w:rsidTr="001E240E">
        <w:trPr>
          <w:trHeight w:hRule="exact" w:val="7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предыдущий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отчетный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240E" w:rsidRPr="001E240E" w:rsidTr="001E240E">
        <w:trPr>
          <w:trHeight w:hRule="exact"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4=(3/2)-100</w:t>
            </w:r>
          </w:p>
        </w:tc>
      </w:tr>
      <w:tr w:rsidR="001E240E" w:rsidRPr="001E240E" w:rsidTr="001E240E">
        <w:trPr>
          <w:trHeight w:hRule="exact" w:val="11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Произведено валовой с.-х. продукции (в сопостав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ленных ценах), тыс.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4953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100,10</w:t>
            </w:r>
          </w:p>
        </w:tc>
      </w:tr>
      <w:tr w:rsidR="001E240E" w:rsidRPr="001E240E" w:rsidTr="001E240E">
        <w:trPr>
          <w:trHeight w:hRule="exact" w:val="6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 в растение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водстве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108,56</w:t>
            </w:r>
          </w:p>
        </w:tc>
      </w:tr>
      <w:tr w:rsidR="001E240E" w:rsidRPr="001E240E" w:rsidTr="001E240E">
        <w:trPr>
          <w:trHeight w:hRule="exact" w:val="4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животноводстве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' 2340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92,05</w:t>
            </w:r>
          </w:p>
        </w:tc>
      </w:tr>
      <w:tr w:rsidR="001E240E" w:rsidRPr="001E240E" w:rsidTr="001E240E">
        <w:trPr>
          <w:trHeight w:hRule="exact" w:val="6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Отработано в с.-х. - всего, тыс.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122,46</w:t>
            </w:r>
          </w:p>
        </w:tc>
      </w:tr>
      <w:tr w:rsidR="001E240E" w:rsidRPr="001E240E" w:rsidTr="001E240E">
        <w:trPr>
          <w:trHeight w:hRule="exact" w:val="6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 в растение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водстве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122,71</w:t>
            </w:r>
          </w:p>
        </w:tc>
      </w:tr>
      <w:tr w:rsidR="001E240E" w:rsidRPr="001E240E" w:rsidTr="001E240E">
        <w:trPr>
          <w:trHeight w:hRule="exact" w:val="4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животноводстве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103,38</w:t>
            </w:r>
          </w:p>
        </w:tc>
      </w:tr>
      <w:tr w:rsidR="001E240E" w:rsidRPr="001E240E" w:rsidTr="001E240E">
        <w:trPr>
          <w:trHeight w:hRule="exact" w:val="9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Произведено валовой с.-х. продукции на 1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.-</w:t>
            </w:r>
            <w:proofErr w:type="gramEnd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всего, руб. (стр1/стр4)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81,38</w:t>
            </w:r>
          </w:p>
        </w:tc>
      </w:tr>
      <w:tr w:rsidR="001E240E" w:rsidRPr="001E240E" w:rsidTr="001E240E">
        <w:trPr>
          <w:trHeight w:hRule="exact" w:val="6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 в растение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водстве (стр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proofErr w:type="gramEnd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/стр5)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7,58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6,71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30"/>
                <w:sz w:val="28"/>
                <w:szCs w:val="28"/>
                <w:lang w:eastAsia="en-US"/>
              </w:rPr>
              <w:t>88,52</w:t>
            </w:r>
          </w:p>
        </w:tc>
      </w:tr>
      <w:tr w:rsidR="001E240E" w:rsidRPr="001E240E" w:rsidTr="001E240E">
        <w:trPr>
          <w:trHeight w:hRule="exact" w:val="6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животноводстве (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стрЗ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стрб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6,37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88</w:t>
            </w:r>
            <w:r w:rsidRPr="001E2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,97</w:t>
            </w:r>
          </w:p>
        </w:tc>
      </w:tr>
    </w:tbl>
    <w:p w:rsidR="001E240E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240E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Исходные данные для заполнения табл.8 возьмите из годового отче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та ф. № 6-АПК, ф. № 5-АПК (справки 5).</w:t>
      </w:r>
    </w:p>
    <w:p w:rsidR="001E240E" w:rsidRPr="00CF3798" w:rsidRDefault="001E240E" w:rsidP="001E2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t>Показатели роста производительности труда в хозяйстве - сниже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ние затрат труда на производство единицы продукции. Анализ трудо</w:t>
      </w:r>
      <w:r w:rsidRPr="00CF3798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емкости проведите, пользуясь аналитической таблицей 9.</w:t>
      </w:r>
    </w:p>
    <w:p w:rsidR="001E240E" w:rsidRDefault="001E240E" w:rsidP="001E240E">
      <w:pPr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br w:type="page"/>
      </w:r>
    </w:p>
    <w:p w:rsidR="001E240E" w:rsidRPr="00E847AA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1E240E" w:rsidRPr="001E240E" w:rsidRDefault="001E240E" w:rsidP="001E240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E2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Затраты груда на производство 1 </w:t>
      </w:r>
      <w:proofErr w:type="spellStart"/>
      <w:r w:rsidRPr="001E2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proofErr w:type="spellEnd"/>
      <w:r w:rsidRPr="001E2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продукции, </w:t>
      </w:r>
      <w:proofErr w:type="spellStart"/>
      <w:r w:rsidRPr="001E2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чел</w:t>
      </w:r>
      <w:proofErr w:type="gramStart"/>
      <w:r w:rsidRPr="001E2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.-</w:t>
      </w:r>
      <w:proofErr w:type="gramEnd"/>
      <w:r w:rsidRPr="001E24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</w:t>
      </w:r>
      <w:proofErr w:type="spellEnd"/>
    </w:p>
    <w:p w:rsidR="001E240E" w:rsidRPr="00E847AA" w:rsidRDefault="001E240E" w:rsidP="001E240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961"/>
        <w:gridCol w:w="955"/>
        <w:gridCol w:w="961"/>
        <w:gridCol w:w="955"/>
        <w:gridCol w:w="1143"/>
        <w:gridCol w:w="956"/>
        <w:gridCol w:w="1363"/>
      </w:tblGrid>
      <w:tr w:rsidR="001E240E" w:rsidRPr="001E240E" w:rsidTr="001E240E">
        <w:trPr>
          <w:trHeight w:hRule="exact" w:val="3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Продукция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Предыдущий год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Отчетный год 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% к предыдущему</w:t>
            </w:r>
          </w:p>
        </w:tc>
      </w:tr>
      <w:tr w:rsidR="001E240E" w:rsidRPr="001E240E" w:rsidTr="001E240E">
        <w:trPr>
          <w:trHeight w:hRule="exact" w:val="225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сбор, выход продукции,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затраты труда на продукцию всего,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чел.-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затраты труда на 1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продукции,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чел.-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сбор, выход продукции,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затраты труда на продукцию всего,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чел.-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труда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1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proofErr w:type="spellEnd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продукции, </w:t>
            </w:r>
            <w:proofErr w:type="spell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чел.-</w:t>
            </w:r>
            <w:proofErr w:type="gramStart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40E" w:rsidRPr="001E240E" w:rsidTr="001E240E">
        <w:trPr>
          <w:trHeight w:hRule="exact" w:val="3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4=3/2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7=6/5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8=7/4-100</w:t>
            </w:r>
          </w:p>
        </w:tc>
      </w:tr>
      <w:tr w:rsidR="001E240E" w:rsidRPr="001E240E" w:rsidTr="001E240E">
        <w:trPr>
          <w:trHeight w:hRule="exact" w:val="4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89682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88070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100,21</w:t>
            </w:r>
          </w:p>
        </w:tc>
      </w:tr>
      <w:tr w:rsidR="001E240E" w:rsidRPr="001E240E" w:rsidTr="001E240E">
        <w:trPr>
          <w:trHeight w:hRule="exact"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Сахарная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свекла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323370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205956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215000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149,37</w:t>
            </w:r>
          </w:p>
        </w:tc>
      </w:tr>
      <w:tr w:rsidR="001E240E" w:rsidRPr="001E240E" w:rsidTr="001E240E">
        <w:trPr>
          <w:trHeight w:hRule="exact"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Подсолнеч</w:t>
            </w: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ник на зерно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92,84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47200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91,83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98,91</w:t>
            </w:r>
          </w:p>
        </w:tc>
      </w:tr>
      <w:tr w:rsidR="001E240E" w:rsidRPr="001E240E" w:rsidTr="001E240E">
        <w:trPr>
          <w:trHeight w:hRule="exact"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Кормовые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корнеплоды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38289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17692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118,05</w:t>
            </w:r>
          </w:p>
        </w:tc>
      </w:tr>
      <w:tr w:rsidR="001E240E" w:rsidRPr="001E240E" w:rsidTr="001E240E">
        <w:trPr>
          <w:trHeight w:hRule="exact"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Сено много</w:t>
            </w: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летних трав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6146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3457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88,89</w:t>
            </w:r>
          </w:p>
        </w:tc>
      </w:tr>
      <w:tr w:rsidR="001E240E" w:rsidRPr="001E240E" w:rsidTr="001E240E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Сено одно</w:t>
            </w: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летних трав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97,47</w:t>
            </w:r>
          </w:p>
        </w:tc>
      </w:tr>
      <w:tr w:rsidR="001E240E" w:rsidRPr="001E240E" w:rsidTr="001E240E">
        <w:trPr>
          <w:trHeight w:hRule="exact" w:val="3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29460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30290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104,98</w:t>
            </w:r>
          </w:p>
        </w:tc>
      </w:tr>
      <w:tr w:rsidR="001E240E" w:rsidRPr="001E240E" w:rsidTr="001E240E">
        <w:trPr>
          <w:trHeight w:hRule="exact" w:val="7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Прирост живой массы КРС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31,44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94,19</w:t>
            </w:r>
          </w:p>
        </w:tc>
      </w:tr>
      <w:tr w:rsidR="001E240E" w:rsidRPr="001E240E" w:rsidTr="001E240E">
        <w:trPr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Прирост</w:t>
            </w:r>
          </w:p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свиней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8,87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5243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40E" w:rsidRPr="001E240E" w:rsidRDefault="001E240E" w:rsidP="001E2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64,52</w:t>
            </w:r>
          </w:p>
        </w:tc>
      </w:tr>
    </w:tbl>
    <w:p w:rsidR="001E240E" w:rsidRPr="00E847AA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</w:p>
    <w:p w:rsidR="001E240E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19"/>
        </w:rPr>
      </w:pPr>
    </w:p>
    <w:p w:rsidR="001E240E" w:rsidRPr="00CF3798" w:rsidRDefault="001E240E" w:rsidP="0002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Для расчета табл.9 необходимо взять исходные данные из годового отчета, форма № 9-АПК, форма № 13-АПК.</w:t>
      </w:r>
    </w:p>
    <w:p w:rsidR="001E240E" w:rsidRPr="00CF3798" w:rsidRDefault="001E240E" w:rsidP="0002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После каждой таблицы сделайте выводы, укажите степень исполь</w:t>
      </w:r>
      <w:r w:rsidRPr="00CF37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  <w:t>зования трудовых ресурсов, резервы лучшего их использования.</w:t>
      </w:r>
    </w:p>
    <w:p w:rsidR="001E240E" w:rsidRPr="00CF3798" w:rsidRDefault="001E240E" w:rsidP="0002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240E" w:rsidRPr="00CF3798" w:rsidRDefault="00022E25" w:rsidP="00022E25">
      <w:pPr>
        <w:pStyle w:val="a3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E240E" w:rsidRPr="00CF37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Выводы и предложения</w:t>
      </w:r>
    </w:p>
    <w:p w:rsidR="001E240E" w:rsidRPr="00CF3798" w:rsidRDefault="001E240E" w:rsidP="00022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7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 разделе 3 разработайте меры по улучшению обеспеченности хо</w:t>
      </w:r>
      <w:r w:rsidRPr="00CF379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  <w:t>зяйства работниками, меры по повышению производительности труда в с.-х. производстве.</w:t>
      </w:r>
    </w:p>
    <w:p w:rsidR="001E240E" w:rsidRPr="00022E25" w:rsidRDefault="001E240E" w:rsidP="001E2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40E" w:rsidRPr="0072318E" w:rsidRDefault="0072318E" w:rsidP="001E240E">
      <w:pPr>
        <w:rPr>
          <w:rFonts w:ascii="Times New Roman" w:hAnsi="Times New Roman" w:cs="Times New Roman"/>
          <w:sz w:val="24"/>
          <w:szCs w:val="24"/>
        </w:rPr>
      </w:pPr>
      <w:r w:rsidRPr="0072318E">
        <w:rPr>
          <w:rFonts w:ascii="Times New Roman" w:hAnsi="Times New Roman" w:cs="Times New Roman"/>
          <w:sz w:val="24"/>
          <w:szCs w:val="24"/>
        </w:rPr>
        <w:t>Методические указания разработаны на основе Методики выполнения курсовых работ для студентов-заочников средних профессиональных учебных заведений по специальности «Механизация сельского хозяйства» Дегтярева А.И., Нартов М.Д.</w:t>
      </w:r>
    </w:p>
    <w:p w:rsidR="00802A4C" w:rsidRDefault="00802A4C">
      <w:r>
        <w:br w:type="page"/>
      </w:r>
    </w:p>
    <w:p w:rsidR="003A1C2C" w:rsidRPr="00D91300" w:rsidRDefault="008D2C67" w:rsidP="00645DEE">
      <w:pPr>
        <w:tabs>
          <w:tab w:val="left" w:pos="7974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120pt;margin-top:623pt;width:356.55pt;height:89.85pt;z-index:251788288" stroked="f">
            <v:textbox>
              <w:txbxContent>
                <w:p w:rsidR="00F02CC0" w:rsidRPr="00802A4C" w:rsidRDefault="00F02CC0" w:rsidP="00802A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2A4C">
                    <w:rPr>
                      <w:rFonts w:ascii="Times New Roman" w:hAnsi="Times New Roman" w:cs="Times New Roman"/>
                    </w:rPr>
                    <w:t xml:space="preserve">Куртамышский филиал ФГБОУ </w:t>
                  </w:r>
                  <w:proofErr w:type="gramStart"/>
                  <w:r w:rsidRPr="00802A4C">
                    <w:rPr>
                      <w:rFonts w:ascii="Times New Roman" w:hAnsi="Times New Roman" w:cs="Times New Roman"/>
                    </w:rPr>
                    <w:t>ВО</w:t>
                  </w:r>
                  <w:proofErr w:type="gramEnd"/>
                  <w:r w:rsidRPr="00802A4C">
                    <w:rPr>
                      <w:rFonts w:ascii="Times New Roman" w:hAnsi="Times New Roman" w:cs="Times New Roman"/>
                    </w:rPr>
                    <w:t xml:space="preserve"> Курганская ГСХА</w:t>
                  </w:r>
                </w:p>
                <w:p w:rsidR="00F02CC0" w:rsidRPr="00802A4C" w:rsidRDefault="00F02CC0" w:rsidP="00802A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2A4C">
                    <w:rPr>
                      <w:rFonts w:ascii="Times New Roman" w:hAnsi="Times New Roman" w:cs="Times New Roman"/>
                    </w:rPr>
                    <w:t>641430 Курганская область, город Куртамыш, ул. Студенческая, дом 1</w:t>
                  </w:r>
                </w:p>
                <w:p w:rsidR="00F02CC0" w:rsidRPr="00802A4C" w:rsidRDefault="00F02CC0" w:rsidP="00802A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2A4C">
                    <w:rPr>
                      <w:rFonts w:ascii="Times New Roman" w:hAnsi="Times New Roman" w:cs="Times New Roman"/>
                    </w:rPr>
                    <w:t>Телефон/Факс филиала:</w:t>
                  </w:r>
                </w:p>
                <w:p w:rsidR="00F02CC0" w:rsidRPr="00802A4C" w:rsidRDefault="00F02CC0" w:rsidP="00802A4C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2A4C">
                    <w:rPr>
                      <w:rFonts w:ascii="Times New Roman" w:hAnsi="Times New Roman" w:cs="Times New Roman"/>
                      <w:color w:val="333333"/>
                      <w:shd w:val="clear" w:color="auto" w:fill="FFFFFF" w:themeFill="background1"/>
                    </w:rPr>
                    <w:t>8(35249) 2-48-16</w:t>
                  </w:r>
                </w:p>
                <w:p w:rsidR="00F02CC0" w:rsidRPr="00802A4C" w:rsidRDefault="00F02CC0" w:rsidP="00802A4C">
                  <w:pPr>
                    <w:pStyle w:val="aa"/>
                    <w:shd w:val="clear" w:color="auto" w:fill="FFFFFF" w:themeFill="background1"/>
                    <w:spacing w:before="0" w:beforeAutospacing="0" w:after="0" w:afterAutospacing="0"/>
                    <w:rPr>
                      <w:color w:val="333333"/>
                      <w:sz w:val="22"/>
                      <w:szCs w:val="22"/>
                    </w:rPr>
                  </w:pPr>
                  <w:r w:rsidRPr="00802A4C">
                    <w:rPr>
                      <w:color w:val="333333"/>
                      <w:sz w:val="22"/>
                      <w:szCs w:val="22"/>
                    </w:rPr>
                    <w:t>Электронная почта:</w:t>
                  </w:r>
                  <w:r w:rsidRPr="00802A4C">
                    <w:rPr>
                      <w:rStyle w:val="apple-converted-space"/>
                      <w:color w:val="333333"/>
                      <w:sz w:val="22"/>
                      <w:szCs w:val="22"/>
                    </w:rPr>
                    <w:t> </w:t>
                  </w:r>
                  <w:hyperlink r:id="rId8" w:history="1">
                    <w:r w:rsidRPr="00802A4C">
                      <w:rPr>
                        <w:rStyle w:val="ab"/>
                        <w:color w:val="006699"/>
                        <w:sz w:val="22"/>
                        <w:szCs w:val="22"/>
                      </w:rPr>
                      <w:t>kurtteh@yandex.ru</w:t>
                    </w:r>
                  </w:hyperlink>
                </w:p>
                <w:p w:rsidR="00F02CC0" w:rsidRPr="00802A4C" w:rsidRDefault="00F02CC0" w:rsidP="00802A4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02A4C">
                    <w:rPr>
                      <w:rFonts w:ascii="Times New Roman" w:hAnsi="Times New Roman" w:cs="Times New Roman"/>
                    </w:rPr>
                    <w:t xml:space="preserve">Сайт: </w:t>
                  </w:r>
                  <w:hyperlink r:id="rId9" w:history="1">
                    <w:r w:rsidRPr="00802A4C">
                      <w:rPr>
                        <w:rStyle w:val="ab"/>
                        <w:rFonts w:ascii="Times New Roman" w:hAnsi="Times New Roman" w:cs="Times New Roman"/>
                      </w:rPr>
                      <w:t>http://kurtamysh-sht.ru/</w:t>
                    </w:r>
                  </w:hyperlink>
                </w:p>
                <w:p w:rsidR="00F02CC0" w:rsidRDefault="00F02CC0"/>
              </w:txbxContent>
            </v:textbox>
          </v:shape>
        </w:pict>
      </w:r>
    </w:p>
    <w:sectPr w:rsidR="003A1C2C" w:rsidRPr="00D91300" w:rsidSect="00CF3798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BE" w:rsidRDefault="005874BE" w:rsidP="00F02CC0">
      <w:pPr>
        <w:spacing w:after="0" w:line="240" w:lineRule="auto"/>
      </w:pPr>
      <w:r>
        <w:separator/>
      </w:r>
    </w:p>
  </w:endnote>
  <w:endnote w:type="continuationSeparator" w:id="0">
    <w:p w:rsidR="005874BE" w:rsidRDefault="005874BE" w:rsidP="00F0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9676"/>
      <w:docPartObj>
        <w:docPartGallery w:val="Page Numbers (Bottom of Page)"/>
        <w:docPartUnique/>
      </w:docPartObj>
    </w:sdtPr>
    <w:sdtContent>
      <w:p w:rsidR="00F02CC0" w:rsidRDefault="008D2C67">
        <w:pPr>
          <w:pStyle w:val="ae"/>
          <w:jc w:val="center"/>
        </w:pPr>
        <w:fldSimple w:instr=" PAGE   \* MERGEFORMAT ">
          <w:r w:rsidR="0072318E">
            <w:rPr>
              <w:noProof/>
            </w:rPr>
            <w:t>19</w:t>
          </w:r>
        </w:fldSimple>
      </w:p>
    </w:sdtContent>
  </w:sdt>
  <w:p w:rsidR="00F02CC0" w:rsidRDefault="00F02CC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BE" w:rsidRDefault="005874BE" w:rsidP="00F02CC0">
      <w:pPr>
        <w:spacing w:after="0" w:line="240" w:lineRule="auto"/>
      </w:pPr>
      <w:r>
        <w:separator/>
      </w:r>
    </w:p>
  </w:footnote>
  <w:footnote w:type="continuationSeparator" w:id="0">
    <w:p w:rsidR="005874BE" w:rsidRDefault="005874BE" w:rsidP="00F0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E27A1A"/>
    <w:multiLevelType w:val="hybridMultilevel"/>
    <w:tmpl w:val="4E663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526"/>
    <w:multiLevelType w:val="hybridMultilevel"/>
    <w:tmpl w:val="738A0DA2"/>
    <w:lvl w:ilvl="0" w:tplc="A90CA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F1B66"/>
    <w:multiLevelType w:val="hybridMultilevel"/>
    <w:tmpl w:val="08CCFF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E14"/>
    <w:multiLevelType w:val="hybridMultilevel"/>
    <w:tmpl w:val="7BC2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EC9"/>
    <w:rsid w:val="00016421"/>
    <w:rsid w:val="00022E25"/>
    <w:rsid w:val="0006482F"/>
    <w:rsid w:val="00072767"/>
    <w:rsid w:val="0013118D"/>
    <w:rsid w:val="00152C62"/>
    <w:rsid w:val="001E240E"/>
    <w:rsid w:val="00203B83"/>
    <w:rsid w:val="002E5EC3"/>
    <w:rsid w:val="00335B1C"/>
    <w:rsid w:val="003413EC"/>
    <w:rsid w:val="00346013"/>
    <w:rsid w:val="00355DB9"/>
    <w:rsid w:val="00360A79"/>
    <w:rsid w:val="003869FD"/>
    <w:rsid w:val="003A1C2C"/>
    <w:rsid w:val="00412258"/>
    <w:rsid w:val="004A5087"/>
    <w:rsid w:val="005628F5"/>
    <w:rsid w:val="005874BE"/>
    <w:rsid w:val="00645DEE"/>
    <w:rsid w:val="00652B43"/>
    <w:rsid w:val="006A7438"/>
    <w:rsid w:val="006E32C0"/>
    <w:rsid w:val="00715F35"/>
    <w:rsid w:val="00721A27"/>
    <w:rsid w:val="0072318E"/>
    <w:rsid w:val="007414F0"/>
    <w:rsid w:val="00766A78"/>
    <w:rsid w:val="007776F5"/>
    <w:rsid w:val="00802A4C"/>
    <w:rsid w:val="00886C93"/>
    <w:rsid w:val="008D2C67"/>
    <w:rsid w:val="009E2EC9"/>
    <w:rsid w:val="009F1716"/>
    <w:rsid w:val="00A16E23"/>
    <w:rsid w:val="00C013C5"/>
    <w:rsid w:val="00C67C30"/>
    <w:rsid w:val="00CF3798"/>
    <w:rsid w:val="00D17E20"/>
    <w:rsid w:val="00D91300"/>
    <w:rsid w:val="00DD53B2"/>
    <w:rsid w:val="00E41EFF"/>
    <w:rsid w:val="00E42CDF"/>
    <w:rsid w:val="00E52497"/>
    <w:rsid w:val="00E72626"/>
    <w:rsid w:val="00EA10C8"/>
    <w:rsid w:val="00F004BA"/>
    <w:rsid w:val="00F02CC0"/>
    <w:rsid w:val="00F8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72" type="connector" idref="#_x0000_s1116"/>
        <o:r id="V:Rule73" type="connector" idref="#_x0000_s1065"/>
        <o:r id="V:Rule74" type="connector" idref="#_x0000_s1149"/>
        <o:r id="V:Rule75" type="connector" idref="#_x0000_s1073"/>
        <o:r id="V:Rule76" type="connector" idref="#_x0000_s1052"/>
        <o:r id="V:Rule77" type="connector" idref="#_x0000_s1142"/>
        <o:r id="V:Rule78" type="connector" idref="#_x0000_s1047"/>
        <o:r id="V:Rule79" type="connector" idref="#_x0000_s1112"/>
        <o:r id="V:Rule80" type="connector" idref="#_x0000_s1071"/>
        <o:r id="V:Rule81" type="connector" idref="#_x0000_s1110"/>
        <o:r id="V:Rule82" type="connector" idref="#_x0000_s1144"/>
        <o:r id="V:Rule83" type="connector" idref="#_x0000_s1067"/>
        <o:r id="V:Rule84" type="connector" idref="#_x0000_s1104"/>
        <o:r id="V:Rule85" type="connector" idref="#_x0000_s1107"/>
        <o:r id="V:Rule86" type="connector" idref="#_x0000_s1115"/>
        <o:r id="V:Rule87" type="connector" idref="#_x0000_s1027"/>
        <o:r id="V:Rule88" type="connector" idref="#_x0000_s1103"/>
        <o:r id="V:Rule89" type="connector" idref="#_x0000_s1120"/>
        <o:r id="V:Rule90" type="connector" idref="#_x0000_s1106"/>
        <o:r id="V:Rule91" type="connector" idref="#_x0000_s1075"/>
        <o:r id="V:Rule92" type="connector" idref="#_x0000_s1072"/>
        <o:r id="V:Rule93" type="connector" idref="#_x0000_s1076"/>
        <o:r id="V:Rule94" type="connector" idref="#_x0000_s1098"/>
        <o:r id="V:Rule95" type="connector" idref="#_x0000_s1054"/>
        <o:r id="V:Rule96" type="connector" idref="#_x0000_s1111"/>
        <o:r id="V:Rule97" type="connector" idref="#_x0000_s1145"/>
        <o:r id="V:Rule98" type="connector" idref="#_x0000_s1066"/>
        <o:r id="V:Rule99" type="connector" idref="#_x0000_s1137"/>
        <o:r id="V:Rule100" type="connector" idref="#_x0000_s1123"/>
        <o:r id="V:Rule101" type="connector" idref="#_x0000_s1101"/>
        <o:r id="V:Rule102" type="connector" idref="#_x0000_s1148"/>
        <o:r id="V:Rule103" type="connector" idref="#_x0000_s1127"/>
        <o:r id="V:Rule104" type="connector" idref="#_x0000_s1147"/>
        <o:r id="V:Rule105" type="connector" idref="#_x0000_s1128"/>
        <o:r id="V:Rule106" type="connector" idref="#_x0000_s1126"/>
        <o:r id="V:Rule107" type="connector" idref="#_x0000_s1119"/>
        <o:r id="V:Rule108" type="connector" idref="#_x0000_s1113"/>
        <o:r id="V:Rule109" type="connector" idref="#_x0000_s1118"/>
        <o:r id="V:Rule110" type="connector" idref="#_x0000_s1146"/>
        <o:r id="V:Rule111" type="connector" idref="#_x0000_s1124"/>
        <o:r id="V:Rule112" type="connector" idref="#_x0000_s1122"/>
        <o:r id="V:Rule113" type="connector" idref="#_x0000_s1108"/>
        <o:r id="V:Rule114" type="connector" idref="#_x0000_s1074"/>
        <o:r id="V:Rule115" type="connector" idref="#_x0000_s1117"/>
        <o:r id="V:Rule116" type="connector" idref="#_x0000_s1063"/>
        <o:r id="V:Rule117" type="connector" idref="#_x0000_s1050"/>
        <o:r id="V:Rule118" type="connector" idref="#_x0000_s1059"/>
        <o:r id="V:Rule119" type="connector" idref="#_x0000_s1109"/>
        <o:r id="V:Rule120" type="connector" idref="#_x0000_s1125"/>
        <o:r id="V:Rule121" type="connector" idref="#_x0000_s1140"/>
        <o:r id="V:Rule122" type="connector" idref="#_x0000_s1055"/>
        <o:r id="V:Rule123" type="connector" idref="#_x0000_s1060"/>
        <o:r id="V:Rule124" type="connector" idref="#_x0000_s1114"/>
        <o:r id="V:Rule125" type="connector" idref="#_x0000_s1051"/>
        <o:r id="V:Rule126" type="connector" idref="#_x0000_s1048"/>
        <o:r id="V:Rule127" type="connector" idref="#_x0000_s1105"/>
        <o:r id="V:Rule128" type="connector" idref="#_x0000_s1053"/>
        <o:r id="V:Rule129" type="connector" idref="#_x0000_s1121"/>
        <o:r id="V:Rule130" type="connector" idref="#_x0000_s1139"/>
        <o:r id="V:Rule131" type="connector" idref="#_x0000_s1049"/>
        <o:r id="V:Rule132" type="connector" idref="#_x0000_s1057"/>
        <o:r id="V:Rule133" type="connector" idref="#_x0000_s1062"/>
        <o:r id="V:Rule134" type="connector" idref="#_x0000_s1046"/>
        <o:r id="V:Rule135" type="connector" idref="#_x0000_s1028"/>
        <o:r id="V:Rule136" type="connector" idref="#_x0000_s1099"/>
        <o:r id="V:Rule137" type="connector" idref="#_x0000_s1058"/>
        <o:r id="V:Rule138" type="connector" idref="#_x0000_s1064"/>
        <o:r id="V:Rule139" type="connector" idref="#_x0000_s1061"/>
        <o:r id="V:Rule140" type="connector" idref="#_x0000_s1056"/>
        <o:r id="V:Rule141" type="connector" idref="#_x0000_s1100"/>
        <o:r id="V:Rule142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5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11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18D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0"/>
    <w:rsid w:val="00D9130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3"/>
    <w:basedOn w:val="a7"/>
    <w:rsid w:val="00D913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7"/>
    <w:rsid w:val="00D9130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4"/>
    <w:basedOn w:val="a7"/>
    <w:rsid w:val="00D913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FranklinGothicHeavy10pt">
    <w:name w:val="Основной текст + Franklin Gothic Heavy;10 pt"/>
    <w:basedOn w:val="a7"/>
    <w:rsid w:val="00D9130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D9130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Основной текст10"/>
    <w:basedOn w:val="a"/>
    <w:link w:val="a7"/>
    <w:rsid w:val="00D91300"/>
    <w:pPr>
      <w:widowControl w:val="0"/>
      <w:shd w:val="clear" w:color="auto" w:fill="FFFFFF"/>
      <w:spacing w:after="0" w:line="419" w:lineRule="exact"/>
      <w:ind w:hanging="14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2">
    <w:name w:val="Body Text Indent 2"/>
    <w:basedOn w:val="a"/>
    <w:link w:val="20"/>
    <w:rsid w:val="0006482F"/>
    <w:pPr>
      <w:spacing w:after="0" w:line="240" w:lineRule="auto"/>
      <w:ind w:firstLine="709"/>
      <w:jc w:val="both"/>
    </w:pPr>
    <w:rPr>
      <w:rFonts w:ascii="Arial" w:eastAsia="Times New Roman" w:hAnsi="Arial" w:cs="Times New Roman"/>
      <w:spacing w:val="-2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6482F"/>
    <w:rPr>
      <w:rFonts w:ascii="Arial" w:eastAsia="Times New Roman" w:hAnsi="Arial" w:cs="Times New Roman"/>
      <w:spacing w:val="-2"/>
      <w:sz w:val="24"/>
      <w:szCs w:val="20"/>
    </w:rPr>
  </w:style>
  <w:style w:type="paragraph" w:customStyle="1" w:styleId="Default">
    <w:name w:val="Default"/>
    <w:rsid w:val="000648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80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2A4C"/>
  </w:style>
  <w:style w:type="character" w:styleId="ab">
    <w:name w:val="Hyperlink"/>
    <w:basedOn w:val="a0"/>
    <w:uiPriority w:val="99"/>
    <w:unhideWhenUsed/>
    <w:rsid w:val="00802A4C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0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02CC0"/>
  </w:style>
  <w:style w:type="paragraph" w:styleId="ae">
    <w:name w:val="footer"/>
    <w:basedOn w:val="a"/>
    <w:link w:val="af"/>
    <w:uiPriority w:val="99"/>
    <w:unhideWhenUsed/>
    <w:rsid w:val="00F0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2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tte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urtamysh-sh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E83F-DAF6-4EFC-B8BB-106A8FAA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ксхт</Company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2015-12-17T04:50:00Z</cp:lastPrinted>
  <dcterms:created xsi:type="dcterms:W3CDTF">2017-12-01T10:34:00Z</dcterms:created>
  <dcterms:modified xsi:type="dcterms:W3CDTF">2017-12-01T10:46:00Z</dcterms:modified>
</cp:coreProperties>
</file>