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68" w:rsidRDefault="00864A54" w:rsidP="00CD2E8F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4A54">
        <w:rPr>
          <w:rFonts w:ascii="Times New Roman" w:hAnsi="Times New Roman" w:cs="Times New Roman"/>
          <w:sz w:val="28"/>
          <w:szCs w:val="28"/>
          <w:lang w:eastAsia="ru-RU"/>
        </w:rPr>
        <w:t>СОВРЕМЕНН</w:t>
      </w:r>
      <w:r w:rsidR="00CD2E8F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864A54">
        <w:rPr>
          <w:rFonts w:ascii="Times New Roman" w:hAnsi="Times New Roman" w:cs="Times New Roman"/>
          <w:sz w:val="28"/>
          <w:szCs w:val="28"/>
          <w:lang w:eastAsia="ru-RU"/>
        </w:rPr>
        <w:t xml:space="preserve"> КОМПЬ</w:t>
      </w:r>
      <w:r w:rsidR="003C69EB">
        <w:rPr>
          <w:rFonts w:ascii="Times New Roman" w:hAnsi="Times New Roman" w:cs="Times New Roman"/>
          <w:sz w:val="28"/>
          <w:szCs w:val="28"/>
          <w:lang w:eastAsia="ru-RU"/>
        </w:rPr>
        <w:t>ЮТЕ</w:t>
      </w:r>
      <w:bookmarkStart w:id="0" w:name="_GoBack"/>
      <w:bookmarkEnd w:id="0"/>
      <w:r w:rsidRPr="00864A54">
        <w:rPr>
          <w:rFonts w:ascii="Times New Roman" w:hAnsi="Times New Roman" w:cs="Times New Roman"/>
          <w:sz w:val="28"/>
          <w:szCs w:val="28"/>
          <w:lang w:eastAsia="ru-RU"/>
        </w:rPr>
        <w:t>РН</w:t>
      </w:r>
      <w:r w:rsidR="00CD2E8F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864A54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В </w:t>
      </w:r>
      <w:r w:rsidR="00CD2E8F">
        <w:rPr>
          <w:rFonts w:ascii="Times New Roman" w:hAnsi="Times New Roman" w:cs="Times New Roman"/>
          <w:sz w:val="28"/>
          <w:szCs w:val="28"/>
          <w:lang w:eastAsia="ru-RU"/>
        </w:rPr>
        <w:t>ОБРАЗОВАТЕЛЬНОМ ПРОЦЕССЕ:</w:t>
      </w:r>
    </w:p>
    <w:p w:rsidR="00CD2E8F" w:rsidRPr="00864A54" w:rsidRDefault="00CD2E8F" w:rsidP="00CD2E8F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ОПЫТ ИСПОЛЬЗОВАНИЯ ПРОГРАММЫ</w:t>
      </w:r>
      <w:r w:rsidRPr="00CD2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A55">
        <w:rPr>
          <w:rFonts w:ascii="Times New Roman" w:eastAsia="Times New Roman" w:hAnsi="Times New Roman" w:cs="Times New Roman"/>
          <w:sz w:val="28"/>
          <w:szCs w:val="28"/>
        </w:rPr>
        <w:t>MyTest</w:t>
      </w:r>
    </w:p>
    <w:p w:rsidR="00013FEC" w:rsidRDefault="00013FEC" w:rsidP="00013FEC">
      <w:pPr>
        <w:pStyle w:val="a5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Калистратова Светлана Евгеньевна</w:t>
      </w:r>
    </w:p>
    <w:p w:rsidR="00013FEC" w:rsidRDefault="00013FEC" w:rsidP="00013FEC">
      <w:pPr>
        <w:pStyle w:val="a5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заместитель директора по учебно-производственной работе</w:t>
      </w:r>
    </w:p>
    <w:p w:rsidR="00013FEC" w:rsidRDefault="00013FEC" w:rsidP="00013FEC">
      <w:pPr>
        <w:pStyle w:val="a5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Государственн</w:t>
      </w:r>
      <w:r w:rsidR="00214C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14C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бюджетное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профессиональн</w:t>
      </w:r>
      <w:r w:rsidR="00214C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</w:t>
      </w:r>
      <w:r w:rsidR="00214C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14CE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учреждение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«Челябинский медицинский колледж»</w:t>
      </w:r>
    </w:p>
    <w:p w:rsidR="00013FEC" w:rsidRPr="00013FEC" w:rsidRDefault="00013FEC" w:rsidP="00013FEC">
      <w:pPr>
        <w:pStyle w:val="a5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13FEC">
        <w:rPr>
          <w:rFonts w:ascii="Times New Roman" w:hAnsi="Times New Roman" w:cs="Times New Roman"/>
          <w:b/>
          <w:i/>
          <w:sz w:val="28"/>
          <w:szCs w:val="28"/>
        </w:rPr>
        <w:t xml:space="preserve">ул. Больничная, д.18, г. Челябинск, 454092. </w:t>
      </w:r>
      <w:r w:rsidRPr="00013FEC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013FE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013FEC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013FEC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spellStart"/>
      <w:r w:rsidRPr="00013FEC">
        <w:rPr>
          <w:rFonts w:ascii="Times New Roman" w:hAnsi="Times New Roman" w:cs="Times New Roman"/>
          <w:b/>
          <w:i/>
          <w:sz w:val="28"/>
          <w:szCs w:val="28"/>
          <w:lang w:val="en-US"/>
        </w:rPr>
        <w:t>chbmk</w:t>
      </w:r>
      <w:proofErr w:type="spellEnd"/>
      <w:r w:rsidRPr="00013FEC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013FEC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013FE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013FEC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013FEC" w:rsidRDefault="00013FEC" w:rsidP="00013FEC">
      <w:pPr>
        <w:pStyle w:val="a5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Цетвинская Ольга Анатольевна</w:t>
      </w:r>
    </w:p>
    <w:p w:rsidR="00013FEC" w:rsidRDefault="00013FEC" w:rsidP="00013FEC">
      <w:pPr>
        <w:pStyle w:val="a5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методист</w:t>
      </w:r>
    </w:p>
    <w:p w:rsidR="00214CE4" w:rsidRDefault="00214CE4" w:rsidP="00214CE4">
      <w:pPr>
        <w:pStyle w:val="a5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Государственное бюджетное профессиональное образовательное учреждение «Челябинский медицинский колледж»</w:t>
      </w:r>
    </w:p>
    <w:p w:rsidR="00013FEC" w:rsidRPr="00013FEC" w:rsidRDefault="00013FEC" w:rsidP="00013FEC">
      <w:pPr>
        <w:pStyle w:val="a5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13FEC">
        <w:rPr>
          <w:rFonts w:ascii="Times New Roman" w:hAnsi="Times New Roman" w:cs="Times New Roman"/>
          <w:b/>
          <w:i/>
          <w:sz w:val="28"/>
          <w:szCs w:val="28"/>
        </w:rPr>
        <w:t xml:space="preserve">ул. Больничная, д.18, г. Челябинск, 454092. </w:t>
      </w:r>
      <w:r w:rsidRPr="00013FEC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013FE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013FEC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013FEC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spellStart"/>
      <w:r w:rsidRPr="00013FEC">
        <w:rPr>
          <w:rFonts w:ascii="Times New Roman" w:hAnsi="Times New Roman" w:cs="Times New Roman"/>
          <w:b/>
          <w:i/>
          <w:sz w:val="28"/>
          <w:szCs w:val="28"/>
          <w:lang w:val="en-US"/>
        </w:rPr>
        <w:t>chbmk</w:t>
      </w:r>
      <w:proofErr w:type="spellEnd"/>
      <w:r w:rsidRPr="00013FEC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013FEC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013FE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013FEC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013FEC" w:rsidRPr="00691A55" w:rsidRDefault="00013FEC" w:rsidP="00013FEC">
      <w:pPr>
        <w:pStyle w:val="a5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220F3" w:rsidRPr="00D220F3" w:rsidRDefault="00691A55" w:rsidP="00D220F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1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Аннотация:</w:t>
      </w:r>
      <w:r w:rsidRPr="00691A55">
        <w:rPr>
          <w:b/>
          <w:bCs/>
          <w:color w:val="000000"/>
          <w:sz w:val="28"/>
          <w:szCs w:val="28"/>
        </w:rPr>
        <w:t xml:space="preserve"> </w:t>
      </w:r>
      <w:r w:rsidRPr="00691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статье</w:t>
      </w:r>
      <w:r w:rsidR="00546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рассматриваются</w:t>
      </w:r>
      <w:r w:rsidRPr="00691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вопросы</w:t>
      </w:r>
      <w:r w:rsidRPr="00691A55">
        <w:rPr>
          <w:rFonts w:ascii="Times New Roman" w:hAnsi="Times New Roman" w:cs="Times New Roman"/>
          <w:sz w:val="28"/>
          <w:szCs w:val="28"/>
        </w:rPr>
        <w:t xml:space="preserve"> применения тестирования как наиболее эффективного способа контроля знаний обучающихся</w:t>
      </w:r>
      <w:r w:rsidR="00546F35">
        <w:rPr>
          <w:rFonts w:ascii="Times New Roman" w:hAnsi="Times New Roman" w:cs="Times New Roman"/>
          <w:sz w:val="28"/>
          <w:szCs w:val="28"/>
        </w:rPr>
        <w:t xml:space="preserve"> и </w:t>
      </w:r>
      <w:r w:rsidR="00546F35" w:rsidRPr="00691A55">
        <w:rPr>
          <w:rFonts w:ascii="Times New Roman" w:eastAsia="Times New Roman" w:hAnsi="Times New Roman" w:cs="Times New Roman"/>
          <w:sz w:val="28"/>
          <w:szCs w:val="28"/>
        </w:rPr>
        <w:t xml:space="preserve">возможности </w:t>
      </w:r>
      <w:r w:rsidR="00A72C3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="00CE34A6">
        <w:rPr>
          <w:rFonts w:ascii="Times New Roman" w:eastAsia="Times New Roman" w:hAnsi="Times New Roman" w:cs="Times New Roman"/>
          <w:sz w:val="28"/>
          <w:szCs w:val="28"/>
        </w:rPr>
        <w:t>с этой целью</w:t>
      </w:r>
      <w:r w:rsidR="00CE34A6" w:rsidRPr="00691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F35" w:rsidRPr="00691A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46F35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546F35" w:rsidRPr="00691A55">
        <w:rPr>
          <w:rFonts w:ascii="Times New Roman" w:eastAsia="Times New Roman" w:hAnsi="Times New Roman" w:cs="Times New Roman"/>
          <w:sz w:val="28"/>
          <w:szCs w:val="28"/>
        </w:rPr>
        <w:t xml:space="preserve"> MyTest</w:t>
      </w:r>
      <w:r w:rsidR="003E5FC4">
        <w:rPr>
          <w:rFonts w:ascii="Times New Roman" w:eastAsia="Times New Roman" w:hAnsi="Times New Roman" w:cs="Times New Roman"/>
          <w:sz w:val="28"/>
          <w:szCs w:val="28"/>
        </w:rPr>
        <w:t>. Приведё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пример </w:t>
      </w:r>
      <w:r w:rsidR="00AD783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="00AD7832" w:rsidRPr="00691A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D7832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AD7832" w:rsidRPr="00691A55">
        <w:rPr>
          <w:rFonts w:ascii="Times New Roman" w:eastAsia="Times New Roman" w:hAnsi="Times New Roman" w:cs="Times New Roman"/>
          <w:sz w:val="28"/>
          <w:szCs w:val="28"/>
        </w:rPr>
        <w:t xml:space="preserve"> MyTest</w:t>
      </w:r>
      <w:r w:rsidR="00AD783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D220F3">
        <w:rPr>
          <w:rFonts w:ascii="Times New Roman" w:eastAsia="Times New Roman" w:hAnsi="Times New Roman" w:cs="Times New Roman"/>
          <w:sz w:val="28"/>
          <w:szCs w:val="28"/>
        </w:rPr>
        <w:t xml:space="preserve">контроля знаний студентов </w:t>
      </w:r>
      <w:r w:rsidR="00CD2E8F">
        <w:rPr>
          <w:rFonts w:ascii="Times New Roman" w:eastAsia="Times New Roman" w:hAnsi="Times New Roman" w:cs="Times New Roman"/>
          <w:sz w:val="28"/>
          <w:szCs w:val="28"/>
        </w:rPr>
        <w:t xml:space="preserve">и формирования клинического мышления </w:t>
      </w:r>
      <w:r w:rsidR="00D220F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4A54">
        <w:rPr>
          <w:rFonts w:ascii="Times New Roman" w:eastAsia="Times New Roman" w:hAnsi="Times New Roman" w:cs="Times New Roman"/>
          <w:sz w:val="28"/>
          <w:szCs w:val="28"/>
        </w:rPr>
        <w:t xml:space="preserve">междисциплинарным курсам </w:t>
      </w:r>
      <w:r w:rsidR="00CD2E8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220F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 модулям </w:t>
      </w:r>
      <w:r w:rsidR="00D220F3" w:rsidRPr="00D220F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4A54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D220F3" w:rsidRPr="00D220F3">
        <w:rPr>
          <w:rFonts w:ascii="Times New Roman" w:hAnsi="Times New Roman"/>
          <w:sz w:val="28"/>
          <w:szCs w:val="28"/>
        </w:rPr>
        <w:t xml:space="preserve"> медицинского и фармацевтического профиля</w:t>
      </w:r>
      <w:r w:rsidR="00624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FEC" w:rsidRPr="00D220F3" w:rsidRDefault="00D07174" w:rsidP="00D220F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22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слова:</w:t>
      </w:r>
      <w:r w:rsidR="00D22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20F3" w:rsidRPr="00D220F3">
        <w:rPr>
          <w:rFonts w:ascii="Times New Roman" w:hAnsi="Times New Roman" w:cs="Times New Roman"/>
          <w:bCs/>
          <w:sz w:val="28"/>
          <w:szCs w:val="28"/>
        </w:rPr>
        <w:t>тестирование;</w:t>
      </w:r>
      <w:r w:rsidRPr="00D22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20F3" w:rsidRPr="00D220F3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компьютерное тестирование;</w:t>
      </w:r>
      <w:r w:rsidR="00D220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20F3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компетенции; </w:t>
      </w:r>
      <w:r w:rsidR="00D220F3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="00462C89">
        <w:rPr>
          <w:rFonts w:ascii="Times New Roman" w:hAnsi="Times New Roman" w:cs="Times New Roman"/>
          <w:color w:val="000000"/>
          <w:sz w:val="28"/>
          <w:szCs w:val="28"/>
        </w:rPr>
        <w:t>пы заданий; ситуационная задача;</w:t>
      </w:r>
      <w:r w:rsidR="00D220F3">
        <w:rPr>
          <w:rFonts w:ascii="Times New Roman" w:hAnsi="Times New Roman" w:cs="Times New Roman"/>
          <w:color w:val="000000"/>
          <w:sz w:val="28"/>
          <w:szCs w:val="28"/>
        </w:rPr>
        <w:t xml:space="preserve"> клиническое мышление.</w:t>
      </w:r>
    </w:p>
    <w:p w:rsidR="00B83735" w:rsidRDefault="00DF2EC7" w:rsidP="00624AD9">
      <w:pPr>
        <w:pStyle w:val="a6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735">
        <w:rPr>
          <w:rFonts w:ascii="Times New Roman" w:hAnsi="Times New Roman" w:cs="Times New Roman"/>
          <w:sz w:val="28"/>
          <w:szCs w:val="28"/>
        </w:rPr>
        <w:t xml:space="preserve">Современное развитие общества, реформы в здравоохранении требуют глубокого переосмысления образовательного процесса. Образование на современном этапе предусматривает в качестве обязательного элемента овладение приемами самостоятельного </w:t>
      </w:r>
      <w:r w:rsidRPr="00B83735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приобретения знаний, и их последующего творческого применения. Только целенаправленный, осознанный и самостоятельный труд </w:t>
      </w:r>
      <w:r w:rsidR="007B0CCB" w:rsidRPr="00B83735">
        <w:rPr>
          <w:rFonts w:ascii="Times New Roman" w:hAnsi="Times New Roman" w:cs="Times New Roman"/>
          <w:sz w:val="28"/>
          <w:szCs w:val="28"/>
        </w:rPr>
        <w:t>о</w:t>
      </w:r>
      <w:r w:rsidRPr="00B83735">
        <w:rPr>
          <w:rFonts w:ascii="Times New Roman" w:hAnsi="Times New Roman" w:cs="Times New Roman"/>
          <w:sz w:val="28"/>
          <w:szCs w:val="28"/>
        </w:rPr>
        <w:t>бучающегося может стать надежным фундам</w:t>
      </w:r>
      <w:r w:rsidR="00214CE4" w:rsidRPr="00B83735">
        <w:rPr>
          <w:rFonts w:ascii="Times New Roman" w:hAnsi="Times New Roman" w:cs="Times New Roman"/>
          <w:sz w:val="28"/>
          <w:szCs w:val="28"/>
        </w:rPr>
        <w:t>ентом глубоких и прочных знаний</w:t>
      </w:r>
      <w:r w:rsidRPr="00B83735">
        <w:rPr>
          <w:rFonts w:ascii="Times New Roman" w:hAnsi="Times New Roman" w:cs="Times New Roman"/>
          <w:sz w:val="28"/>
          <w:szCs w:val="28"/>
        </w:rPr>
        <w:t>, привить вкус к познанию и явиться основой потребности к непрерывному самообразованию специалиста в процессе его будущей трудовой деятельности.</w:t>
      </w:r>
      <w:r w:rsidR="007B0CCB" w:rsidRPr="00B8373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83735" w:rsidRPr="00B83735" w:rsidRDefault="00B83735" w:rsidP="00624AD9">
      <w:pPr>
        <w:pStyle w:val="a6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35">
        <w:rPr>
          <w:rFonts w:ascii="Times New Roman" w:hAnsi="Times New Roman" w:cs="Times New Roman"/>
          <w:sz w:val="28"/>
          <w:szCs w:val="28"/>
        </w:rPr>
        <w:t xml:space="preserve">Важный элемент организации самостоятельной работы студентов – контроль знаний. Практика показывает целесообразность использования для этой цели сочетание различных форм контроля, среди которых тестовые технологии являются наиболее эффективной формой контроля и самоконтроля самостоятельной работы обучающихся. </w:t>
      </w:r>
    </w:p>
    <w:p w:rsidR="00AB3FBC" w:rsidRDefault="00B83735" w:rsidP="00624AD9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2EC7" w:rsidRPr="00214CE4">
        <w:rPr>
          <w:sz w:val="28"/>
          <w:szCs w:val="28"/>
        </w:rPr>
        <w:t>Тестирование</w:t>
      </w:r>
      <w:r w:rsidR="007B0CCB">
        <w:rPr>
          <w:sz w:val="28"/>
          <w:szCs w:val="28"/>
        </w:rPr>
        <w:t>,</w:t>
      </w:r>
      <w:r w:rsidR="00DF2EC7" w:rsidRPr="00214CE4">
        <w:rPr>
          <w:sz w:val="28"/>
          <w:szCs w:val="28"/>
        </w:rPr>
        <w:t xml:space="preserve"> как эффективный способ проверки знаний находит все большее применение, вытесняя традиционные письменный и устный опросы. Тест</w:t>
      </w:r>
      <w:r w:rsidR="007B0CCB">
        <w:rPr>
          <w:sz w:val="28"/>
          <w:szCs w:val="28"/>
        </w:rPr>
        <w:t>овые технологии</w:t>
      </w:r>
      <w:r w:rsidR="00DF2EC7" w:rsidRPr="00214CE4">
        <w:rPr>
          <w:sz w:val="28"/>
          <w:szCs w:val="28"/>
        </w:rPr>
        <w:t xml:space="preserve"> </w:t>
      </w:r>
      <w:r w:rsidR="007B0CCB">
        <w:rPr>
          <w:sz w:val="28"/>
          <w:szCs w:val="28"/>
        </w:rPr>
        <w:t>служа</w:t>
      </w:r>
      <w:r w:rsidR="00DF2EC7" w:rsidRPr="00214CE4">
        <w:rPr>
          <w:sz w:val="28"/>
          <w:szCs w:val="28"/>
        </w:rPr>
        <w:t>т не только для контроля</w:t>
      </w:r>
      <w:r w:rsidR="00AB3FBC">
        <w:rPr>
          <w:sz w:val="28"/>
          <w:szCs w:val="28"/>
        </w:rPr>
        <w:t xml:space="preserve">, </w:t>
      </w:r>
      <w:r w:rsidR="00DF2EC7" w:rsidRPr="00214CE4">
        <w:rPr>
          <w:sz w:val="28"/>
          <w:szCs w:val="28"/>
        </w:rPr>
        <w:t>самоконтроля самостоятельной работы студента</w:t>
      </w:r>
      <w:r w:rsidR="007B0CCB">
        <w:rPr>
          <w:sz w:val="28"/>
          <w:szCs w:val="28"/>
        </w:rPr>
        <w:t xml:space="preserve">,  </w:t>
      </w:r>
      <w:r w:rsidR="0057767F">
        <w:rPr>
          <w:sz w:val="28"/>
          <w:szCs w:val="28"/>
        </w:rPr>
        <w:t xml:space="preserve">но и </w:t>
      </w:r>
      <w:r w:rsidR="007B0CCB">
        <w:rPr>
          <w:sz w:val="28"/>
          <w:szCs w:val="28"/>
        </w:rPr>
        <w:t>дают</w:t>
      </w:r>
      <w:r w:rsidR="00DF2EC7" w:rsidRPr="00214CE4">
        <w:rPr>
          <w:sz w:val="28"/>
          <w:szCs w:val="28"/>
        </w:rPr>
        <w:t xml:space="preserve"> возможность оценить уровень знаний  и умений студента по изучаемой теме или разделу курса (модуля). </w:t>
      </w:r>
    </w:p>
    <w:p w:rsidR="00214CE4" w:rsidRDefault="00DF2EC7" w:rsidP="00624AD9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4CE4">
        <w:rPr>
          <w:sz w:val="28"/>
          <w:szCs w:val="28"/>
        </w:rPr>
        <w:t xml:space="preserve">Тест позволяет не только проводить диагностику уровня подготовки студента, но имеет также учебное, воспитательное и организационное значение. Тестирование открывает возможность объективно и, главное, количественно определить уровень знаний студента, сводя к минимуму субъективизм преподавателя. </w:t>
      </w:r>
      <w:r w:rsidR="00AF4060" w:rsidRPr="00214CE4">
        <w:rPr>
          <w:sz w:val="28"/>
          <w:szCs w:val="28"/>
        </w:rPr>
        <w:t>Несмотря на то, что диагностическая функция тестирования является основной, и самой очевидной</w:t>
      </w:r>
      <w:r w:rsidR="00F049F1" w:rsidRPr="00214CE4">
        <w:rPr>
          <w:sz w:val="28"/>
          <w:szCs w:val="28"/>
        </w:rPr>
        <w:t>, не меньшее значение приобретают о</w:t>
      </w:r>
      <w:r w:rsidR="00AF4060" w:rsidRPr="00214CE4">
        <w:rPr>
          <w:sz w:val="28"/>
          <w:szCs w:val="28"/>
        </w:rPr>
        <w:t xml:space="preserve">бучающая </w:t>
      </w:r>
      <w:r w:rsidR="00F049F1" w:rsidRPr="00214CE4">
        <w:rPr>
          <w:sz w:val="28"/>
          <w:szCs w:val="28"/>
        </w:rPr>
        <w:t>и воспитательная функции</w:t>
      </w:r>
      <w:r w:rsidR="00AF4060" w:rsidRPr="00214CE4">
        <w:rPr>
          <w:sz w:val="28"/>
          <w:szCs w:val="28"/>
        </w:rPr>
        <w:t xml:space="preserve"> тестирования</w:t>
      </w:r>
      <w:r w:rsidR="00F049F1" w:rsidRPr="00214CE4">
        <w:rPr>
          <w:sz w:val="28"/>
          <w:szCs w:val="28"/>
        </w:rPr>
        <w:t>. Обучающая функция тестирования</w:t>
      </w:r>
      <w:r w:rsidR="00AF4060" w:rsidRPr="00214CE4">
        <w:rPr>
          <w:sz w:val="28"/>
          <w:szCs w:val="28"/>
        </w:rPr>
        <w:t xml:space="preserve"> состоит в мотивировании </w:t>
      </w:r>
      <w:r w:rsidR="0057767F">
        <w:rPr>
          <w:sz w:val="28"/>
          <w:szCs w:val="28"/>
        </w:rPr>
        <w:t>студентов</w:t>
      </w:r>
      <w:r w:rsidR="00AF4060" w:rsidRPr="00214CE4">
        <w:rPr>
          <w:sz w:val="28"/>
          <w:szCs w:val="28"/>
        </w:rPr>
        <w:t xml:space="preserve"> к активизации работы по усвоению учебного материала. Воспитательная функция проявляется </w:t>
      </w:r>
      <w:r w:rsidR="00F049F1" w:rsidRPr="00214CE4">
        <w:rPr>
          <w:sz w:val="28"/>
          <w:szCs w:val="28"/>
        </w:rPr>
        <w:t>в организации</w:t>
      </w:r>
      <w:r w:rsidR="00AF4060" w:rsidRPr="00214CE4">
        <w:rPr>
          <w:sz w:val="28"/>
          <w:szCs w:val="28"/>
        </w:rPr>
        <w:t xml:space="preserve"> </w:t>
      </w:r>
      <w:r w:rsidR="00F049F1" w:rsidRPr="00214CE4">
        <w:rPr>
          <w:sz w:val="28"/>
          <w:szCs w:val="28"/>
        </w:rPr>
        <w:t>направленной деятельности</w:t>
      </w:r>
      <w:r w:rsidR="00AF4060" w:rsidRPr="00214CE4"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обучающихся</w:t>
      </w:r>
      <w:r w:rsidR="00F049F1" w:rsidRPr="00214CE4">
        <w:rPr>
          <w:sz w:val="28"/>
          <w:szCs w:val="28"/>
        </w:rPr>
        <w:t xml:space="preserve"> в получении знаний</w:t>
      </w:r>
      <w:r w:rsidR="00AF4060" w:rsidRPr="00214CE4">
        <w:rPr>
          <w:sz w:val="28"/>
          <w:szCs w:val="28"/>
        </w:rPr>
        <w:t>, помогает выяви</w:t>
      </w:r>
      <w:r w:rsidR="00F049F1" w:rsidRPr="00214CE4">
        <w:rPr>
          <w:sz w:val="28"/>
          <w:szCs w:val="28"/>
        </w:rPr>
        <w:t>ть и устранить пробелы</w:t>
      </w:r>
      <w:r w:rsidR="00AF4060" w:rsidRPr="00214CE4">
        <w:rPr>
          <w:sz w:val="28"/>
          <w:szCs w:val="28"/>
        </w:rPr>
        <w:t xml:space="preserve">, формирует стремление развить свои </w:t>
      </w:r>
      <w:r w:rsidR="00AF4060" w:rsidRPr="00214CE4">
        <w:rPr>
          <w:sz w:val="28"/>
          <w:szCs w:val="28"/>
        </w:rPr>
        <w:lastRenderedPageBreak/>
        <w:t>способности.</w:t>
      </w:r>
      <w:r w:rsidR="00214CE4">
        <w:rPr>
          <w:sz w:val="28"/>
          <w:szCs w:val="28"/>
        </w:rPr>
        <w:t xml:space="preserve"> </w:t>
      </w:r>
      <w:r w:rsidR="00B97A5D" w:rsidRPr="00214CE4">
        <w:rPr>
          <w:sz w:val="28"/>
          <w:szCs w:val="28"/>
        </w:rPr>
        <w:t>Т</w:t>
      </w:r>
      <w:r w:rsidR="00AF4060" w:rsidRPr="00214CE4">
        <w:rPr>
          <w:sz w:val="28"/>
          <w:szCs w:val="28"/>
        </w:rPr>
        <w:t>ест</w:t>
      </w:r>
      <w:r w:rsidR="00F049F1" w:rsidRPr="00214CE4">
        <w:rPr>
          <w:sz w:val="28"/>
          <w:szCs w:val="28"/>
        </w:rPr>
        <w:t xml:space="preserve">ирование постепенно становится </w:t>
      </w:r>
      <w:r w:rsidR="00AF4060" w:rsidRPr="00214CE4">
        <w:rPr>
          <w:sz w:val="28"/>
          <w:szCs w:val="28"/>
        </w:rPr>
        <w:t xml:space="preserve"> о</w:t>
      </w:r>
      <w:r w:rsidR="00F049F1" w:rsidRPr="00214CE4">
        <w:rPr>
          <w:sz w:val="28"/>
          <w:szCs w:val="28"/>
        </w:rPr>
        <w:t>сновной формой сдачи экзаменов и зачётов</w:t>
      </w:r>
      <w:r w:rsidR="0057767F">
        <w:rPr>
          <w:sz w:val="28"/>
          <w:szCs w:val="28"/>
        </w:rPr>
        <w:t xml:space="preserve">, </w:t>
      </w:r>
      <w:r w:rsidR="0057767F" w:rsidRPr="00214CE4">
        <w:rPr>
          <w:sz w:val="28"/>
          <w:szCs w:val="28"/>
        </w:rPr>
        <w:t>форм</w:t>
      </w:r>
      <w:r w:rsidR="0057767F">
        <w:rPr>
          <w:sz w:val="28"/>
          <w:szCs w:val="28"/>
        </w:rPr>
        <w:t>ой</w:t>
      </w:r>
      <w:r w:rsidR="0057767F" w:rsidRPr="00214CE4">
        <w:rPr>
          <w:sz w:val="28"/>
          <w:szCs w:val="28"/>
        </w:rPr>
        <w:t xml:space="preserve"> контроля уровня обученности студента</w:t>
      </w:r>
      <w:r w:rsidR="00F049F1" w:rsidRPr="00214CE4">
        <w:rPr>
          <w:sz w:val="28"/>
          <w:szCs w:val="28"/>
        </w:rPr>
        <w:t>.</w:t>
      </w:r>
      <w:r w:rsidR="00B97A5D" w:rsidRPr="00214CE4">
        <w:rPr>
          <w:sz w:val="28"/>
          <w:szCs w:val="28"/>
        </w:rPr>
        <w:t xml:space="preserve"> </w:t>
      </w:r>
    </w:p>
    <w:p w:rsidR="00CF22BC" w:rsidRPr="00214CE4" w:rsidRDefault="00B97A5D" w:rsidP="00624AD9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4CE4">
        <w:rPr>
          <w:sz w:val="28"/>
          <w:szCs w:val="28"/>
        </w:rPr>
        <w:t xml:space="preserve">Тестовый контроль имеет ряд преимуществ перед другими видами контроля. Он дает возможность проверить значительный объем изученного материала и быстро диагностировать овладение учебным материалом большим числом </w:t>
      </w:r>
      <w:r w:rsidR="00A253BC" w:rsidRPr="00214CE4">
        <w:rPr>
          <w:sz w:val="28"/>
          <w:szCs w:val="28"/>
        </w:rPr>
        <w:t>обучающихся</w:t>
      </w:r>
      <w:r w:rsidRPr="00214CE4">
        <w:rPr>
          <w:sz w:val="28"/>
          <w:szCs w:val="28"/>
        </w:rPr>
        <w:t xml:space="preserve">. Тестирование позволяет преподавателю оценить систематичность и степень полноты знаний </w:t>
      </w:r>
      <w:r w:rsidR="0040382B">
        <w:rPr>
          <w:sz w:val="28"/>
          <w:szCs w:val="28"/>
        </w:rPr>
        <w:t>студентов</w:t>
      </w:r>
      <w:r w:rsidRPr="00214CE4">
        <w:rPr>
          <w:sz w:val="28"/>
          <w:szCs w:val="28"/>
        </w:rPr>
        <w:t>, определить те разделы, которые усвоены недостаточно. В тесты можно оперативно вносить изменения, что позволяет избежать списывания или передачи информации. Именно в этом заключается технологичность тестов.</w:t>
      </w:r>
      <w:r w:rsidRPr="00214CE4">
        <w:rPr>
          <w:sz w:val="28"/>
          <w:szCs w:val="28"/>
        </w:rPr>
        <w:br/>
      </w:r>
      <w:r w:rsidR="00214CE4">
        <w:rPr>
          <w:sz w:val="28"/>
          <w:szCs w:val="28"/>
        </w:rPr>
        <w:t xml:space="preserve">             </w:t>
      </w:r>
      <w:r w:rsidRPr="00214CE4">
        <w:rPr>
          <w:sz w:val="28"/>
          <w:szCs w:val="28"/>
        </w:rPr>
        <w:t xml:space="preserve">Образовательный процесс в </w:t>
      </w:r>
      <w:r w:rsidR="00BB421E" w:rsidRPr="00214CE4">
        <w:rPr>
          <w:sz w:val="28"/>
          <w:szCs w:val="28"/>
        </w:rPr>
        <w:t xml:space="preserve"> Челябинском медицинском колледже </w:t>
      </w:r>
      <w:r w:rsidRPr="00214CE4">
        <w:rPr>
          <w:sz w:val="28"/>
          <w:szCs w:val="28"/>
        </w:rPr>
        <w:t xml:space="preserve">невозможно представить без применения тестовых технологий. Одним из наиболее удачных вариантов применения последних стала </w:t>
      </w:r>
      <w:r w:rsidR="00BB421E" w:rsidRPr="00214CE4">
        <w:rPr>
          <w:sz w:val="28"/>
          <w:szCs w:val="28"/>
        </w:rPr>
        <w:t xml:space="preserve"> программа MyTest.</w:t>
      </w:r>
      <w:r w:rsidR="00732CB0" w:rsidRPr="00214CE4">
        <w:rPr>
          <w:sz w:val="28"/>
          <w:szCs w:val="28"/>
        </w:rPr>
        <w:t xml:space="preserve"> </w:t>
      </w:r>
      <w:r w:rsidR="00214CE4">
        <w:rPr>
          <w:sz w:val="28"/>
          <w:szCs w:val="28"/>
        </w:rPr>
        <w:t xml:space="preserve"> </w:t>
      </w:r>
      <w:r w:rsidR="00154BC4" w:rsidRPr="00214CE4">
        <w:rPr>
          <w:sz w:val="28"/>
          <w:szCs w:val="28"/>
        </w:rPr>
        <w:t>MyTest</w:t>
      </w:r>
      <w:r w:rsidR="0040382B">
        <w:rPr>
          <w:sz w:val="28"/>
          <w:szCs w:val="28"/>
        </w:rPr>
        <w:t xml:space="preserve"> -</w:t>
      </w:r>
      <w:r w:rsidR="00AF4060" w:rsidRPr="00214CE4">
        <w:rPr>
          <w:sz w:val="28"/>
          <w:szCs w:val="28"/>
        </w:rPr>
        <w:t xml:space="preserve"> это</w:t>
      </w:r>
      <w:r w:rsidR="00732CB0" w:rsidRPr="00214CE4">
        <w:rPr>
          <w:sz w:val="28"/>
          <w:szCs w:val="28"/>
        </w:rPr>
        <w:t xml:space="preserve"> не только тестирующая оболочка</w:t>
      </w:r>
      <w:r w:rsidR="0040382B">
        <w:rPr>
          <w:sz w:val="28"/>
          <w:szCs w:val="28"/>
        </w:rPr>
        <w:t>,</w:t>
      </w:r>
      <w:r w:rsidR="00AF4060" w:rsidRPr="00214CE4">
        <w:rPr>
          <w:sz w:val="28"/>
          <w:szCs w:val="28"/>
        </w:rPr>
        <w:t xml:space="preserve"> </w:t>
      </w:r>
      <w:r w:rsidR="00732CB0" w:rsidRPr="00214CE4">
        <w:rPr>
          <w:sz w:val="28"/>
          <w:szCs w:val="28"/>
        </w:rPr>
        <w:t xml:space="preserve">это </w:t>
      </w:r>
      <w:r w:rsidR="00AF4060" w:rsidRPr="00214CE4">
        <w:rPr>
          <w:sz w:val="28"/>
          <w:szCs w:val="28"/>
        </w:rPr>
        <w:t>система программ (</w:t>
      </w:r>
      <w:hyperlink r:id="rId5" w:history="1">
        <w:r w:rsidR="00AF4060" w:rsidRPr="00214CE4">
          <w:rPr>
            <w:sz w:val="28"/>
            <w:szCs w:val="28"/>
          </w:rPr>
          <w:t>программа тестирования</w:t>
        </w:r>
      </w:hyperlink>
      <w:r w:rsidR="00AF4060" w:rsidRPr="00214CE4">
        <w:rPr>
          <w:sz w:val="28"/>
          <w:szCs w:val="28"/>
        </w:rPr>
        <w:t> учащихся, </w:t>
      </w:r>
      <w:hyperlink r:id="rId6" w:history="1">
        <w:r w:rsidR="00AF4060" w:rsidRPr="00214CE4">
          <w:rPr>
            <w:sz w:val="28"/>
            <w:szCs w:val="28"/>
          </w:rPr>
          <w:t>редактор</w:t>
        </w:r>
      </w:hyperlink>
      <w:r w:rsidR="00AF4060" w:rsidRPr="00214CE4">
        <w:rPr>
          <w:sz w:val="28"/>
          <w:szCs w:val="28"/>
        </w:rPr>
        <w:t> тестов и </w:t>
      </w:r>
      <w:hyperlink r:id="rId7" w:history="1">
        <w:r w:rsidR="00AF4060" w:rsidRPr="00214CE4">
          <w:rPr>
            <w:sz w:val="28"/>
            <w:szCs w:val="28"/>
          </w:rPr>
          <w:t>журнал результатов)</w:t>
        </w:r>
      </w:hyperlink>
      <w:r w:rsidR="00AF4060" w:rsidRPr="00214CE4">
        <w:rPr>
          <w:sz w:val="28"/>
          <w:szCs w:val="28"/>
        </w:rPr>
        <w:t> для создания и проведения </w:t>
      </w:r>
      <w:hyperlink r:id="rId8" w:history="1">
        <w:r w:rsidR="00AF4060" w:rsidRPr="00214CE4">
          <w:rPr>
            <w:sz w:val="28"/>
            <w:szCs w:val="28"/>
          </w:rPr>
          <w:t>компьютерного тестирования</w:t>
        </w:r>
      </w:hyperlink>
      <w:r w:rsidR="00AF4060" w:rsidRPr="00214CE4">
        <w:rPr>
          <w:sz w:val="28"/>
          <w:szCs w:val="28"/>
        </w:rPr>
        <w:t>, сбора и анализа результатов, выставления оценки по указанной в тесте шкале.</w:t>
      </w:r>
      <w:r w:rsidR="00732CB0" w:rsidRPr="00214CE4">
        <w:rPr>
          <w:sz w:val="28"/>
          <w:szCs w:val="28"/>
        </w:rPr>
        <w:t xml:space="preserve"> </w:t>
      </w:r>
      <w:r w:rsidR="00AF4060" w:rsidRPr="00214CE4">
        <w:rPr>
          <w:sz w:val="28"/>
          <w:szCs w:val="28"/>
        </w:rPr>
        <w:t>Программа</w:t>
      </w:r>
      <w:r w:rsidRPr="00214CE4">
        <w:rPr>
          <w:sz w:val="28"/>
          <w:szCs w:val="28"/>
        </w:rPr>
        <w:t xml:space="preserve"> легка и удобна в использовании, что позволяет широко </w:t>
      </w:r>
      <w:r w:rsidR="00CF22BC" w:rsidRPr="00214CE4"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применять</w:t>
      </w:r>
      <w:r w:rsidR="0040382B" w:rsidRPr="0040382B">
        <w:rPr>
          <w:sz w:val="28"/>
          <w:szCs w:val="28"/>
        </w:rPr>
        <w:t xml:space="preserve"> </w:t>
      </w:r>
      <w:r w:rsidR="0040382B" w:rsidRPr="00214CE4">
        <w:rPr>
          <w:sz w:val="28"/>
          <w:szCs w:val="28"/>
        </w:rPr>
        <w:t>MyTest</w:t>
      </w:r>
      <w:r w:rsidR="00AF4060" w:rsidRPr="00214CE4">
        <w:rPr>
          <w:sz w:val="28"/>
          <w:szCs w:val="28"/>
        </w:rPr>
        <w:t xml:space="preserve">. </w:t>
      </w:r>
    </w:p>
    <w:p w:rsidR="00BB421E" w:rsidRPr="00954F90" w:rsidRDefault="00AF4060" w:rsidP="00624AD9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4CE4">
        <w:rPr>
          <w:sz w:val="28"/>
          <w:szCs w:val="28"/>
        </w:rPr>
        <w:t>Программа MyTestX работает с </w:t>
      </w:r>
      <w:hyperlink r:id="rId9" w:history="1">
        <w:r w:rsidRPr="00214CE4">
          <w:rPr>
            <w:sz w:val="28"/>
            <w:szCs w:val="28"/>
          </w:rPr>
          <w:t>десятью типами заданий</w:t>
        </w:r>
      </w:hyperlink>
      <w:r w:rsidRPr="00214CE4">
        <w:rPr>
          <w:sz w:val="28"/>
          <w:szCs w:val="28"/>
        </w:rPr>
        <w:t>: </w:t>
      </w:r>
      <w:r w:rsidRPr="00214CE4">
        <w:rPr>
          <w:bCs/>
          <w:sz w:val="28"/>
          <w:szCs w:val="28"/>
        </w:rPr>
        <w:t>одиночный выбор, множественный выбор, установление порядка следования, установление соответствия, указание истинности или ложности утверждений, ручной ввод числа, ручной ввод текста, выбор места на изображении, перестановка букв, заполнение пропусков (MyTestXPro)</w:t>
      </w:r>
      <w:r w:rsidRPr="00214CE4">
        <w:rPr>
          <w:sz w:val="28"/>
          <w:szCs w:val="28"/>
        </w:rPr>
        <w:t xml:space="preserve">. В тесте можно использовать любое количество </w:t>
      </w:r>
      <w:r w:rsidR="00E33A72" w:rsidRPr="00214CE4">
        <w:rPr>
          <w:sz w:val="28"/>
          <w:szCs w:val="28"/>
        </w:rPr>
        <w:t xml:space="preserve">заданий </w:t>
      </w:r>
      <w:r w:rsidR="0040382B">
        <w:rPr>
          <w:sz w:val="28"/>
          <w:szCs w:val="28"/>
        </w:rPr>
        <w:t>различных</w:t>
      </w:r>
      <w:r w:rsidRPr="00214CE4">
        <w:rPr>
          <w:sz w:val="28"/>
          <w:szCs w:val="28"/>
        </w:rPr>
        <w:t xml:space="preserve"> типов</w:t>
      </w:r>
      <w:r w:rsidR="00CF22BC" w:rsidRPr="00214CE4">
        <w:rPr>
          <w:sz w:val="28"/>
          <w:szCs w:val="28"/>
        </w:rPr>
        <w:t>.</w:t>
      </w:r>
      <w:r w:rsidRPr="00214CE4">
        <w:rPr>
          <w:sz w:val="28"/>
          <w:szCs w:val="28"/>
        </w:rPr>
        <w:t xml:space="preserve"> В заданиях с выбором ответа (одиночный, множественный выбор, указание </w:t>
      </w:r>
      <w:r w:rsidRPr="00214CE4">
        <w:rPr>
          <w:sz w:val="28"/>
          <w:szCs w:val="28"/>
        </w:rPr>
        <w:lastRenderedPageBreak/>
        <w:t>порядка, указание истинности) можно использовать до 10 (включительно) вариантов ответа.</w:t>
      </w:r>
      <w:r w:rsidR="009674FF">
        <w:rPr>
          <w:sz w:val="28"/>
          <w:szCs w:val="28"/>
        </w:rPr>
        <w:t xml:space="preserve"> </w:t>
      </w:r>
    </w:p>
    <w:p w:rsidR="009674FF" w:rsidRPr="00954F90" w:rsidRDefault="009674FF" w:rsidP="00624A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Возможности программы</w:t>
      </w:r>
      <w:r w:rsidRPr="00954F90">
        <w:rPr>
          <w:rFonts w:ascii="Times New Roman" w:hAnsi="Times New Roman" w:cs="Times New Roman"/>
          <w:sz w:val="28"/>
          <w:szCs w:val="28"/>
          <w:lang w:eastAsia="ru-RU"/>
        </w:rPr>
        <w:t xml:space="preserve"> MyTest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позволили нам применить её для решения</w:t>
      </w:r>
      <w:r w:rsidRPr="00954F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профессиональных (клинических) </w:t>
      </w:r>
      <w:r w:rsidRPr="00954F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ситуационных задач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 выполнении аудиторной</w:t>
      </w:r>
      <w:r w:rsidR="00BA3171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внеаудиторной  самостоятельной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работы</w:t>
      </w:r>
      <w:r w:rsidRPr="00954F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проведения промежуточной аттестации по междисциплинарным курсам,  </w:t>
      </w:r>
      <w:r w:rsidRPr="00954F90">
        <w:rPr>
          <w:rFonts w:ascii="Times New Roman" w:hAnsi="Times New Roman" w:cs="Times New Roman"/>
          <w:bCs/>
          <w:sz w:val="28"/>
          <w:szCs w:val="28"/>
          <w:lang w:eastAsia="ru-RU"/>
        </w:rPr>
        <w:t>профессиональны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 модулям</w:t>
      </w:r>
      <w:r w:rsidRPr="00954F9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674FF" w:rsidRPr="00954F90" w:rsidRDefault="009674FF" w:rsidP="00624A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F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Ситуационные</w:t>
      </w:r>
      <w:r w:rsidRPr="00954F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4F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задачи</w:t>
      </w:r>
      <w:r w:rsidR="002D0C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54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используются в обучении будущих медицинских работников с целью формирования и/или проверки </w:t>
      </w:r>
      <w:r w:rsidRPr="00954F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клинического мышления</w:t>
      </w:r>
      <w:r w:rsidRPr="00954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Развитие клинического мышления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студентов-медиков</w:t>
      </w:r>
      <w:r w:rsidRPr="00954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требованием времени, логичным шагом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необходимых компетенций</w:t>
      </w:r>
      <w:r w:rsidRPr="00954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674FF" w:rsidRPr="00954F90" w:rsidRDefault="009674FF" w:rsidP="00624A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Клиническая ситуационная задача представляет собой конкретную клиническую ситуацию, которая излагается кратко, но содержит достаточно информации для оценки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состояния пациента </w:t>
      </w:r>
      <w:r w:rsidRPr="0095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выполнения заданий</w:t>
      </w:r>
      <w:r w:rsidRPr="0095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субъективные и объективные данные о пациенте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данные лабораторных и инструментальных видов обследования</w:t>
      </w:r>
      <w:r w:rsidRPr="0095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Клиническая ситуационная задача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разрабатывается в соответствии с программой подготовки студента. </w:t>
      </w:r>
      <w:r w:rsidRPr="0095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Такая задача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студентов специальности 34.02.01 Сестринское дело может включать</w:t>
      </w:r>
      <w:r w:rsidRPr="00954F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 </w:t>
      </w:r>
      <w:r w:rsidRPr="00954F90">
        <w:rPr>
          <w:rFonts w:ascii="Times New Roman" w:hAnsi="Times New Roman" w:cs="Times New Roman"/>
          <w:sz w:val="28"/>
          <w:szCs w:val="28"/>
          <w:lang w:eastAsia="ru-RU"/>
        </w:rPr>
        <w:t>следующих заданий:</w:t>
      </w:r>
    </w:p>
    <w:p w:rsidR="009674FF" w:rsidRPr="00954F90" w:rsidRDefault="009674FF" w:rsidP="00624A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F90">
        <w:rPr>
          <w:rFonts w:ascii="Times New Roman" w:hAnsi="Times New Roman" w:cs="Times New Roman"/>
          <w:sz w:val="28"/>
          <w:szCs w:val="28"/>
          <w:lang w:eastAsia="ru-RU"/>
        </w:rPr>
        <w:t>- выявление нарушенных потребностей и проблем пациента;</w:t>
      </w:r>
    </w:p>
    <w:p w:rsidR="009674FF" w:rsidRPr="00954F90" w:rsidRDefault="009674FF" w:rsidP="00624A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F90">
        <w:rPr>
          <w:rFonts w:ascii="Times New Roman" w:hAnsi="Times New Roman" w:cs="Times New Roman"/>
          <w:sz w:val="28"/>
          <w:szCs w:val="28"/>
          <w:lang w:eastAsia="ru-RU"/>
        </w:rPr>
        <w:t>- определение приоритетной проблемы;</w:t>
      </w:r>
    </w:p>
    <w:p w:rsidR="009674FF" w:rsidRPr="00954F90" w:rsidRDefault="002D0C18" w:rsidP="00624A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постановку целей ухода;</w:t>
      </w:r>
    </w:p>
    <w:p w:rsidR="009674FF" w:rsidRPr="00954F90" w:rsidRDefault="009674FF" w:rsidP="00624A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54F9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плана ухода через зависимые и независимые вмешательства; </w:t>
      </w:r>
    </w:p>
    <w:p w:rsidR="009674FF" w:rsidRPr="00954F90" w:rsidRDefault="009674FF" w:rsidP="00624A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F90">
        <w:rPr>
          <w:rFonts w:ascii="Times New Roman" w:hAnsi="Times New Roman" w:cs="Times New Roman"/>
          <w:sz w:val="28"/>
          <w:szCs w:val="28"/>
          <w:lang w:eastAsia="ru-RU"/>
        </w:rPr>
        <w:t xml:space="preserve">- оценку результатов </w:t>
      </w:r>
      <w:r w:rsidR="002D0C18">
        <w:rPr>
          <w:rFonts w:ascii="Times New Roman" w:hAnsi="Times New Roman" w:cs="Times New Roman"/>
          <w:sz w:val="28"/>
          <w:szCs w:val="28"/>
          <w:lang w:eastAsia="ru-RU"/>
        </w:rPr>
        <w:t xml:space="preserve">сестринского </w:t>
      </w:r>
      <w:r w:rsidRPr="00954F90">
        <w:rPr>
          <w:rFonts w:ascii="Times New Roman" w:hAnsi="Times New Roman" w:cs="Times New Roman"/>
          <w:sz w:val="28"/>
          <w:szCs w:val="28"/>
          <w:lang w:eastAsia="ru-RU"/>
        </w:rPr>
        <w:t>ухода.</w:t>
      </w:r>
    </w:p>
    <w:p w:rsidR="009674FF" w:rsidRPr="00954F90" w:rsidRDefault="009674FF" w:rsidP="00624A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F90">
        <w:rPr>
          <w:rFonts w:ascii="Times New Roman" w:hAnsi="Times New Roman" w:cs="Times New Roman"/>
          <w:sz w:val="28"/>
          <w:szCs w:val="28"/>
          <w:lang w:eastAsia="ru-RU"/>
        </w:rPr>
        <w:t xml:space="preserve">Для специальностей  </w:t>
      </w:r>
      <w:r w:rsidR="00A253BC">
        <w:rPr>
          <w:rFonts w:ascii="Times New Roman" w:hAnsi="Times New Roman" w:cs="Times New Roman"/>
          <w:sz w:val="28"/>
          <w:szCs w:val="28"/>
          <w:lang w:eastAsia="ru-RU"/>
        </w:rPr>
        <w:t>31.02.01 Л</w:t>
      </w:r>
      <w:r w:rsidRPr="00954F90">
        <w:rPr>
          <w:rFonts w:ascii="Times New Roman" w:hAnsi="Times New Roman" w:cs="Times New Roman"/>
          <w:sz w:val="28"/>
          <w:szCs w:val="28"/>
          <w:lang w:eastAsia="ru-RU"/>
        </w:rPr>
        <w:t>ечебное</w:t>
      </w:r>
      <w:r w:rsidR="00A253BC">
        <w:rPr>
          <w:rFonts w:ascii="Times New Roman" w:hAnsi="Times New Roman" w:cs="Times New Roman"/>
          <w:sz w:val="28"/>
          <w:szCs w:val="28"/>
          <w:lang w:eastAsia="ru-RU"/>
        </w:rPr>
        <w:t xml:space="preserve"> дело </w:t>
      </w:r>
      <w:r w:rsidRPr="00954F90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A253BC">
        <w:rPr>
          <w:rFonts w:ascii="Times New Roman" w:hAnsi="Times New Roman" w:cs="Times New Roman"/>
          <w:sz w:val="28"/>
          <w:szCs w:val="28"/>
          <w:lang w:eastAsia="ru-RU"/>
        </w:rPr>
        <w:t>31.02.02 А</w:t>
      </w:r>
      <w:r w:rsidRPr="00954F90">
        <w:rPr>
          <w:rFonts w:ascii="Times New Roman" w:hAnsi="Times New Roman" w:cs="Times New Roman"/>
          <w:sz w:val="28"/>
          <w:szCs w:val="28"/>
          <w:lang w:eastAsia="ru-RU"/>
        </w:rPr>
        <w:t xml:space="preserve">кушерское дело решение ситуационных задач включает анализ результатов обследования, составление плана лечения или оказания </w:t>
      </w:r>
      <w:r w:rsidRPr="00954F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неотложной помощи, </w:t>
      </w:r>
      <w:r w:rsidR="002A504D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Pr="00954F90">
        <w:rPr>
          <w:rFonts w:ascii="Times New Roman" w:hAnsi="Times New Roman" w:cs="Times New Roman"/>
          <w:sz w:val="28"/>
          <w:szCs w:val="28"/>
          <w:lang w:eastAsia="ru-RU"/>
        </w:rPr>
        <w:t>прогноз</w:t>
      </w:r>
      <w:r w:rsidR="002A50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54F90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лечения, </w:t>
      </w:r>
      <w:r w:rsidR="002D0C18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Pr="00954F90">
        <w:rPr>
          <w:rFonts w:ascii="Times New Roman" w:hAnsi="Times New Roman" w:cs="Times New Roman"/>
          <w:sz w:val="28"/>
          <w:szCs w:val="28"/>
          <w:lang w:eastAsia="ru-RU"/>
        </w:rPr>
        <w:t>профилакти</w:t>
      </w:r>
      <w:r w:rsidR="002D0C18">
        <w:rPr>
          <w:rFonts w:ascii="Times New Roman" w:hAnsi="Times New Roman" w:cs="Times New Roman"/>
          <w:sz w:val="28"/>
          <w:szCs w:val="28"/>
          <w:lang w:eastAsia="ru-RU"/>
        </w:rPr>
        <w:t>ческих</w:t>
      </w:r>
      <w:r w:rsidR="002A504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9674FF" w:rsidRPr="00E33A72" w:rsidRDefault="009674FF" w:rsidP="00624A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3366"/>
          <w:sz w:val="28"/>
          <w:szCs w:val="28"/>
          <w:lang w:eastAsia="ru-RU"/>
        </w:rPr>
      </w:pPr>
      <w:r w:rsidRPr="00954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Ситуационные задачи и </w:t>
      </w:r>
      <w:r w:rsidR="002A504D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поисково-</w:t>
      </w:r>
      <w:r w:rsidR="002A504D" w:rsidRPr="00954F9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исследовательские</w:t>
      </w:r>
      <w:r w:rsidR="002A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954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адания к ним на сегодняшний день представляют собой наиболее распространенные способы реализации проблемного подхода в обучении. Возможности </w:t>
      </w:r>
      <w:r w:rsidRPr="00954F90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Pr="00E33A72">
        <w:rPr>
          <w:rFonts w:ascii="Times New Roman" w:hAnsi="Times New Roman" w:cs="Times New Roman"/>
          <w:sz w:val="28"/>
          <w:szCs w:val="28"/>
          <w:lang w:eastAsia="ru-RU"/>
        </w:rPr>
        <w:t xml:space="preserve"> MyTest позволяют эффективно формировать у студентов общие и профессиональные компетенции.</w:t>
      </w:r>
    </w:p>
    <w:p w:rsidR="009674FF" w:rsidRPr="00BC1183" w:rsidRDefault="009674FF" w:rsidP="00624A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83">
        <w:rPr>
          <w:rFonts w:ascii="Times New Roman" w:hAnsi="Times New Roman" w:cs="Times New Roman"/>
          <w:sz w:val="28"/>
          <w:szCs w:val="28"/>
        </w:rPr>
        <w:t xml:space="preserve">Пример решения ситуационных задач в </w:t>
      </w:r>
      <w:r w:rsidR="002A504D">
        <w:rPr>
          <w:rFonts w:ascii="Times New Roman" w:hAnsi="Times New Roman" w:cs="Times New Roman"/>
          <w:sz w:val="28"/>
          <w:szCs w:val="28"/>
        </w:rPr>
        <w:t xml:space="preserve">программе  </w:t>
      </w:r>
      <w:r w:rsidR="002A504D" w:rsidRPr="00E33A72">
        <w:rPr>
          <w:rFonts w:ascii="Times New Roman" w:hAnsi="Times New Roman" w:cs="Times New Roman"/>
          <w:sz w:val="28"/>
          <w:szCs w:val="28"/>
          <w:lang w:eastAsia="ru-RU"/>
        </w:rPr>
        <w:t>MyTest</w:t>
      </w:r>
      <w:r w:rsidRPr="00BC1183">
        <w:rPr>
          <w:rFonts w:ascii="Times New Roman" w:hAnsi="Times New Roman" w:cs="Times New Roman"/>
          <w:sz w:val="28"/>
          <w:szCs w:val="28"/>
        </w:rPr>
        <w:t>.</w:t>
      </w:r>
    </w:p>
    <w:p w:rsidR="009674FF" w:rsidRPr="00A253BC" w:rsidRDefault="009674FF" w:rsidP="00624A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b/>
          <w:i/>
          <w:sz w:val="28"/>
          <w:szCs w:val="28"/>
        </w:rPr>
        <w:t>Клиническая ситуация.</w:t>
      </w:r>
      <w:r w:rsidRPr="00A253BC">
        <w:rPr>
          <w:rFonts w:ascii="Times New Roman" w:hAnsi="Times New Roman" w:cs="Times New Roman"/>
          <w:i/>
          <w:sz w:val="28"/>
          <w:szCs w:val="28"/>
        </w:rPr>
        <w:t xml:space="preserve"> Пациентка С., 40 лет, поступила в стационар на лечение с диагнозом хронический холецистит, стадия обострения. Жалобы на ноющие боли в правом подреберье, усиливающиеся после приема жирной пищи, тошноту, по утрам горечь во рту, однократно была рвота желчью, общую слабость. Считает себя больной около 7 лет, ухудшение наступило в течение последней недели, которое связывает с приемом обильной, жирной пищи. Пациентка тревожна, </w:t>
      </w:r>
      <w:r w:rsidR="00A253BC" w:rsidRPr="00A253BC">
        <w:rPr>
          <w:rFonts w:ascii="Times New Roman" w:hAnsi="Times New Roman" w:cs="Times New Roman"/>
          <w:i/>
          <w:sz w:val="28"/>
          <w:szCs w:val="28"/>
        </w:rPr>
        <w:t>депрессивна</w:t>
      </w:r>
      <w:r w:rsidRPr="00A253BC">
        <w:rPr>
          <w:rFonts w:ascii="Times New Roman" w:hAnsi="Times New Roman" w:cs="Times New Roman"/>
          <w:i/>
          <w:sz w:val="28"/>
          <w:szCs w:val="28"/>
        </w:rPr>
        <w:t>, жалуется на усталость, плохой сон. В контакт вступает с трудом, говорит, что не верит в успех лечения, выражает опасение за свое здоровье.</w:t>
      </w:r>
    </w:p>
    <w:p w:rsidR="009674FF" w:rsidRPr="00A253BC" w:rsidRDefault="009674FF" w:rsidP="009674FF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A253BC">
        <w:rPr>
          <w:rFonts w:ascii="Times New Roman" w:hAnsi="Times New Roman" w:cs="Times New Roman"/>
          <w:i/>
          <w:sz w:val="28"/>
          <w:szCs w:val="28"/>
        </w:rPr>
        <w:t xml:space="preserve"> Укажите соответстви</w:t>
      </w:r>
      <w:r w:rsidR="002A504D">
        <w:rPr>
          <w:rFonts w:ascii="Times New Roman" w:hAnsi="Times New Roman" w:cs="Times New Roman"/>
          <w:i/>
          <w:sz w:val="28"/>
          <w:szCs w:val="28"/>
        </w:rPr>
        <w:t>е</w:t>
      </w:r>
      <w:r w:rsidRPr="00A253BC">
        <w:rPr>
          <w:rFonts w:ascii="Times New Roman" w:hAnsi="Times New Roman" w:cs="Times New Roman"/>
          <w:i/>
          <w:sz w:val="28"/>
          <w:szCs w:val="28"/>
        </w:rPr>
        <w:t xml:space="preserve"> для всех вариантов ответа (умение классифицировать проблемы пациента).</w:t>
      </w:r>
    </w:p>
    <w:p w:rsidR="009674FF" w:rsidRPr="00A253BC" w:rsidRDefault="009674FF" w:rsidP="009674FF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Проблемы пациентки: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378"/>
      </w:tblGrid>
      <w:tr w:rsidR="009674FF" w:rsidRPr="00A253BC" w:rsidTr="003B673D">
        <w:tc>
          <w:tcPr>
            <w:tcW w:w="4962" w:type="dxa"/>
          </w:tcPr>
          <w:p w:rsidR="009674FF" w:rsidRPr="00A253BC" w:rsidRDefault="009674FF" w:rsidP="003B673D">
            <w:pPr>
              <w:pStyle w:val="a5"/>
              <w:numPr>
                <w:ilvl w:val="0"/>
                <w:numId w:val="13"/>
              </w:numPr>
              <w:spacing w:line="360" w:lineRule="auto"/>
              <w:ind w:left="601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боли в правом подреберье;</w:t>
            </w:r>
          </w:p>
        </w:tc>
        <w:tc>
          <w:tcPr>
            <w:tcW w:w="4501" w:type="dxa"/>
          </w:tcPr>
          <w:p w:rsidR="009674FF" w:rsidRPr="00A253BC" w:rsidRDefault="009674FF" w:rsidP="003B673D">
            <w:pPr>
              <w:pStyle w:val="a5"/>
              <w:numPr>
                <w:ilvl w:val="0"/>
                <w:numId w:val="20"/>
              </w:numPr>
              <w:spacing w:line="360" w:lineRule="auto"/>
              <w:ind w:left="317" w:firstLine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физиологические действительные (настоящие);</w:t>
            </w:r>
          </w:p>
        </w:tc>
      </w:tr>
      <w:tr w:rsidR="009674FF" w:rsidRPr="00A253BC" w:rsidTr="003B673D">
        <w:tc>
          <w:tcPr>
            <w:tcW w:w="4962" w:type="dxa"/>
          </w:tcPr>
          <w:p w:rsidR="009674FF" w:rsidRPr="00A253BC" w:rsidRDefault="009674FF" w:rsidP="003B673D">
            <w:pPr>
              <w:pStyle w:val="a5"/>
              <w:numPr>
                <w:ilvl w:val="0"/>
                <w:numId w:val="12"/>
              </w:numPr>
              <w:spacing w:line="360" w:lineRule="auto"/>
              <w:ind w:left="601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горечь во рту;</w:t>
            </w:r>
          </w:p>
        </w:tc>
        <w:tc>
          <w:tcPr>
            <w:tcW w:w="4501" w:type="dxa"/>
          </w:tcPr>
          <w:p w:rsidR="009674FF" w:rsidRPr="00A253BC" w:rsidRDefault="009674FF" w:rsidP="003B673D">
            <w:pPr>
              <w:pStyle w:val="a5"/>
              <w:numPr>
                <w:ilvl w:val="0"/>
                <w:numId w:val="20"/>
              </w:numPr>
              <w:spacing w:line="360" w:lineRule="auto"/>
              <w:ind w:left="317" w:firstLine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физиологические потенциальные;</w:t>
            </w:r>
          </w:p>
        </w:tc>
      </w:tr>
      <w:tr w:rsidR="009674FF" w:rsidRPr="00A253BC" w:rsidTr="003B673D">
        <w:tc>
          <w:tcPr>
            <w:tcW w:w="4962" w:type="dxa"/>
          </w:tcPr>
          <w:p w:rsidR="009674FF" w:rsidRPr="00A253BC" w:rsidRDefault="009674FF" w:rsidP="003B673D">
            <w:pPr>
              <w:pStyle w:val="a5"/>
              <w:numPr>
                <w:ilvl w:val="0"/>
                <w:numId w:val="12"/>
              </w:numPr>
              <w:spacing w:line="360" w:lineRule="auto"/>
              <w:ind w:left="601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беспокойство по поводу исхода заболевания;</w:t>
            </w:r>
          </w:p>
        </w:tc>
        <w:tc>
          <w:tcPr>
            <w:tcW w:w="4501" w:type="dxa"/>
          </w:tcPr>
          <w:p w:rsidR="009674FF" w:rsidRPr="00A253BC" w:rsidRDefault="009674FF" w:rsidP="003B673D">
            <w:pPr>
              <w:pStyle w:val="a5"/>
              <w:spacing w:line="360" w:lineRule="auto"/>
              <w:ind w:left="317" w:firstLine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3. психологические.</w:t>
            </w:r>
          </w:p>
        </w:tc>
      </w:tr>
      <w:tr w:rsidR="009674FF" w:rsidRPr="00A253BC" w:rsidTr="003B673D">
        <w:tc>
          <w:tcPr>
            <w:tcW w:w="4962" w:type="dxa"/>
          </w:tcPr>
          <w:p w:rsidR="009674FF" w:rsidRPr="00A253BC" w:rsidRDefault="009674FF" w:rsidP="003B673D">
            <w:pPr>
              <w:pStyle w:val="a5"/>
              <w:numPr>
                <w:ilvl w:val="0"/>
                <w:numId w:val="12"/>
              </w:numPr>
              <w:spacing w:line="360" w:lineRule="auto"/>
              <w:ind w:left="601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сна;</w:t>
            </w:r>
          </w:p>
        </w:tc>
        <w:tc>
          <w:tcPr>
            <w:tcW w:w="4501" w:type="dxa"/>
          </w:tcPr>
          <w:p w:rsidR="009674FF" w:rsidRPr="00A253BC" w:rsidRDefault="009674FF" w:rsidP="003B673D">
            <w:pPr>
              <w:pStyle w:val="a5"/>
              <w:spacing w:line="360" w:lineRule="auto"/>
              <w:ind w:left="317" w:firstLine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4. социальные.</w:t>
            </w:r>
          </w:p>
        </w:tc>
      </w:tr>
      <w:tr w:rsidR="009674FF" w:rsidRPr="00A253BC" w:rsidTr="003B673D">
        <w:tc>
          <w:tcPr>
            <w:tcW w:w="4962" w:type="dxa"/>
          </w:tcPr>
          <w:p w:rsidR="009674FF" w:rsidRPr="00A253BC" w:rsidRDefault="009674FF" w:rsidP="003B673D">
            <w:pPr>
              <w:pStyle w:val="a5"/>
              <w:numPr>
                <w:ilvl w:val="0"/>
                <w:numId w:val="12"/>
              </w:numPr>
              <w:spacing w:line="360" w:lineRule="auto"/>
              <w:ind w:left="601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риск развития осложнений (калькулёзный холецистит</w:t>
            </w:r>
            <w:r w:rsidR="002A504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перфорация желчного пузыря);</w:t>
            </w:r>
          </w:p>
        </w:tc>
        <w:tc>
          <w:tcPr>
            <w:tcW w:w="4501" w:type="dxa"/>
          </w:tcPr>
          <w:p w:rsidR="009674FF" w:rsidRPr="00A253BC" w:rsidRDefault="009674FF" w:rsidP="003B673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74FF" w:rsidRPr="00A253BC" w:rsidTr="003B673D">
        <w:tc>
          <w:tcPr>
            <w:tcW w:w="4962" w:type="dxa"/>
          </w:tcPr>
          <w:p w:rsidR="009674FF" w:rsidRPr="00A253BC" w:rsidRDefault="009674FF" w:rsidP="003B673D">
            <w:pPr>
              <w:pStyle w:val="a5"/>
              <w:numPr>
                <w:ilvl w:val="0"/>
                <w:numId w:val="12"/>
              </w:numPr>
              <w:spacing w:line="360" w:lineRule="auto"/>
              <w:ind w:left="601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снижение желания общаться;</w:t>
            </w:r>
          </w:p>
        </w:tc>
        <w:tc>
          <w:tcPr>
            <w:tcW w:w="4501" w:type="dxa"/>
          </w:tcPr>
          <w:p w:rsidR="009674FF" w:rsidRPr="00A253BC" w:rsidRDefault="009674FF" w:rsidP="003B673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74FF" w:rsidRPr="00A253BC" w:rsidTr="003B673D">
        <w:tc>
          <w:tcPr>
            <w:tcW w:w="4962" w:type="dxa"/>
          </w:tcPr>
          <w:p w:rsidR="009674FF" w:rsidRPr="00A253BC" w:rsidRDefault="009674FF" w:rsidP="003B673D">
            <w:pPr>
              <w:pStyle w:val="a5"/>
              <w:numPr>
                <w:ilvl w:val="0"/>
                <w:numId w:val="12"/>
              </w:numPr>
              <w:spacing w:line="360" w:lineRule="auto"/>
              <w:ind w:left="601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депрессия.</w:t>
            </w:r>
          </w:p>
        </w:tc>
        <w:tc>
          <w:tcPr>
            <w:tcW w:w="4501" w:type="dxa"/>
          </w:tcPr>
          <w:p w:rsidR="009674FF" w:rsidRPr="00A253BC" w:rsidRDefault="009674FF" w:rsidP="003B673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674FF" w:rsidRPr="00A253BC" w:rsidRDefault="009674FF" w:rsidP="009674FF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A253BC">
        <w:rPr>
          <w:rFonts w:ascii="Times New Roman" w:hAnsi="Times New Roman" w:cs="Times New Roman"/>
          <w:i/>
          <w:sz w:val="28"/>
          <w:szCs w:val="28"/>
        </w:rPr>
        <w:t xml:space="preserve"> Выберите один вариант ответа (умение расставлять приоритеты).</w:t>
      </w:r>
    </w:p>
    <w:p w:rsidR="009674FF" w:rsidRPr="00A253BC" w:rsidRDefault="009674FF" w:rsidP="009674FF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i/>
          <w:sz w:val="28"/>
          <w:szCs w:val="28"/>
        </w:rPr>
        <w:t>Приоритетная проблема пациентки:</w:t>
      </w:r>
    </w:p>
    <w:p w:rsidR="009674FF" w:rsidRPr="00A253BC" w:rsidRDefault="009674FF" w:rsidP="009674FF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i/>
          <w:sz w:val="28"/>
          <w:szCs w:val="28"/>
        </w:rPr>
        <w:t>боли в правом подреберье;</w:t>
      </w:r>
    </w:p>
    <w:p w:rsidR="009674FF" w:rsidRPr="00A253BC" w:rsidRDefault="009674FF" w:rsidP="009674FF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i/>
          <w:sz w:val="28"/>
          <w:szCs w:val="28"/>
        </w:rPr>
        <w:t>горечь во рту;</w:t>
      </w:r>
    </w:p>
    <w:p w:rsidR="009674FF" w:rsidRPr="00A253BC" w:rsidRDefault="009674FF" w:rsidP="009674FF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i/>
          <w:sz w:val="28"/>
          <w:szCs w:val="28"/>
        </w:rPr>
        <w:t>беспокойство по поводу исхода заболевания;</w:t>
      </w:r>
    </w:p>
    <w:p w:rsidR="009674FF" w:rsidRPr="00A253BC" w:rsidRDefault="009674FF" w:rsidP="009674FF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i/>
          <w:sz w:val="28"/>
          <w:szCs w:val="28"/>
        </w:rPr>
        <w:t>нарушение сна;</w:t>
      </w:r>
    </w:p>
    <w:p w:rsidR="009674FF" w:rsidRPr="00A253BC" w:rsidRDefault="009674FF" w:rsidP="009674FF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i/>
          <w:sz w:val="28"/>
          <w:szCs w:val="28"/>
        </w:rPr>
        <w:t>риск развития осложнений (</w:t>
      </w:r>
      <w:r w:rsidR="002A504D">
        <w:rPr>
          <w:rFonts w:ascii="Times New Roman" w:hAnsi="Times New Roman" w:cs="Times New Roman"/>
          <w:i/>
          <w:sz w:val="28"/>
          <w:szCs w:val="28"/>
        </w:rPr>
        <w:t>калькулёзный холецистит,</w:t>
      </w:r>
      <w:r w:rsidRPr="00A253BC">
        <w:rPr>
          <w:rFonts w:ascii="Times New Roman" w:hAnsi="Times New Roman" w:cs="Times New Roman"/>
          <w:i/>
          <w:sz w:val="28"/>
          <w:szCs w:val="28"/>
        </w:rPr>
        <w:t xml:space="preserve"> перфорация желчного пузыря);</w:t>
      </w:r>
    </w:p>
    <w:p w:rsidR="009674FF" w:rsidRPr="00A253BC" w:rsidRDefault="009674FF" w:rsidP="009674FF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i/>
          <w:sz w:val="28"/>
          <w:szCs w:val="28"/>
        </w:rPr>
        <w:t>снижение желания общаться;</w:t>
      </w:r>
    </w:p>
    <w:p w:rsidR="009674FF" w:rsidRPr="00A253BC" w:rsidRDefault="009674FF" w:rsidP="009674FF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i/>
          <w:sz w:val="28"/>
          <w:szCs w:val="28"/>
        </w:rPr>
        <w:t>депрессия.</w:t>
      </w:r>
    </w:p>
    <w:p w:rsidR="009674FF" w:rsidRPr="00A253BC" w:rsidRDefault="009674FF" w:rsidP="009674FF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A253BC">
        <w:rPr>
          <w:rFonts w:ascii="Times New Roman" w:hAnsi="Times New Roman" w:cs="Times New Roman"/>
          <w:i/>
          <w:sz w:val="28"/>
          <w:szCs w:val="28"/>
        </w:rPr>
        <w:t xml:space="preserve"> Укажите соответстви</w:t>
      </w:r>
      <w:r w:rsidR="002A504D">
        <w:rPr>
          <w:rFonts w:ascii="Times New Roman" w:hAnsi="Times New Roman" w:cs="Times New Roman"/>
          <w:i/>
          <w:sz w:val="28"/>
          <w:szCs w:val="28"/>
        </w:rPr>
        <w:t>е</w:t>
      </w:r>
      <w:r w:rsidRPr="00A253BC">
        <w:rPr>
          <w:rFonts w:ascii="Times New Roman" w:hAnsi="Times New Roman" w:cs="Times New Roman"/>
          <w:i/>
          <w:sz w:val="28"/>
          <w:szCs w:val="28"/>
        </w:rPr>
        <w:t xml:space="preserve"> для всех вариантов ответа. </w:t>
      </w:r>
    </w:p>
    <w:p w:rsidR="009674FF" w:rsidRPr="00A253BC" w:rsidRDefault="009674FF" w:rsidP="009674FF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i/>
          <w:sz w:val="28"/>
          <w:szCs w:val="28"/>
        </w:rPr>
        <w:t>Цели ухода по приоритетной проб</w:t>
      </w:r>
      <w:r w:rsidR="00A253BC" w:rsidRPr="00A253BC">
        <w:rPr>
          <w:rFonts w:ascii="Times New Roman" w:hAnsi="Times New Roman" w:cs="Times New Roman"/>
          <w:i/>
          <w:sz w:val="28"/>
          <w:szCs w:val="28"/>
        </w:rPr>
        <w:t>л</w:t>
      </w:r>
      <w:r w:rsidRPr="00A253BC">
        <w:rPr>
          <w:rFonts w:ascii="Times New Roman" w:hAnsi="Times New Roman" w:cs="Times New Roman"/>
          <w:i/>
          <w:sz w:val="28"/>
          <w:szCs w:val="28"/>
        </w:rPr>
        <w:t>еме (умение формулировать цели ухода и определять сроки их реализации):</w:t>
      </w:r>
    </w:p>
    <w:tbl>
      <w:tblPr>
        <w:tblStyle w:val="a7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9674FF" w:rsidRPr="00A253BC" w:rsidTr="003B673D">
        <w:tc>
          <w:tcPr>
            <w:tcW w:w="3969" w:type="dxa"/>
          </w:tcPr>
          <w:p w:rsidR="009674FF" w:rsidRPr="00A253BC" w:rsidRDefault="009674FF" w:rsidP="003B673D">
            <w:pPr>
              <w:pStyle w:val="a5"/>
              <w:numPr>
                <w:ilvl w:val="0"/>
                <w:numId w:val="15"/>
              </w:numPr>
              <w:spacing w:line="360" w:lineRule="auto"/>
              <w:ind w:left="601" w:hanging="4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краткосрочные;</w:t>
            </w:r>
          </w:p>
        </w:tc>
        <w:tc>
          <w:tcPr>
            <w:tcW w:w="5245" w:type="dxa"/>
          </w:tcPr>
          <w:p w:rsidR="009674FF" w:rsidRPr="00A253BC" w:rsidRDefault="009674FF" w:rsidP="003B673D">
            <w:pPr>
              <w:pStyle w:val="a5"/>
              <w:numPr>
                <w:ilvl w:val="0"/>
                <w:numId w:val="16"/>
              </w:numPr>
              <w:spacing w:line="360" w:lineRule="auto"/>
              <w:ind w:left="601" w:hanging="4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болей не будет;</w:t>
            </w:r>
          </w:p>
        </w:tc>
      </w:tr>
      <w:tr w:rsidR="009674FF" w:rsidRPr="00A253BC" w:rsidTr="003B673D">
        <w:tc>
          <w:tcPr>
            <w:tcW w:w="3969" w:type="dxa"/>
          </w:tcPr>
          <w:p w:rsidR="009674FF" w:rsidRPr="00A253BC" w:rsidRDefault="009674FF" w:rsidP="003B673D">
            <w:pPr>
              <w:pStyle w:val="a5"/>
              <w:numPr>
                <w:ilvl w:val="0"/>
                <w:numId w:val="15"/>
              </w:numPr>
              <w:spacing w:line="360" w:lineRule="auto"/>
              <w:ind w:left="601" w:hanging="4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долгосрочные.</w:t>
            </w:r>
          </w:p>
        </w:tc>
        <w:tc>
          <w:tcPr>
            <w:tcW w:w="5245" w:type="dxa"/>
          </w:tcPr>
          <w:p w:rsidR="009674FF" w:rsidRPr="00A253BC" w:rsidRDefault="009674FF" w:rsidP="003B673D">
            <w:pPr>
              <w:pStyle w:val="a5"/>
              <w:numPr>
                <w:ilvl w:val="0"/>
                <w:numId w:val="16"/>
              </w:numPr>
              <w:spacing w:line="360" w:lineRule="auto"/>
              <w:ind w:left="601" w:hanging="4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пациентка отметит стихание болей к концу 7-го дня стационарного лечения;</w:t>
            </w:r>
          </w:p>
        </w:tc>
      </w:tr>
      <w:tr w:rsidR="009674FF" w:rsidRPr="00A253BC" w:rsidTr="003B673D">
        <w:tc>
          <w:tcPr>
            <w:tcW w:w="3969" w:type="dxa"/>
          </w:tcPr>
          <w:p w:rsidR="009674FF" w:rsidRPr="00A253BC" w:rsidRDefault="009674FF" w:rsidP="003B673D">
            <w:pPr>
              <w:pStyle w:val="a5"/>
              <w:spacing w:line="360" w:lineRule="auto"/>
              <w:ind w:left="601" w:hanging="4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:rsidR="009674FF" w:rsidRPr="00A253BC" w:rsidRDefault="009674FF" w:rsidP="003B673D">
            <w:pPr>
              <w:pStyle w:val="a5"/>
              <w:numPr>
                <w:ilvl w:val="0"/>
                <w:numId w:val="16"/>
              </w:numPr>
              <w:spacing w:line="360" w:lineRule="auto"/>
              <w:ind w:left="601" w:hanging="4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пациентка не будет предъявлять жалоб на боли в правом подреберье к моменту выписки;</w:t>
            </w:r>
          </w:p>
        </w:tc>
      </w:tr>
      <w:tr w:rsidR="009674FF" w:rsidRPr="00A253BC" w:rsidTr="003B673D">
        <w:tc>
          <w:tcPr>
            <w:tcW w:w="3969" w:type="dxa"/>
          </w:tcPr>
          <w:p w:rsidR="009674FF" w:rsidRPr="00A253BC" w:rsidRDefault="009674FF" w:rsidP="003B673D">
            <w:pPr>
              <w:pStyle w:val="a5"/>
              <w:spacing w:line="360" w:lineRule="auto"/>
              <w:ind w:left="601" w:hanging="4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:rsidR="009674FF" w:rsidRPr="00A253BC" w:rsidRDefault="009674FF" w:rsidP="003B673D">
            <w:pPr>
              <w:pStyle w:val="a5"/>
              <w:numPr>
                <w:ilvl w:val="0"/>
                <w:numId w:val="16"/>
              </w:numPr>
              <w:spacing w:line="360" w:lineRule="auto"/>
              <w:ind w:left="601" w:hanging="4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пациентка будет здорова к моменту выписки.</w:t>
            </w:r>
          </w:p>
        </w:tc>
      </w:tr>
    </w:tbl>
    <w:p w:rsidR="009674FF" w:rsidRPr="00A253BC" w:rsidRDefault="009674FF" w:rsidP="009674FF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4.</w:t>
      </w:r>
      <w:r w:rsidRPr="00A253BC">
        <w:rPr>
          <w:rFonts w:ascii="Times New Roman" w:hAnsi="Times New Roman" w:cs="Times New Roman"/>
          <w:i/>
          <w:sz w:val="28"/>
          <w:szCs w:val="28"/>
        </w:rPr>
        <w:t xml:space="preserve"> Укажите соответстви</w:t>
      </w:r>
      <w:r w:rsidR="002A504D">
        <w:rPr>
          <w:rFonts w:ascii="Times New Roman" w:hAnsi="Times New Roman" w:cs="Times New Roman"/>
          <w:i/>
          <w:sz w:val="28"/>
          <w:szCs w:val="28"/>
        </w:rPr>
        <w:t>е</w:t>
      </w:r>
      <w:r w:rsidRPr="00A253BC">
        <w:rPr>
          <w:rFonts w:ascii="Times New Roman" w:hAnsi="Times New Roman" w:cs="Times New Roman"/>
          <w:i/>
          <w:sz w:val="28"/>
          <w:szCs w:val="28"/>
        </w:rPr>
        <w:t xml:space="preserve"> для всех вариантов ответа (понимание пределов сестринской компетенции). </w:t>
      </w:r>
    </w:p>
    <w:p w:rsidR="009674FF" w:rsidRPr="00A253BC" w:rsidRDefault="009674FF" w:rsidP="009674FF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i/>
          <w:sz w:val="28"/>
          <w:szCs w:val="28"/>
        </w:rPr>
        <w:t>План ухода за пациентом: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01"/>
        <w:gridCol w:w="4377"/>
      </w:tblGrid>
      <w:tr w:rsidR="009674FF" w:rsidRPr="00A253BC" w:rsidTr="003B673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74FF" w:rsidRPr="00A253BC" w:rsidRDefault="009674FF" w:rsidP="003B673D">
            <w:pPr>
              <w:pStyle w:val="a5"/>
              <w:numPr>
                <w:ilvl w:val="0"/>
                <w:numId w:val="17"/>
              </w:numPr>
              <w:spacing w:line="360" w:lineRule="auto"/>
              <w:ind w:left="601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беседа о сути её заболевания и современных методах его диагностики, лечения, профилактики;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674FF" w:rsidRPr="00A253BC" w:rsidRDefault="009674FF" w:rsidP="003B673D">
            <w:pPr>
              <w:pStyle w:val="a5"/>
              <w:numPr>
                <w:ilvl w:val="0"/>
                <w:numId w:val="18"/>
              </w:numPr>
              <w:spacing w:line="360" w:lineRule="auto"/>
              <w:ind w:left="601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зависимые действия медсестры;</w:t>
            </w:r>
          </w:p>
        </w:tc>
      </w:tr>
      <w:tr w:rsidR="009674FF" w:rsidRPr="00A253BC" w:rsidTr="003B673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74FF" w:rsidRPr="00A253BC" w:rsidRDefault="009674FF" w:rsidP="003B673D">
            <w:pPr>
              <w:pStyle w:val="a5"/>
              <w:numPr>
                <w:ilvl w:val="0"/>
                <w:numId w:val="17"/>
              </w:numPr>
              <w:spacing w:line="360" w:lineRule="auto"/>
              <w:ind w:left="601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УЗИ и дуоденальное зондирование;</w:t>
            </w: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674FF" w:rsidRPr="00A253BC" w:rsidRDefault="009674FF" w:rsidP="003B673D">
            <w:pPr>
              <w:pStyle w:val="a5"/>
              <w:numPr>
                <w:ilvl w:val="0"/>
                <w:numId w:val="18"/>
              </w:numPr>
              <w:spacing w:line="360" w:lineRule="auto"/>
              <w:ind w:left="601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независимые действия медсестры.</w:t>
            </w:r>
          </w:p>
        </w:tc>
      </w:tr>
      <w:tr w:rsidR="009674FF" w:rsidRPr="00A253BC" w:rsidTr="003B673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74FF" w:rsidRPr="00A253BC" w:rsidRDefault="009674FF" w:rsidP="003B673D">
            <w:pPr>
              <w:pStyle w:val="a5"/>
              <w:numPr>
                <w:ilvl w:val="0"/>
                <w:numId w:val="17"/>
              </w:numPr>
              <w:spacing w:line="360" w:lineRule="auto"/>
              <w:ind w:left="601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мезим-форте по 1 таб. 3 раза в день во время еды;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674FF" w:rsidRPr="00A253BC" w:rsidRDefault="009674FF" w:rsidP="003B673D">
            <w:pPr>
              <w:pStyle w:val="a5"/>
              <w:spacing w:line="360" w:lineRule="auto"/>
              <w:ind w:left="601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74FF" w:rsidRPr="00A253BC" w:rsidTr="003B673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74FF" w:rsidRPr="00A253BC" w:rsidRDefault="009674FF" w:rsidP="003B673D">
            <w:pPr>
              <w:pStyle w:val="a5"/>
              <w:numPr>
                <w:ilvl w:val="0"/>
                <w:numId w:val="17"/>
              </w:numPr>
              <w:spacing w:line="360" w:lineRule="auto"/>
              <w:ind w:left="601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беседа с родственниками пациентки об обеспечении; питания с ограничением жирных, соленых, жареных, копченых блюд;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674FF" w:rsidRPr="00A253BC" w:rsidRDefault="009674FF" w:rsidP="003B673D">
            <w:pPr>
              <w:pStyle w:val="a5"/>
              <w:spacing w:line="360" w:lineRule="auto"/>
              <w:ind w:left="601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74FF" w:rsidRPr="00A253BC" w:rsidTr="003B673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74FF" w:rsidRPr="00A253BC" w:rsidRDefault="009674FF" w:rsidP="003B673D">
            <w:pPr>
              <w:pStyle w:val="a5"/>
              <w:numPr>
                <w:ilvl w:val="0"/>
                <w:numId w:val="17"/>
              </w:numPr>
              <w:spacing w:line="360" w:lineRule="auto"/>
              <w:ind w:left="601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дюбаж с магнезией;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674FF" w:rsidRPr="00A253BC" w:rsidRDefault="009674FF" w:rsidP="003B673D">
            <w:pPr>
              <w:pStyle w:val="a5"/>
              <w:spacing w:line="360" w:lineRule="auto"/>
              <w:ind w:left="601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74FF" w:rsidRPr="00A253BC" w:rsidTr="003B673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74FF" w:rsidRPr="00A253BC" w:rsidRDefault="009674FF" w:rsidP="003B673D">
            <w:pPr>
              <w:pStyle w:val="a5"/>
              <w:numPr>
                <w:ilvl w:val="0"/>
                <w:numId w:val="17"/>
              </w:numPr>
              <w:spacing w:line="360" w:lineRule="auto"/>
              <w:ind w:left="601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наблюдение за состоянием и внешним видом пациентки;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674FF" w:rsidRPr="00A253BC" w:rsidRDefault="009674FF" w:rsidP="003B673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74FF" w:rsidRPr="00A253BC" w:rsidTr="003B673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74FF" w:rsidRPr="00A253BC" w:rsidRDefault="009674FF" w:rsidP="003B673D">
            <w:pPr>
              <w:pStyle w:val="a5"/>
              <w:numPr>
                <w:ilvl w:val="0"/>
                <w:numId w:val="17"/>
              </w:numPr>
              <w:spacing w:line="360" w:lineRule="auto"/>
              <w:ind w:left="601" w:hanging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3BC"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приёму лекарственных средств и технике проведения дюбажа.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674FF" w:rsidRPr="00A253BC" w:rsidRDefault="009674FF" w:rsidP="003B673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674FF" w:rsidRPr="00A253BC" w:rsidRDefault="009674FF" w:rsidP="009674FF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b/>
          <w:i/>
          <w:sz w:val="28"/>
          <w:szCs w:val="28"/>
        </w:rPr>
        <w:t>Задание 5.</w:t>
      </w:r>
      <w:r w:rsidRPr="00A253BC">
        <w:rPr>
          <w:rFonts w:ascii="Times New Roman" w:hAnsi="Times New Roman" w:cs="Times New Roman"/>
          <w:i/>
          <w:sz w:val="28"/>
          <w:szCs w:val="28"/>
        </w:rPr>
        <w:t xml:space="preserve"> Выберите один вариант ответа. </w:t>
      </w:r>
    </w:p>
    <w:p w:rsidR="009674FF" w:rsidRPr="00A253BC" w:rsidRDefault="009674FF" w:rsidP="009674FF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Оценка результата ухода (умение формулировать оценку результатов ухода):</w:t>
      </w:r>
    </w:p>
    <w:p w:rsidR="009674FF" w:rsidRPr="00A253BC" w:rsidRDefault="009674FF" w:rsidP="009674FF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3BC">
        <w:rPr>
          <w:rFonts w:ascii="Times New Roman" w:hAnsi="Times New Roman" w:cs="Times New Roman"/>
          <w:i/>
          <w:color w:val="000000"/>
          <w:sz w:val="28"/>
          <w:szCs w:val="28"/>
        </w:rPr>
        <w:t>цель достигнута;</w:t>
      </w:r>
    </w:p>
    <w:p w:rsidR="009674FF" w:rsidRPr="00A253BC" w:rsidRDefault="009674FF" w:rsidP="009674FF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3BC">
        <w:rPr>
          <w:rFonts w:ascii="Times New Roman" w:hAnsi="Times New Roman" w:cs="Times New Roman"/>
          <w:i/>
          <w:sz w:val="28"/>
          <w:szCs w:val="28"/>
        </w:rPr>
        <w:t>боли нет;</w:t>
      </w:r>
    </w:p>
    <w:p w:rsidR="009674FF" w:rsidRPr="00A253BC" w:rsidRDefault="009674FF" w:rsidP="009674FF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53BC">
        <w:rPr>
          <w:rFonts w:ascii="Times New Roman" w:hAnsi="Times New Roman" w:cs="Times New Roman"/>
          <w:i/>
          <w:sz w:val="28"/>
          <w:szCs w:val="28"/>
        </w:rPr>
        <w:t xml:space="preserve">пациентка отмечает снижение интенсивности болевого приступа. </w:t>
      </w:r>
    </w:p>
    <w:p w:rsidR="009674FF" w:rsidRPr="009E7403" w:rsidRDefault="009674FF" w:rsidP="009674FF">
      <w:pPr>
        <w:pStyle w:val="c2"/>
        <w:spacing w:line="360" w:lineRule="auto"/>
        <w:ind w:firstLine="851"/>
        <w:jc w:val="both"/>
        <w:rPr>
          <w:sz w:val="28"/>
          <w:szCs w:val="28"/>
        </w:rPr>
      </w:pPr>
      <w:r w:rsidRPr="009E7403">
        <w:rPr>
          <w:sz w:val="28"/>
          <w:szCs w:val="28"/>
        </w:rPr>
        <w:lastRenderedPageBreak/>
        <w:t xml:space="preserve">Использование тестов в обучении является одним из рациональных дополнений к методам проверки знаний, умений и навыков </w:t>
      </w:r>
      <w:r w:rsidR="00A253BC">
        <w:rPr>
          <w:sz w:val="28"/>
          <w:szCs w:val="28"/>
        </w:rPr>
        <w:t>обучающихся</w:t>
      </w:r>
      <w:r w:rsidRPr="009E7403">
        <w:rPr>
          <w:sz w:val="28"/>
          <w:szCs w:val="28"/>
        </w:rPr>
        <w:t xml:space="preserve">. </w:t>
      </w:r>
      <w:r w:rsidR="00A253BC">
        <w:rPr>
          <w:sz w:val="28"/>
          <w:szCs w:val="28"/>
        </w:rPr>
        <w:t>Тестовые технологии стали</w:t>
      </w:r>
      <w:r w:rsidRPr="009E7403">
        <w:rPr>
          <w:sz w:val="28"/>
          <w:szCs w:val="28"/>
        </w:rPr>
        <w:t xml:space="preserve"> средств</w:t>
      </w:r>
      <w:r w:rsidR="00A253BC">
        <w:rPr>
          <w:sz w:val="28"/>
          <w:szCs w:val="28"/>
        </w:rPr>
        <w:t>ом</w:t>
      </w:r>
      <w:r w:rsidRPr="009E7403">
        <w:rPr>
          <w:sz w:val="28"/>
          <w:szCs w:val="28"/>
        </w:rPr>
        <w:t xml:space="preserve"> индивидуализации в </w:t>
      </w:r>
      <w:r w:rsidR="00A253BC">
        <w:rPr>
          <w:sz w:val="28"/>
          <w:szCs w:val="28"/>
        </w:rPr>
        <w:t>образовательном</w:t>
      </w:r>
      <w:r w:rsidRPr="009E7403">
        <w:rPr>
          <w:sz w:val="28"/>
          <w:szCs w:val="28"/>
        </w:rPr>
        <w:t xml:space="preserve"> процессе, так как учитывает психологические особенности </w:t>
      </w:r>
      <w:r w:rsidR="00A253BC">
        <w:rPr>
          <w:sz w:val="28"/>
          <w:szCs w:val="28"/>
        </w:rPr>
        <w:t>студентов</w:t>
      </w:r>
      <w:r w:rsidRPr="009E7403">
        <w:rPr>
          <w:sz w:val="28"/>
          <w:szCs w:val="28"/>
        </w:rPr>
        <w:t xml:space="preserve">, мешающие их успешной деятельности. Систематичность в применении тестового контроля, как правило, формирует у </w:t>
      </w:r>
      <w:r>
        <w:rPr>
          <w:sz w:val="28"/>
          <w:szCs w:val="28"/>
        </w:rPr>
        <w:t xml:space="preserve">обучающихся </w:t>
      </w:r>
      <w:r w:rsidRPr="009E7403">
        <w:rPr>
          <w:sz w:val="28"/>
          <w:szCs w:val="28"/>
        </w:rPr>
        <w:t>дисциплинированность и стремление к состязательности в у</w:t>
      </w:r>
      <w:r w:rsidR="00A253BC">
        <w:rPr>
          <w:sz w:val="28"/>
          <w:szCs w:val="28"/>
        </w:rPr>
        <w:t xml:space="preserve">своении программного материала, </w:t>
      </w:r>
      <w:r w:rsidR="002A504D">
        <w:rPr>
          <w:sz w:val="28"/>
          <w:szCs w:val="28"/>
        </w:rPr>
        <w:t>что,</w:t>
      </w:r>
      <w:r w:rsidR="00A253BC">
        <w:rPr>
          <w:sz w:val="28"/>
          <w:szCs w:val="28"/>
        </w:rPr>
        <w:t xml:space="preserve"> </w:t>
      </w:r>
      <w:r w:rsidR="002A504D">
        <w:rPr>
          <w:sz w:val="28"/>
          <w:szCs w:val="28"/>
        </w:rPr>
        <w:t>несомненно,</w:t>
      </w:r>
      <w:r w:rsidR="00A253BC">
        <w:rPr>
          <w:sz w:val="28"/>
          <w:szCs w:val="28"/>
        </w:rPr>
        <w:t xml:space="preserve"> приводит к повышению качества обучения.</w:t>
      </w:r>
      <w:r w:rsidR="002A504D">
        <w:rPr>
          <w:sz w:val="28"/>
          <w:szCs w:val="28"/>
        </w:rPr>
        <w:t xml:space="preserve"> Программа </w:t>
      </w:r>
      <w:r w:rsidR="002A504D" w:rsidRPr="00E33A72">
        <w:rPr>
          <w:sz w:val="28"/>
          <w:szCs w:val="28"/>
        </w:rPr>
        <w:t>MyTest</w:t>
      </w:r>
      <w:r w:rsidR="002A504D">
        <w:rPr>
          <w:sz w:val="28"/>
          <w:szCs w:val="28"/>
        </w:rPr>
        <w:t xml:space="preserve"> стала удобным варианто</w:t>
      </w:r>
      <w:r w:rsidR="00BA3171">
        <w:rPr>
          <w:sz w:val="28"/>
          <w:szCs w:val="28"/>
        </w:rPr>
        <w:t>м</w:t>
      </w:r>
      <w:r w:rsidR="002A504D">
        <w:rPr>
          <w:sz w:val="28"/>
          <w:szCs w:val="28"/>
        </w:rPr>
        <w:t xml:space="preserve"> использования тестовых технологий в образовательном процессе колледжа.</w:t>
      </w:r>
    </w:p>
    <w:p w:rsidR="00712DC7" w:rsidRDefault="00D07174" w:rsidP="00EB69BA">
      <w:pPr>
        <w:shd w:val="clear" w:color="auto" w:fill="FFFFFF"/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7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литературы:</w:t>
      </w:r>
    </w:p>
    <w:p w:rsidR="00633595" w:rsidRPr="00546F35" w:rsidRDefault="00633595" w:rsidP="00633595">
      <w:pPr>
        <w:pStyle w:val="a6"/>
        <w:numPr>
          <w:ilvl w:val="0"/>
          <w:numId w:val="21"/>
        </w:numPr>
        <w:shd w:val="clear" w:color="000000" w:fill="auto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Киселев</w:t>
      </w:r>
      <w:r w:rsidRPr="0063359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Г.М. Информационные технологии в педагогическом образовании: Учебник / Г.М. Киселев, Р.В. Бочкова. - М.: Дашков и К, 2013. - 308 c.</w:t>
      </w:r>
    </w:p>
    <w:p w:rsidR="00546F35" w:rsidRPr="00546F35" w:rsidRDefault="00546F35" w:rsidP="00546F35">
      <w:pPr>
        <w:pStyle w:val="a6"/>
        <w:numPr>
          <w:ilvl w:val="0"/>
          <w:numId w:val="21"/>
        </w:numPr>
        <w:shd w:val="clear" w:color="000000" w:fill="auto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9BA">
        <w:rPr>
          <w:rFonts w:ascii="Times New Roman" w:hAnsi="Times New Roman" w:cs="Times New Roman"/>
          <w:sz w:val="28"/>
          <w:szCs w:val="28"/>
        </w:rPr>
        <w:t xml:space="preserve">Компьютерные технологии в обучении // Учебно-воспитательный процесс в школе и вузе // Сборник научных трудов.– Москва, </w:t>
      </w:r>
      <w:r>
        <w:rPr>
          <w:rFonts w:ascii="Times New Roman" w:hAnsi="Times New Roman" w:cs="Times New Roman"/>
          <w:sz w:val="28"/>
          <w:szCs w:val="28"/>
        </w:rPr>
        <w:t>2002.– С. 40</w:t>
      </w:r>
    </w:p>
    <w:p w:rsidR="00546F35" w:rsidRPr="00546F35" w:rsidRDefault="00546F35" w:rsidP="00546F35">
      <w:pPr>
        <w:pStyle w:val="a6"/>
        <w:numPr>
          <w:ilvl w:val="0"/>
          <w:numId w:val="21"/>
        </w:numPr>
        <w:shd w:val="clear" w:color="000000" w:fill="auto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9BA">
        <w:rPr>
          <w:rFonts w:ascii="Times New Roman" w:eastAsia="Times New Roman" w:hAnsi="Times New Roman" w:cs="Times New Roman"/>
          <w:sz w:val="28"/>
          <w:szCs w:val="28"/>
        </w:rPr>
        <w:t xml:space="preserve">Михаэлис В.В. Создание информационно-образовательной среды начального профессионального образования как педагогическая проблема </w:t>
      </w:r>
      <w:r w:rsidRPr="00EB69BA">
        <w:rPr>
          <w:rFonts w:ascii="Times New Roman" w:eastAsia="Times New Roman" w:hAnsi="Times New Roman" w:cs="Times New Roman"/>
          <w:spacing w:val="-4"/>
          <w:sz w:val="28"/>
          <w:szCs w:val="28"/>
        </w:rPr>
        <w:t>[Текст]/ В.В. Михаэлис// Вест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ник Бурятского государственного </w:t>
      </w:r>
      <w:r w:rsidRPr="00EB69BA">
        <w:rPr>
          <w:rFonts w:ascii="Times New Roman" w:eastAsia="Times New Roman" w:hAnsi="Times New Roman" w:cs="Times New Roman"/>
          <w:spacing w:val="-4"/>
          <w:sz w:val="28"/>
          <w:szCs w:val="28"/>
        </w:rPr>
        <w:t>университета. – Улан-Удэ: Изд-во Бурятского госуниверситета, 2008. Вып. 1. С.33-34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546F35" w:rsidRPr="00546F35" w:rsidRDefault="00546F35" w:rsidP="00633595">
      <w:pPr>
        <w:pStyle w:val="a6"/>
        <w:numPr>
          <w:ilvl w:val="0"/>
          <w:numId w:val="21"/>
        </w:numPr>
        <w:shd w:val="clear" w:color="000000" w:fill="auto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F35">
        <w:rPr>
          <w:rFonts w:ascii="Times New Roman" w:hAnsi="Times New Roman" w:cs="Times New Roman"/>
          <w:color w:val="000000"/>
          <w:sz w:val="28"/>
          <w:szCs w:val="28"/>
        </w:rPr>
        <w:t>Панюкова СВ. Использование информационных и коммуникационных технологий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546F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образовании</w:t>
        </w:r>
      </w:hyperlink>
      <w:r w:rsidRPr="00546F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46F35">
        <w:rPr>
          <w:rFonts w:ascii="Times New Roman" w:hAnsi="Times New Roman" w:cs="Times New Roman"/>
          <w:color w:val="000000"/>
          <w:sz w:val="28"/>
          <w:szCs w:val="28"/>
        </w:rPr>
        <w:t>[Текст]: Учеб. пособие для студ. высш. учеб. заведений. М.: Издательский центр «Академия», 2010.2.</w:t>
      </w:r>
      <w:r w:rsidRPr="00546F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2866" w:rsidRPr="00BC1BFF" w:rsidRDefault="00546F35" w:rsidP="00633595">
      <w:pPr>
        <w:pStyle w:val="a6"/>
        <w:numPr>
          <w:ilvl w:val="0"/>
          <w:numId w:val="21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BFF">
        <w:rPr>
          <w:rFonts w:ascii="Times New Roman" w:hAnsi="Times New Roman" w:cs="Times New Roman"/>
          <w:color w:val="000000"/>
          <w:sz w:val="28"/>
          <w:szCs w:val="28"/>
        </w:rPr>
        <w:t>Подласый И.П. Тестирование в учебном процессе: его история и возможности. [Электронный ресурс]. — Режим доступа: http://www.elitarium.ru/2006/04/08/</w:t>
      </w:r>
      <w:r w:rsidR="00BC1BFF" w:rsidRPr="00BC1B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12866" w:rsidRPr="00BC1BFF" w:rsidSect="000C06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34E"/>
    <w:multiLevelType w:val="hybridMultilevel"/>
    <w:tmpl w:val="3DA2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32"/>
    <w:multiLevelType w:val="multilevel"/>
    <w:tmpl w:val="17F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8626A"/>
    <w:multiLevelType w:val="hybridMultilevel"/>
    <w:tmpl w:val="A54A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5131"/>
    <w:multiLevelType w:val="hybridMultilevel"/>
    <w:tmpl w:val="2A0A1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0B75"/>
    <w:multiLevelType w:val="hybridMultilevel"/>
    <w:tmpl w:val="5F3E3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3681"/>
    <w:multiLevelType w:val="hybridMultilevel"/>
    <w:tmpl w:val="49000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B85"/>
    <w:multiLevelType w:val="hybridMultilevel"/>
    <w:tmpl w:val="E5E63C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7871"/>
    <w:multiLevelType w:val="hybridMultilevel"/>
    <w:tmpl w:val="929A97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05F06"/>
    <w:multiLevelType w:val="hybridMultilevel"/>
    <w:tmpl w:val="55F61C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03223"/>
    <w:multiLevelType w:val="hybridMultilevel"/>
    <w:tmpl w:val="574451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D5816"/>
    <w:multiLevelType w:val="hybridMultilevel"/>
    <w:tmpl w:val="08E813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70686"/>
    <w:multiLevelType w:val="hybridMultilevel"/>
    <w:tmpl w:val="E7D8FB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268F2"/>
    <w:multiLevelType w:val="hybridMultilevel"/>
    <w:tmpl w:val="93886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C2C5F"/>
    <w:multiLevelType w:val="hybridMultilevel"/>
    <w:tmpl w:val="C1B6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92FD5"/>
    <w:multiLevelType w:val="hybridMultilevel"/>
    <w:tmpl w:val="7B480F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A2C7C"/>
    <w:multiLevelType w:val="hybridMultilevel"/>
    <w:tmpl w:val="BEB0DB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B6168"/>
    <w:multiLevelType w:val="hybridMultilevel"/>
    <w:tmpl w:val="8154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B1FD8"/>
    <w:multiLevelType w:val="hybridMultilevel"/>
    <w:tmpl w:val="C90A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505D"/>
    <w:multiLevelType w:val="hybridMultilevel"/>
    <w:tmpl w:val="8B6072C0"/>
    <w:lvl w:ilvl="0" w:tplc="C8DC39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A299C"/>
    <w:multiLevelType w:val="hybridMultilevel"/>
    <w:tmpl w:val="ED28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E8212F"/>
    <w:multiLevelType w:val="hybridMultilevel"/>
    <w:tmpl w:val="6762A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8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20"/>
  </w:num>
  <w:num w:numId="12">
    <w:abstractNumId w:val="15"/>
  </w:num>
  <w:num w:numId="13">
    <w:abstractNumId w:val="11"/>
  </w:num>
  <w:num w:numId="14">
    <w:abstractNumId w:val="14"/>
  </w:num>
  <w:num w:numId="15">
    <w:abstractNumId w:val="9"/>
  </w:num>
  <w:num w:numId="16">
    <w:abstractNumId w:val="13"/>
  </w:num>
  <w:num w:numId="17">
    <w:abstractNumId w:val="6"/>
  </w:num>
  <w:num w:numId="18">
    <w:abstractNumId w:val="0"/>
  </w:num>
  <w:num w:numId="19">
    <w:abstractNumId w:val="10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060"/>
    <w:rsid w:val="00013FEC"/>
    <w:rsid w:val="000C06BC"/>
    <w:rsid w:val="00154BC4"/>
    <w:rsid w:val="00214CE4"/>
    <w:rsid w:val="00232AB7"/>
    <w:rsid w:val="0029019E"/>
    <w:rsid w:val="002A504D"/>
    <w:rsid w:val="002D0C18"/>
    <w:rsid w:val="003C4668"/>
    <w:rsid w:val="003C69EB"/>
    <w:rsid w:val="003E5FC4"/>
    <w:rsid w:val="0040382B"/>
    <w:rsid w:val="00462C89"/>
    <w:rsid w:val="004C24C7"/>
    <w:rsid w:val="004E088C"/>
    <w:rsid w:val="00546F35"/>
    <w:rsid w:val="00555408"/>
    <w:rsid w:val="00562F48"/>
    <w:rsid w:val="00567D7C"/>
    <w:rsid w:val="0057767F"/>
    <w:rsid w:val="005E32A7"/>
    <w:rsid w:val="00624AD9"/>
    <w:rsid w:val="00633595"/>
    <w:rsid w:val="00676772"/>
    <w:rsid w:val="00691A55"/>
    <w:rsid w:val="00712DC7"/>
    <w:rsid w:val="00732CB0"/>
    <w:rsid w:val="00751A63"/>
    <w:rsid w:val="007A70A8"/>
    <w:rsid w:val="007B0CCB"/>
    <w:rsid w:val="00864A54"/>
    <w:rsid w:val="008942EC"/>
    <w:rsid w:val="00904D81"/>
    <w:rsid w:val="00954F90"/>
    <w:rsid w:val="00962C68"/>
    <w:rsid w:val="009674FF"/>
    <w:rsid w:val="009F70EF"/>
    <w:rsid w:val="00A12866"/>
    <w:rsid w:val="00A253BC"/>
    <w:rsid w:val="00A72C3F"/>
    <w:rsid w:val="00A749E2"/>
    <w:rsid w:val="00AB3FBC"/>
    <w:rsid w:val="00AD7832"/>
    <w:rsid w:val="00AF4060"/>
    <w:rsid w:val="00B83735"/>
    <w:rsid w:val="00B97A5D"/>
    <w:rsid w:val="00BA3171"/>
    <w:rsid w:val="00BB421E"/>
    <w:rsid w:val="00BC1183"/>
    <w:rsid w:val="00BC1BFF"/>
    <w:rsid w:val="00BD2920"/>
    <w:rsid w:val="00C51E33"/>
    <w:rsid w:val="00CD2E8F"/>
    <w:rsid w:val="00CE34A6"/>
    <w:rsid w:val="00CF22BC"/>
    <w:rsid w:val="00D07174"/>
    <w:rsid w:val="00D220F3"/>
    <w:rsid w:val="00DA474D"/>
    <w:rsid w:val="00DF2EC7"/>
    <w:rsid w:val="00E33A72"/>
    <w:rsid w:val="00EB69BA"/>
    <w:rsid w:val="00F049F1"/>
    <w:rsid w:val="00F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5FB3"/>
  <w15:docId w15:val="{B2541295-499D-4A8C-BBA1-B833A2E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4060"/>
    <w:rPr>
      <w:color w:val="0000FF"/>
      <w:u w:val="single"/>
    </w:rPr>
  </w:style>
  <w:style w:type="paragraph" w:styleId="a5">
    <w:name w:val="No Spacing"/>
    <w:uiPriority w:val="1"/>
    <w:qFormat/>
    <w:rsid w:val="00E33A7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C1183"/>
    <w:pPr>
      <w:ind w:left="720"/>
      <w:contextualSpacing/>
    </w:pPr>
  </w:style>
  <w:style w:type="table" w:styleId="a7">
    <w:name w:val="Table Grid"/>
    <w:basedOn w:val="a1"/>
    <w:uiPriority w:val="59"/>
    <w:rsid w:val="00BC11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46F35"/>
  </w:style>
  <w:style w:type="paragraph" w:customStyle="1" w:styleId="c2">
    <w:name w:val="c2"/>
    <w:basedOn w:val="a"/>
    <w:rsid w:val="00A1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test.klyaksa.net/w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test.klyaksa.net/wiki/%D0%98%D0%BD%D1%82%D0%B5%D1%80%D1%84%D0%B5%D0%B9%D1%81_%D0%B6%D1%83%D1%80%D0%BD%D0%B0%D0%BB%D0%B0_%D1%82%D0%B5%D1%81%D1%82%D0%B8%D1%80%D0%BE%D0%B2%D0%B0%D0%BD%D0%B8%D1%8F_MyTestXP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test.klyaksa.net/wiki/%D0%98%D0%BD%D1%82%D0%B5%D1%80%D1%84%D0%B5%D0%B9%D1%81_%D1%80%D0%B5%D0%B4%D0%B0%D0%BA%D1%82%D0%BE%D1%80%D0%B0_%D1%82%D0%B5%D1%81%D1%82%D0%BE%D0%B2_MyTestXP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ytest.klyaksa.net/wiki/%D0%98%D0%BD%D1%82%D0%B5%D1%80%D1%84%D0%B5%D0%B9%D1%81_%D0%BC%D0%BE%D0%B4%D1%83%D0%BB%D1%8F_%D1%82%D0%B5%D1%81%D1%82%D0%B8%D1%80%D0%BE%D0%B2%D0%B0%D0%BD%D0%B8%D1%8F_MyTestXPro" TargetMode="External"/><Relationship Id="rId10" Type="http://schemas.openxmlformats.org/officeDocument/2006/relationships/hyperlink" Target="http://psihdocs.ru/programma-disciplini-metodi-issledovanij-v-psihologii-i-obraz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test.klyaksa.net/wiki/%D0%A2%D0%B8%D0%BF%D1%8B_%D0%B7%D0%B0%D0%B4%D0%B0%D0%BD%D0%B8%D0%B9_MyTestX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Логвиненко</cp:lastModifiedBy>
  <cp:revision>14</cp:revision>
  <cp:lastPrinted>2017-11-01T06:34:00Z</cp:lastPrinted>
  <dcterms:created xsi:type="dcterms:W3CDTF">2017-10-18T07:32:00Z</dcterms:created>
  <dcterms:modified xsi:type="dcterms:W3CDTF">2017-11-03T11:48:00Z</dcterms:modified>
</cp:coreProperties>
</file>