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E36" w:rsidRPr="006B1E36" w:rsidRDefault="006B1E36" w:rsidP="006B1E3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3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ОБРАЗОВАНИЯ И НАУКИ ЛИПЕЦКОЙ ОБЛАСТИ</w:t>
      </w:r>
    </w:p>
    <w:p w:rsidR="006B1E36" w:rsidRPr="006B1E36" w:rsidRDefault="006B1E36" w:rsidP="006B1E3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3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ГОБПОУ «ЛИПЕЦКИЙ МАШИНОСТРОИТЕЛЬНЫЙ КОЛЛЕДЖ»</w:t>
      </w:r>
    </w:p>
    <w:p w:rsidR="006B1E36" w:rsidRPr="006B1E36" w:rsidRDefault="006B1E36" w:rsidP="006B1E3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B1E36">
        <w:rPr>
          <w:rFonts w:ascii="Times New Roman" w:eastAsia="Times New Roman" w:hAnsi="Times New Roman" w:cs="Times New Roman"/>
          <w:sz w:val="40"/>
          <w:szCs w:val="40"/>
          <w:lang w:eastAsia="ru-RU"/>
        </w:rPr>
        <w:t>МЕТОДИЧЕСКАЯ РАЗРАБОТКА</w:t>
      </w:r>
    </w:p>
    <w:p w:rsidR="006B1E36" w:rsidRPr="006B1E36" w:rsidRDefault="006B1E36" w:rsidP="006B1E36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B1E36">
        <w:rPr>
          <w:rFonts w:ascii="Times New Roman" w:eastAsia="Times New Roman" w:hAnsi="Times New Roman" w:cs="Times New Roman"/>
          <w:sz w:val="40"/>
          <w:szCs w:val="40"/>
          <w:lang w:eastAsia="ru-RU"/>
        </w:rPr>
        <w:t>учебного занятия</w:t>
      </w:r>
    </w:p>
    <w:p w:rsidR="006B1E36" w:rsidRPr="006B1E36" w:rsidRDefault="006B1E36" w:rsidP="006B1E36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B1E36">
        <w:rPr>
          <w:rFonts w:ascii="Times New Roman" w:eastAsia="Times New Roman" w:hAnsi="Times New Roman" w:cs="Times New Roman"/>
          <w:sz w:val="40"/>
          <w:szCs w:val="40"/>
          <w:lang w:eastAsia="ru-RU"/>
        </w:rPr>
        <w:t>по дисциплине ОП 06    «Метрология, стандартизация и сертификация»</w:t>
      </w:r>
    </w:p>
    <w:p w:rsidR="006B1E36" w:rsidRPr="006B1E36" w:rsidRDefault="006B1E36" w:rsidP="006B1E36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B1E36">
        <w:rPr>
          <w:rFonts w:ascii="Times New Roman" w:eastAsia="Times New Roman" w:hAnsi="Times New Roman" w:cs="Times New Roman"/>
          <w:sz w:val="40"/>
          <w:szCs w:val="40"/>
          <w:lang w:eastAsia="ru-RU"/>
        </w:rPr>
        <w:t>специальность 23.02.02 «</w:t>
      </w:r>
      <w:proofErr w:type="gramStart"/>
      <w:r w:rsidRPr="006B1E36">
        <w:rPr>
          <w:rFonts w:ascii="Times New Roman" w:eastAsia="Times New Roman" w:hAnsi="Times New Roman" w:cs="Times New Roman"/>
          <w:sz w:val="40"/>
          <w:szCs w:val="40"/>
          <w:lang w:eastAsia="ru-RU"/>
        </w:rPr>
        <w:t>Автомобиле</w:t>
      </w:r>
      <w:proofErr w:type="gramEnd"/>
      <w:r w:rsidRPr="006B1E36">
        <w:rPr>
          <w:rFonts w:ascii="Times New Roman" w:eastAsia="Times New Roman" w:hAnsi="Times New Roman" w:cs="Times New Roman"/>
          <w:sz w:val="40"/>
          <w:szCs w:val="40"/>
          <w:lang w:eastAsia="ru-RU"/>
        </w:rPr>
        <w:t>- и тракторостроение»</w:t>
      </w:r>
    </w:p>
    <w:p w:rsidR="006B1E36" w:rsidRPr="006B1E36" w:rsidRDefault="006B1E36" w:rsidP="006B1E36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B1E36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Раздел №3  «Стандартизация» </w:t>
      </w:r>
    </w:p>
    <w:p w:rsidR="006B1E36" w:rsidRPr="006B1E36" w:rsidRDefault="006B1E36" w:rsidP="006B1E36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B1E36">
        <w:rPr>
          <w:rFonts w:ascii="Times New Roman" w:eastAsia="Times New Roman" w:hAnsi="Times New Roman" w:cs="Times New Roman"/>
          <w:sz w:val="40"/>
          <w:szCs w:val="40"/>
          <w:lang w:eastAsia="ru-RU"/>
        </w:rPr>
        <w:t>Тема №3.5 «Нормирование точности типовых элементов деталей и соединений»</w:t>
      </w:r>
    </w:p>
    <w:p w:rsidR="006B1E36" w:rsidRPr="006B1E36" w:rsidRDefault="006B1E36" w:rsidP="006B1E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36">
        <w:rPr>
          <w:rFonts w:ascii="Times New Roman" w:eastAsia="Times New Roman" w:hAnsi="Times New Roman" w:cs="Times New Roman"/>
          <w:sz w:val="40"/>
          <w:szCs w:val="40"/>
          <w:lang w:eastAsia="ru-RU"/>
        </w:rPr>
        <w:t>Тема № 3.5.1 «Нормирование точности шпоночных соединений»</w:t>
      </w:r>
    </w:p>
    <w:p w:rsidR="006B1E36" w:rsidRPr="006B1E36" w:rsidRDefault="006B1E36" w:rsidP="006B1E3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A5E" w:rsidRDefault="00294A5E" w:rsidP="00294A5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294A5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Составитель</w:t>
      </w:r>
      <w:proofErr w:type="gramStart"/>
      <w:r w:rsidRPr="00294A5E">
        <w:rPr>
          <w:rFonts w:ascii="Times New Roman" w:eastAsia="Times New Roman" w:hAnsi="Times New Roman" w:cs="Times New Roman"/>
          <w:sz w:val="28"/>
          <w:szCs w:val="28"/>
          <w:lang w:eastAsia="ru-RU"/>
        </w:rPr>
        <w:t>:С</w:t>
      </w:r>
      <w:proofErr w:type="gramEnd"/>
      <w:r w:rsidRPr="00294A5E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ухова</w:t>
      </w:r>
      <w:proofErr w:type="spellEnd"/>
      <w:r w:rsidRPr="00294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Л.В.</w:t>
      </w:r>
      <w:r w:rsidRPr="00294A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294A5E" w:rsidRPr="00294A5E" w:rsidRDefault="00294A5E" w:rsidP="00294A5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A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94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 и ПМ</w:t>
      </w:r>
    </w:p>
    <w:p w:rsidR="00294A5E" w:rsidRDefault="00294A5E" w:rsidP="006B1E3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B1E36" w:rsidRPr="006B1E36" w:rsidRDefault="006B1E36" w:rsidP="00294A5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B1E36">
        <w:rPr>
          <w:rFonts w:ascii="Times New Roman" w:eastAsia="Times New Roman" w:hAnsi="Times New Roman" w:cs="Times New Roman"/>
          <w:sz w:val="40"/>
          <w:szCs w:val="40"/>
          <w:lang w:eastAsia="ru-RU"/>
        </w:rPr>
        <w:t>2017</w:t>
      </w:r>
    </w:p>
    <w:p w:rsidR="006B1E36" w:rsidRPr="006B1E36" w:rsidRDefault="006B1E36" w:rsidP="006B1E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B1E36" w:rsidRPr="006B1E36" w:rsidSect="00494076">
          <w:headerReference w:type="default" r:id="rId9"/>
          <w:footerReference w:type="even" r:id="rId10"/>
          <w:footerReference w:type="default" r:id="rId11"/>
          <w:pgSz w:w="11906" w:h="16838"/>
          <w:pgMar w:top="851" w:right="567" w:bottom="851" w:left="1134" w:header="709" w:footer="709" w:gutter="0"/>
          <w:pgBorders w:display="firstPage" w:offsetFrom="page">
            <w:top w:val="double" w:sz="18" w:space="24" w:color="auto"/>
            <w:left w:val="double" w:sz="18" w:space="24" w:color="auto"/>
            <w:bottom w:val="double" w:sz="18" w:space="24" w:color="auto"/>
            <w:right w:val="double" w:sz="18" w:space="24" w:color="auto"/>
          </w:pgBorders>
          <w:cols w:space="708"/>
          <w:titlePg/>
          <w:docGrid w:linePitch="360"/>
        </w:sectPr>
      </w:pPr>
    </w:p>
    <w:p w:rsidR="006B1E36" w:rsidRPr="006B1E36" w:rsidRDefault="006B1E36" w:rsidP="006B1E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Аннотация</w:t>
      </w:r>
    </w:p>
    <w:p w:rsidR="006B1E36" w:rsidRPr="006B1E36" w:rsidRDefault="006B1E36" w:rsidP="006B1E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36" w:rsidRPr="006B1E36" w:rsidRDefault="006B1E36" w:rsidP="006B1E3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3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Учебное занятие по теме: «Нормирование точности шпоночных соединений» представляет собой  комбинированный урок с применением современных педагогических технологий: проблемная, информационно-коммуникационная, практико-ориентированная,  </w:t>
      </w:r>
      <w:proofErr w:type="spellStart"/>
      <w:r w:rsidRPr="006B1E3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здоровьесберегающая</w:t>
      </w:r>
      <w:proofErr w:type="spellEnd"/>
      <w:r w:rsidRPr="006B1E3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развивают способность принимать решения в стандартных и нестандартных ситуациях и нести за них ответственность, оказывает эмоциональное воздействие на студентов, и, тем самым, повышает эффективность обучения.</w:t>
      </w:r>
    </w:p>
    <w:p w:rsidR="006B1E36" w:rsidRPr="006B1E36" w:rsidRDefault="006B1E36" w:rsidP="006B1E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1E3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урок входит в обучающую программу в разделе №3 «Стандартизация»</w:t>
      </w:r>
      <w:r w:rsidRPr="006B1E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цикле  ОП - общепрофессиональных дисциплин и предназначен для студентов 3 курса специальности 23.02.02 «Автомобиле- и тракторостроение». </w:t>
      </w:r>
      <w:proofErr w:type="gramStart"/>
      <w:r w:rsidRPr="006B1E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Подготовлен</w:t>
      </w:r>
      <w:proofErr w:type="gramEnd"/>
      <w:r w:rsidRPr="006B1E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учетом современных образовательных технологий. Развивает необходимые навыки и умения, предусмотренные программой; умения расчета шпоночных соединений и графическое изображение шпоночных соединений. В результате студент обладает ПК (ПК 2.4, ПК 3.2) и </w:t>
      </w:r>
      <w:proofErr w:type="gramStart"/>
      <w:r w:rsidRPr="006B1E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</w:t>
      </w:r>
      <w:proofErr w:type="gramEnd"/>
      <w:r w:rsidRPr="006B1E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(ОК 1, ОК 2, ОК 3, ОК 4, ОК 6).</w:t>
      </w:r>
    </w:p>
    <w:p w:rsidR="006B1E36" w:rsidRPr="006B1E36" w:rsidRDefault="006B1E36" w:rsidP="006B1E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1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лучшего управления учебной деятельностью, побуждения к целенаправленной активной деятельности студентов в начале занятия была задана проблемная ситуация, которую они должны были решить. Это позволило обеспечить состояние заинтересованности, увлечённости, а также стимулировать интеллектуальность, активность студентов. Формированию интеллектуальных качеств личности студента помогает необычность, нестандартность формы изложения материала. </w:t>
      </w:r>
    </w:p>
    <w:p w:rsidR="006B1E36" w:rsidRPr="006B1E36" w:rsidRDefault="006B1E36" w:rsidP="006B1E3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3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методическая разработка может быть использована в качестве образца при планировании урока с применением инновационных технологий.</w:t>
      </w:r>
    </w:p>
    <w:p w:rsidR="006B1E36" w:rsidRPr="006B1E36" w:rsidRDefault="006B1E36" w:rsidP="006B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36" w:rsidRPr="006B1E36" w:rsidRDefault="006B1E36" w:rsidP="006B1E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36" w:rsidRPr="006B1E36" w:rsidRDefault="006B1E36" w:rsidP="006B1E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36" w:rsidRPr="006B1E36" w:rsidRDefault="006B1E36" w:rsidP="006B1E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36" w:rsidRPr="006B1E36" w:rsidRDefault="006B1E36" w:rsidP="00C52AD4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</w:t>
      </w:r>
    </w:p>
    <w:p w:rsidR="006B1E36" w:rsidRPr="006B1E36" w:rsidRDefault="006B1E36" w:rsidP="00C52AD4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958"/>
      </w:tblGrid>
      <w:tr w:rsidR="006B1E36" w:rsidRPr="006B1E36" w:rsidTr="00FA4CF7">
        <w:tc>
          <w:tcPr>
            <w:tcW w:w="8613" w:type="dxa"/>
          </w:tcPr>
          <w:p w:rsidR="006B1E36" w:rsidRPr="006B1E36" w:rsidRDefault="006B1E36" w:rsidP="00C52AD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outlineLvl w:val="0"/>
              <w:rPr>
                <w:sz w:val="28"/>
                <w:szCs w:val="28"/>
              </w:rPr>
            </w:pPr>
            <w:r w:rsidRPr="006B1E36">
              <w:rPr>
                <w:sz w:val="28"/>
                <w:szCs w:val="28"/>
              </w:rPr>
              <w:t xml:space="preserve">Методические рекомендации по подготовке </w:t>
            </w:r>
            <w:r>
              <w:rPr>
                <w:sz w:val="28"/>
                <w:szCs w:val="28"/>
              </w:rPr>
              <w:t>учебного занятия</w:t>
            </w:r>
          </w:p>
        </w:tc>
        <w:tc>
          <w:tcPr>
            <w:tcW w:w="958" w:type="dxa"/>
          </w:tcPr>
          <w:p w:rsidR="006B1E36" w:rsidRPr="006B1E36" w:rsidRDefault="006B1E36" w:rsidP="00C52AD4">
            <w:pPr>
              <w:widowControl w:val="0"/>
              <w:autoSpaceDE w:val="0"/>
              <w:autoSpaceDN w:val="0"/>
              <w:adjustRightInd w:val="0"/>
              <w:spacing w:line="360" w:lineRule="auto"/>
              <w:outlineLvl w:val="0"/>
              <w:rPr>
                <w:sz w:val="28"/>
                <w:szCs w:val="28"/>
              </w:rPr>
            </w:pPr>
            <w:r w:rsidRPr="006B1E36">
              <w:rPr>
                <w:sz w:val="28"/>
                <w:szCs w:val="28"/>
              </w:rPr>
              <w:t>4</w:t>
            </w:r>
          </w:p>
        </w:tc>
      </w:tr>
      <w:tr w:rsidR="006B1E36" w:rsidRPr="006B1E36" w:rsidTr="00FA4CF7">
        <w:tc>
          <w:tcPr>
            <w:tcW w:w="8613" w:type="dxa"/>
          </w:tcPr>
          <w:p w:rsidR="006B1E36" w:rsidRPr="006B1E36" w:rsidRDefault="006B1E36" w:rsidP="00C52AD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outlineLvl w:val="0"/>
              <w:rPr>
                <w:sz w:val="28"/>
                <w:szCs w:val="28"/>
              </w:rPr>
            </w:pPr>
            <w:r w:rsidRPr="006B1E36">
              <w:rPr>
                <w:sz w:val="28"/>
                <w:szCs w:val="28"/>
              </w:rPr>
              <w:t>Технологическая карта</w:t>
            </w:r>
          </w:p>
        </w:tc>
        <w:tc>
          <w:tcPr>
            <w:tcW w:w="958" w:type="dxa"/>
          </w:tcPr>
          <w:p w:rsidR="006B1E36" w:rsidRPr="006B1E36" w:rsidRDefault="006B1E36" w:rsidP="00C52AD4">
            <w:pPr>
              <w:widowControl w:val="0"/>
              <w:autoSpaceDE w:val="0"/>
              <w:autoSpaceDN w:val="0"/>
              <w:adjustRightInd w:val="0"/>
              <w:spacing w:line="360" w:lineRule="auto"/>
              <w:outlineLvl w:val="0"/>
              <w:rPr>
                <w:sz w:val="28"/>
                <w:szCs w:val="28"/>
              </w:rPr>
            </w:pPr>
            <w:r w:rsidRPr="006B1E36">
              <w:rPr>
                <w:sz w:val="28"/>
                <w:szCs w:val="28"/>
              </w:rPr>
              <w:t>6</w:t>
            </w:r>
          </w:p>
        </w:tc>
      </w:tr>
      <w:tr w:rsidR="006B1E36" w:rsidRPr="006B1E36" w:rsidTr="00FA4CF7">
        <w:tc>
          <w:tcPr>
            <w:tcW w:w="8613" w:type="dxa"/>
          </w:tcPr>
          <w:p w:rsidR="006B1E36" w:rsidRPr="006B1E36" w:rsidRDefault="006B1E36" w:rsidP="00C52AD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outlineLvl w:val="0"/>
              <w:rPr>
                <w:sz w:val="28"/>
                <w:szCs w:val="28"/>
              </w:rPr>
            </w:pPr>
            <w:r w:rsidRPr="006B1E36">
              <w:rPr>
                <w:sz w:val="28"/>
                <w:szCs w:val="28"/>
              </w:rPr>
              <w:t>Структура плана учебного занятия</w:t>
            </w:r>
          </w:p>
        </w:tc>
        <w:tc>
          <w:tcPr>
            <w:tcW w:w="958" w:type="dxa"/>
          </w:tcPr>
          <w:p w:rsidR="006B1E36" w:rsidRPr="006B1E36" w:rsidRDefault="006B1E36" w:rsidP="00C52AD4">
            <w:pPr>
              <w:widowControl w:val="0"/>
              <w:autoSpaceDE w:val="0"/>
              <w:autoSpaceDN w:val="0"/>
              <w:adjustRightInd w:val="0"/>
              <w:spacing w:line="360" w:lineRule="auto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6B1E36" w:rsidRPr="006B1E36" w:rsidTr="00FA4CF7">
        <w:tc>
          <w:tcPr>
            <w:tcW w:w="8613" w:type="dxa"/>
          </w:tcPr>
          <w:p w:rsidR="006B1E36" w:rsidRPr="006B1E36" w:rsidRDefault="006B1E36" w:rsidP="00C52AD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outlineLvl w:val="0"/>
              <w:rPr>
                <w:sz w:val="28"/>
                <w:szCs w:val="28"/>
              </w:rPr>
            </w:pPr>
            <w:r w:rsidRPr="006B1E36">
              <w:rPr>
                <w:sz w:val="28"/>
                <w:szCs w:val="28"/>
              </w:rPr>
              <w:t>Конспект учебного занятия</w:t>
            </w:r>
          </w:p>
        </w:tc>
        <w:tc>
          <w:tcPr>
            <w:tcW w:w="958" w:type="dxa"/>
          </w:tcPr>
          <w:p w:rsidR="006B1E36" w:rsidRPr="006B1E36" w:rsidRDefault="006B1E36" w:rsidP="00C52AD4">
            <w:pPr>
              <w:widowControl w:val="0"/>
              <w:autoSpaceDE w:val="0"/>
              <w:autoSpaceDN w:val="0"/>
              <w:adjustRightInd w:val="0"/>
              <w:spacing w:line="360" w:lineRule="auto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67937">
              <w:rPr>
                <w:sz w:val="28"/>
                <w:szCs w:val="28"/>
              </w:rPr>
              <w:t>1</w:t>
            </w:r>
          </w:p>
        </w:tc>
      </w:tr>
      <w:tr w:rsidR="006B1E36" w:rsidRPr="006B1E36" w:rsidTr="00FA4CF7">
        <w:tc>
          <w:tcPr>
            <w:tcW w:w="8613" w:type="dxa"/>
          </w:tcPr>
          <w:p w:rsidR="006B1E36" w:rsidRPr="006B1E36" w:rsidRDefault="006B1E36" w:rsidP="00C52AD4">
            <w:pPr>
              <w:widowControl w:val="0"/>
              <w:autoSpaceDE w:val="0"/>
              <w:autoSpaceDN w:val="0"/>
              <w:adjustRightInd w:val="0"/>
              <w:spacing w:line="360" w:lineRule="auto"/>
              <w:outlineLvl w:val="0"/>
              <w:rPr>
                <w:sz w:val="28"/>
                <w:szCs w:val="28"/>
              </w:rPr>
            </w:pPr>
            <w:r w:rsidRPr="006B1E36">
              <w:rPr>
                <w:sz w:val="28"/>
                <w:szCs w:val="28"/>
              </w:rPr>
              <w:t>СПИСОК ИСПОЛЬЗУЕМЫХ ИСТОЧНИКОВ</w:t>
            </w:r>
          </w:p>
        </w:tc>
        <w:tc>
          <w:tcPr>
            <w:tcW w:w="958" w:type="dxa"/>
          </w:tcPr>
          <w:p w:rsidR="006B1E36" w:rsidRPr="006B1E36" w:rsidRDefault="00494076" w:rsidP="00C52AD4">
            <w:pPr>
              <w:widowControl w:val="0"/>
              <w:autoSpaceDE w:val="0"/>
              <w:autoSpaceDN w:val="0"/>
              <w:adjustRightInd w:val="0"/>
              <w:spacing w:line="360" w:lineRule="auto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</w:tbl>
    <w:p w:rsidR="006B1E36" w:rsidRPr="006B1E36" w:rsidRDefault="006B1E36" w:rsidP="006B1E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1E36" w:rsidRPr="006B1E36" w:rsidRDefault="006B1E36" w:rsidP="006B1E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1E36" w:rsidRPr="006B1E36" w:rsidRDefault="006B1E36" w:rsidP="006B1E36">
      <w:pPr>
        <w:numPr>
          <w:ilvl w:val="3"/>
          <w:numId w:val="2"/>
        </w:num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E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Методические рекомендации по подготовке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учебного занятия</w:t>
      </w:r>
    </w:p>
    <w:p w:rsidR="006B1E36" w:rsidRPr="006B1E36" w:rsidRDefault="006B1E36" w:rsidP="006B1E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36" w:rsidRPr="006B1E36" w:rsidRDefault="006B1E36" w:rsidP="006B1E36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sz w:val="28"/>
          <w:szCs w:val="28"/>
        </w:rPr>
        <w:t>Первое с чего надо начинать подготовку к уроку:</w:t>
      </w:r>
    </w:p>
    <w:p w:rsidR="006B1E36" w:rsidRPr="006B1E36" w:rsidRDefault="006B1E36" w:rsidP="006B1E3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sz w:val="28"/>
          <w:szCs w:val="28"/>
        </w:rPr>
        <w:t>четко определить и сформулировать для себя его тему;</w:t>
      </w:r>
    </w:p>
    <w:p w:rsidR="006B1E36" w:rsidRPr="006B1E36" w:rsidRDefault="006B1E36" w:rsidP="006B1E3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sz w:val="28"/>
          <w:szCs w:val="28"/>
        </w:rPr>
        <w:t>определить место темы в учебном курсе;</w:t>
      </w:r>
    </w:p>
    <w:p w:rsidR="006B1E36" w:rsidRPr="006B1E36" w:rsidRDefault="006B1E36" w:rsidP="006B1E3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sz w:val="28"/>
          <w:szCs w:val="28"/>
        </w:rPr>
        <w:t>определить ведущие понятия темы;</w:t>
      </w:r>
    </w:p>
    <w:p w:rsidR="006B1E36" w:rsidRPr="006B1E36" w:rsidRDefault="006B1E36" w:rsidP="006B1E3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sz w:val="28"/>
          <w:szCs w:val="28"/>
        </w:rPr>
        <w:t>обозначить для себя ту часть учебного материала, которая будет использована в дальнейшем.</w:t>
      </w:r>
    </w:p>
    <w:p w:rsidR="006B1E36" w:rsidRPr="006B1E36" w:rsidRDefault="006B1E36" w:rsidP="006B1E36">
      <w:pPr>
        <w:numPr>
          <w:ilvl w:val="0"/>
          <w:numId w:val="2"/>
        </w:numPr>
        <w:spacing w:after="0" w:line="240" w:lineRule="auto"/>
        <w:ind w:left="426" w:hanging="6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sz w:val="28"/>
          <w:szCs w:val="28"/>
        </w:rPr>
        <w:t>Определить и четко сформулировать для себя и отдельно для студентов целевую установку урока, обозначить в связи с этим обучающую, развивающую и воспитательную функции учебного занятия.</w:t>
      </w:r>
    </w:p>
    <w:p w:rsidR="006B1E36" w:rsidRPr="006B1E36" w:rsidRDefault="006B1E36" w:rsidP="006B1E36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sz w:val="28"/>
          <w:szCs w:val="28"/>
        </w:rPr>
        <w:t>Спланировать учебный материал занятия. Для этого надо:</w:t>
      </w:r>
    </w:p>
    <w:p w:rsidR="006B1E36" w:rsidRPr="006B1E36" w:rsidRDefault="006B1E36" w:rsidP="006B1E3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sz w:val="28"/>
          <w:szCs w:val="28"/>
        </w:rPr>
        <w:t>Подобрать литературу по теме. Если речь идет о новом учебном материале, следует постараться, чтобы в список вошли вузовский учебник, энциклопедическое издание, монография, научно-популярное издание. Отобрать из доступного материала только тот, который служит решению поставленных задач наиболее простым способом.</w:t>
      </w:r>
    </w:p>
    <w:p w:rsidR="006B1E36" w:rsidRPr="006B1E36" w:rsidRDefault="006B1E36" w:rsidP="006B1E3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Подобрать учебные задания, целью которых является: </w:t>
      </w:r>
    </w:p>
    <w:p w:rsidR="006B1E36" w:rsidRPr="006B1E36" w:rsidRDefault="006B1E36" w:rsidP="006B1E3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узнавание нового материала; </w:t>
      </w:r>
    </w:p>
    <w:p w:rsidR="006B1E36" w:rsidRPr="006B1E36" w:rsidRDefault="006B1E36" w:rsidP="006B1E3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sz w:val="28"/>
          <w:szCs w:val="28"/>
        </w:rPr>
        <w:t>воспроизведение нового материала;</w:t>
      </w:r>
    </w:p>
    <w:p w:rsidR="006B1E36" w:rsidRPr="006B1E36" w:rsidRDefault="006B1E36" w:rsidP="006B1E3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sz w:val="28"/>
          <w:szCs w:val="28"/>
        </w:rPr>
        <w:t>применение знаний в знакомых ситуациях;</w:t>
      </w:r>
    </w:p>
    <w:p w:rsidR="006B1E36" w:rsidRPr="006B1E36" w:rsidRDefault="006B1E36" w:rsidP="006B1E3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применение знаний в незнакомых ситуациях; </w:t>
      </w:r>
    </w:p>
    <w:p w:rsidR="006B1E36" w:rsidRPr="006B1E36" w:rsidRDefault="006B1E36" w:rsidP="006B1E3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sz w:val="28"/>
          <w:szCs w:val="28"/>
        </w:rPr>
        <w:t>творческий подход к знаниям.</w:t>
      </w:r>
    </w:p>
    <w:p w:rsidR="006B1E36" w:rsidRPr="006B1E36" w:rsidRDefault="006B1E36" w:rsidP="006B1E3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Упорядочить учебные задания в соответствии с принципом «от простого к </w:t>
      </w:r>
      <w:proofErr w:type="gramStart"/>
      <w:r w:rsidRPr="006B1E36">
        <w:rPr>
          <w:rFonts w:ascii="Times New Roman" w:eastAsia="Calibri" w:hAnsi="Times New Roman" w:cs="Times New Roman"/>
          <w:sz w:val="28"/>
          <w:szCs w:val="28"/>
        </w:rPr>
        <w:t>сложному</w:t>
      </w:r>
      <w:proofErr w:type="gramEnd"/>
      <w:r w:rsidRPr="006B1E36">
        <w:rPr>
          <w:rFonts w:ascii="Times New Roman" w:eastAsia="Calibri" w:hAnsi="Times New Roman" w:cs="Times New Roman"/>
          <w:sz w:val="28"/>
          <w:szCs w:val="28"/>
        </w:rPr>
        <w:t>». Составить три набора заданий:</w:t>
      </w:r>
    </w:p>
    <w:p w:rsidR="006B1E36" w:rsidRPr="006B1E36" w:rsidRDefault="006B1E36" w:rsidP="006B1E3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sz w:val="28"/>
          <w:szCs w:val="28"/>
        </w:rPr>
        <w:t>задания, подводящие студента к воспроизведению учебного материала;</w:t>
      </w:r>
    </w:p>
    <w:p w:rsidR="006B1E36" w:rsidRPr="006B1E36" w:rsidRDefault="006B1E36" w:rsidP="006B1E3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sz w:val="28"/>
          <w:szCs w:val="28"/>
        </w:rPr>
        <w:t>задания, способствующие осмыслению учебного материала;</w:t>
      </w:r>
    </w:p>
    <w:p w:rsidR="006B1E36" w:rsidRPr="006B1E36" w:rsidRDefault="006B1E36" w:rsidP="006B1E3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sz w:val="28"/>
          <w:szCs w:val="28"/>
        </w:rPr>
        <w:t>задания, способствующие закреплению учебного материала</w:t>
      </w:r>
    </w:p>
    <w:p w:rsidR="006B1E36" w:rsidRPr="006B1E36" w:rsidRDefault="006B1E36" w:rsidP="006B1E36">
      <w:pPr>
        <w:numPr>
          <w:ilvl w:val="0"/>
          <w:numId w:val="2"/>
        </w:numPr>
        <w:spacing w:after="0" w:line="240" w:lineRule="auto"/>
        <w:ind w:left="426" w:hanging="6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Продумать «изюминку» учебного занятия. Каждый урок должен содержать что-то, что вызовет, удивление, изумление, восторг – то, что студенты будут помнить, когда все забудут. Это может быть интересный факт, неожиданное открытие, красивый опыт, нестандартный подход к уже </w:t>
      </w:r>
      <w:proofErr w:type="gramStart"/>
      <w:r w:rsidRPr="006B1E36">
        <w:rPr>
          <w:rFonts w:ascii="Times New Roman" w:eastAsia="Calibri" w:hAnsi="Times New Roman" w:cs="Times New Roman"/>
          <w:sz w:val="28"/>
          <w:szCs w:val="28"/>
        </w:rPr>
        <w:t>известному</w:t>
      </w:r>
      <w:proofErr w:type="gramEnd"/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 и прочее.</w:t>
      </w:r>
    </w:p>
    <w:p w:rsidR="006B1E36" w:rsidRPr="006B1E36" w:rsidRDefault="006B1E36" w:rsidP="006B1E36">
      <w:pPr>
        <w:numPr>
          <w:ilvl w:val="0"/>
          <w:numId w:val="2"/>
        </w:numPr>
        <w:spacing w:after="0" w:line="240" w:lineRule="auto"/>
        <w:ind w:left="426" w:hanging="6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Сгруппировать </w:t>
      </w:r>
      <w:proofErr w:type="gramStart"/>
      <w:r w:rsidRPr="006B1E36">
        <w:rPr>
          <w:rFonts w:ascii="Times New Roman" w:eastAsia="Calibri" w:hAnsi="Times New Roman" w:cs="Times New Roman"/>
          <w:sz w:val="28"/>
          <w:szCs w:val="28"/>
        </w:rPr>
        <w:t>отобранный</w:t>
      </w:r>
      <w:proofErr w:type="gramEnd"/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 учебный материала. Для этого продумать, в какой последовательности будет организована работа с отобранным материалом, как будет осуществляться смена видов деятельности студентов. Главное при группировке материала – умение найти такую форму организации урока, которая вызовет повышенную активность студентов, а не пассивное восприятие нового.</w:t>
      </w:r>
    </w:p>
    <w:p w:rsidR="006B1E36" w:rsidRPr="006B1E36" w:rsidRDefault="006B1E36" w:rsidP="006B1E36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sz w:val="28"/>
          <w:szCs w:val="28"/>
        </w:rPr>
        <w:t>Спланировать контроль учебной деятельности, для чего продумать:</w:t>
      </w:r>
    </w:p>
    <w:p w:rsidR="006B1E36" w:rsidRPr="006B1E36" w:rsidRDefault="006B1E36" w:rsidP="006B1E3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i/>
          <w:sz w:val="28"/>
          <w:szCs w:val="28"/>
        </w:rPr>
        <w:t>что</w:t>
      </w:r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 контролировать;</w:t>
      </w:r>
    </w:p>
    <w:p w:rsidR="006B1E36" w:rsidRPr="006B1E36" w:rsidRDefault="006B1E36" w:rsidP="006B1E3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i/>
          <w:sz w:val="28"/>
          <w:szCs w:val="28"/>
        </w:rPr>
        <w:t>как</w:t>
      </w:r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 контролировать;</w:t>
      </w:r>
    </w:p>
    <w:p w:rsidR="006B1E36" w:rsidRPr="006B1E36" w:rsidRDefault="006B1E36" w:rsidP="006B1E3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как использовать</w:t>
      </w:r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 результаты контроля.</w:t>
      </w:r>
    </w:p>
    <w:p w:rsidR="006B1E36" w:rsidRPr="006B1E36" w:rsidRDefault="006B1E36" w:rsidP="006B1E36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sz w:val="28"/>
          <w:szCs w:val="28"/>
        </w:rPr>
        <w:t>Следует помнить о том, что чем чаще контролируется работа всех, тем легче увидеть типичные ошибки и затруднения.</w:t>
      </w:r>
    </w:p>
    <w:p w:rsidR="006B1E36" w:rsidRPr="006B1E36" w:rsidRDefault="006B1E36" w:rsidP="006B1E36">
      <w:pPr>
        <w:numPr>
          <w:ilvl w:val="0"/>
          <w:numId w:val="2"/>
        </w:numPr>
        <w:spacing w:after="0" w:line="240" w:lineRule="auto"/>
        <w:ind w:left="426" w:hanging="6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sz w:val="28"/>
          <w:szCs w:val="28"/>
        </w:rPr>
        <w:t>Подготовить оборудование для урока. Составить список учебно-наглядных пособий, приборов, технических средств обучения, проверить, все ли работает.</w:t>
      </w:r>
    </w:p>
    <w:p w:rsidR="006B1E36" w:rsidRPr="006B1E36" w:rsidRDefault="006B1E36" w:rsidP="006B1E36">
      <w:pPr>
        <w:numPr>
          <w:ilvl w:val="0"/>
          <w:numId w:val="2"/>
        </w:numPr>
        <w:spacing w:after="0" w:line="240" w:lineRule="auto"/>
        <w:ind w:left="426" w:hanging="6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Продумать домашнее задание: его содержательную часть и рекомендации по выполнению. </w:t>
      </w:r>
    </w:p>
    <w:p w:rsidR="00D8139F" w:rsidRDefault="00D8139F"/>
    <w:p w:rsidR="006B1E36" w:rsidRDefault="006B1E36"/>
    <w:p w:rsidR="006B1E36" w:rsidRDefault="006B1E36"/>
    <w:p w:rsidR="006B1E36" w:rsidRDefault="006B1E36"/>
    <w:p w:rsidR="006B1E36" w:rsidRDefault="006B1E36"/>
    <w:p w:rsidR="006B1E36" w:rsidRDefault="006B1E36"/>
    <w:p w:rsidR="006B1E36" w:rsidRDefault="006B1E36"/>
    <w:p w:rsidR="006B1E36" w:rsidRDefault="006B1E36"/>
    <w:p w:rsidR="006B1E36" w:rsidRDefault="006B1E36"/>
    <w:p w:rsidR="006B1E36" w:rsidRDefault="006B1E36"/>
    <w:p w:rsidR="006B1E36" w:rsidRDefault="006B1E36"/>
    <w:p w:rsidR="006B1E36" w:rsidRDefault="006B1E36"/>
    <w:p w:rsidR="006B1E36" w:rsidRDefault="006B1E36"/>
    <w:p w:rsidR="006B1E36" w:rsidRDefault="006B1E36"/>
    <w:p w:rsidR="006B1E36" w:rsidRDefault="006B1E36"/>
    <w:p w:rsidR="006B1E36" w:rsidRDefault="006B1E36"/>
    <w:p w:rsidR="006B1E36" w:rsidRDefault="006B1E36"/>
    <w:p w:rsidR="006B1E36" w:rsidRDefault="006B1E36"/>
    <w:p w:rsidR="006B1E36" w:rsidRDefault="006B1E36"/>
    <w:p w:rsidR="006B1E36" w:rsidRDefault="006B1E36"/>
    <w:p w:rsidR="006B1E36" w:rsidRDefault="006B1E36">
      <w:pPr>
        <w:sectPr w:rsidR="006B1E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6E7A" w:rsidRPr="00606E7A" w:rsidRDefault="00606E7A" w:rsidP="00606E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6E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</w:t>
      </w:r>
      <w:r w:rsidRPr="00606E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Технологическая карта</w:t>
      </w:r>
    </w:p>
    <w:tbl>
      <w:tblPr>
        <w:tblpPr w:leftFromText="180" w:rightFromText="180" w:vertAnchor="page" w:horzAnchor="margin" w:tblpXSpec="center" w:tblpY="2713"/>
        <w:tblW w:w="138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7"/>
        <w:gridCol w:w="10199"/>
      </w:tblGrid>
      <w:tr w:rsidR="00606E7A" w:rsidRPr="00606E7A" w:rsidTr="00606E7A">
        <w:trPr>
          <w:trHeight w:val="624"/>
        </w:trPr>
        <w:tc>
          <w:tcPr>
            <w:tcW w:w="3687" w:type="dxa"/>
            <w:vAlign w:val="center"/>
          </w:tcPr>
          <w:p w:rsidR="00606E7A" w:rsidRPr="00606E7A" w:rsidRDefault="00606E7A" w:rsidP="00606E7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ja-JP"/>
              </w:rPr>
            </w:pPr>
            <w:r w:rsidRPr="00606E7A"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ja-JP"/>
              </w:rPr>
              <w:t>Преподаватель:</w:t>
            </w:r>
          </w:p>
        </w:tc>
        <w:tc>
          <w:tcPr>
            <w:tcW w:w="10199" w:type="dxa"/>
            <w:vAlign w:val="center"/>
          </w:tcPr>
          <w:p w:rsidR="00606E7A" w:rsidRPr="00606E7A" w:rsidRDefault="00606E7A" w:rsidP="00606E7A">
            <w:pPr>
              <w:spacing w:after="0" w:line="240" w:lineRule="auto"/>
              <w:rPr>
                <w:rFonts w:ascii="Times New Roman" w:eastAsia="MS Mincho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MS Mincho" w:hAnsi="Times New Roman" w:cs="Times New Roman"/>
                <w:bCs/>
                <w:spacing w:val="-2"/>
                <w:sz w:val="24"/>
                <w:szCs w:val="24"/>
                <w:lang w:eastAsia="ru-RU"/>
              </w:rPr>
              <w:t>Сухова Людмила Валерьевна</w:t>
            </w:r>
          </w:p>
        </w:tc>
      </w:tr>
      <w:tr w:rsidR="00606E7A" w:rsidRPr="00606E7A" w:rsidTr="00606E7A">
        <w:trPr>
          <w:trHeight w:val="624"/>
        </w:trPr>
        <w:tc>
          <w:tcPr>
            <w:tcW w:w="3687" w:type="dxa"/>
            <w:vAlign w:val="center"/>
          </w:tcPr>
          <w:p w:rsidR="00606E7A" w:rsidRPr="00606E7A" w:rsidRDefault="00606E7A" w:rsidP="00606E7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ja-JP"/>
              </w:rPr>
            </w:pPr>
            <w:r w:rsidRPr="00606E7A"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ja-JP"/>
              </w:rPr>
              <w:t>Специальность:</w:t>
            </w:r>
          </w:p>
        </w:tc>
        <w:tc>
          <w:tcPr>
            <w:tcW w:w="10199" w:type="dxa"/>
            <w:vAlign w:val="center"/>
          </w:tcPr>
          <w:p w:rsidR="00606E7A" w:rsidRPr="00606E7A" w:rsidRDefault="00606E7A" w:rsidP="00606E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  <w:t>23.02.02 «</w:t>
            </w:r>
            <w:proofErr w:type="gramStart"/>
            <w:r w:rsidRPr="00606E7A"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  <w:t>Автомобиле</w:t>
            </w:r>
            <w:proofErr w:type="gramEnd"/>
            <w:r w:rsidRPr="00606E7A"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  <w:t>- и тракторостроение»</w:t>
            </w:r>
          </w:p>
        </w:tc>
      </w:tr>
      <w:tr w:rsidR="00606E7A" w:rsidRPr="00606E7A" w:rsidTr="00606E7A">
        <w:trPr>
          <w:trHeight w:val="624"/>
        </w:trPr>
        <w:tc>
          <w:tcPr>
            <w:tcW w:w="3687" w:type="dxa"/>
            <w:vAlign w:val="center"/>
          </w:tcPr>
          <w:p w:rsidR="00606E7A" w:rsidRPr="00606E7A" w:rsidRDefault="00606E7A" w:rsidP="00606E7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ja-JP"/>
              </w:rPr>
            </w:pPr>
            <w:r w:rsidRPr="00606E7A"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ja-JP"/>
              </w:rPr>
              <w:t>Время проведения:</w:t>
            </w:r>
          </w:p>
        </w:tc>
        <w:tc>
          <w:tcPr>
            <w:tcW w:w="10199" w:type="dxa"/>
            <w:vAlign w:val="center"/>
          </w:tcPr>
          <w:p w:rsidR="00606E7A" w:rsidRPr="00606E7A" w:rsidRDefault="00606E7A" w:rsidP="00606E7A">
            <w:pPr>
              <w:spacing w:after="0" w:line="240" w:lineRule="auto"/>
              <w:rPr>
                <w:rFonts w:ascii="Times New Roman" w:eastAsia="MS Mincho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MS Mincho" w:hAnsi="Times New Roman" w:cs="Times New Roman"/>
                <w:bCs/>
                <w:spacing w:val="-2"/>
                <w:sz w:val="24"/>
                <w:szCs w:val="24"/>
                <w:lang w:eastAsia="ru-RU"/>
              </w:rPr>
              <w:t>Урочное</w:t>
            </w:r>
          </w:p>
        </w:tc>
      </w:tr>
      <w:tr w:rsidR="00606E7A" w:rsidRPr="00606E7A" w:rsidTr="00606E7A">
        <w:trPr>
          <w:trHeight w:val="624"/>
        </w:trPr>
        <w:tc>
          <w:tcPr>
            <w:tcW w:w="3687" w:type="dxa"/>
            <w:vAlign w:val="center"/>
          </w:tcPr>
          <w:p w:rsidR="00606E7A" w:rsidRPr="00606E7A" w:rsidRDefault="00606E7A" w:rsidP="00606E7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ja-JP"/>
              </w:rPr>
            </w:pPr>
            <w:r w:rsidRPr="00606E7A"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ja-JP"/>
              </w:rPr>
              <w:t>Регламент занятия:</w:t>
            </w:r>
          </w:p>
        </w:tc>
        <w:tc>
          <w:tcPr>
            <w:tcW w:w="10199" w:type="dxa"/>
            <w:vAlign w:val="center"/>
          </w:tcPr>
          <w:p w:rsidR="00606E7A" w:rsidRPr="00606E7A" w:rsidRDefault="00606E7A" w:rsidP="00606E7A">
            <w:pPr>
              <w:spacing w:after="0" w:line="240" w:lineRule="auto"/>
              <w:rPr>
                <w:rFonts w:ascii="Times New Roman" w:eastAsia="MS Mincho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MS Mincho" w:hAnsi="Times New Roman" w:cs="Times New Roman"/>
                <w:bCs/>
                <w:spacing w:val="-2"/>
                <w:sz w:val="24"/>
                <w:szCs w:val="24"/>
                <w:lang w:eastAsia="ru-RU"/>
              </w:rPr>
              <w:t>90 минут</w:t>
            </w:r>
          </w:p>
        </w:tc>
      </w:tr>
      <w:tr w:rsidR="00606E7A" w:rsidRPr="00606E7A" w:rsidTr="00606E7A">
        <w:trPr>
          <w:trHeight w:val="624"/>
        </w:trPr>
        <w:tc>
          <w:tcPr>
            <w:tcW w:w="3687" w:type="dxa"/>
            <w:vAlign w:val="center"/>
          </w:tcPr>
          <w:p w:rsidR="00606E7A" w:rsidRPr="00606E7A" w:rsidRDefault="00606E7A" w:rsidP="00606E7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ja-JP"/>
              </w:rPr>
            </w:pPr>
            <w:r w:rsidRPr="00606E7A"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ja-JP"/>
              </w:rPr>
              <w:t>Участники занятия:</w:t>
            </w:r>
          </w:p>
        </w:tc>
        <w:tc>
          <w:tcPr>
            <w:tcW w:w="10199" w:type="dxa"/>
            <w:vAlign w:val="center"/>
          </w:tcPr>
          <w:p w:rsidR="00606E7A" w:rsidRPr="00606E7A" w:rsidRDefault="00606E7A" w:rsidP="00606E7A">
            <w:pPr>
              <w:spacing w:after="0" w:line="240" w:lineRule="auto"/>
              <w:rPr>
                <w:rFonts w:ascii="Times New Roman" w:eastAsia="MS Mincho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MS Mincho" w:hAnsi="Times New Roman" w:cs="Times New Roman"/>
                <w:bCs/>
                <w:spacing w:val="-2"/>
                <w:sz w:val="24"/>
                <w:szCs w:val="24"/>
                <w:lang w:eastAsia="ru-RU"/>
              </w:rPr>
              <w:t>Обучающиеся  группы  АТ-14-1</w:t>
            </w:r>
          </w:p>
        </w:tc>
      </w:tr>
      <w:tr w:rsidR="00606E7A" w:rsidRPr="00606E7A" w:rsidTr="00606E7A">
        <w:trPr>
          <w:trHeight w:val="624"/>
        </w:trPr>
        <w:tc>
          <w:tcPr>
            <w:tcW w:w="3687" w:type="dxa"/>
            <w:vAlign w:val="center"/>
          </w:tcPr>
          <w:p w:rsidR="00606E7A" w:rsidRPr="00606E7A" w:rsidRDefault="00606E7A" w:rsidP="00606E7A">
            <w:pPr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ja-JP"/>
              </w:rPr>
            </w:pPr>
            <w:r w:rsidRPr="00606E7A"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ja-JP"/>
              </w:rPr>
              <w:t xml:space="preserve">Тема раздела </w:t>
            </w:r>
            <w:r w:rsidRPr="00606E7A"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ja-JP"/>
              </w:rPr>
              <w:br/>
              <w:t>рабочей программы:</w:t>
            </w:r>
          </w:p>
        </w:tc>
        <w:tc>
          <w:tcPr>
            <w:tcW w:w="10199" w:type="dxa"/>
            <w:vAlign w:val="center"/>
          </w:tcPr>
          <w:p w:rsidR="00606E7A" w:rsidRPr="00606E7A" w:rsidRDefault="00606E7A" w:rsidP="00606E7A">
            <w:pPr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MS Mincho" w:hAnsi="Times New Roman" w:cs="Times New Roman"/>
                <w:bCs/>
                <w:spacing w:val="-2"/>
                <w:sz w:val="24"/>
                <w:szCs w:val="24"/>
                <w:lang w:eastAsia="ru-RU"/>
              </w:rPr>
              <w:t>«Нормирование точности типовых элементов деталей и соединений»</w:t>
            </w:r>
          </w:p>
        </w:tc>
      </w:tr>
      <w:tr w:rsidR="00606E7A" w:rsidRPr="00606E7A" w:rsidTr="00606E7A">
        <w:trPr>
          <w:trHeight w:val="624"/>
        </w:trPr>
        <w:tc>
          <w:tcPr>
            <w:tcW w:w="3687" w:type="dxa"/>
            <w:vAlign w:val="center"/>
          </w:tcPr>
          <w:p w:rsidR="00606E7A" w:rsidRPr="00606E7A" w:rsidRDefault="00606E7A" w:rsidP="00606E7A">
            <w:pPr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ja-JP"/>
              </w:rPr>
            </w:pPr>
            <w:r w:rsidRPr="00606E7A"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ja-JP"/>
              </w:rPr>
              <w:t>Тема занятия:</w:t>
            </w:r>
          </w:p>
        </w:tc>
        <w:tc>
          <w:tcPr>
            <w:tcW w:w="10199" w:type="dxa"/>
            <w:vAlign w:val="center"/>
          </w:tcPr>
          <w:p w:rsidR="00606E7A" w:rsidRPr="00606E7A" w:rsidRDefault="00606E7A" w:rsidP="00606E7A">
            <w:pPr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MS Mincho" w:hAnsi="Times New Roman" w:cs="Times New Roman"/>
                <w:bCs/>
                <w:spacing w:val="-2"/>
                <w:sz w:val="24"/>
                <w:szCs w:val="24"/>
                <w:lang w:eastAsia="ru-RU"/>
              </w:rPr>
              <w:t>«Нормирование точности шпоночных соединений»</w:t>
            </w:r>
          </w:p>
        </w:tc>
      </w:tr>
      <w:tr w:rsidR="00606E7A" w:rsidRPr="00606E7A" w:rsidTr="00606E7A">
        <w:trPr>
          <w:trHeight w:val="624"/>
        </w:trPr>
        <w:tc>
          <w:tcPr>
            <w:tcW w:w="3687" w:type="dxa"/>
            <w:vAlign w:val="center"/>
          </w:tcPr>
          <w:p w:rsidR="00606E7A" w:rsidRPr="00606E7A" w:rsidRDefault="00606E7A" w:rsidP="00606E7A">
            <w:pPr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ja-JP"/>
              </w:rPr>
            </w:pPr>
            <w:r w:rsidRPr="00606E7A"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ja-JP"/>
              </w:rPr>
              <w:t>Тип занятия:</w:t>
            </w:r>
          </w:p>
        </w:tc>
        <w:tc>
          <w:tcPr>
            <w:tcW w:w="10199" w:type="dxa"/>
            <w:vAlign w:val="center"/>
          </w:tcPr>
          <w:p w:rsidR="00606E7A" w:rsidRPr="00606E7A" w:rsidRDefault="00606E7A" w:rsidP="00606E7A">
            <w:pPr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</w:pPr>
            <w:r w:rsidRPr="00606E7A"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  <w:t>Учебное занятие по первичному изучению и закреплению материала</w:t>
            </w:r>
          </w:p>
        </w:tc>
      </w:tr>
      <w:tr w:rsidR="00606E7A" w:rsidRPr="00606E7A" w:rsidTr="00606E7A">
        <w:trPr>
          <w:trHeight w:val="624"/>
        </w:trPr>
        <w:tc>
          <w:tcPr>
            <w:tcW w:w="3687" w:type="dxa"/>
            <w:vAlign w:val="center"/>
          </w:tcPr>
          <w:p w:rsidR="00606E7A" w:rsidRPr="00606E7A" w:rsidRDefault="00606E7A" w:rsidP="00606E7A">
            <w:pPr>
              <w:tabs>
                <w:tab w:val="left" w:pos="3600"/>
              </w:tabs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ja-JP"/>
              </w:rPr>
            </w:pPr>
            <w:r w:rsidRPr="00606E7A"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ja-JP"/>
              </w:rPr>
              <w:t>Форма организации образовательного процесса:</w:t>
            </w:r>
          </w:p>
        </w:tc>
        <w:tc>
          <w:tcPr>
            <w:tcW w:w="10199" w:type="dxa"/>
            <w:vAlign w:val="center"/>
          </w:tcPr>
          <w:p w:rsidR="00606E7A" w:rsidRPr="00606E7A" w:rsidRDefault="00606E7A" w:rsidP="00606E7A">
            <w:pPr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</w:pPr>
            <w:r w:rsidRPr="00606E7A"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  <w:t>Мультимедиа-урок</w:t>
            </w:r>
          </w:p>
        </w:tc>
      </w:tr>
      <w:tr w:rsidR="00606E7A" w:rsidRPr="00606E7A" w:rsidTr="00606E7A">
        <w:trPr>
          <w:trHeight w:val="624"/>
        </w:trPr>
        <w:tc>
          <w:tcPr>
            <w:tcW w:w="3687" w:type="dxa"/>
            <w:vAlign w:val="center"/>
          </w:tcPr>
          <w:p w:rsidR="00606E7A" w:rsidRPr="00606E7A" w:rsidRDefault="00606E7A" w:rsidP="00606E7A">
            <w:pPr>
              <w:tabs>
                <w:tab w:val="left" w:pos="3600"/>
              </w:tabs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ja-JP"/>
              </w:rPr>
            </w:pPr>
            <w:r w:rsidRPr="00606E7A"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ja-JP"/>
              </w:rPr>
              <w:t>Междисциплинарные связи:</w:t>
            </w:r>
          </w:p>
        </w:tc>
        <w:tc>
          <w:tcPr>
            <w:tcW w:w="10199" w:type="dxa"/>
            <w:vAlign w:val="center"/>
          </w:tcPr>
          <w:p w:rsidR="00606E7A" w:rsidRPr="00606E7A" w:rsidRDefault="00606E7A" w:rsidP="00606E7A">
            <w:pPr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</w:pPr>
            <w:r w:rsidRPr="00606E7A"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  <w:t>«Инженерная графика»,  «Техническая механика», «Математика».</w:t>
            </w:r>
          </w:p>
        </w:tc>
      </w:tr>
      <w:tr w:rsidR="00606E7A" w:rsidRPr="00606E7A" w:rsidTr="00606E7A">
        <w:trPr>
          <w:trHeight w:val="713"/>
        </w:trPr>
        <w:tc>
          <w:tcPr>
            <w:tcW w:w="3687" w:type="dxa"/>
            <w:vAlign w:val="center"/>
          </w:tcPr>
          <w:p w:rsidR="00606E7A" w:rsidRPr="00606E7A" w:rsidRDefault="00606E7A" w:rsidP="00606E7A">
            <w:pPr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ja-JP"/>
              </w:rPr>
            </w:pPr>
            <w:r w:rsidRPr="00606E7A"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ja-JP"/>
              </w:rPr>
              <w:t>Технология обучения:</w:t>
            </w:r>
          </w:p>
        </w:tc>
        <w:tc>
          <w:tcPr>
            <w:tcW w:w="10199" w:type="dxa"/>
            <w:vAlign w:val="center"/>
          </w:tcPr>
          <w:p w:rsidR="00606E7A" w:rsidRPr="00606E7A" w:rsidRDefault="00606E7A" w:rsidP="00606E7A">
            <w:pPr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firstLine="273"/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</w:pPr>
            <w:r w:rsidRPr="00606E7A"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  <w:t xml:space="preserve">Проблемная, информационно-коммуникационная, практико-ориентированная,  </w:t>
            </w:r>
            <w:proofErr w:type="spellStart"/>
            <w:r w:rsidRPr="00606E7A"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  <w:t>здоровьесберегающая</w:t>
            </w:r>
            <w:proofErr w:type="spellEnd"/>
            <w:r w:rsidRPr="00606E7A"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  <w:t xml:space="preserve"> </w:t>
            </w:r>
          </w:p>
        </w:tc>
      </w:tr>
    </w:tbl>
    <w:p w:rsidR="00606E7A" w:rsidRPr="00606E7A" w:rsidRDefault="00606E7A" w:rsidP="00606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page" w:horzAnchor="margin" w:tblpY="1693"/>
        <w:tblW w:w="14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10914"/>
      </w:tblGrid>
      <w:tr w:rsidR="00606E7A" w:rsidRPr="00606E7A" w:rsidTr="00606E7A">
        <w:trPr>
          <w:trHeight w:val="697"/>
        </w:trPr>
        <w:tc>
          <w:tcPr>
            <w:tcW w:w="14458" w:type="dxa"/>
            <w:gridSpan w:val="2"/>
            <w:vAlign w:val="center"/>
          </w:tcPr>
          <w:p w:rsidR="00606E7A" w:rsidRPr="00606E7A" w:rsidRDefault="00606E7A" w:rsidP="00606E7A">
            <w:pPr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pacing w:val="42"/>
                <w:sz w:val="28"/>
                <w:szCs w:val="28"/>
                <w:lang w:eastAsia="ru-RU"/>
              </w:rPr>
            </w:pPr>
          </w:p>
          <w:p w:rsidR="00606E7A" w:rsidRPr="00606E7A" w:rsidRDefault="00606E7A" w:rsidP="00606E7A">
            <w:pPr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iCs/>
                <w:sz w:val="28"/>
                <w:szCs w:val="28"/>
                <w:lang w:eastAsia="ja-JP"/>
              </w:rPr>
            </w:pPr>
            <w:r w:rsidRPr="00606E7A">
              <w:rPr>
                <w:rFonts w:ascii="Times New Roman" w:eastAsia="MS Mincho" w:hAnsi="Times New Roman" w:cs="Times New Roman"/>
                <w:b/>
                <w:spacing w:val="42"/>
                <w:sz w:val="28"/>
                <w:szCs w:val="28"/>
                <w:lang w:eastAsia="ru-RU"/>
              </w:rPr>
              <w:t>Цели учебного занятия:</w:t>
            </w:r>
          </w:p>
        </w:tc>
      </w:tr>
      <w:tr w:rsidR="00606E7A" w:rsidRPr="00606E7A" w:rsidTr="00606E7A">
        <w:trPr>
          <w:trHeight w:val="1275"/>
        </w:trPr>
        <w:tc>
          <w:tcPr>
            <w:tcW w:w="3544" w:type="dxa"/>
            <w:vAlign w:val="center"/>
          </w:tcPr>
          <w:p w:rsidR="00606E7A" w:rsidRPr="00606E7A" w:rsidRDefault="00606E7A" w:rsidP="00606E7A">
            <w:pPr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ja-JP"/>
              </w:rPr>
            </w:pPr>
            <w:r w:rsidRPr="00606E7A"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ja-JP"/>
              </w:rPr>
              <w:t>Образовательные (дидактические):</w:t>
            </w:r>
          </w:p>
        </w:tc>
        <w:tc>
          <w:tcPr>
            <w:tcW w:w="10914" w:type="dxa"/>
          </w:tcPr>
          <w:p w:rsidR="00606E7A" w:rsidRPr="00606E7A" w:rsidRDefault="00606E7A" w:rsidP="00606E7A">
            <w:pPr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right="91"/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</w:pPr>
            <w:r w:rsidRPr="00606E7A"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  <w:t>Создание условий для формирования знаний о шпоночных соединениях, о точности шпоночных соединений и нормировании точности.</w:t>
            </w:r>
          </w:p>
          <w:p w:rsidR="00606E7A" w:rsidRPr="00606E7A" w:rsidRDefault="00606E7A" w:rsidP="00606E7A">
            <w:pPr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right="91"/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</w:pPr>
            <w:r w:rsidRPr="00606E7A"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  <w:t>Формирование профессиональных компетенций:</w:t>
            </w:r>
          </w:p>
          <w:p w:rsidR="00606E7A" w:rsidRPr="00606E7A" w:rsidRDefault="00606E7A" w:rsidP="00606E7A">
            <w:pPr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right="91"/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</w:pPr>
            <w:r w:rsidRPr="00606E7A"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  <w:t>ПК 2.4. Разрабатывать рабочий проект деталей и узлов в соответствии с требованиями Единой системы конструкторской документации (ЕСКД).</w:t>
            </w:r>
          </w:p>
          <w:p w:rsidR="00606E7A" w:rsidRPr="00606E7A" w:rsidRDefault="00606E7A" w:rsidP="00606E7A">
            <w:pPr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right="91"/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</w:pPr>
            <w:r w:rsidRPr="00606E7A"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  <w:t>ПК 3.2</w:t>
            </w:r>
            <w:proofErr w:type="gramStart"/>
            <w:r w:rsidRPr="00606E7A"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  <w:t xml:space="preserve"> П</w:t>
            </w:r>
            <w:proofErr w:type="gramEnd"/>
            <w:r w:rsidRPr="00606E7A"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  <w:t>роверять качество выпускаемой продукции и/или выполняемых работ.</w:t>
            </w:r>
          </w:p>
        </w:tc>
      </w:tr>
      <w:tr w:rsidR="00606E7A" w:rsidRPr="00606E7A" w:rsidTr="00606E7A">
        <w:trPr>
          <w:trHeight w:val="1304"/>
        </w:trPr>
        <w:tc>
          <w:tcPr>
            <w:tcW w:w="3544" w:type="dxa"/>
            <w:vAlign w:val="center"/>
          </w:tcPr>
          <w:p w:rsidR="00606E7A" w:rsidRPr="00606E7A" w:rsidRDefault="00606E7A" w:rsidP="00606E7A">
            <w:pPr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ja-JP"/>
              </w:rPr>
            </w:pPr>
            <w:r w:rsidRPr="00606E7A"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ja-JP"/>
              </w:rPr>
              <w:t>Развивающие:</w:t>
            </w:r>
          </w:p>
        </w:tc>
        <w:tc>
          <w:tcPr>
            <w:tcW w:w="10914" w:type="dxa"/>
          </w:tcPr>
          <w:p w:rsidR="00606E7A" w:rsidRPr="00606E7A" w:rsidRDefault="00606E7A" w:rsidP="00606E7A">
            <w:pPr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right="91"/>
              <w:jc w:val="both"/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</w:pPr>
            <w:r w:rsidRPr="00606E7A"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  <w:t>ОК 2</w:t>
            </w:r>
            <w:proofErr w:type="gramStart"/>
            <w:r w:rsidRPr="00606E7A"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  <w:t xml:space="preserve"> О</w:t>
            </w:r>
            <w:proofErr w:type="gramEnd"/>
            <w:r w:rsidRPr="00606E7A"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  <w:t>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606E7A" w:rsidRPr="00606E7A" w:rsidRDefault="00606E7A" w:rsidP="00606E7A">
            <w:pPr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right="91"/>
              <w:jc w:val="both"/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</w:pPr>
            <w:r w:rsidRPr="00606E7A"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  <w:t>ОК 3</w:t>
            </w:r>
            <w:proofErr w:type="gramStart"/>
            <w:r w:rsidRPr="00606E7A"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  <w:t xml:space="preserve"> </w:t>
            </w: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ринимать решения в стандартных и нестандартных ситуациях и нести за них ответственность.</w:t>
            </w:r>
          </w:p>
          <w:p w:rsidR="00606E7A" w:rsidRPr="00606E7A" w:rsidRDefault="00606E7A" w:rsidP="00606E7A">
            <w:pPr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right="91"/>
              <w:jc w:val="both"/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</w:pPr>
            <w:r w:rsidRPr="00606E7A"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  <w:t>ОК 4</w:t>
            </w:r>
            <w:proofErr w:type="gramStart"/>
            <w:r w:rsidRPr="00606E7A"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  <w:t xml:space="preserve"> О</w:t>
            </w:r>
            <w:proofErr w:type="gramEnd"/>
            <w:r w:rsidRPr="00606E7A"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  <w:t>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606E7A" w:rsidRPr="00606E7A" w:rsidTr="00606E7A">
        <w:trPr>
          <w:trHeight w:val="1266"/>
        </w:trPr>
        <w:tc>
          <w:tcPr>
            <w:tcW w:w="3544" w:type="dxa"/>
            <w:vAlign w:val="center"/>
          </w:tcPr>
          <w:p w:rsidR="00606E7A" w:rsidRPr="00606E7A" w:rsidRDefault="00606E7A" w:rsidP="00606E7A">
            <w:pPr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ja-JP"/>
              </w:rPr>
            </w:pPr>
            <w:r w:rsidRPr="00606E7A"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ja-JP"/>
              </w:rPr>
              <w:t>Воспитательные:</w:t>
            </w:r>
          </w:p>
        </w:tc>
        <w:tc>
          <w:tcPr>
            <w:tcW w:w="10914" w:type="dxa"/>
          </w:tcPr>
          <w:p w:rsidR="00606E7A" w:rsidRPr="00606E7A" w:rsidRDefault="00606E7A" w:rsidP="00606E7A">
            <w:pPr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right="91"/>
              <w:jc w:val="both"/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</w:pPr>
            <w:proofErr w:type="gramStart"/>
            <w:r w:rsidRPr="00606E7A"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  <w:t>ОК</w:t>
            </w:r>
            <w:proofErr w:type="gramEnd"/>
            <w:r w:rsidRPr="00606E7A"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  <w:t xml:space="preserve"> 1. Понимать сущность и социальную значимость своей будущей профессии, проявлять к ней устойчивый интерес.</w:t>
            </w:r>
          </w:p>
          <w:p w:rsidR="00606E7A" w:rsidRPr="00606E7A" w:rsidRDefault="00606E7A" w:rsidP="00606E7A">
            <w:pPr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right="91"/>
              <w:jc w:val="both"/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</w:pPr>
            <w:proofErr w:type="gramStart"/>
            <w:r w:rsidRPr="00606E7A"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  <w:t>ОК</w:t>
            </w:r>
            <w:proofErr w:type="gramEnd"/>
            <w:r w:rsidRPr="00606E7A"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  <w:t xml:space="preserve"> 6. Работать в коллективе и команде, эффективно общаться с коллегами, руководством, потребителями.</w:t>
            </w:r>
          </w:p>
        </w:tc>
      </w:tr>
      <w:tr w:rsidR="00606E7A" w:rsidRPr="00606E7A" w:rsidTr="00606E7A">
        <w:trPr>
          <w:trHeight w:val="1270"/>
        </w:trPr>
        <w:tc>
          <w:tcPr>
            <w:tcW w:w="3544" w:type="dxa"/>
            <w:vAlign w:val="center"/>
          </w:tcPr>
          <w:p w:rsidR="00606E7A" w:rsidRPr="00606E7A" w:rsidRDefault="00606E7A" w:rsidP="00606E7A">
            <w:pPr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ja-JP"/>
              </w:rPr>
            </w:pPr>
            <w:r w:rsidRPr="00606E7A"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ja-JP"/>
              </w:rPr>
              <w:t>Методические:</w:t>
            </w:r>
          </w:p>
        </w:tc>
        <w:tc>
          <w:tcPr>
            <w:tcW w:w="10914" w:type="dxa"/>
          </w:tcPr>
          <w:p w:rsidR="00606E7A" w:rsidRPr="00606E7A" w:rsidRDefault="00606E7A" w:rsidP="00606E7A">
            <w:pPr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right="91"/>
              <w:jc w:val="both"/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</w:pPr>
            <w:r w:rsidRPr="00606E7A"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  <w:t xml:space="preserve">Отработка применения мультимедийных технологий обучения при проведении учебного занятия. </w:t>
            </w:r>
          </w:p>
          <w:p w:rsidR="00606E7A" w:rsidRPr="00606E7A" w:rsidRDefault="00606E7A" w:rsidP="00606E7A">
            <w:pPr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right="91"/>
              <w:jc w:val="both"/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</w:pPr>
            <w:r w:rsidRPr="00606E7A"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  <w:t xml:space="preserve">Активизация  процесса обучения за счет создания необходимых условий эффективной познавательной деятельности студентов. </w:t>
            </w:r>
          </w:p>
          <w:p w:rsidR="00606E7A" w:rsidRPr="00606E7A" w:rsidRDefault="00606E7A" w:rsidP="00606E7A">
            <w:pPr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right="91"/>
              <w:jc w:val="both"/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</w:pPr>
            <w:r w:rsidRPr="00606E7A"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  <w:t>Применение современных технологий в процессе обучения в соответствии с образовательными стандартами.</w:t>
            </w:r>
          </w:p>
          <w:p w:rsidR="00606E7A" w:rsidRPr="00606E7A" w:rsidRDefault="00606E7A" w:rsidP="00606E7A">
            <w:pPr>
              <w:tabs>
                <w:tab w:val="left" w:pos="3600"/>
              </w:tabs>
              <w:autoSpaceDE w:val="0"/>
              <w:autoSpaceDN w:val="0"/>
              <w:adjustRightInd w:val="0"/>
              <w:spacing w:after="0" w:line="240" w:lineRule="auto"/>
              <w:ind w:right="91"/>
              <w:jc w:val="both"/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</w:pPr>
            <w:r w:rsidRPr="00606E7A">
              <w:rPr>
                <w:rFonts w:ascii="Times New Roman" w:eastAsia="MS Mincho" w:hAnsi="Times New Roman" w:cs="Times New Roman"/>
                <w:iCs/>
                <w:sz w:val="24"/>
                <w:szCs w:val="24"/>
                <w:lang w:eastAsia="ja-JP"/>
              </w:rPr>
              <w:t>Повышение квалификации и саморазвитие преподавателя.</w:t>
            </w:r>
          </w:p>
        </w:tc>
      </w:tr>
      <w:tr w:rsidR="00606E7A" w:rsidRPr="00606E7A" w:rsidTr="00606E7A">
        <w:tc>
          <w:tcPr>
            <w:tcW w:w="3544" w:type="dxa"/>
            <w:vAlign w:val="center"/>
          </w:tcPr>
          <w:p w:rsidR="00606E7A" w:rsidRPr="00606E7A" w:rsidRDefault="00606E7A" w:rsidP="00606E7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606E7A">
              <w:rPr>
                <w:rFonts w:ascii="Times New Roman" w:eastAsia="MS Mincho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Обеспечение учебного занятия</w:t>
            </w:r>
          </w:p>
        </w:tc>
        <w:tc>
          <w:tcPr>
            <w:tcW w:w="10914" w:type="dxa"/>
            <w:vAlign w:val="center"/>
          </w:tcPr>
          <w:p w:rsidR="00606E7A" w:rsidRPr="00606E7A" w:rsidRDefault="00606E7A" w:rsidP="00606E7A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t>Оборудование:</w:t>
            </w:r>
          </w:p>
          <w:p w:rsidR="00606E7A" w:rsidRPr="00606E7A" w:rsidRDefault="00606E7A" w:rsidP="00606E7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  мультимедийное оборудование; персональный компьютер.</w:t>
            </w:r>
          </w:p>
          <w:p w:rsidR="00606E7A" w:rsidRPr="00606E7A" w:rsidRDefault="00606E7A" w:rsidP="00606E7A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en-US" w:eastAsia="ru-RU"/>
              </w:rPr>
            </w:pPr>
            <w:r w:rsidRPr="00606E7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t>Программное</w:t>
            </w:r>
            <w:r w:rsidRPr="00606E7A">
              <w:rPr>
                <w:rFonts w:ascii="Times New Roman" w:eastAsia="MS Mincho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606E7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t>обеспечение</w:t>
            </w:r>
            <w:r w:rsidRPr="00606E7A">
              <w:rPr>
                <w:rFonts w:ascii="Times New Roman" w:eastAsia="MS Mincho" w:hAnsi="Times New Roman" w:cs="Times New Roman"/>
                <w:b/>
                <w:sz w:val="24"/>
                <w:szCs w:val="24"/>
                <w:lang w:val="en-US" w:eastAsia="ru-RU"/>
              </w:rPr>
              <w:t>:</w:t>
            </w:r>
          </w:p>
          <w:p w:rsidR="00606E7A" w:rsidRPr="00606E7A" w:rsidRDefault="00606E7A" w:rsidP="00606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06E7A">
              <w:rPr>
                <w:rFonts w:ascii="Times New Roman" w:eastAsia="MS Mincho" w:hAnsi="Times New Roman" w:cs="Times New Roman"/>
                <w:sz w:val="24"/>
                <w:szCs w:val="24"/>
                <w:lang w:val="en-US" w:eastAsia="ru-RU"/>
              </w:rPr>
              <w:t xml:space="preserve">   Microsoft office </w:t>
            </w:r>
            <w:proofErr w:type="gramStart"/>
            <w:r w:rsidRPr="00606E7A">
              <w:rPr>
                <w:rFonts w:ascii="Times New Roman" w:eastAsia="MS Mincho" w:hAnsi="Times New Roman" w:cs="Times New Roman"/>
                <w:sz w:val="24"/>
                <w:szCs w:val="24"/>
                <w:lang w:val="en-US" w:eastAsia="ru-RU"/>
              </w:rPr>
              <w:t>2007  (</w:t>
            </w:r>
            <w:proofErr w:type="gramEnd"/>
            <w:r w:rsidRPr="00606E7A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программа</w:t>
            </w:r>
            <w:r w:rsidRPr="00606E7A">
              <w:rPr>
                <w:rFonts w:ascii="Times New Roman" w:eastAsia="MS Mincho" w:hAnsi="Times New Roman" w:cs="Times New Roman"/>
                <w:sz w:val="24"/>
                <w:szCs w:val="24"/>
                <w:lang w:val="en-US" w:eastAsia="ru-RU"/>
              </w:rPr>
              <w:t xml:space="preserve"> Power Point); </w:t>
            </w: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Windows Media Player.</w:t>
            </w:r>
          </w:p>
          <w:p w:rsidR="00606E7A" w:rsidRPr="00606E7A" w:rsidRDefault="00606E7A" w:rsidP="00606E7A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t>Учебно-методическое обеспечение:</w:t>
            </w:r>
          </w:p>
          <w:p w:rsidR="00606E7A" w:rsidRPr="00606E7A" w:rsidRDefault="00606E7A" w:rsidP="00606E7A">
            <w:pPr>
              <w:spacing w:after="0" w:line="240" w:lineRule="auto"/>
              <w:ind w:firstLine="172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- анимированная презентация к учебному занятию;</w:t>
            </w:r>
          </w:p>
          <w:p w:rsidR="00606E7A" w:rsidRPr="00606E7A" w:rsidRDefault="00606E7A" w:rsidP="00606E7A">
            <w:pPr>
              <w:spacing w:after="0" w:line="240" w:lineRule="auto"/>
              <w:ind w:firstLine="172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- карточки;</w:t>
            </w:r>
          </w:p>
          <w:p w:rsidR="00606E7A" w:rsidRPr="00606E7A" w:rsidRDefault="00606E7A" w:rsidP="00606E7A">
            <w:pPr>
              <w:spacing w:after="0" w:line="240" w:lineRule="auto"/>
              <w:ind w:firstLine="172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- справочник ЕСДП СЭВ.</w:t>
            </w:r>
          </w:p>
        </w:tc>
      </w:tr>
    </w:tbl>
    <w:tbl>
      <w:tblPr>
        <w:tblpPr w:leftFromText="181" w:rightFromText="181" w:vertAnchor="text" w:horzAnchor="margin" w:tblpY="-10241"/>
        <w:tblOverlap w:val="never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276"/>
        <w:gridCol w:w="6095"/>
        <w:gridCol w:w="4819"/>
      </w:tblGrid>
      <w:tr w:rsidR="00606E7A" w:rsidRPr="00606E7A" w:rsidTr="00606E7A">
        <w:tc>
          <w:tcPr>
            <w:tcW w:w="2660" w:type="dxa"/>
            <w:vAlign w:val="center"/>
          </w:tcPr>
          <w:p w:rsidR="00A675E5" w:rsidRDefault="00A675E5" w:rsidP="0060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606E7A" w:rsidRPr="00606E7A" w:rsidRDefault="00606E7A" w:rsidP="0060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bookmarkStart w:id="0" w:name="_GoBack"/>
            <w:bookmarkEnd w:id="0"/>
            <w:r w:rsidRPr="00606E7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Структурные элементы занятия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606E7A" w:rsidRPr="00606E7A" w:rsidRDefault="00606E7A" w:rsidP="0060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Время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6E7A" w:rsidRPr="00606E7A" w:rsidRDefault="00606E7A" w:rsidP="0060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Деятельность преподавателя</w:t>
            </w:r>
          </w:p>
        </w:tc>
        <w:tc>
          <w:tcPr>
            <w:tcW w:w="4819" w:type="dxa"/>
            <w:tcBorders>
              <w:left w:val="single" w:sz="4" w:space="0" w:color="auto"/>
            </w:tcBorders>
            <w:vAlign w:val="center"/>
          </w:tcPr>
          <w:p w:rsidR="00606E7A" w:rsidRPr="00606E7A" w:rsidRDefault="00606E7A" w:rsidP="0060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Деятельность </w:t>
            </w:r>
            <w:proofErr w:type="gramStart"/>
            <w:r w:rsidRPr="00606E7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обучаемых</w:t>
            </w:r>
            <w:proofErr w:type="gramEnd"/>
          </w:p>
        </w:tc>
      </w:tr>
      <w:tr w:rsidR="00606E7A" w:rsidRPr="00606E7A" w:rsidTr="00606E7A">
        <w:tc>
          <w:tcPr>
            <w:tcW w:w="2660" w:type="dxa"/>
          </w:tcPr>
          <w:p w:rsidR="00606E7A" w:rsidRPr="00606E7A" w:rsidRDefault="00606E7A" w:rsidP="00606E7A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Организационная часть 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606E7A" w:rsidRPr="00606E7A" w:rsidRDefault="00606E7A" w:rsidP="0060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мин.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</w:tcPr>
          <w:p w:rsidR="00606E7A" w:rsidRPr="00606E7A" w:rsidRDefault="00606E7A" w:rsidP="00606E7A">
            <w:pPr>
              <w:spacing w:after="0" w:line="240" w:lineRule="auto"/>
              <w:ind w:right="172" w:firstLine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Приветствует присутствующих, проверяет         отсутствующих по списку журнала.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:rsidR="00606E7A" w:rsidRPr="00606E7A" w:rsidRDefault="00606E7A" w:rsidP="00606E7A">
            <w:pPr>
              <w:spacing w:after="0" w:line="240" w:lineRule="auto"/>
              <w:ind w:right="312" w:firstLine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Приветствуют преподавателя.</w:t>
            </w:r>
          </w:p>
          <w:p w:rsidR="00606E7A" w:rsidRPr="00606E7A" w:rsidRDefault="00606E7A" w:rsidP="00606E7A">
            <w:pPr>
              <w:spacing w:after="0" w:line="240" w:lineRule="auto"/>
              <w:ind w:right="312" w:firstLine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Проверяют свою готовность к занятию.</w:t>
            </w:r>
          </w:p>
          <w:p w:rsidR="00606E7A" w:rsidRPr="00606E7A" w:rsidRDefault="00606E7A" w:rsidP="00606E7A">
            <w:pPr>
              <w:spacing w:after="0" w:line="240" w:lineRule="auto"/>
              <w:ind w:firstLine="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6E7A" w:rsidRPr="00606E7A" w:rsidTr="00606E7A">
        <w:trPr>
          <w:trHeight w:val="984"/>
        </w:trPr>
        <w:tc>
          <w:tcPr>
            <w:tcW w:w="2660" w:type="dxa"/>
          </w:tcPr>
          <w:p w:rsidR="00606E7A" w:rsidRPr="00606E7A" w:rsidRDefault="00606E7A" w:rsidP="00606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Мотивация  деятельности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606E7A" w:rsidRPr="00606E7A" w:rsidRDefault="00606E7A" w:rsidP="0060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мин.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</w:tcPr>
          <w:p w:rsidR="00606E7A" w:rsidRPr="00606E7A" w:rsidRDefault="00606E7A" w:rsidP="00606E7A">
            <w:pPr>
              <w:spacing w:after="0" w:line="240" w:lineRule="auto"/>
              <w:ind w:right="172" w:firstLine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Сообщает  тему и цели занятия (слайды №1).</w:t>
            </w:r>
          </w:p>
          <w:p w:rsidR="00606E7A" w:rsidRPr="00606E7A" w:rsidRDefault="00606E7A" w:rsidP="00606E7A">
            <w:pPr>
              <w:spacing w:after="0" w:line="240" w:lineRule="auto"/>
              <w:ind w:right="172" w:firstLine="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Обосновывает профессиональную значимость занятия.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:rsidR="00606E7A" w:rsidRPr="00606E7A" w:rsidRDefault="00606E7A" w:rsidP="00606E7A">
            <w:pPr>
              <w:spacing w:after="0" w:line="240" w:lineRule="auto"/>
              <w:ind w:right="312" w:firstLine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 преподавателя.</w:t>
            </w:r>
          </w:p>
          <w:p w:rsidR="00606E7A" w:rsidRPr="00606E7A" w:rsidRDefault="00606E7A" w:rsidP="00606E7A">
            <w:pPr>
              <w:spacing w:after="0" w:line="240" w:lineRule="auto"/>
              <w:ind w:right="312" w:firstLine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Фокусируют внимание на выделенных этапах занятии. </w:t>
            </w:r>
          </w:p>
        </w:tc>
      </w:tr>
      <w:tr w:rsidR="00606E7A" w:rsidRPr="00606E7A" w:rsidTr="00606E7A">
        <w:trPr>
          <w:trHeight w:val="980"/>
        </w:trPr>
        <w:tc>
          <w:tcPr>
            <w:tcW w:w="2660" w:type="dxa"/>
          </w:tcPr>
          <w:p w:rsidR="00606E7A" w:rsidRPr="00606E7A" w:rsidRDefault="00606E7A" w:rsidP="00606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Актуализация опорных знаний и способов деятельности</w:t>
            </w:r>
          </w:p>
        </w:tc>
        <w:tc>
          <w:tcPr>
            <w:tcW w:w="1276" w:type="dxa"/>
            <w:vAlign w:val="center"/>
          </w:tcPr>
          <w:p w:rsidR="00606E7A" w:rsidRPr="00606E7A" w:rsidRDefault="00606E7A" w:rsidP="0060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6095" w:type="dxa"/>
          </w:tcPr>
          <w:p w:rsidR="00606E7A" w:rsidRPr="00606E7A" w:rsidRDefault="00606E7A" w:rsidP="00606E7A">
            <w:pPr>
              <w:spacing w:after="0" w:line="240" w:lineRule="auto"/>
              <w:ind w:right="172" w:firstLine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Активирует знания учащихся. </w:t>
            </w:r>
          </w:p>
          <w:p w:rsidR="00606E7A" w:rsidRPr="00606E7A" w:rsidRDefault="00606E7A" w:rsidP="00606E7A">
            <w:pPr>
              <w:spacing w:after="0" w:line="240" w:lineRule="auto"/>
              <w:ind w:right="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Выдает индивидуальные задания – карточки.</w:t>
            </w:r>
          </w:p>
          <w:p w:rsidR="00606E7A" w:rsidRPr="00606E7A" w:rsidRDefault="00606E7A" w:rsidP="00606E7A">
            <w:pPr>
              <w:spacing w:after="0" w:line="240" w:lineRule="auto"/>
              <w:ind w:right="172" w:firstLine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Опрашивает студентов по пройденному материалу (слайд №2 и №3).</w:t>
            </w:r>
          </w:p>
          <w:p w:rsidR="00606E7A" w:rsidRPr="00606E7A" w:rsidRDefault="00606E7A" w:rsidP="00606E7A">
            <w:pPr>
              <w:spacing w:after="0" w:line="240" w:lineRule="auto"/>
              <w:ind w:right="172" w:firstLine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Проверяет правильность выполнения заданий, демонстрируя слайд № 4.</w:t>
            </w:r>
          </w:p>
        </w:tc>
        <w:tc>
          <w:tcPr>
            <w:tcW w:w="4819" w:type="dxa"/>
          </w:tcPr>
          <w:p w:rsidR="00606E7A" w:rsidRPr="00606E7A" w:rsidRDefault="00606E7A" w:rsidP="00606E7A">
            <w:pPr>
              <w:spacing w:after="0" w:line="240" w:lineRule="auto"/>
              <w:ind w:right="312" w:firstLine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задания по карточкам.</w:t>
            </w:r>
          </w:p>
          <w:p w:rsidR="00606E7A" w:rsidRPr="00606E7A" w:rsidRDefault="00606E7A" w:rsidP="00606E7A">
            <w:pPr>
              <w:spacing w:after="0" w:line="240" w:lineRule="auto"/>
              <w:ind w:right="312" w:firstLine="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устные вопросы.</w:t>
            </w:r>
          </w:p>
          <w:p w:rsidR="00606E7A" w:rsidRPr="00606E7A" w:rsidRDefault="00606E7A" w:rsidP="00606E7A">
            <w:pPr>
              <w:spacing w:after="0" w:line="240" w:lineRule="auto"/>
              <w:ind w:right="312" w:firstLine="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Проверяют правильность выполнения заданий по карточкам.</w:t>
            </w:r>
          </w:p>
          <w:p w:rsidR="00606E7A" w:rsidRPr="00606E7A" w:rsidRDefault="00606E7A" w:rsidP="00606E7A">
            <w:pPr>
              <w:spacing w:after="0" w:line="240" w:lineRule="auto"/>
              <w:ind w:right="312" w:firstLine="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6E7A" w:rsidRPr="00606E7A" w:rsidTr="00606E7A">
        <w:tc>
          <w:tcPr>
            <w:tcW w:w="2660" w:type="dxa"/>
          </w:tcPr>
          <w:p w:rsidR="00606E7A" w:rsidRPr="00606E7A" w:rsidRDefault="00606E7A" w:rsidP="00606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  Первичное изучение и закрепление нового материала.</w:t>
            </w:r>
          </w:p>
        </w:tc>
        <w:tc>
          <w:tcPr>
            <w:tcW w:w="1276" w:type="dxa"/>
            <w:vAlign w:val="center"/>
          </w:tcPr>
          <w:p w:rsidR="00606E7A" w:rsidRPr="00606E7A" w:rsidRDefault="00606E7A" w:rsidP="0060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 мин.</w:t>
            </w:r>
          </w:p>
        </w:tc>
        <w:tc>
          <w:tcPr>
            <w:tcW w:w="6095" w:type="dxa"/>
          </w:tcPr>
          <w:p w:rsidR="00606E7A" w:rsidRPr="00606E7A" w:rsidRDefault="00606E7A" w:rsidP="00606E7A">
            <w:pPr>
              <w:spacing w:after="0" w:line="240" w:lineRule="auto"/>
              <w:ind w:right="172" w:firstLine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Создает  проблемную ситуацию (слайд №5 и №6).</w:t>
            </w:r>
          </w:p>
          <w:p w:rsidR="00606E7A" w:rsidRPr="00606E7A" w:rsidRDefault="00606E7A" w:rsidP="00606E7A">
            <w:pPr>
              <w:spacing w:after="0" w:line="240" w:lineRule="auto"/>
              <w:ind w:right="172" w:firstLine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Сообщает план изучения темы </w:t>
            </w:r>
            <w:r w:rsidRPr="00606E7A">
              <w:rPr>
                <w:rFonts w:ascii="Times New Roman" w:eastAsia="MS Mincho" w:hAnsi="Times New Roman" w:cs="Times New Roman"/>
                <w:bCs/>
                <w:spacing w:val="-2"/>
                <w:sz w:val="24"/>
                <w:szCs w:val="24"/>
                <w:lang w:eastAsia="ru-RU"/>
              </w:rPr>
              <w:t>«Нормирование точности шпоночных соединений»</w:t>
            </w: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(слайд №7).</w:t>
            </w:r>
          </w:p>
          <w:p w:rsidR="00606E7A" w:rsidRPr="00606E7A" w:rsidRDefault="00606E7A" w:rsidP="00606E7A">
            <w:pPr>
              <w:spacing w:after="0" w:line="240" w:lineRule="auto"/>
              <w:ind w:right="172" w:firstLine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Объясняет новый материал (слайд №8-№28).</w:t>
            </w:r>
          </w:p>
          <w:p w:rsidR="00606E7A" w:rsidRPr="00606E7A" w:rsidRDefault="00606E7A" w:rsidP="00606E7A">
            <w:pPr>
              <w:spacing w:after="0" w:line="240" w:lineRule="auto"/>
              <w:ind w:right="172" w:firstLine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Организует </w:t>
            </w:r>
            <w:proofErr w:type="gramStart"/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обучаемых</w:t>
            </w:r>
            <w:proofErr w:type="gramEnd"/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принятию образовательной задачи.</w:t>
            </w:r>
          </w:p>
          <w:p w:rsidR="00606E7A" w:rsidRPr="00606E7A" w:rsidRDefault="00606E7A" w:rsidP="00606E7A">
            <w:pPr>
              <w:spacing w:after="0" w:line="240" w:lineRule="auto"/>
              <w:ind w:right="172" w:firstLine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819" w:type="dxa"/>
          </w:tcPr>
          <w:p w:rsidR="00606E7A" w:rsidRPr="00606E7A" w:rsidRDefault="00606E7A" w:rsidP="00606E7A">
            <w:pPr>
              <w:spacing w:after="0" w:line="240" w:lineRule="auto"/>
              <w:ind w:right="312" w:firstLine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 преподавателя.</w:t>
            </w:r>
          </w:p>
          <w:p w:rsidR="00606E7A" w:rsidRPr="00606E7A" w:rsidRDefault="00606E7A" w:rsidP="00606E7A">
            <w:pPr>
              <w:spacing w:after="0" w:line="240" w:lineRule="auto"/>
              <w:ind w:right="312" w:firstLine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Получают информацию, пользуясь соответствующим справочником.</w:t>
            </w:r>
          </w:p>
          <w:p w:rsidR="00606E7A" w:rsidRPr="00606E7A" w:rsidRDefault="00606E7A" w:rsidP="00606E7A">
            <w:pPr>
              <w:spacing w:after="0" w:line="240" w:lineRule="auto"/>
              <w:ind w:right="312" w:firstLine="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Просматривают слайды, выявляя нужную информацию.</w:t>
            </w:r>
          </w:p>
          <w:p w:rsidR="00606E7A" w:rsidRPr="00606E7A" w:rsidRDefault="00606E7A" w:rsidP="00606E7A">
            <w:pPr>
              <w:spacing w:after="0" w:line="240" w:lineRule="auto"/>
              <w:ind w:right="312" w:firstLine="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затруднениях в восприятии задают вопросы.</w:t>
            </w:r>
          </w:p>
        </w:tc>
      </w:tr>
      <w:tr w:rsidR="00606E7A" w:rsidRPr="00606E7A" w:rsidTr="00606E7A">
        <w:tc>
          <w:tcPr>
            <w:tcW w:w="2660" w:type="dxa"/>
          </w:tcPr>
          <w:p w:rsidR="00606E7A" w:rsidRPr="00606E7A" w:rsidRDefault="00606E7A" w:rsidP="00606E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5. Закрепление и систематизация и изученного материала.  </w:t>
            </w:r>
          </w:p>
        </w:tc>
        <w:tc>
          <w:tcPr>
            <w:tcW w:w="1276" w:type="dxa"/>
            <w:vAlign w:val="center"/>
          </w:tcPr>
          <w:p w:rsidR="00606E7A" w:rsidRPr="00606E7A" w:rsidRDefault="00606E7A" w:rsidP="0060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мин.</w:t>
            </w:r>
          </w:p>
        </w:tc>
        <w:tc>
          <w:tcPr>
            <w:tcW w:w="6095" w:type="dxa"/>
          </w:tcPr>
          <w:p w:rsidR="00606E7A" w:rsidRPr="00606E7A" w:rsidRDefault="00606E7A" w:rsidP="00606E7A">
            <w:pPr>
              <w:spacing w:after="0" w:line="240" w:lineRule="auto"/>
              <w:ind w:left="32" w:right="172" w:firstLine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Напоминает о  проблемной ситуации (слайд №29). </w:t>
            </w:r>
          </w:p>
          <w:p w:rsidR="00606E7A" w:rsidRPr="00606E7A" w:rsidRDefault="00606E7A" w:rsidP="00606E7A">
            <w:pPr>
              <w:spacing w:after="0" w:line="240" w:lineRule="auto"/>
              <w:ind w:left="32" w:right="172" w:firstLine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Направляет студентов в решении проблемной задачи (слайды №30-36).</w:t>
            </w:r>
          </w:p>
          <w:p w:rsidR="00606E7A" w:rsidRPr="00606E7A" w:rsidRDefault="00606E7A" w:rsidP="00606E7A">
            <w:pPr>
              <w:spacing w:after="0" w:line="240" w:lineRule="auto"/>
              <w:ind w:left="32" w:right="172" w:firstLine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Отвечает на вопросы </w:t>
            </w:r>
            <w:proofErr w:type="gramStart"/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обучаемых</w:t>
            </w:r>
            <w:proofErr w:type="gramEnd"/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606E7A" w:rsidRPr="00606E7A" w:rsidRDefault="00606E7A" w:rsidP="00606E7A">
            <w:pPr>
              <w:spacing w:after="0" w:line="240" w:lineRule="auto"/>
              <w:ind w:left="32" w:right="172" w:firstLine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819" w:type="dxa"/>
          </w:tcPr>
          <w:p w:rsidR="00606E7A" w:rsidRPr="00606E7A" w:rsidRDefault="00606E7A" w:rsidP="00606E7A">
            <w:pPr>
              <w:spacing w:after="0" w:line="240" w:lineRule="auto"/>
              <w:ind w:right="170" w:firstLine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 преподавателя.</w:t>
            </w:r>
          </w:p>
          <w:p w:rsidR="00606E7A" w:rsidRPr="00606E7A" w:rsidRDefault="00606E7A" w:rsidP="00606E7A">
            <w:pPr>
              <w:spacing w:after="0" w:line="240" w:lineRule="auto"/>
              <w:ind w:right="170" w:firstLine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Решают проблемную ситуацию.</w:t>
            </w:r>
          </w:p>
          <w:p w:rsidR="00606E7A" w:rsidRPr="00606E7A" w:rsidRDefault="00606E7A" w:rsidP="00606E7A">
            <w:pPr>
              <w:spacing w:after="0" w:line="240" w:lineRule="auto"/>
              <w:ind w:right="170" w:firstLine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вопросы.</w:t>
            </w:r>
          </w:p>
          <w:p w:rsidR="00606E7A" w:rsidRPr="00606E7A" w:rsidRDefault="00606E7A" w:rsidP="00606E7A">
            <w:pPr>
              <w:spacing w:after="120" w:line="240" w:lineRule="auto"/>
              <w:ind w:right="170" w:firstLine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затруднениях в восприятии задают вопросы.</w:t>
            </w:r>
          </w:p>
        </w:tc>
      </w:tr>
      <w:tr w:rsidR="00606E7A" w:rsidRPr="00606E7A" w:rsidTr="00606E7A">
        <w:trPr>
          <w:trHeight w:val="1572"/>
        </w:trPr>
        <w:tc>
          <w:tcPr>
            <w:tcW w:w="2660" w:type="dxa"/>
          </w:tcPr>
          <w:p w:rsidR="00606E7A" w:rsidRPr="00606E7A" w:rsidRDefault="00606E7A" w:rsidP="00606E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6. Подведение итогов и рефлексия занятия</w:t>
            </w:r>
          </w:p>
        </w:tc>
        <w:tc>
          <w:tcPr>
            <w:tcW w:w="1276" w:type="dxa"/>
            <w:vAlign w:val="center"/>
          </w:tcPr>
          <w:p w:rsidR="00606E7A" w:rsidRPr="00606E7A" w:rsidRDefault="00606E7A" w:rsidP="00606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мин.</w:t>
            </w:r>
          </w:p>
        </w:tc>
        <w:tc>
          <w:tcPr>
            <w:tcW w:w="6095" w:type="dxa"/>
          </w:tcPr>
          <w:p w:rsidR="00606E7A" w:rsidRPr="00606E7A" w:rsidRDefault="00606E7A" w:rsidP="00606E7A">
            <w:pPr>
              <w:spacing w:after="0" w:line="240" w:lineRule="auto"/>
              <w:ind w:right="170" w:firstLine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Мобилизует студентов на самооценку результата освоения нового материала.</w:t>
            </w:r>
          </w:p>
          <w:p w:rsidR="00606E7A" w:rsidRPr="00606E7A" w:rsidRDefault="00606E7A" w:rsidP="00606E7A">
            <w:pPr>
              <w:spacing w:after="0" w:line="240" w:lineRule="auto"/>
              <w:ind w:right="172" w:firstLine="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Обсуждает ошибки в письменных и устных ответах. </w:t>
            </w:r>
          </w:p>
          <w:p w:rsidR="00606E7A" w:rsidRPr="00606E7A" w:rsidRDefault="00606E7A" w:rsidP="00606E7A">
            <w:pPr>
              <w:spacing w:after="0" w:line="240" w:lineRule="auto"/>
              <w:ind w:right="172" w:firstLine="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Подводит итоги и оценивает их.</w:t>
            </w:r>
          </w:p>
          <w:p w:rsidR="00606E7A" w:rsidRPr="00606E7A" w:rsidRDefault="00606E7A" w:rsidP="00606E7A">
            <w:pPr>
              <w:spacing w:after="120" w:line="240" w:lineRule="auto"/>
              <w:ind w:right="170" w:firstLine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Задает домашнее задание к следующему занятию.</w:t>
            </w:r>
          </w:p>
        </w:tc>
        <w:tc>
          <w:tcPr>
            <w:tcW w:w="4819" w:type="dxa"/>
          </w:tcPr>
          <w:p w:rsidR="00606E7A" w:rsidRPr="00606E7A" w:rsidRDefault="00606E7A" w:rsidP="00606E7A">
            <w:pPr>
              <w:spacing w:after="0" w:line="240" w:lineRule="auto"/>
              <w:ind w:right="170" w:firstLine="1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Сравнивают оценку их работы </w:t>
            </w:r>
            <w:proofErr w:type="spellStart"/>
            <w:proofErr w:type="gramStart"/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препода-вателем</w:t>
            </w:r>
            <w:proofErr w:type="spellEnd"/>
            <w:proofErr w:type="gramEnd"/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результатами самооценки.</w:t>
            </w:r>
          </w:p>
          <w:p w:rsidR="00606E7A" w:rsidRPr="00606E7A" w:rsidRDefault="00606E7A" w:rsidP="00606E7A">
            <w:pPr>
              <w:spacing w:after="0" w:line="240" w:lineRule="auto"/>
              <w:ind w:right="172" w:firstLine="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E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Записывают домашнее задание.</w:t>
            </w:r>
          </w:p>
        </w:tc>
      </w:tr>
    </w:tbl>
    <w:p w:rsidR="00606E7A" w:rsidRPr="00606E7A" w:rsidRDefault="00606E7A" w:rsidP="00606E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606E7A" w:rsidRPr="00606E7A" w:rsidRDefault="00606E7A" w:rsidP="00606E7A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1E36" w:rsidRDefault="006B1E36">
      <w:pPr>
        <w:sectPr w:rsidR="006B1E36" w:rsidSect="006B1E3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B1E36" w:rsidRPr="006B1E36" w:rsidRDefault="006B1E36" w:rsidP="006B1E36">
      <w:pPr>
        <w:pStyle w:val="a9"/>
        <w:numPr>
          <w:ilvl w:val="0"/>
          <w:numId w:val="6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B1E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Структура плана учебного занятия</w:t>
      </w:r>
    </w:p>
    <w:p w:rsidR="006B1E36" w:rsidRDefault="006B1E36" w:rsidP="006B1E3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b/>
          <w:sz w:val="28"/>
          <w:szCs w:val="28"/>
        </w:rPr>
        <w:t>Учебная дисциплина ОП 06:</w:t>
      </w:r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  «Метрология, стандартизация и сертификация»</w:t>
      </w: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Calibri" w:hAnsi="Times New Roman" w:cs="Times New Roman"/>
          <w:caps/>
          <w:sz w:val="28"/>
          <w:szCs w:val="28"/>
        </w:rPr>
      </w:pP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b/>
          <w:sz w:val="28"/>
          <w:szCs w:val="28"/>
        </w:rPr>
        <w:t>Специальность:</w:t>
      </w:r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 23.02.02 «</w:t>
      </w:r>
      <w:proofErr w:type="gramStart"/>
      <w:r w:rsidRPr="006B1E36">
        <w:rPr>
          <w:rFonts w:ascii="Times New Roman" w:eastAsia="Calibri" w:hAnsi="Times New Roman" w:cs="Times New Roman"/>
          <w:sz w:val="28"/>
          <w:szCs w:val="28"/>
        </w:rPr>
        <w:t>Автомобиле</w:t>
      </w:r>
      <w:proofErr w:type="gramEnd"/>
      <w:r w:rsidRPr="006B1E36">
        <w:rPr>
          <w:rFonts w:ascii="Times New Roman" w:eastAsia="Calibri" w:hAnsi="Times New Roman" w:cs="Times New Roman"/>
          <w:sz w:val="28"/>
          <w:szCs w:val="28"/>
        </w:rPr>
        <w:t>- и тракторостроение»</w:t>
      </w: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1E36" w:rsidRPr="006B1E36" w:rsidRDefault="006B1E36" w:rsidP="006B1E36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b/>
          <w:sz w:val="28"/>
          <w:szCs w:val="28"/>
        </w:rPr>
        <w:t>Группа:</w:t>
      </w:r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 АТ-14-1</w:t>
      </w:r>
    </w:p>
    <w:p w:rsidR="006B1E36" w:rsidRPr="006B1E36" w:rsidRDefault="006B1E36" w:rsidP="006B1E36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b/>
          <w:sz w:val="28"/>
          <w:szCs w:val="28"/>
        </w:rPr>
        <w:t>Дата проведения:</w:t>
      </w:r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      29.03.2017 г.</w:t>
      </w:r>
    </w:p>
    <w:p w:rsidR="006B1E36" w:rsidRPr="006B1E36" w:rsidRDefault="006B1E36" w:rsidP="006B1E36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b/>
          <w:sz w:val="28"/>
          <w:szCs w:val="28"/>
        </w:rPr>
        <w:t>Преподаватель:</w:t>
      </w:r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 Сухова Л.В.</w:t>
      </w:r>
    </w:p>
    <w:p w:rsidR="006B1E36" w:rsidRPr="006B1E36" w:rsidRDefault="006B1E36" w:rsidP="006B1E36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b/>
          <w:sz w:val="28"/>
          <w:szCs w:val="28"/>
        </w:rPr>
        <w:t xml:space="preserve">Тема занятия: </w:t>
      </w:r>
      <w:r w:rsidRPr="006B1E36">
        <w:rPr>
          <w:rFonts w:ascii="Times New Roman" w:eastAsia="Calibri" w:hAnsi="Times New Roman" w:cs="Times New Roman"/>
          <w:sz w:val="28"/>
          <w:szCs w:val="28"/>
        </w:rPr>
        <w:t>«Нормирование точности шпоночных соединений»</w:t>
      </w:r>
    </w:p>
    <w:p w:rsidR="006B1E36" w:rsidRPr="006B1E36" w:rsidRDefault="006B1E36" w:rsidP="006B1E36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36">
        <w:rPr>
          <w:rFonts w:ascii="Times New Roman" w:eastAsia="Calibri" w:hAnsi="Times New Roman" w:cs="Times New Roman"/>
          <w:b/>
          <w:sz w:val="28"/>
          <w:szCs w:val="28"/>
        </w:rPr>
        <w:t>План темы:</w:t>
      </w: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36">
        <w:rPr>
          <w:rFonts w:ascii="Times New Roman" w:eastAsia="Times New Roman" w:hAnsi="Times New Roman" w:cs="Times New Roman"/>
          <w:sz w:val="28"/>
          <w:szCs w:val="28"/>
          <w:lang w:eastAsia="ru-RU"/>
        </w:rPr>
        <w:t>1  Общие сведения.</w:t>
      </w: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36">
        <w:rPr>
          <w:rFonts w:ascii="Times New Roman" w:eastAsia="Times New Roman" w:hAnsi="Times New Roman" w:cs="Times New Roman"/>
          <w:sz w:val="28"/>
          <w:szCs w:val="28"/>
          <w:lang w:eastAsia="ru-RU"/>
        </w:rPr>
        <w:t>2  Допуск шпоночных соединений. Обозначение на чертежах.</w:t>
      </w: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36">
        <w:rPr>
          <w:rFonts w:ascii="Times New Roman" w:eastAsia="Times New Roman" w:hAnsi="Times New Roman" w:cs="Times New Roman"/>
          <w:sz w:val="28"/>
          <w:szCs w:val="28"/>
          <w:lang w:eastAsia="ru-RU"/>
        </w:rPr>
        <w:t>3  Расчёт шпоночного соединения.</w:t>
      </w: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1E36" w:rsidRPr="006B1E36" w:rsidRDefault="006B1E36" w:rsidP="006B1E36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b/>
          <w:sz w:val="28"/>
          <w:szCs w:val="28"/>
        </w:rPr>
        <w:t>Вид занятия:</w:t>
      </w:r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 урок смешанный (урок-лекция, мультимедиа-урок).   </w:t>
      </w:r>
    </w:p>
    <w:p w:rsidR="006B1E36" w:rsidRPr="006B1E36" w:rsidRDefault="006B1E36" w:rsidP="006B1E36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b/>
          <w:sz w:val="28"/>
          <w:szCs w:val="28"/>
        </w:rPr>
        <w:t>Тип занятия:</w:t>
      </w:r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1E36">
        <w:rPr>
          <w:rFonts w:ascii="Times New Roman" w:eastAsia="MS Mincho" w:hAnsi="Times New Roman" w:cs="Times New Roman"/>
          <w:iCs/>
          <w:sz w:val="28"/>
          <w:szCs w:val="28"/>
          <w:lang w:eastAsia="ja-JP"/>
        </w:rPr>
        <w:t>Учебное занятие по первичному изучению и закреплению материала</w:t>
      </w:r>
      <w:r w:rsidRPr="006B1E3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B1E36" w:rsidRPr="006B1E36" w:rsidRDefault="006B1E36" w:rsidP="006B1E36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36">
        <w:rPr>
          <w:rFonts w:ascii="Times New Roman" w:eastAsia="Calibri" w:hAnsi="Times New Roman" w:cs="Times New Roman"/>
          <w:b/>
          <w:sz w:val="28"/>
          <w:szCs w:val="28"/>
        </w:rPr>
        <w:t xml:space="preserve">Технологии обучения: </w:t>
      </w:r>
      <w:r w:rsidRPr="006B1E36">
        <w:rPr>
          <w:rFonts w:ascii="Times New Roman" w:eastAsia="MS Mincho" w:hAnsi="Times New Roman" w:cs="Times New Roman"/>
          <w:iCs/>
          <w:sz w:val="28"/>
          <w:szCs w:val="28"/>
          <w:lang w:eastAsia="ja-JP"/>
        </w:rPr>
        <w:t xml:space="preserve">Проблемная, информационно-коммуникационная, практико-ориентированная,  </w:t>
      </w:r>
      <w:proofErr w:type="spellStart"/>
      <w:r w:rsidRPr="006B1E36">
        <w:rPr>
          <w:rFonts w:ascii="Times New Roman" w:eastAsia="MS Mincho" w:hAnsi="Times New Roman" w:cs="Times New Roman"/>
          <w:iCs/>
          <w:sz w:val="28"/>
          <w:szCs w:val="28"/>
          <w:lang w:eastAsia="ja-JP"/>
        </w:rPr>
        <w:t>здоровьесберегающая</w:t>
      </w:r>
      <w:proofErr w:type="spellEnd"/>
      <w:r w:rsidRPr="006B1E36">
        <w:rPr>
          <w:rFonts w:ascii="Times New Roman" w:eastAsia="MS Mincho" w:hAnsi="Times New Roman" w:cs="Times New Roman"/>
          <w:iCs/>
          <w:sz w:val="28"/>
          <w:szCs w:val="28"/>
          <w:lang w:eastAsia="ja-JP"/>
        </w:rPr>
        <w:t>.</w:t>
      </w:r>
    </w:p>
    <w:p w:rsidR="006B1E36" w:rsidRPr="006B1E36" w:rsidRDefault="006B1E36" w:rsidP="006B1E36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b/>
          <w:sz w:val="28"/>
          <w:szCs w:val="28"/>
        </w:rPr>
        <w:t>Продолжительность занятия:</w:t>
      </w:r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 90 мин</w:t>
      </w:r>
    </w:p>
    <w:p w:rsidR="006B1E36" w:rsidRPr="006B1E36" w:rsidRDefault="006B1E36" w:rsidP="006B1E36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b/>
          <w:sz w:val="28"/>
          <w:szCs w:val="28"/>
        </w:rPr>
        <w:t xml:space="preserve">Место проведения: </w:t>
      </w:r>
      <w:proofErr w:type="spellStart"/>
      <w:r w:rsidRPr="006B1E36">
        <w:rPr>
          <w:rFonts w:ascii="Times New Roman" w:eastAsia="Calibri" w:hAnsi="Times New Roman" w:cs="Times New Roman"/>
          <w:sz w:val="28"/>
          <w:szCs w:val="28"/>
        </w:rPr>
        <w:t>ЛМсК</w:t>
      </w:r>
      <w:proofErr w:type="spellEnd"/>
      <w:r w:rsidRPr="006B1E36">
        <w:rPr>
          <w:rFonts w:ascii="Times New Roman" w:eastAsia="Calibri" w:hAnsi="Times New Roman" w:cs="Times New Roman"/>
          <w:sz w:val="28"/>
          <w:szCs w:val="28"/>
        </w:rPr>
        <w:t>, ауд. 207 "М"</w:t>
      </w:r>
    </w:p>
    <w:p w:rsidR="006B1E36" w:rsidRPr="006B1E36" w:rsidRDefault="006B1E36" w:rsidP="006B1E36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36">
        <w:rPr>
          <w:rFonts w:ascii="Times New Roman" w:eastAsia="Calibri" w:hAnsi="Times New Roman" w:cs="Times New Roman"/>
          <w:b/>
          <w:sz w:val="28"/>
          <w:szCs w:val="28"/>
        </w:rPr>
        <w:t xml:space="preserve">Цели: </w:t>
      </w:r>
    </w:p>
    <w:p w:rsidR="006B1E36" w:rsidRPr="006B1E36" w:rsidRDefault="006B1E36" w:rsidP="006B1E36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36">
        <w:rPr>
          <w:rFonts w:ascii="Times New Roman" w:eastAsia="Calibri" w:hAnsi="Times New Roman" w:cs="Times New Roman"/>
          <w:b/>
          <w:sz w:val="28"/>
          <w:szCs w:val="28"/>
        </w:rPr>
        <w:t xml:space="preserve">образовательные:   </w:t>
      </w: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MS Mincho" w:hAnsi="Times New Roman" w:cs="Times New Roman"/>
          <w:iCs/>
          <w:sz w:val="28"/>
          <w:szCs w:val="28"/>
          <w:lang w:eastAsia="ja-JP"/>
        </w:rPr>
      </w:pPr>
      <w:r w:rsidRPr="006B1E36">
        <w:rPr>
          <w:rFonts w:ascii="Times New Roman" w:eastAsia="MS Mincho" w:hAnsi="Times New Roman" w:cs="Times New Roman"/>
          <w:iCs/>
          <w:sz w:val="28"/>
          <w:szCs w:val="28"/>
          <w:lang w:eastAsia="ja-JP"/>
        </w:rPr>
        <w:t>- создание условий для формирования знаний о шпоночных соединениях, о точности шпоночных соединений и нормировании точности;</w:t>
      </w: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36">
        <w:rPr>
          <w:rFonts w:ascii="Times New Roman" w:eastAsia="Calibri" w:hAnsi="Times New Roman" w:cs="Times New Roman"/>
          <w:b/>
          <w:sz w:val="28"/>
          <w:szCs w:val="28"/>
        </w:rPr>
        <w:t>освоение знаний:</w:t>
      </w: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MS Mincho" w:hAnsi="Times New Roman" w:cs="Times New Roman"/>
          <w:iCs/>
          <w:sz w:val="28"/>
          <w:szCs w:val="28"/>
          <w:lang w:eastAsia="ja-JP"/>
        </w:rPr>
      </w:pPr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6B1E36">
        <w:rPr>
          <w:rFonts w:ascii="Times New Roman" w:eastAsia="MS Mincho" w:hAnsi="Times New Roman" w:cs="Times New Roman"/>
          <w:iCs/>
          <w:sz w:val="28"/>
          <w:szCs w:val="28"/>
          <w:lang w:eastAsia="ja-JP"/>
        </w:rPr>
        <w:t>о шпоночных соединениях, точности шпоночных соединений;</w:t>
      </w: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1E36">
        <w:rPr>
          <w:rFonts w:ascii="Times New Roman" w:eastAsia="Calibri" w:hAnsi="Times New Roman" w:cs="Times New Roman"/>
          <w:b/>
          <w:sz w:val="28"/>
          <w:szCs w:val="28"/>
        </w:rPr>
        <w:t>освоение умений:</w:t>
      </w: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sz w:val="28"/>
          <w:szCs w:val="28"/>
        </w:rPr>
        <w:t>- расчет шпоночных соединений и графическое изображение шпоночных соединений</w:t>
      </w:r>
      <w:r w:rsidRPr="006B1E36">
        <w:rPr>
          <w:rFonts w:ascii="Times New Roman" w:eastAsia="MS Mincho" w:hAnsi="Times New Roman" w:cs="Times New Roman"/>
          <w:iCs/>
          <w:sz w:val="28"/>
          <w:szCs w:val="28"/>
          <w:lang w:eastAsia="ja-JP"/>
        </w:rPr>
        <w:t>.</w:t>
      </w: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36">
        <w:rPr>
          <w:rFonts w:ascii="Times New Roman" w:eastAsia="Calibri" w:hAnsi="Times New Roman" w:cs="Times New Roman"/>
          <w:b/>
          <w:sz w:val="28"/>
          <w:szCs w:val="28"/>
        </w:rPr>
        <w:t>Формирование профессиональных компетенций:</w:t>
      </w:r>
    </w:p>
    <w:p w:rsidR="006B1E36" w:rsidRPr="006B1E36" w:rsidRDefault="006B1E36" w:rsidP="006B1E36">
      <w:pPr>
        <w:tabs>
          <w:tab w:val="left" w:pos="266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B1E36">
        <w:rPr>
          <w:rFonts w:ascii="Times New Roman" w:eastAsia="MS Mincho" w:hAnsi="Times New Roman" w:cs="Times New Roman"/>
          <w:sz w:val="28"/>
          <w:szCs w:val="28"/>
          <w:lang w:eastAsia="ja-JP"/>
        </w:rPr>
        <w:t>ПК 2.4. Разрабатывать рабочий проект деталей и узлов в соответствии с требованиями Единой системы конструкторской документации (ЕСКД).</w:t>
      </w:r>
    </w:p>
    <w:p w:rsidR="006B1E36" w:rsidRPr="006B1E36" w:rsidRDefault="006B1E36" w:rsidP="006B1E36">
      <w:pPr>
        <w:tabs>
          <w:tab w:val="left" w:pos="266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B1E36"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>ПК 3.2</w:t>
      </w:r>
      <w:proofErr w:type="gramStart"/>
      <w:r w:rsidRPr="006B1E36">
        <w:rPr>
          <w:rFonts w:ascii="Times New Roman" w:eastAsia="MS Mincho" w:hAnsi="Times New Roman" w:cs="Times New Roman"/>
          <w:sz w:val="28"/>
          <w:szCs w:val="28"/>
          <w:lang w:eastAsia="ja-JP"/>
        </w:rPr>
        <w:t> П</w:t>
      </w:r>
      <w:proofErr w:type="gramEnd"/>
      <w:r w:rsidRPr="006B1E36">
        <w:rPr>
          <w:rFonts w:ascii="Times New Roman" w:eastAsia="MS Mincho" w:hAnsi="Times New Roman" w:cs="Times New Roman"/>
          <w:sz w:val="28"/>
          <w:szCs w:val="28"/>
          <w:lang w:eastAsia="ja-JP"/>
        </w:rPr>
        <w:t>роверять качество выпускаемой продукции и/или выполняемых работ.</w:t>
      </w: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36">
        <w:rPr>
          <w:rFonts w:ascii="Times New Roman" w:eastAsia="Calibri" w:hAnsi="Times New Roman" w:cs="Times New Roman"/>
          <w:b/>
          <w:sz w:val="28"/>
          <w:szCs w:val="28"/>
        </w:rPr>
        <w:t>воспитательные:</w:t>
      </w: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36">
        <w:rPr>
          <w:rFonts w:ascii="Times New Roman" w:eastAsia="Calibri" w:hAnsi="Times New Roman" w:cs="Times New Roman"/>
          <w:b/>
          <w:sz w:val="28"/>
          <w:szCs w:val="28"/>
        </w:rPr>
        <w:t>формирование общих компетенций:</w:t>
      </w:r>
    </w:p>
    <w:p w:rsidR="006B1E36" w:rsidRPr="006B1E36" w:rsidRDefault="006B1E36" w:rsidP="006B1E36">
      <w:pPr>
        <w:widowControl w:val="0"/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6B1E36">
        <w:rPr>
          <w:rFonts w:ascii="Times New Roman" w:eastAsia="Times New Roman" w:hAnsi="Times New Roman" w:cs="Times New Roman"/>
          <w:sz w:val="28"/>
          <w:szCs w:val="28"/>
          <w:lang w:eastAsia="ar-SA"/>
        </w:rPr>
        <w:t>ОК</w:t>
      </w:r>
      <w:proofErr w:type="gramEnd"/>
      <w:r w:rsidRPr="006B1E36">
        <w:rPr>
          <w:rFonts w:ascii="Times New Roman" w:eastAsia="Times New Roman" w:hAnsi="Times New Roman" w:cs="Times New Roman"/>
          <w:sz w:val="28"/>
          <w:szCs w:val="28"/>
          <w:lang w:eastAsia="ar-SA"/>
        </w:rPr>
        <w:t> 1.</w:t>
      </w:r>
      <w:r w:rsidRPr="006B1E36">
        <w:rPr>
          <w:rFonts w:ascii="Arial" w:eastAsia="Times New Roman" w:hAnsi="Arial" w:cs="Wingdings"/>
          <w:sz w:val="28"/>
          <w:szCs w:val="28"/>
          <w:lang w:eastAsia="ar-SA"/>
        </w:rPr>
        <w:t> </w:t>
      </w:r>
      <w:r w:rsidRPr="006B1E36">
        <w:rPr>
          <w:rFonts w:ascii="Times New Roman" w:eastAsia="Times New Roman" w:hAnsi="Times New Roman" w:cs="Times New Roman"/>
          <w:sz w:val="28"/>
          <w:szCs w:val="28"/>
          <w:lang w:eastAsia="ar-SA"/>
        </w:rPr>
        <w:t>Понимать сущность и социальную значимость своей будущей профессии, проявлять к ней устойчивый интерес.</w:t>
      </w: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B1E36">
        <w:rPr>
          <w:rFonts w:ascii="Times New Roman" w:eastAsia="Calibri" w:hAnsi="Times New Roman" w:cs="Times New Roman"/>
          <w:sz w:val="28"/>
          <w:szCs w:val="28"/>
        </w:rPr>
        <w:t>ОК</w:t>
      </w:r>
      <w:proofErr w:type="gramEnd"/>
      <w:r w:rsidRPr="006B1E36">
        <w:rPr>
          <w:rFonts w:ascii="Times New Roman" w:eastAsia="Calibri" w:hAnsi="Times New Roman" w:cs="Times New Roman"/>
          <w:sz w:val="28"/>
          <w:szCs w:val="28"/>
        </w:rPr>
        <w:t> 6.</w:t>
      </w:r>
      <w:r w:rsidRPr="006B1E36">
        <w:rPr>
          <w:rFonts w:ascii="Calibri" w:eastAsia="Calibri" w:hAnsi="Calibri" w:cs="Times New Roman"/>
          <w:sz w:val="28"/>
          <w:szCs w:val="28"/>
        </w:rPr>
        <w:t> </w:t>
      </w:r>
      <w:r w:rsidRPr="006B1E36">
        <w:rPr>
          <w:rFonts w:ascii="Times New Roman" w:eastAsia="Calibri" w:hAnsi="Times New Roman" w:cs="Times New Roman"/>
          <w:sz w:val="28"/>
          <w:szCs w:val="28"/>
        </w:rPr>
        <w:t>Работать в коллективе и команде, обеспечивать ее сплочение, эффективно общаться с коллегами, руководством, потребителями.</w:t>
      </w: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b/>
          <w:sz w:val="28"/>
          <w:szCs w:val="28"/>
        </w:rPr>
        <w:t>Развивающая:</w:t>
      </w:r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36">
        <w:rPr>
          <w:rFonts w:ascii="Times New Roman" w:eastAsia="Calibri" w:hAnsi="Times New Roman" w:cs="Times New Roman"/>
          <w:b/>
          <w:sz w:val="28"/>
          <w:szCs w:val="28"/>
        </w:rPr>
        <w:t>формирование общих компетенций:</w:t>
      </w: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6B1E36">
        <w:rPr>
          <w:rFonts w:ascii="Times New Roman" w:eastAsia="Calibri" w:hAnsi="Times New Roman" w:cs="Times New Roman"/>
          <w:sz w:val="28"/>
          <w:szCs w:val="28"/>
        </w:rPr>
        <w:t>ОК</w:t>
      </w:r>
      <w:proofErr w:type="gramEnd"/>
      <w:r w:rsidRPr="006B1E36">
        <w:rPr>
          <w:rFonts w:ascii="Times New Roman" w:eastAsia="Calibri" w:hAnsi="Times New Roman" w:cs="Times New Roman"/>
          <w:sz w:val="28"/>
          <w:szCs w:val="28"/>
        </w:rPr>
        <w:t> 2.</w:t>
      </w:r>
      <w:r w:rsidRPr="006B1E36">
        <w:rPr>
          <w:rFonts w:ascii="Calibri" w:eastAsia="Calibri" w:hAnsi="Calibri" w:cs="Times New Roman"/>
          <w:sz w:val="28"/>
          <w:szCs w:val="28"/>
        </w:rPr>
        <w:t> </w:t>
      </w:r>
      <w:r w:rsidRPr="006B1E36">
        <w:rPr>
          <w:rFonts w:ascii="Times New Roman" w:eastAsia="Calibri" w:hAnsi="Times New Roman" w:cs="Times New Roman"/>
          <w:sz w:val="28"/>
          <w:szCs w:val="28"/>
        </w:rPr>
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B1E36">
        <w:rPr>
          <w:rFonts w:ascii="Times New Roman" w:eastAsia="Calibri" w:hAnsi="Times New Roman" w:cs="Times New Roman"/>
          <w:sz w:val="28"/>
          <w:szCs w:val="28"/>
        </w:rPr>
        <w:t>ОК</w:t>
      </w:r>
      <w:proofErr w:type="gramEnd"/>
      <w:r w:rsidRPr="006B1E36">
        <w:rPr>
          <w:rFonts w:ascii="Times New Roman" w:eastAsia="Calibri" w:hAnsi="Times New Roman" w:cs="Times New Roman"/>
          <w:sz w:val="28"/>
          <w:szCs w:val="28"/>
        </w:rPr>
        <w:t> 3.</w:t>
      </w:r>
      <w:r w:rsidRPr="006B1E36">
        <w:rPr>
          <w:rFonts w:ascii="Calibri" w:eastAsia="Calibri" w:hAnsi="Calibri" w:cs="Times New Roman"/>
          <w:sz w:val="28"/>
          <w:szCs w:val="28"/>
        </w:rPr>
        <w:t> </w:t>
      </w:r>
      <w:r w:rsidRPr="006B1E36">
        <w:rPr>
          <w:rFonts w:ascii="Times New Roman" w:eastAsia="Calibri" w:hAnsi="Times New Roman" w:cs="Times New Roman"/>
          <w:sz w:val="28"/>
          <w:szCs w:val="28"/>
        </w:rPr>
        <w:t>Решать проблемы, оценивать риски и принимать решения в</w:t>
      </w:r>
      <w:r w:rsidRPr="006B1E36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6B1E36">
        <w:rPr>
          <w:rFonts w:ascii="Times New Roman" w:eastAsia="Calibri" w:hAnsi="Times New Roman" w:cs="Times New Roman"/>
          <w:sz w:val="28"/>
          <w:szCs w:val="28"/>
        </w:rPr>
        <w:t>нестандартных ситуациях.</w:t>
      </w:r>
    </w:p>
    <w:p w:rsidR="006B1E36" w:rsidRPr="006B1E36" w:rsidRDefault="006B1E36" w:rsidP="006B1E3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6B1E36">
        <w:rPr>
          <w:rFonts w:ascii="Times New Roman" w:eastAsia="Times New Roman" w:hAnsi="Times New Roman" w:cs="Times New Roman"/>
          <w:sz w:val="28"/>
          <w:szCs w:val="28"/>
          <w:lang w:eastAsia="ar-SA"/>
        </w:rPr>
        <w:t>ОК</w:t>
      </w:r>
      <w:proofErr w:type="gramEnd"/>
      <w:r w:rsidRPr="006B1E36">
        <w:rPr>
          <w:rFonts w:ascii="Times New Roman" w:eastAsia="Times New Roman" w:hAnsi="Times New Roman" w:cs="Times New Roman"/>
          <w:sz w:val="28"/>
          <w:szCs w:val="28"/>
          <w:lang w:eastAsia="ar-SA"/>
        </w:rPr>
        <w:t> 4.</w:t>
      </w:r>
      <w:r w:rsidRPr="006B1E36">
        <w:rPr>
          <w:rFonts w:ascii="Arial" w:eastAsia="Times New Roman" w:hAnsi="Arial" w:cs="Wingdings"/>
          <w:sz w:val="28"/>
          <w:szCs w:val="28"/>
          <w:lang w:eastAsia="ar-SA"/>
        </w:rPr>
        <w:t> </w:t>
      </w:r>
      <w:r w:rsidRPr="006B1E36">
        <w:rPr>
          <w:rFonts w:ascii="Times New Roman" w:eastAsia="Times New Roman" w:hAnsi="Times New Roman" w:cs="Times New Roman"/>
          <w:sz w:val="28"/>
          <w:szCs w:val="28"/>
          <w:lang w:eastAsia="ar-SA"/>
        </w:rPr>
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b/>
          <w:sz w:val="28"/>
          <w:szCs w:val="28"/>
        </w:rPr>
        <w:t>Междисциплинарные связи:</w:t>
      </w:r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 «Инженерная графика»,  «Техническая механика»,</w:t>
      </w:r>
      <w:r w:rsidRPr="006B1E36">
        <w:rPr>
          <w:rFonts w:ascii="Calibri" w:eastAsia="Calibri" w:hAnsi="Calibri" w:cs="Times New Roman"/>
          <w:sz w:val="28"/>
          <w:szCs w:val="28"/>
        </w:rPr>
        <w:t xml:space="preserve"> </w:t>
      </w:r>
      <w:r w:rsidRPr="006B1E36">
        <w:rPr>
          <w:rFonts w:ascii="Times New Roman" w:eastAsia="Calibri" w:hAnsi="Times New Roman" w:cs="Times New Roman"/>
          <w:sz w:val="28"/>
          <w:szCs w:val="28"/>
        </w:rPr>
        <w:t>«Математика».</w:t>
      </w: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B1E36">
        <w:rPr>
          <w:rFonts w:ascii="Times New Roman" w:eastAsia="Calibri" w:hAnsi="Times New Roman" w:cs="Times New Roman"/>
          <w:b/>
          <w:sz w:val="28"/>
          <w:szCs w:val="28"/>
        </w:rPr>
        <w:t>Внутридисциплинарные</w:t>
      </w:r>
      <w:proofErr w:type="spellEnd"/>
      <w:r w:rsidRPr="006B1E36">
        <w:rPr>
          <w:rFonts w:ascii="Times New Roman" w:eastAsia="Calibri" w:hAnsi="Times New Roman" w:cs="Times New Roman"/>
          <w:b/>
          <w:sz w:val="28"/>
          <w:szCs w:val="28"/>
        </w:rPr>
        <w:t xml:space="preserve"> связи:</w:t>
      </w:r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 «Точность в машиностроении», «Основные понятия. Квалитеты. Основные отклонения», «Графическое изображение полей допусков».</w:t>
      </w: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b/>
          <w:sz w:val="28"/>
          <w:szCs w:val="28"/>
        </w:rPr>
        <w:t xml:space="preserve">Оснащение занятия: </w:t>
      </w:r>
      <w:r w:rsidRPr="006B1E36">
        <w:rPr>
          <w:rFonts w:ascii="Times New Roman" w:eastAsia="Calibri" w:hAnsi="Times New Roman" w:cs="Times New Roman"/>
          <w:sz w:val="28"/>
          <w:szCs w:val="28"/>
        </w:rPr>
        <w:t>презентация, карточки, справочник ЕСДП СЭВ.</w:t>
      </w: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b/>
          <w:sz w:val="28"/>
          <w:szCs w:val="28"/>
        </w:rPr>
        <w:t>Технические средства обучения:</w:t>
      </w:r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  мультимедийный комплекс, персональный компьютер.</w:t>
      </w: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b/>
          <w:sz w:val="28"/>
          <w:szCs w:val="28"/>
        </w:rPr>
        <w:t xml:space="preserve">Информационно-коммуникативные средства: </w:t>
      </w:r>
      <w:proofErr w:type="spellStart"/>
      <w:r w:rsidRPr="006B1E36">
        <w:rPr>
          <w:rFonts w:ascii="Times New Roman" w:eastAsia="Calibri" w:hAnsi="Times New Roman" w:cs="Times New Roman"/>
          <w:sz w:val="28"/>
          <w:szCs w:val="28"/>
        </w:rPr>
        <w:t>Microsoft</w:t>
      </w:r>
      <w:proofErr w:type="spellEnd"/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B1E36">
        <w:rPr>
          <w:rFonts w:ascii="Times New Roman" w:eastAsia="Calibri" w:hAnsi="Times New Roman" w:cs="Times New Roman"/>
          <w:sz w:val="28"/>
          <w:szCs w:val="28"/>
        </w:rPr>
        <w:t>office</w:t>
      </w:r>
      <w:proofErr w:type="spellEnd"/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 2007;  </w:t>
      </w:r>
      <w:proofErr w:type="spellStart"/>
      <w:r w:rsidRPr="006B1E36">
        <w:rPr>
          <w:rFonts w:ascii="Times New Roman" w:eastAsia="Calibri" w:hAnsi="Times New Roman" w:cs="Times New Roman"/>
          <w:sz w:val="28"/>
          <w:szCs w:val="28"/>
        </w:rPr>
        <w:t>Windows</w:t>
      </w:r>
      <w:proofErr w:type="spellEnd"/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B1E36">
        <w:rPr>
          <w:rFonts w:ascii="Times New Roman" w:eastAsia="Calibri" w:hAnsi="Times New Roman" w:cs="Times New Roman"/>
          <w:sz w:val="28"/>
          <w:szCs w:val="28"/>
        </w:rPr>
        <w:t>Media</w:t>
      </w:r>
      <w:proofErr w:type="spellEnd"/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B1E36">
        <w:rPr>
          <w:rFonts w:ascii="Times New Roman" w:eastAsia="Calibri" w:hAnsi="Times New Roman" w:cs="Times New Roman"/>
          <w:sz w:val="28"/>
          <w:szCs w:val="28"/>
        </w:rPr>
        <w:t>Player</w:t>
      </w:r>
      <w:proofErr w:type="spellEnd"/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b/>
          <w:sz w:val="28"/>
          <w:szCs w:val="28"/>
        </w:rPr>
        <w:t>Экранно-звуковые пособия:</w:t>
      </w:r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 интерактивная презентация</w:t>
      </w: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36">
        <w:rPr>
          <w:rFonts w:ascii="Times New Roman" w:eastAsia="Calibri" w:hAnsi="Times New Roman" w:cs="Times New Roman"/>
          <w:b/>
          <w:sz w:val="28"/>
          <w:szCs w:val="28"/>
        </w:rPr>
        <w:t>Методическое обеспечение  занятия:</w:t>
      </w:r>
      <w:r w:rsidRPr="006B1E36">
        <w:rPr>
          <w:rFonts w:ascii="Times New Roman" w:eastAsia="Calibri" w:hAnsi="Times New Roman" w:cs="Times New Roman"/>
          <w:sz w:val="28"/>
          <w:szCs w:val="28"/>
        </w:rPr>
        <w:t xml:space="preserve"> карточки, справочник ЕСДП СЭВ, калькулятор.</w:t>
      </w:r>
    </w:p>
    <w:p w:rsidR="006B1E36" w:rsidRPr="006B1E36" w:rsidRDefault="006B1E36" w:rsidP="006B1E3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36">
        <w:rPr>
          <w:rFonts w:ascii="Times New Roman" w:eastAsia="Calibri" w:hAnsi="Times New Roman" w:cs="Times New Roman"/>
          <w:b/>
          <w:sz w:val="28"/>
          <w:szCs w:val="28"/>
        </w:rPr>
        <w:t xml:space="preserve">Литература: </w:t>
      </w:r>
    </w:p>
    <w:p w:rsidR="006B1E36" w:rsidRPr="006B1E36" w:rsidRDefault="006B1E36" w:rsidP="006B1E3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36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Единая система допусков и посадок СЭВ в машиностроении и приборостроении.</w:t>
      </w:r>
    </w:p>
    <w:p w:rsidR="006B1E36" w:rsidRPr="006B1E36" w:rsidRDefault="006B1E36" w:rsidP="006B1E3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Зайцев С.А. Метрология, стандартизация и сертификация в машиностроении: Учеб</w:t>
      </w:r>
      <w:proofErr w:type="gramStart"/>
      <w:r w:rsidRPr="006B1E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B1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B1E3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6B1E36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сред. проф. образования. – М.: Издательский центр «Академия», 2015</w:t>
      </w:r>
    </w:p>
    <w:p w:rsidR="006B1E36" w:rsidRPr="006B1E36" w:rsidRDefault="006B1E36" w:rsidP="006B1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на дом:</w:t>
      </w:r>
      <w:r w:rsidRPr="006B1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с.137-139</w:t>
      </w:r>
    </w:p>
    <w:p w:rsidR="006B1E36" w:rsidRDefault="006B1E36"/>
    <w:p w:rsidR="006B1E36" w:rsidRDefault="006B1E36"/>
    <w:p w:rsidR="006B1E36" w:rsidRDefault="006B1E36"/>
    <w:p w:rsidR="00494076" w:rsidRPr="00494076" w:rsidRDefault="00494076" w:rsidP="004940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4. </w:t>
      </w:r>
      <w:r w:rsidRPr="006B1E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Конспект учебного занятия</w:t>
      </w:r>
    </w:p>
    <w:p w:rsidR="00494076" w:rsidRPr="00494076" w:rsidRDefault="00494076" w:rsidP="00494076">
      <w:pPr>
        <w:spacing w:after="0" w:line="240" w:lineRule="auto"/>
        <w:ind w:left="-284" w:right="-14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 </w:t>
      </w: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3.5 «Нормирование точности типовых элементов деталей и соединений»</w:t>
      </w:r>
    </w:p>
    <w:p w:rsidR="00494076" w:rsidRPr="00494076" w:rsidRDefault="00494076" w:rsidP="004940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</w:t>
      </w: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3.5.1 Нормирование точности шпоночных соединений.</w:t>
      </w:r>
    </w:p>
    <w:p w:rsidR="00494076" w:rsidRPr="00494076" w:rsidRDefault="00494076" w:rsidP="004940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076" w:rsidRPr="00494076" w:rsidRDefault="00494076" w:rsidP="004940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Проблемная ситуация</w:t>
      </w: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работаете на предприятии по изготовлению автомобилей. Вам дали задание начертит сборочный чертеж шпоночного соединения, на котором должны быть проставлены все размеры с полем допуска и отклонениями. Чтобы по вашему чертежу произвели изготовление коленчатого вала. Известен только диаметр вала 30 мм. </w:t>
      </w: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План.</w:t>
      </w:r>
    </w:p>
    <w:p w:rsidR="00494076" w:rsidRPr="00494076" w:rsidRDefault="00494076" w:rsidP="0049407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сведения.</w:t>
      </w:r>
    </w:p>
    <w:p w:rsidR="00494076" w:rsidRPr="00494076" w:rsidRDefault="00494076" w:rsidP="0049407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 шпоночных соединений. Обозначение на чертежах.</w:t>
      </w:r>
    </w:p>
    <w:p w:rsidR="00494076" w:rsidRPr="00494076" w:rsidRDefault="00494076" w:rsidP="0049407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Расчёт шпоночного соединения.</w:t>
      </w: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Шпоночные соединения предназначены для передачи крутящего момента от вала к втулке и наоборот.</w:t>
      </w: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Шпоночное соединение состоит из 3 деталей: вал, шпонка и втулка (шестерня, шкив и другие). Шпонка, которая закладывается в соответствующие пазы, выполненных на сопряженных поверхностях соединяемых деталей. </w:t>
      </w: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Шпоночные соединения по назначению бывают:</w:t>
      </w:r>
    </w:p>
    <w:p w:rsidR="00494076" w:rsidRPr="00494076" w:rsidRDefault="00494076" w:rsidP="0049407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неподвижные;</w:t>
      </w:r>
    </w:p>
    <w:p w:rsidR="00494076" w:rsidRPr="00494076" w:rsidRDefault="00494076" w:rsidP="0049407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(имеет место перемещение втулки вдоль вала).</w:t>
      </w: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Шпонки должны обеспечивать хорошее центрирование деталей и исключать их относительное проворачивание.</w:t>
      </w: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форме и назначению шпонки бывают:</w:t>
      </w:r>
    </w:p>
    <w:p w:rsidR="00494076" w:rsidRPr="00494076" w:rsidRDefault="00494076" w:rsidP="00494076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призматические</w:t>
      </w:r>
      <w:proofErr w:type="gramEnd"/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(применяются для подвижных и неподвижных соединений в× </w:t>
      </w:r>
      <w:r w:rsidRPr="004940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×</w:t>
      </w:r>
      <w:r w:rsidRPr="004940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494076" w:rsidRPr="00494076" w:rsidRDefault="00494076" w:rsidP="00494076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клиновые</w:t>
      </w:r>
      <w:proofErr w:type="gramEnd"/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(имеют уклон 1/100, применяются для неподвижных соединений)</w:t>
      </w:r>
    </w:p>
    <w:p w:rsidR="00494076" w:rsidRPr="00494076" w:rsidRDefault="00494076" w:rsidP="00494076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сегментные (применяются для неподвижных соединений, предназначены для передачи крутящего момента и фиксации деталей);</w:t>
      </w:r>
    </w:p>
    <w:p w:rsidR="00494076" w:rsidRPr="00494076" w:rsidRDefault="00494076" w:rsidP="00494076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тангенциальные</w:t>
      </w:r>
      <w:proofErr w:type="gramEnd"/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(состоят из двух клиньев с уклоном 1:100).</w:t>
      </w: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Сегментные шпонки имеют две формы — нормальную (в виде целого сегмента) и низкую (в виде срезанного сегмента). Шпонки в виде целого сегмента применяются для передачи крутящего момента, а в виде срезанного сегмента — для фиксации элементов конструкции (в случае неподвижной посадки, когда передача момента осуществляется за счет трения).</w:t>
      </w: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DA1636" wp14:editId="58930BDA">
            <wp:extent cx="6156960" cy="3794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5" t="18037" r="32924" b="17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Параметры призматических шпоночных соединений:</w:t>
      </w: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диаметр</w:t>
      </w:r>
      <w:proofErr w:type="gramEnd"/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вала (от него выбирают размеры шпонки) в – ширина шпонки, ширина шпоночного паза втулки, ширина шпоночного паза вала.</w:t>
      </w: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высота</w:t>
      </w:r>
      <w:proofErr w:type="gramEnd"/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шпонки;</w:t>
      </w: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1 – глубина шпоночного паза вала;</w:t>
      </w: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940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2  -</w:t>
      </w:r>
      <w:proofErr w:type="gramEnd"/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глубина шпоночного паза втулки;</w:t>
      </w: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</w:t>
      </w:r>
      <w:proofErr w:type="gramEnd"/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шпонки;</w:t>
      </w: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</w:t>
      </w:r>
      <w:proofErr w:type="gramEnd"/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шпоночного паза втулки.</w:t>
      </w:r>
    </w:p>
    <w:p w:rsidR="00494076" w:rsidRPr="00494076" w:rsidRDefault="00494076" w:rsidP="004940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4940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proofErr w:type="gramStart"/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+(</w:t>
      </w:r>
      <w:proofErr w:type="gramEnd"/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5…15)мм</w:t>
      </w: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[с.211, табл.6.2]</w:t>
      </w:r>
    </w:p>
    <w:p w:rsidR="00494076" w:rsidRPr="00494076" w:rsidRDefault="00494076" w:rsidP="004940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Пример: d=40мм; L=60мм; соединение неподвижное, нагрузка нереверсивная. </w:t>
      </w: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Выбираем шпонку призматическую b× h× l =12× 8× 45, </w:t>
      </w:r>
      <w:r w:rsidRPr="004940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49407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=5, </w:t>
      </w:r>
      <w:r w:rsidRPr="004940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49407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=3,3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Клиновые шпонки имеют параметры и размеры те же, что и призматические.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076" w:rsidRPr="00494076" w:rsidRDefault="00494076" w:rsidP="004940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3A9C2A" wp14:editId="0F85B54D">
            <wp:extent cx="5410200" cy="3893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4" t="16772" r="30791" b="19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Параметры сегментных шпоночных соединений:</w:t>
      </w: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D – диаметр вала (от него выбирают размеры шпонки) </w:t>
      </w: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ширина</w:t>
      </w:r>
      <w:proofErr w:type="gramEnd"/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шпонки, ширина шпоночного паза втулки, ширина шпоночного паза вала.</w:t>
      </w: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h – высота шпонки;</w:t>
      </w: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d -  диаметр шпонки;</w:t>
      </w: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t1 – глубина шпоночного паза вала;</w:t>
      </w: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t2  - глубина шпоночного паза втулки.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Условное обозначение сегментной шпонки состоит из размеров </w:t>
      </w:r>
      <w:r w:rsidRPr="004940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b</w:t>
      </w:r>
      <w:r w:rsidRPr="004940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4940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x</w:t>
      </w:r>
      <w:r w:rsidRPr="004940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4940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h</w:t>
      </w:r>
      <w:r w:rsidRPr="004940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4940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x</w:t>
      </w:r>
      <w:r w:rsidRPr="004940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4940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d</w:t>
      </w:r>
      <w:r w:rsidRPr="004940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номера ГОСТа.</w:t>
      </w: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[с.215, табл.6.5]</w:t>
      </w:r>
    </w:p>
    <w:p w:rsidR="00494076" w:rsidRPr="00494076" w:rsidRDefault="00494076" w:rsidP="004940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шпоночном соединении участвует 3 детали и 2 посадки по параметру в. Работоспособность шпоночных соединений определяется в основном точностью посадок по ширине шпонки </w:t>
      </w:r>
      <w:r w:rsidRPr="004940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ширине для призматических шпонок предусмотрено три ва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рианта соединения: свободное, нормальное и плотное</w:t>
      </w:r>
      <w:proofErr w:type="gramStart"/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Свободное соединение применяется в нереверсивных, нагруженных, подвижных соединениях при затруднённой сборке.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Нормальное соединение применяется для нереверсивных, нагруженных, неподвижных соединений при редкой разборке.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Плотное соединение применяется при реверсивных нагрузках, в нагруженных соединениях, при редкой разборке. Сборка осуществляется запрессовкой.</w:t>
      </w: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494076" w:rsidRPr="00494076" w:rsidRDefault="00494076" w:rsidP="004940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890DBD" wp14:editId="7FE0B910">
            <wp:extent cx="6701790" cy="419417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Высоту призматических шпонок выполняют по </w:t>
      </w:r>
      <w:r w:rsidRPr="004940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h</w:t>
      </w:r>
      <w:r w:rsidRPr="004940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11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 высоте 2—6 мм — по </w:t>
      </w:r>
      <w:r w:rsidRPr="004940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h</w:t>
      </w:r>
      <w:r w:rsidRPr="004940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9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длину </w:t>
      </w:r>
      <w:r w:rsidRPr="004940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l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по </w:t>
      </w:r>
      <w:r w:rsidRPr="004940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h</w:t>
      </w:r>
      <w:r w:rsidRPr="004940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14, 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длину пазов — по </w:t>
      </w:r>
      <w:r w:rsidRPr="004940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H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15. 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Отклонения для 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1, 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2, 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1, 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определяются по таблице 6.3, ст.212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Дано: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=40мм; 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=60мм; соединение неподвижное, нагрузка нереверсивная. 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Задание: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выбрать шпонку, тип соединения, сделать расчёт параметров.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Выбираем шпонку призматическую </w:t>
      </w:r>
      <w:r w:rsidRPr="004940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b</w:t>
      </w:r>
      <w:r w:rsidRPr="004940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× </w:t>
      </w:r>
      <w:r w:rsidRPr="004940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h</w:t>
      </w:r>
      <w:r w:rsidRPr="004940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× </w:t>
      </w:r>
      <w:r w:rsidRPr="004940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l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=12× 8× 45, соединение нормальное.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Посадка: шпоночный паз вала – шпонка 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Pr="00494076">
        <w:rPr>
          <w:rFonts w:ascii="Times New Roman" w:eastAsia="Times New Roman" w:hAnsi="Times New Roman" w:cs="Times New Roman"/>
          <w:color w:val="000000"/>
          <w:position w:val="-36"/>
          <w:sz w:val="28"/>
          <w:szCs w:val="28"/>
          <w:lang w:eastAsia="ru-RU"/>
        </w:rPr>
        <w:object w:dxaOrig="1200" w:dyaOrig="8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43.2pt" o:ole="">
            <v:imagedata r:id="rId15" o:title=""/>
          </v:shape>
          <o:OLEObject Type="Embed" ProgID="Equation.3" ShapeID="_x0000_i1025" DrawAspect="Content" ObjectID="_1554669989" r:id="rId16"/>
        </w:objec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посадка в системе вала переходная.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Посадка: шпоночный паз втулк</w:t>
      </w:r>
      <w:proofErr w:type="gramStart"/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шпонка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Pr="00494076">
        <w:rPr>
          <w:rFonts w:ascii="Times New Roman" w:eastAsia="Times New Roman" w:hAnsi="Times New Roman" w:cs="Times New Roman"/>
          <w:color w:val="000000"/>
          <w:position w:val="-34"/>
          <w:sz w:val="28"/>
          <w:szCs w:val="28"/>
          <w:lang w:eastAsia="ru-RU"/>
        </w:rPr>
        <w:object w:dxaOrig="1240" w:dyaOrig="820">
          <v:shape id="_x0000_i1026" type="#_x0000_t75" style="width:61.8pt;height:40.8pt" o:ole="">
            <v:imagedata r:id="rId17" o:title=""/>
          </v:shape>
          <o:OLEObject Type="Embed" ProgID="Equation.3" ShapeID="_x0000_i1026" DrawAspect="Content" ObjectID="_1554669990" r:id="rId18"/>
        </w:objec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посадка переходная в системе вала.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3)Шпонка: 12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494076">
        <w:rPr>
          <w:rFonts w:ascii="Times New Roman" w:eastAsia="Times New Roman" w:hAnsi="Times New Roman" w:cs="Times New Roman"/>
          <w:color w:val="000000"/>
          <w:position w:val="-14"/>
          <w:sz w:val="28"/>
          <w:szCs w:val="28"/>
          <w:lang w:val="en-US" w:eastAsia="ru-RU"/>
        </w:rPr>
        <w:object w:dxaOrig="820" w:dyaOrig="440">
          <v:shape id="_x0000_i1027" type="#_x0000_t75" style="width:40.8pt;height:22.2pt" o:ole="">
            <v:imagedata r:id="rId19" o:title=""/>
          </v:shape>
          <o:OLEObject Type="Embed" ProgID="Equation.3" ShapeID="_x0000_i1027" DrawAspect="Content" ObjectID="_1554669991" r:id="rId20"/>
        </w:objec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× 8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Pr="00494076">
        <w:rPr>
          <w:rFonts w:ascii="Times New Roman" w:eastAsia="Times New Roman" w:hAnsi="Times New Roman" w:cs="Times New Roman"/>
          <w:color w:val="000000"/>
          <w:position w:val="-14"/>
          <w:sz w:val="28"/>
          <w:szCs w:val="28"/>
          <w:lang w:val="en-US" w:eastAsia="ru-RU"/>
        </w:rPr>
        <w:object w:dxaOrig="720" w:dyaOrig="440">
          <v:shape id="_x0000_i1028" type="#_x0000_t75" style="width:36pt;height:22.2pt" o:ole="">
            <v:imagedata r:id="rId21" o:title=""/>
          </v:shape>
          <o:OLEObject Type="Embed" ProgID="Equation.3" ShapeID="_x0000_i1028" DrawAspect="Content" ObjectID="_1554669992" r:id="rId22"/>
        </w:objec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× 45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Pr="00494076">
        <w:rPr>
          <w:rFonts w:ascii="Times New Roman" w:eastAsia="Times New Roman" w:hAnsi="Times New Roman" w:cs="Times New Roman"/>
          <w:color w:val="000000"/>
          <w:position w:val="-14"/>
          <w:sz w:val="28"/>
          <w:szCs w:val="28"/>
          <w:lang w:val="en-US" w:eastAsia="ru-RU"/>
        </w:rPr>
        <w:object w:dxaOrig="720" w:dyaOrig="440">
          <v:shape id="_x0000_i1029" type="#_x0000_t75" style="width:36pt;height:22.2pt" o:ole="">
            <v:imagedata r:id="rId23" o:title=""/>
          </v:shape>
          <o:OLEObject Type="Embed" ProgID="Equation.3" ShapeID="_x0000_i1029" DrawAspect="Content" ObjectID="_1554669993" r:id="rId24"/>
        </w:objec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Поперечное сечение вала и втулки: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940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1=</w:t>
      </w:r>
      <w:proofErr w:type="gramEnd"/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40-5=35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>d</w:t>
      </w:r>
      <w:proofErr w:type="gramEnd"/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</w:t>
      </w: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40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2=40+3.3=43.3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Клиновые шпонки имеют допуски шпонок те же, что и призматические. Ширина паза у вала и у втулки нормируется одним полем допуска </w:t>
      </w:r>
      <w:r w:rsidRPr="004940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D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Шпонка 18 ×11× 100 ГОСТ 24068-80.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ширине для сегментных шпонок предусмотрено два варианта соединения: нормальное и плотное 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B289DDC" wp14:editId="103CF54A">
            <wp:extent cx="6768465" cy="44869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448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Пример: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Дано: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=30мм; соединение неподвижное, для передачи крутящего момента.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Задание: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выбрать форму сегментной шпонки, размеры шпонки, тип соединения, сделать расчёт параметров.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Нормальна форма сегментной шпонки (для передачи крутящего момента)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Соединение нормальное.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Выбираем шпонку сегментную  </w:t>
      </w:r>
      <w:r w:rsidRPr="004940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b</w:t>
      </w:r>
      <w:r w:rsidRPr="004940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× </w:t>
      </w:r>
      <w:r w:rsidRPr="004940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h</w:t>
      </w:r>
      <w:r w:rsidRPr="004940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× </w:t>
      </w:r>
      <w:r w:rsidRPr="004940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d</w:t>
      </w:r>
      <w:r w:rsidRPr="004940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=8× 11× 28, 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соединение нормальное.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Посадка: шпоночный паз вала – шпонка 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</w:t>
      </w:r>
      <w:r w:rsidRPr="00494076">
        <w:rPr>
          <w:rFonts w:ascii="Times New Roman" w:eastAsia="Times New Roman" w:hAnsi="Times New Roman" w:cs="Times New Roman"/>
          <w:color w:val="000000"/>
          <w:position w:val="-36"/>
          <w:sz w:val="28"/>
          <w:szCs w:val="28"/>
          <w:lang w:eastAsia="ru-RU"/>
        </w:rPr>
        <w:object w:dxaOrig="1180" w:dyaOrig="859">
          <v:shape id="_x0000_i1030" type="#_x0000_t75" style="width:58.8pt;height:43.2pt" o:ole="">
            <v:imagedata r:id="rId26" o:title=""/>
          </v:shape>
          <o:OLEObject Type="Embed" ProgID="Equation.3" ShapeID="_x0000_i1030" DrawAspect="Content" ObjectID="_1554669994" r:id="rId27"/>
        </w:objec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посадка в системе вала переходная.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Посадка: шпоночный паз втулк</w:t>
      </w:r>
      <w:proofErr w:type="gramStart"/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шпонка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494076">
        <w:rPr>
          <w:rFonts w:ascii="Times New Roman" w:eastAsia="Times New Roman" w:hAnsi="Times New Roman" w:cs="Times New Roman"/>
          <w:color w:val="000000"/>
          <w:position w:val="-34"/>
          <w:sz w:val="28"/>
          <w:szCs w:val="28"/>
          <w:lang w:eastAsia="ru-RU"/>
        </w:rPr>
        <w:object w:dxaOrig="1240" w:dyaOrig="820">
          <v:shape id="_x0000_i1031" type="#_x0000_t75" style="width:61.8pt;height:40.8pt" o:ole="">
            <v:imagedata r:id="rId28" o:title=""/>
          </v:shape>
          <o:OLEObject Type="Embed" ProgID="Equation.3" ShapeID="_x0000_i1031" DrawAspect="Content" ObjectID="_1554669995" r:id="rId29"/>
        </w:objec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посадка переходная в системе вала.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3)Шпонка: 8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494076">
        <w:rPr>
          <w:rFonts w:ascii="Times New Roman" w:eastAsia="Times New Roman" w:hAnsi="Times New Roman" w:cs="Times New Roman"/>
          <w:color w:val="000000"/>
          <w:position w:val="-14"/>
          <w:sz w:val="28"/>
          <w:szCs w:val="28"/>
          <w:lang w:val="en-US" w:eastAsia="ru-RU"/>
        </w:rPr>
        <w:object w:dxaOrig="800" w:dyaOrig="440">
          <v:shape id="_x0000_i1032" type="#_x0000_t75" style="width:40.2pt;height:22.2pt" o:ole="">
            <v:imagedata r:id="rId30" o:title=""/>
          </v:shape>
          <o:OLEObject Type="Embed" ProgID="Equation.3" ShapeID="_x0000_i1032" DrawAspect="Content" ObjectID="_1554669996" r:id="rId31"/>
        </w:objec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× 11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Pr="00494076">
        <w:rPr>
          <w:rFonts w:ascii="Times New Roman" w:eastAsia="Times New Roman" w:hAnsi="Times New Roman" w:cs="Times New Roman"/>
          <w:color w:val="000000"/>
          <w:position w:val="-14"/>
          <w:sz w:val="28"/>
          <w:szCs w:val="28"/>
          <w:lang w:val="en-US" w:eastAsia="ru-RU"/>
        </w:rPr>
        <w:object w:dxaOrig="660" w:dyaOrig="440">
          <v:shape id="_x0000_i1033" type="#_x0000_t75" style="width:33pt;height:22.2pt" o:ole="">
            <v:imagedata r:id="rId32" o:title=""/>
          </v:shape>
          <o:OLEObject Type="Embed" ProgID="Equation.3" ShapeID="_x0000_i1033" DrawAspect="Content" ObjectID="_1554669997" r:id="rId33"/>
        </w:objec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× 28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Pr="00494076">
        <w:rPr>
          <w:rFonts w:ascii="Times New Roman" w:eastAsia="Times New Roman" w:hAnsi="Times New Roman" w:cs="Times New Roman"/>
          <w:color w:val="000000"/>
          <w:position w:val="-14"/>
          <w:sz w:val="28"/>
          <w:szCs w:val="28"/>
          <w:lang w:val="en-US" w:eastAsia="ru-RU"/>
        </w:rPr>
        <w:object w:dxaOrig="720" w:dyaOrig="440">
          <v:shape id="_x0000_i1034" type="#_x0000_t75" style="width:36pt;height:22.2pt" o:ole="">
            <v:imagedata r:id="rId34" o:title=""/>
          </v:shape>
          <o:OLEObject Type="Embed" ProgID="Equation.3" ShapeID="_x0000_i1034" DrawAspect="Content" ObjectID="_1554669998" r:id="rId35"/>
        </w:objec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Поперечное сечение вала и втулки: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d-</w:t>
      </w:r>
      <w:r w:rsidRPr="004940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Pr="004940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4940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=</w:t>
      </w:r>
      <w:proofErr w:type="gramEnd"/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940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0-</w:t>
      </w: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4940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=</w:t>
      </w: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</w:p>
    <w:p w:rsidR="00494076" w:rsidRPr="00494076" w:rsidRDefault="00494076" w:rsidP="004940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proofErr w:type="gramEnd"/>
      <w:r w:rsidRPr="00494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+</w:t>
      </w:r>
      <w:r w:rsidRPr="004940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</w:t>
      </w: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4940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=</w:t>
      </w: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4940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+3.3=</w:t>
      </w:r>
      <w:r w:rsidRPr="0049407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940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3.3</w:t>
      </w:r>
    </w:p>
    <w:p w:rsidR="006B1E36" w:rsidRDefault="00494076" w:rsidP="004940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358778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4" t="16930" r="29723" b="17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076" w:rsidRDefault="00494076" w:rsidP="00494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4076" w:rsidRDefault="00494076" w:rsidP="00494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4076" w:rsidRDefault="00494076" w:rsidP="00494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4076" w:rsidRDefault="00494076" w:rsidP="00494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4076" w:rsidRDefault="00494076" w:rsidP="00494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4076" w:rsidRDefault="00494076" w:rsidP="00494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4076" w:rsidRDefault="00494076" w:rsidP="00494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4076" w:rsidRDefault="00494076" w:rsidP="00494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4076" w:rsidRPr="00A31427" w:rsidRDefault="00A31427" w:rsidP="00494076">
      <w:pPr>
        <w:jc w:val="center"/>
        <w:rPr>
          <w:rFonts w:ascii="Times New Roman" w:hAnsi="Times New Roman" w:cs="Times New Roman"/>
          <w:sz w:val="28"/>
          <w:szCs w:val="28"/>
        </w:rPr>
      </w:pPr>
      <w:r w:rsidRPr="00A31427">
        <w:rPr>
          <w:rFonts w:ascii="Times New Roman" w:hAnsi="Times New Roman" w:cs="Times New Roman"/>
          <w:sz w:val="28"/>
          <w:szCs w:val="28"/>
        </w:rPr>
        <w:lastRenderedPageBreak/>
        <w:t>СПИСОК ИСПОЛЬЗУЕМЫХ ИСТОЧНИКОВ</w:t>
      </w:r>
    </w:p>
    <w:p w:rsidR="00A31427" w:rsidRDefault="00A31427" w:rsidP="00A31427">
      <w:pPr>
        <w:widowControl w:val="0"/>
        <w:numPr>
          <w:ilvl w:val="0"/>
          <w:numId w:val="10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42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Зайцев С.А. Метрология, стандартизация и сертификация в машиностроении: Учеб</w:t>
      </w:r>
      <w:proofErr w:type="gramStart"/>
      <w:r w:rsidRPr="00A314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31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3142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A31427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сред. проф. образования. – М.: Издательский центр «Академия», 2015</w:t>
      </w:r>
    </w:p>
    <w:p w:rsidR="00A31427" w:rsidRPr="00A31427" w:rsidRDefault="00A31427" w:rsidP="00A31427">
      <w:pPr>
        <w:widowControl w:val="0"/>
        <w:numPr>
          <w:ilvl w:val="0"/>
          <w:numId w:val="10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31427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Ильянков</w:t>
      </w:r>
      <w:proofErr w:type="spellEnd"/>
      <w:r w:rsidRPr="00A31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А.И. Метрология, стандартизация и сертификация в машиностроении: Практикум: учеб</w:t>
      </w:r>
      <w:proofErr w:type="gramStart"/>
      <w:r w:rsidRPr="00A314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31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3142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A3142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особие для студ. учреждений сред. проф. образования. М.: издательский центр «Академия», 2012</w:t>
      </w:r>
    </w:p>
    <w:p w:rsidR="00A31427" w:rsidRDefault="00A31427" w:rsidP="00A31427">
      <w:pPr>
        <w:widowControl w:val="0"/>
        <w:numPr>
          <w:ilvl w:val="0"/>
          <w:numId w:val="10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31427">
        <w:rPr>
          <w:rFonts w:ascii="Times New Roman" w:eastAsia="Times New Roman" w:hAnsi="Times New Roman" w:cs="Times New Roman"/>
          <w:sz w:val="28"/>
          <w:szCs w:val="28"/>
          <w:lang w:eastAsia="ru-RU"/>
        </w:rPr>
        <w:t>Шишмарёв</w:t>
      </w:r>
      <w:proofErr w:type="spellEnd"/>
      <w:r w:rsidRPr="00A31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В.Ю. Средства измерений: учебник для студ. учреждений сред</w:t>
      </w:r>
      <w:proofErr w:type="gramStart"/>
      <w:r w:rsidRPr="00A314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31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3142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A3142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роф. образования.- М.: Издательский центр «Академия», 2012</w:t>
      </w:r>
    </w:p>
    <w:p w:rsidR="00A31427" w:rsidRPr="00A31427" w:rsidRDefault="00A31427" w:rsidP="00A31427">
      <w:pPr>
        <w:widowControl w:val="0"/>
        <w:numPr>
          <w:ilvl w:val="0"/>
          <w:numId w:val="10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427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Единая система допусков и посадок СЭВ в машиностроении и приборостроении: Справочник: В 2. -М.: ЕСКД. Общие правила выполнения чертежей.</w:t>
      </w:r>
    </w:p>
    <w:p w:rsidR="006B1E36" w:rsidRPr="00494076" w:rsidRDefault="006B1E36" w:rsidP="0049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1E36" w:rsidRPr="00494076" w:rsidRDefault="006B1E36" w:rsidP="0049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1E36" w:rsidRPr="00494076" w:rsidRDefault="006B1E36" w:rsidP="0049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1E36" w:rsidRPr="00494076" w:rsidRDefault="006B1E36" w:rsidP="00494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1E36" w:rsidRPr="00494076" w:rsidRDefault="006B1E36" w:rsidP="0049407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B1E36" w:rsidRPr="00494076" w:rsidSect="006B1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C3B" w:rsidRDefault="00BD4C3B" w:rsidP="00606E7A">
      <w:pPr>
        <w:spacing w:after="0" w:line="240" w:lineRule="auto"/>
      </w:pPr>
      <w:r>
        <w:separator/>
      </w:r>
    </w:p>
  </w:endnote>
  <w:endnote w:type="continuationSeparator" w:id="0">
    <w:p w:rsidR="00BD4C3B" w:rsidRDefault="00BD4C3B" w:rsidP="00606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076" w:rsidRDefault="00494076" w:rsidP="0049407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94076" w:rsidRDefault="00494076" w:rsidP="00494076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076" w:rsidRDefault="00494076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675E5">
      <w:rPr>
        <w:noProof/>
      </w:rPr>
      <w:t>8</w:t>
    </w:r>
    <w:r>
      <w:fldChar w:fldCharType="end"/>
    </w:r>
  </w:p>
  <w:p w:rsidR="00494076" w:rsidRDefault="00494076" w:rsidP="00494076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C3B" w:rsidRDefault="00BD4C3B" w:rsidP="00606E7A">
      <w:pPr>
        <w:spacing w:after="0" w:line="240" w:lineRule="auto"/>
      </w:pPr>
      <w:r>
        <w:separator/>
      </w:r>
    </w:p>
  </w:footnote>
  <w:footnote w:type="continuationSeparator" w:id="0">
    <w:p w:rsidR="00BD4C3B" w:rsidRDefault="00BD4C3B" w:rsidP="00606E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076" w:rsidRDefault="00494076">
    <w:pPr>
      <w:pStyle w:val="a7"/>
    </w:pPr>
  </w:p>
  <w:p w:rsidR="00494076" w:rsidRDefault="00494076">
    <w:pPr>
      <w:pStyle w:val="a7"/>
    </w:pPr>
  </w:p>
  <w:p w:rsidR="00494076" w:rsidRDefault="0049407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C203C"/>
    <w:multiLevelType w:val="hybridMultilevel"/>
    <w:tmpl w:val="0E763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D551AD"/>
    <w:multiLevelType w:val="hybridMultilevel"/>
    <w:tmpl w:val="2D464F8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270E7C51"/>
    <w:multiLevelType w:val="hybridMultilevel"/>
    <w:tmpl w:val="93AA6632"/>
    <w:lvl w:ilvl="0" w:tplc="95AEC5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332FAE"/>
    <w:multiLevelType w:val="hybridMultilevel"/>
    <w:tmpl w:val="057EF3EC"/>
    <w:lvl w:ilvl="0" w:tplc="43741B82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726D98"/>
    <w:multiLevelType w:val="hybridMultilevel"/>
    <w:tmpl w:val="8A60FF4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975BDF"/>
    <w:multiLevelType w:val="hybridMultilevel"/>
    <w:tmpl w:val="5F20DE7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D0135CD"/>
    <w:multiLevelType w:val="hybridMultilevel"/>
    <w:tmpl w:val="53BCE850"/>
    <w:lvl w:ilvl="0" w:tplc="3B104416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7">
    <w:nsid w:val="5D06675D"/>
    <w:multiLevelType w:val="hybridMultilevel"/>
    <w:tmpl w:val="BF16320A"/>
    <w:lvl w:ilvl="0" w:tplc="B6FEAC0C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943B1E"/>
    <w:multiLevelType w:val="hybridMultilevel"/>
    <w:tmpl w:val="74346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C2B4FA0"/>
    <w:multiLevelType w:val="hybridMultilevel"/>
    <w:tmpl w:val="DB98F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3"/>
  </w:num>
  <w:num w:numId="7">
    <w:abstractNumId w:val="8"/>
  </w:num>
  <w:num w:numId="8">
    <w:abstractNumId w:val="5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700"/>
    <w:rsid w:val="00217322"/>
    <w:rsid w:val="00237262"/>
    <w:rsid w:val="00294A5E"/>
    <w:rsid w:val="00494076"/>
    <w:rsid w:val="00606E7A"/>
    <w:rsid w:val="006B1E36"/>
    <w:rsid w:val="008616CC"/>
    <w:rsid w:val="00967937"/>
    <w:rsid w:val="00A31427"/>
    <w:rsid w:val="00A675E5"/>
    <w:rsid w:val="00BD4C3B"/>
    <w:rsid w:val="00C41E82"/>
    <w:rsid w:val="00C52AD4"/>
    <w:rsid w:val="00CC2700"/>
    <w:rsid w:val="00D8139F"/>
    <w:rsid w:val="00FA4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6B1E3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6B1E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B1E36"/>
  </w:style>
  <w:style w:type="table" w:styleId="a6">
    <w:name w:val="Table Grid"/>
    <w:basedOn w:val="a1"/>
    <w:rsid w:val="006B1E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6B1E3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6B1E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B1E36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494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940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6B1E3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6B1E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B1E36"/>
  </w:style>
  <w:style w:type="table" w:styleId="a6">
    <w:name w:val="Table Grid"/>
    <w:basedOn w:val="a1"/>
    <w:rsid w:val="006B1E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6B1E3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6B1E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B1E36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494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940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oleObject" Target="embeddings/oleObject2.bin"/><Relationship Id="rId26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image" Target="media/image7.wmf"/><Relationship Id="rId34" Type="http://schemas.openxmlformats.org/officeDocument/2006/relationships/image" Target="media/image14.wmf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5.wmf"/><Relationship Id="rId25" Type="http://schemas.openxmlformats.org/officeDocument/2006/relationships/image" Target="media/image9.png"/><Relationship Id="rId33" Type="http://schemas.openxmlformats.org/officeDocument/2006/relationships/oleObject" Target="embeddings/oleObject9.bin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oleObject" Target="embeddings/oleObject5.bin"/><Relationship Id="rId32" Type="http://schemas.openxmlformats.org/officeDocument/2006/relationships/image" Target="media/image13.wmf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image" Target="media/image11.wmf"/><Relationship Id="rId36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6.wmf"/><Relationship Id="rId31" Type="http://schemas.openxmlformats.org/officeDocument/2006/relationships/oleObject" Target="embeddings/oleObject8.bin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6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7A785-12E9-4D92-BDE3-3836C3ED9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2701</Words>
  <Characters>15401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2017-04-25T20:27:00Z</dcterms:created>
  <dcterms:modified xsi:type="dcterms:W3CDTF">2017-04-25T21:00:00Z</dcterms:modified>
</cp:coreProperties>
</file>