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50D7B">
        <w:rPr>
          <w:b/>
          <w:color w:val="000000"/>
          <w:sz w:val="28"/>
          <w:szCs w:val="28"/>
        </w:rPr>
        <w:t xml:space="preserve">Применение игровых методик преподавания </w:t>
      </w:r>
      <w:r w:rsidR="00F50D7B" w:rsidRPr="00F50D7B">
        <w:rPr>
          <w:b/>
          <w:color w:val="000000"/>
          <w:sz w:val="28"/>
          <w:szCs w:val="28"/>
        </w:rPr>
        <w:t>на уроках анатомия и физиология человека</w:t>
      </w:r>
      <w:r w:rsidRPr="00F50D7B">
        <w:rPr>
          <w:b/>
          <w:color w:val="000000"/>
          <w:sz w:val="28"/>
          <w:szCs w:val="28"/>
        </w:rPr>
        <w:t xml:space="preserve">, как способ развития </w:t>
      </w:r>
      <w:r w:rsidR="00F50D7B" w:rsidRPr="00F50D7B">
        <w:rPr>
          <w:b/>
          <w:color w:val="000000"/>
          <w:sz w:val="28"/>
          <w:szCs w:val="28"/>
        </w:rPr>
        <w:t xml:space="preserve">коммуникативной деятельности </w:t>
      </w:r>
      <w:r w:rsidRPr="00F50D7B">
        <w:rPr>
          <w:b/>
          <w:color w:val="000000"/>
          <w:sz w:val="28"/>
          <w:szCs w:val="28"/>
        </w:rPr>
        <w:t>у студентов колледжа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D7B">
        <w:rPr>
          <w:color w:val="000000"/>
          <w:sz w:val="28"/>
          <w:szCs w:val="28"/>
        </w:rPr>
        <w:t xml:space="preserve">Для повышения качества преподавания на уроках анатомии и физиологии человека, необходимо создать условия для развития личности каждого студента через совершенствование системы преподавания, а именно активизировать познавательную деятельность, внимание учащихся, посредством игровых методик преподавания. Применение игровых методик позволяет вывести занятие на современный уровень, обеспечить сотрудничество между преподавателем и студентом, добиться формирования </w:t>
      </w:r>
      <w:r w:rsidR="00F23B08">
        <w:rPr>
          <w:color w:val="000000"/>
          <w:sz w:val="28"/>
          <w:szCs w:val="28"/>
        </w:rPr>
        <w:t>общих</w:t>
      </w:r>
      <w:r w:rsidRPr="00F50D7B">
        <w:rPr>
          <w:color w:val="000000"/>
          <w:sz w:val="28"/>
          <w:szCs w:val="28"/>
        </w:rPr>
        <w:t xml:space="preserve"> компетенций и изменить роль преподавателя на занятии как организатора познавательной деятельности студентов.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D7B">
        <w:rPr>
          <w:color w:val="000000"/>
          <w:sz w:val="28"/>
          <w:szCs w:val="28"/>
        </w:rPr>
        <w:t>Игра - одно из проявлений когнитивной деятельности. В процессе игры происходит активное формирование интереса к предмету</w:t>
      </w:r>
      <w:r w:rsidR="00F50D7B">
        <w:rPr>
          <w:color w:val="000000"/>
          <w:sz w:val="28"/>
          <w:szCs w:val="28"/>
        </w:rPr>
        <w:t>. У</w:t>
      </w:r>
      <w:r w:rsidRPr="00F50D7B">
        <w:rPr>
          <w:color w:val="000000"/>
          <w:sz w:val="28"/>
          <w:szCs w:val="28"/>
        </w:rPr>
        <w:t xml:space="preserve"> студент</w:t>
      </w:r>
      <w:r w:rsidR="00F50D7B">
        <w:rPr>
          <w:color w:val="000000"/>
          <w:sz w:val="28"/>
          <w:szCs w:val="28"/>
        </w:rPr>
        <w:t>ов</w:t>
      </w:r>
      <w:r w:rsidRPr="00F50D7B">
        <w:rPr>
          <w:color w:val="000000"/>
          <w:sz w:val="28"/>
          <w:szCs w:val="28"/>
        </w:rPr>
        <w:t xml:space="preserve"> появляются возможности реализовать свой потенциал. В процессе игры вырабатываются такие качества, как память, воображение, внимание, умение логически анализировать, сопоставлять факты и делать на основе этого выводы. Процесс игры обеспечивает вовлеченность каждого учащегося в активную деятельность. В ходе игры проявляются способности к импровизации и перевоплощениям, формируются уникальные условия, когда студенты могут самостоятельно получать необходимые знания и искать требуемую информацию. 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D7B">
        <w:rPr>
          <w:color w:val="000000"/>
          <w:sz w:val="28"/>
          <w:szCs w:val="28"/>
        </w:rPr>
        <w:t xml:space="preserve">На занятиях </w:t>
      </w:r>
      <w:r w:rsidR="00F50D7B">
        <w:rPr>
          <w:color w:val="000000"/>
          <w:sz w:val="28"/>
          <w:szCs w:val="28"/>
        </w:rPr>
        <w:t xml:space="preserve">анатомии и физиологии человека мною используются ролевые игры, </w:t>
      </w:r>
      <w:r w:rsidRPr="00F50D7B">
        <w:rPr>
          <w:color w:val="000000"/>
          <w:sz w:val="28"/>
          <w:szCs w:val="28"/>
        </w:rPr>
        <w:t xml:space="preserve">как по модели преподаватель-студент, так и игра в группе. Ролевые игры формируют у студентов опыт творческой деятельности, и закладывают </w:t>
      </w:r>
      <w:r w:rsidR="00F50D7B" w:rsidRPr="00F50D7B">
        <w:rPr>
          <w:color w:val="000000"/>
          <w:sz w:val="28"/>
          <w:szCs w:val="28"/>
        </w:rPr>
        <w:t>фундамент личностно</w:t>
      </w:r>
      <w:r w:rsidRPr="00F50D7B">
        <w:rPr>
          <w:color w:val="000000"/>
          <w:sz w:val="28"/>
          <w:szCs w:val="28"/>
        </w:rPr>
        <w:t xml:space="preserve">-ориентированного обучения. Сценарий игры разворачивается при непосредственном участии студентов. Знания по </w:t>
      </w:r>
      <w:r w:rsidR="00F50D7B">
        <w:rPr>
          <w:color w:val="000000"/>
          <w:sz w:val="28"/>
          <w:szCs w:val="28"/>
        </w:rPr>
        <w:t>предмету</w:t>
      </w:r>
      <w:r w:rsidRPr="00F50D7B">
        <w:rPr>
          <w:color w:val="000000"/>
          <w:sz w:val="28"/>
          <w:szCs w:val="28"/>
        </w:rPr>
        <w:t xml:space="preserve"> добываются и эффективно усваиваются, через эмоциональное восприятие происходящих событий, а также непосредственное живое участие в игровом процессе.</w:t>
      </w:r>
    </w:p>
    <w:p w:rsidR="00150E57" w:rsidRPr="00F50D7B" w:rsidRDefault="00D26672" w:rsidP="00D26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Ролевые</w:t>
      </w:r>
      <w:r w:rsidR="00F50D7B" w:rsidRPr="00D266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игры. </w:t>
      </w:r>
      <w:r w:rsidRPr="00D26672">
        <w:rPr>
          <w:rFonts w:ascii="Times New Roman" w:hAnsi="Times New Roman" w:cs="Times New Roman"/>
          <w:sz w:val="28"/>
          <w:szCs w:val="28"/>
        </w:rPr>
        <w:t>Такой вид урока</w:t>
      </w:r>
      <w:r w:rsidR="00F50D7B">
        <w:rPr>
          <w:rFonts w:ascii="Times New Roman" w:hAnsi="Times New Roman" w:cs="Times New Roman"/>
          <w:sz w:val="28"/>
          <w:szCs w:val="28"/>
        </w:rPr>
        <w:t xml:space="preserve"> лучше использовать на уроках повторения </w:t>
      </w:r>
      <w:r w:rsidR="00F42D35" w:rsidRPr="00F50D7B">
        <w:rPr>
          <w:rFonts w:ascii="Times New Roman" w:hAnsi="Times New Roman" w:cs="Times New Roman"/>
          <w:color w:val="000000"/>
          <w:sz w:val="28"/>
          <w:szCs w:val="28"/>
        </w:rPr>
        <w:t>и обобщения знаний, а также закрепления умений</w:t>
      </w:r>
      <w:r w:rsidR="00F50D7B">
        <w:rPr>
          <w:rFonts w:ascii="Times New Roman" w:hAnsi="Times New Roman" w:cs="Times New Roman"/>
          <w:color w:val="000000"/>
          <w:sz w:val="28"/>
          <w:szCs w:val="28"/>
        </w:rPr>
        <w:t>. Такие уроки</w:t>
      </w:r>
      <w:r w:rsidR="00F42D35" w:rsidRPr="00F50D7B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в форме известных телевизионных игра, например, КВН, «Что? Где? Когда?»</w:t>
      </w:r>
      <w:r w:rsidR="00F50D7B">
        <w:rPr>
          <w:rFonts w:ascii="Times New Roman" w:hAnsi="Times New Roman" w:cs="Times New Roman"/>
          <w:color w:val="000000"/>
          <w:sz w:val="28"/>
          <w:szCs w:val="28"/>
        </w:rPr>
        <w:t>, «Звездный час»</w:t>
      </w:r>
      <w:r w:rsidR="00F42D35" w:rsidRPr="00F50D7B">
        <w:rPr>
          <w:rFonts w:ascii="Times New Roman" w:hAnsi="Times New Roman" w:cs="Times New Roman"/>
          <w:color w:val="000000"/>
          <w:sz w:val="28"/>
          <w:szCs w:val="28"/>
        </w:rPr>
        <w:t xml:space="preserve">. Также для закрепления материала проводятся уроки-конкурсы и соревнования. </w:t>
      </w:r>
    </w:p>
    <w:p w:rsidR="009C2E8C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i/>
          <w:color w:val="000000"/>
          <w:sz w:val="28"/>
          <w:szCs w:val="28"/>
          <w:u w:val="single"/>
        </w:rPr>
        <w:t>Сюжетные игры</w:t>
      </w:r>
      <w:r w:rsidRPr="00F50D7B">
        <w:rPr>
          <w:color w:val="000000"/>
          <w:sz w:val="28"/>
          <w:szCs w:val="28"/>
          <w:u w:val="single"/>
        </w:rPr>
        <w:t>.</w:t>
      </w:r>
      <w:r w:rsidRPr="00F50D7B">
        <w:rPr>
          <w:color w:val="000000"/>
          <w:sz w:val="28"/>
          <w:szCs w:val="28"/>
        </w:rPr>
        <w:t xml:space="preserve"> Учащиеся получают определенную роль, проигрываются игровые сценарии. Например, диалог от имени </w:t>
      </w:r>
      <w:r w:rsidR="009C2E8C" w:rsidRPr="00F50D7B">
        <w:rPr>
          <w:color w:val="000000"/>
          <w:sz w:val="28"/>
          <w:szCs w:val="28"/>
        </w:rPr>
        <w:t>больного</w:t>
      </w:r>
      <w:r w:rsidRPr="00F50D7B">
        <w:rPr>
          <w:color w:val="000000"/>
          <w:sz w:val="28"/>
          <w:szCs w:val="28"/>
        </w:rPr>
        <w:t xml:space="preserve"> и </w:t>
      </w:r>
      <w:r w:rsidR="009C2E8C" w:rsidRPr="00F50D7B">
        <w:rPr>
          <w:color w:val="000000"/>
          <w:sz w:val="28"/>
          <w:szCs w:val="28"/>
        </w:rPr>
        <w:t>органа</w:t>
      </w:r>
      <w:r w:rsidRPr="00F50D7B">
        <w:rPr>
          <w:color w:val="000000"/>
          <w:sz w:val="28"/>
          <w:szCs w:val="28"/>
        </w:rPr>
        <w:t xml:space="preserve">. Сюжетная игра не занимает много времени, </w:t>
      </w:r>
      <w:r w:rsidR="009C2E8C" w:rsidRPr="00F50D7B">
        <w:rPr>
          <w:color w:val="000000"/>
          <w:sz w:val="28"/>
          <w:szCs w:val="28"/>
        </w:rPr>
        <w:t>студенты</w:t>
      </w:r>
      <w:r w:rsidRPr="00F50D7B">
        <w:rPr>
          <w:color w:val="000000"/>
          <w:sz w:val="28"/>
          <w:szCs w:val="28"/>
        </w:rPr>
        <w:t xml:space="preserve"> с интересом и вниманием следят и участвуют в ней. Форма игры может быть массовой. Например, при изучении темы «</w:t>
      </w:r>
      <w:r w:rsidR="009C2E8C" w:rsidRPr="00F50D7B">
        <w:rPr>
          <w:color w:val="000000"/>
          <w:sz w:val="28"/>
          <w:szCs w:val="28"/>
        </w:rPr>
        <w:t>Эндокринная система человека</w:t>
      </w:r>
      <w:r w:rsidRPr="00F50D7B">
        <w:rPr>
          <w:color w:val="000000"/>
          <w:sz w:val="28"/>
          <w:szCs w:val="28"/>
        </w:rPr>
        <w:t xml:space="preserve">», учащиеся </w:t>
      </w:r>
      <w:r w:rsidR="009C2E8C" w:rsidRPr="00F50D7B">
        <w:rPr>
          <w:color w:val="000000"/>
          <w:sz w:val="28"/>
          <w:szCs w:val="28"/>
        </w:rPr>
        <w:t xml:space="preserve">готовят суд над Поджелудочной железой, где сами </w:t>
      </w:r>
      <w:r w:rsidRPr="00F50D7B">
        <w:rPr>
          <w:color w:val="000000"/>
          <w:sz w:val="28"/>
          <w:szCs w:val="28"/>
        </w:rPr>
        <w:t xml:space="preserve">выступают в роли </w:t>
      </w:r>
      <w:r w:rsidR="009C2E8C" w:rsidRPr="00F50D7B">
        <w:rPr>
          <w:color w:val="000000"/>
          <w:sz w:val="28"/>
          <w:szCs w:val="28"/>
        </w:rPr>
        <w:t xml:space="preserve">судьи, обвинителей, обвиняемых. Рассматривают работу железы с позиции смежных предметов, которые они изучают, таких как: патология человека, фармакология, генетика и микробиология. 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D7B">
        <w:rPr>
          <w:color w:val="000000"/>
          <w:sz w:val="28"/>
          <w:szCs w:val="28"/>
        </w:rPr>
        <w:t>Можно использовать игры экологического характера, когда дети выступают в роли экологов, директоров предприятий, решающих экологические проблемы.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D7B">
        <w:rPr>
          <w:color w:val="000000"/>
          <w:sz w:val="28"/>
          <w:szCs w:val="28"/>
        </w:rPr>
        <w:t xml:space="preserve">Такие игры способствуют углублению, закреплению учебного материала, помогают </w:t>
      </w:r>
      <w:r w:rsidR="00D26672">
        <w:rPr>
          <w:color w:val="000000"/>
          <w:sz w:val="28"/>
          <w:szCs w:val="28"/>
        </w:rPr>
        <w:t xml:space="preserve">закрепить </w:t>
      </w:r>
      <w:proofErr w:type="spellStart"/>
      <w:r w:rsidR="00D26672">
        <w:rPr>
          <w:color w:val="000000"/>
          <w:sz w:val="28"/>
          <w:szCs w:val="28"/>
        </w:rPr>
        <w:t>межпредметные</w:t>
      </w:r>
      <w:proofErr w:type="spellEnd"/>
      <w:r w:rsidR="00D26672">
        <w:rPr>
          <w:color w:val="000000"/>
          <w:sz w:val="28"/>
          <w:szCs w:val="28"/>
        </w:rPr>
        <w:t xml:space="preserve"> связи. </w:t>
      </w:r>
      <w:r w:rsidRPr="00F50D7B">
        <w:rPr>
          <w:color w:val="000000"/>
          <w:sz w:val="28"/>
          <w:szCs w:val="28"/>
        </w:rPr>
        <w:t>Активизация учащихся достигается личным участием и интересным сюжетом игры.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i/>
          <w:color w:val="000000"/>
          <w:sz w:val="28"/>
          <w:szCs w:val="28"/>
          <w:u w:val="single"/>
        </w:rPr>
        <w:t>Интеллектуальные игры.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D7B">
        <w:rPr>
          <w:color w:val="000000"/>
          <w:sz w:val="28"/>
          <w:szCs w:val="28"/>
        </w:rPr>
        <w:t>Различные интеллектуальные игры по своему механизму требуют от учащихся активной познавательной деятельности. К этой категории относятся так называемые задачи «на сообразительность» - шарады, головоломки, задачи-загадки. Отгадывание загадок можно рассматривать как процесс творческий, а саму загадку - как творческую задачу.</w:t>
      </w:r>
    </w:p>
    <w:p w:rsidR="00150E57" w:rsidRPr="00F50D7B" w:rsidRDefault="00D26672" w:rsidP="00F50D7B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6672">
        <w:rPr>
          <w:i/>
          <w:color w:val="000000"/>
          <w:sz w:val="28"/>
          <w:szCs w:val="28"/>
        </w:rPr>
        <w:t>1)</w:t>
      </w:r>
      <w:r>
        <w:rPr>
          <w:i/>
          <w:color w:val="000000"/>
          <w:sz w:val="28"/>
          <w:szCs w:val="28"/>
        </w:rPr>
        <w:t xml:space="preserve"> Ш</w:t>
      </w:r>
      <w:r w:rsidR="00F42D35" w:rsidRPr="00F50D7B">
        <w:rPr>
          <w:i/>
          <w:color w:val="000000"/>
          <w:sz w:val="28"/>
          <w:szCs w:val="28"/>
        </w:rPr>
        <w:t xml:space="preserve">арады </w:t>
      </w:r>
      <w:r w:rsidR="00160566">
        <w:rPr>
          <w:i/>
          <w:color w:val="000000"/>
          <w:sz w:val="28"/>
          <w:szCs w:val="28"/>
        </w:rPr>
        <w:t>-</w:t>
      </w:r>
      <w:r w:rsidR="00F42D35" w:rsidRPr="00F50D7B">
        <w:rPr>
          <w:i/>
          <w:color w:val="000000"/>
          <w:sz w:val="28"/>
          <w:szCs w:val="28"/>
        </w:rPr>
        <w:t xml:space="preserve"> задачи </w:t>
      </w:r>
      <w:r w:rsidR="00160566">
        <w:rPr>
          <w:i/>
          <w:color w:val="000000"/>
          <w:sz w:val="28"/>
          <w:szCs w:val="28"/>
        </w:rPr>
        <w:t>-</w:t>
      </w:r>
      <w:r w:rsidR="00F42D35" w:rsidRPr="00F50D7B">
        <w:rPr>
          <w:color w:val="000000"/>
          <w:sz w:val="28"/>
          <w:szCs w:val="28"/>
        </w:rPr>
        <w:t xml:space="preserve"> необходимо разгадать задуманное слово, состоящее из нескольких частей. Каждая часть является самостоятельным словом. Для отгадывания шарады сначала даются признаки отдельных слов, частей, а потом дается слово, объединенное в одно целое, которое нужно отгадать. Шарада всегда отгадывается по частям, это облегчает отгадывание в целом.</w:t>
      </w:r>
    </w:p>
    <w:p w:rsidR="00150E57" w:rsidRPr="00F50D7B" w:rsidRDefault="00160566" w:rsidP="00F50D7B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42D35" w:rsidRPr="00F50D7B">
        <w:rPr>
          <w:color w:val="000000"/>
          <w:sz w:val="28"/>
          <w:szCs w:val="28"/>
        </w:rPr>
        <w:t>Найти меня – простое дело,</w:t>
      </w:r>
    </w:p>
    <w:p w:rsidR="00150E57" w:rsidRPr="00F50D7B" w:rsidRDefault="00F42D35" w:rsidP="00F50D7B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</w:rPr>
        <w:t>Как ни хитри:</w:t>
      </w:r>
    </w:p>
    <w:p w:rsidR="00150E57" w:rsidRPr="00F50D7B" w:rsidRDefault="00F42D35" w:rsidP="00F50D7B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</w:rPr>
        <w:t>Я с «Б» – всегда снаружи тела,</w:t>
      </w:r>
    </w:p>
    <w:p w:rsidR="00150E57" w:rsidRPr="00F50D7B" w:rsidRDefault="00F42D35" w:rsidP="00F50D7B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</w:rPr>
        <w:t>А с «К» – всегда внутри. (</w:t>
      </w:r>
      <w:r w:rsidRPr="00F50D7B">
        <w:rPr>
          <w:rStyle w:val="a3"/>
          <w:color w:val="000000"/>
          <w:sz w:val="28"/>
          <w:szCs w:val="28"/>
        </w:rPr>
        <w:t>Бровь – кровь</w:t>
      </w:r>
      <w:r w:rsidRPr="00F50D7B">
        <w:rPr>
          <w:color w:val="000000"/>
          <w:sz w:val="28"/>
          <w:szCs w:val="28"/>
        </w:rPr>
        <w:t>.)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2</w:t>
      </w:r>
      <w:r w:rsidR="00160566">
        <w:rPr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F50D7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F50D7B">
        <w:rPr>
          <w:color w:val="000000"/>
          <w:sz w:val="28"/>
          <w:szCs w:val="28"/>
          <w:shd w:val="clear" w:color="auto" w:fill="FFFFFF"/>
        </w:rPr>
        <w:t xml:space="preserve"> буквой «Е» я на лице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И краснею от мороза.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А вот с «У» – плещусь в реке,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Спиннинг ваш лишь мне угроза. (</w:t>
      </w:r>
      <w:r w:rsidRPr="00F50D7B">
        <w:rPr>
          <w:rStyle w:val="a3"/>
          <w:color w:val="000000"/>
          <w:sz w:val="28"/>
          <w:szCs w:val="28"/>
          <w:shd w:val="clear" w:color="auto" w:fill="FFFFFF"/>
        </w:rPr>
        <w:t>Щека – щука</w:t>
      </w:r>
      <w:r w:rsidRPr="00F50D7B">
        <w:rPr>
          <w:color w:val="000000"/>
          <w:sz w:val="28"/>
          <w:szCs w:val="28"/>
          <w:shd w:val="clear" w:color="auto" w:fill="FFFFFF"/>
        </w:rPr>
        <w:t>.)</w:t>
      </w:r>
    </w:p>
    <w:p w:rsidR="00150E57" w:rsidRDefault="006432B9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="00F42D35" w:rsidRPr="00160566">
        <w:rPr>
          <w:i/>
          <w:color w:val="000000"/>
          <w:sz w:val="28"/>
          <w:szCs w:val="28"/>
        </w:rPr>
        <w:t>Кроссворд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F42D35" w:rsidRPr="00F50D7B">
        <w:rPr>
          <w:color w:val="000000"/>
          <w:sz w:val="28"/>
          <w:szCs w:val="28"/>
        </w:rPr>
        <w:t>(</w:t>
      </w:r>
      <w:proofErr w:type="spellStart"/>
      <w:r w:rsidR="00F42D35" w:rsidRPr="00F50D7B">
        <w:rPr>
          <w:color w:val="000000"/>
          <w:sz w:val="28"/>
          <w:szCs w:val="28"/>
        </w:rPr>
        <w:t>словопересечение</w:t>
      </w:r>
      <w:proofErr w:type="spellEnd"/>
      <w:r w:rsidR="00F42D35" w:rsidRPr="00F50D7B">
        <w:rPr>
          <w:color w:val="000000"/>
          <w:sz w:val="28"/>
          <w:szCs w:val="28"/>
        </w:rPr>
        <w:t>). Делается такой подбор слов, что при их пересечении можно было прочитать слово другого значения.</w:t>
      </w:r>
    </w:p>
    <w:p w:rsidR="006432B9" w:rsidRPr="00F50D7B" w:rsidRDefault="006432B9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72016A4">
            <wp:extent cx="4730376" cy="547349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75" cy="5476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E57" w:rsidRPr="006432B9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2B9">
        <w:rPr>
          <w:rFonts w:ascii="Times New Roman" w:hAnsi="Times New Roman" w:cs="Times New Roman"/>
          <w:i/>
          <w:sz w:val="28"/>
          <w:szCs w:val="28"/>
        </w:rPr>
        <w:t>По горизонтали</w:t>
      </w:r>
      <w:r w:rsidR="006432B9">
        <w:rPr>
          <w:rFonts w:ascii="Times New Roman" w:hAnsi="Times New Roman" w:cs="Times New Roman"/>
          <w:i/>
          <w:sz w:val="28"/>
          <w:szCs w:val="28"/>
        </w:rPr>
        <w:t>: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 xml:space="preserve">2. Как называется воспаление </w:t>
      </w:r>
      <w:r w:rsidR="006432B9" w:rsidRPr="00F50D7B">
        <w:rPr>
          <w:rFonts w:ascii="Times New Roman" w:hAnsi="Times New Roman" w:cs="Times New Roman"/>
          <w:sz w:val="28"/>
          <w:szCs w:val="28"/>
        </w:rPr>
        <w:t>придаточных</w:t>
      </w:r>
      <w:r w:rsidRPr="00F50D7B">
        <w:rPr>
          <w:rFonts w:ascii="Times New Roman" w:hAnsi="Times New Roman" w:cs="Times New Roman"/>
          <w:sz w:val="28"/>
          <w:szCs w:val="28"/>
        </w:rPr>
        <w:t xml:space="preserve"> пазух?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5. Биологически активные специфические белковые вещества, которые катализируют химические реакции в процессе обмена веществ и энергии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9. Закругленная суженная часть сердца, обращенная вниз, вперед и влево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10. верхняя часть кожи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 xml:space="preserve">13. Какой сок выглядит в виде </w:t>
      </w:r>
      <w:r w:rsidR="006432B9" w:rsidRPr="00F50D7B">
        <w:rPr>
          <w:rFonts w:ascii="Times New Roman" w:hAnsi="Times New Roman" w:cs="Times New Roman"/>
          <w:sz w:val="28"/>
          <w:szCs w:val="28"/>
        </w:rPr>
        <w:t>бесцветной</w:t>
      </w:r>
      <w:r w:rsidRPr="00F50D7B">
        <w:rPr>
          <w:rFonts w:ascii="Times New Roman" w:hAnsi="Times New Roman" w:cs="Times New Roman"/>
          <w:sz w:val="28"/>
          <w:szCs w:val="28"/>
        </w:rPr>
        <w:t xml:space="preserve"> жидкости, содержащей 0,4-0,5% соляной кислоты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 xml:space="preserve">15. Какая оболочка </w:t>
      </w:r>
      <w:r w:rsidR="006432B9" w:rsidRPr="00F50D7B">
        <w:rPr>
          <w:rFonts w:ascii="Times New Roman" w:hAnsi="Times New Roman" w:cs="Times New Roman"/>
          <w:sz w:val="28"/>
          <w:szCs w:val="28"/>
        </w:rPr>
        <w:t>артерии</w:t>
      </w:r>
      <w:r w:rsidRPr="00F50D7B">
        <w:rPr>
          <w:rFonts w:ascii="Times New Roman" w:hAnsi="Times New Roman" w:cs="Times New Roman"/>
          <w:sz w:val="28"/>
          <w:szCs w:val="28"/>
        </w:rPr>
        <w:t xml:space="preserve"> состоит из слоя эндотелиальных клеток, расположенных на соединительном слое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16. Внутренняя оболочка матки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 xml:space="preserve">21. Изменение видового </w:t>
      </w:r>
      <w:r w:rsidR="006432B9" w:rsidRPr="00F50D7B">
        <w:rPr>
          <w:rFonts w:ascii="Times New Roman" w:hAnsi="Times New Roman" w:cs="Times New Roman"/>
          <w:sz w:val="28"/>
          <w:szCs w:val="28"/>
        </w:rPr>
        <w:t>состава</w:t>
      </w:r>
      <w:r w:rsidRPr="00F50D7B">
        <w:rPr>
          <w:rFonts w:ascii="Times New Roman" w:hAnsi="Times New Roman" w:cs="Times New Roman"/>
          <w:sz w:val="28"/>
          <w:szCs w:val="28"/>
        </w:rPr>
        <w:t xml:space="preserve"> и </w:t>
      </w:r>
      <w:r w:rsidR="006432B9" w:rsidRPr="00F50D7B">
        <w:rPr>
          <w:rFonts w:ascii="Times New Roman" w:hAnsi="Times New Roman" w:cs="Times New Roman"/>
          <w:sz w:val="28"/>
          <w:szCs w:val="28"/>
        </w:rPr>
        <w:t>количественных</w:t>
      </w:r>
      <w:r w:rsidRPr="00F50D7B">
        <w:rPr>
          <w:rFonts w:ascii="Times New Roman" w:hAnsi="Times New Roman" w:cs="Times New Roman"/>
          <w:sz w:val="28"/>
          <w:szCs w:val="28"/>
        </w:rPr>
        <w:t xml:space="preserve"> отношений нормальной микрофлоры кишечника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24. Совокупность всех процессов (механических, химических, преимущественно ферментативных), расщепляющих и преобразующих пищевые продукты до состояния пригодного для всасывания, усвоения и участия в обмене веществ потребившего пищу организма</w:t>
      </w:r>
    </w:p>
    <w:p w:rsidR="00150E57" w:rsidRPr="006432B9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2B9">
        <w:rPr>
          <w:rFonts w:ascii="Times New Roman" w:hAnsi="Times New Roman" w:cs="Times New Roman"/>
          <w:i/>
          <w:sz w:val="28"/>
          <w:szCs w:val="28"/>
        </w:rPr>
        <w:t>По вертикали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 xml:space="preserve">1. Швы, </w:t>
      </w:r>
      <w:r w:rsidR="006432B9" w:rsidRPr="00F50D7B">
        <w:rPr>
          <w:rFonts w:ascii="Times New Roman" w:hAnsi="Times New Roman" w:cs="Times New Roman"/>
          <w:sz w:val="28"/>
          <w:szCs w:val="28"/>
        </w:rPr>
        <w:t>с помощью</w:t>
      </w:r>
      <w:r w:rsidRPr="00F50D7B">
        <w:rPr>
          <w:rFonts w:ascii="Times New Roman" w:hAnsi="Times New Roman" w:cs="Times New Roman"/>
          <w:sz w:val="28"/>
          <w:szCs w:val="28"/>
        </w:rPr>
        <w:t xml:space="preserve"> которых соединяются кости мозгового отдела черепа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3. Среда в двенадцатиперстной кишке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4. Внутренний слой оболочки стенки сердца, представляется в виде довольно тонкой соединительнотканной оболочки, которая выстилает полости сердца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6. Наука о тканях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7. Отдел сердца, получающий кровь из предсердий и перекачивающие её в артерии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8. Воспаление слизистой оболочки сигмовидной кишки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11. Группа заболеваний и синдромов, при которых наблюдается воспаление поджелудочной железы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12. Наука, изучающая человека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14. Что отвечает за осанку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17. Основные неделящиеся клетки хрящевой ткани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18. Волнообразное сокращение стенок полых трубчатых органов пищевода, желудка, кишечника, способствующее продвижению их содержимого к выходным отверстиям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19. Основное функциональное свойство мышечной ткани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20. Воспаление желчного пузыря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22. Наука о внутренних органах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23. Придаток слепой кишки</w:t>
      </w:r>
    </w:p>
    <w:p w:rsidR="00150E57" w:rsidRPr="00F50D7B" w:rsidRDefault="00F42D35" w:rsidP="0064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B">
        <w:rPr>
          <w:rFonts w:ascii="Times New Roman" w:hAnsi="Times New Roman" w:cs="Times New Roman"/>
          <w:sz w:val="28"/>
          <w:szCs w:val="28"/>
        </w:rPr>
        <w:t>25. Самая многочисленная группа лейкоцитов</w:t>
      </w:r>
    </w:p>
    <w:p w:rsidR="00150E57" w:rsidRPr="00F50D7B" w:rsidRDefault="006432B9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="00F42D35" w:rsidRPr="00160566">
        <w:rPr>
          <w:i/>
          <w:color w:val="000000"/>
          <w:sz w:val="28"/>
          <w:szCs w:val="28"/>
        </w:rPr>
        <w:t>) Ребус</w:t>
      </w:r>
      <w:r w:rsidR="00F42D35" w:rsidRPr="00F50D7B">
        <w:rPr>
          <w:color w:val="000000"/>
          <w:sz w:val="28"/>
          <w:szCs w:val="28"/>
        </w:rPr>
        <w:t xml:space="preserve"> - это игра, в которой зашифрованы слова, фраза или целые высказывания. Чтобы составить и прочитать ребус, нужно знать определенные правила. Учить детей разгадывать ребус надо от простого к сложному, объясняя правила разгадывания.</w:t>
      </w:r>
      <w:r w:rsidR="00F42D35" w:rsidRPr="00F50D7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0E57" w:rsidRPr="00F50D7B" w:rsidRDefault="00F42D35" w:rsidP="00F50D7B">
      <w:pPr>
        <w:pStyle w:val="a9"/>
        <w:numPr>
          <w:ilvl w:val="0"/>
          <w:numId w:val="1"/>
        </w:numPr>
        <w:spacing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Наука, получившая своё название от слов «рассечение и препарирование (анатомия).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noProof/>
          <w:sz w:val="28"/>
          <w:szCs w:val="28"/>
        </w:rPr>
        <w:drawing>
          <wp:inline distT="0" distB="0" distL="0" distR="4445">
            <wp:extent cx="2167255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D7B">
        <w:rPr>
          <w:color w:val="000000"/>
          <w:sz w:val="28"/>
          <w:szCs w:val="28"/>
        </w:rPr>
        <w:t xml:space="preserve">,,,,,   </w:t>
      </w:r>
      <w:r w:rsidRPr="00F50D7B">
        <w:rPr>
          <w:noProof/>
          <w:color w:val="000000"/>
          <w:sz w:val="28"/>
          <w:szCs w:val="28"/>
        </w:rPr>
        <w:drawing>
          <wp:inline distT="0" distB="9525" distL="0" distR="0">
            <wp:extent cx="1095375" cy="1229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D7B">
        <w:rPr>
          <w:color w:val="000000"/>
          <w:sz w:val="28"/>
          <w:szCs w:val="28"/>
        </w:rPr>
        <w:t xml:space="preserve">   ,,,</w:t>
      </w:r>
      <w:r w:rsidRPr="00F50D7B">
        <w:rPr>
          <w:noProof/>
          <w:color w:val="000000"/>
          <w:sz w:val="28"/>
          <w:szCs w:val="28"/>
        </w:rPr>
        <w:drawing>
          <wp:inline distT="0" distB="0" distL="0" distR="0">
            <wp:extent cx="1511935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57" w:rsidRPr="00F50D7B" w:rsidRDefault="00F42D35" w:rsidP="00F50D7B">
      <w:pPr>
        <w:pStyle w:val="a9"/>
        <w:numPr>
          <w:ilvl w:val="0"/>
          <w:numId w:val="1"/>
        </w:numPr>
        <w:spacing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0D7B">
        <w:rPr>
          <w:b/>
          <w:color w:val="333333"/>
          <w:sz w:val="28"/>
          <w:szCs w:val="28"/>
          <w:shd w:val="clear" w:color="auto" w:fill="FFFFFF"/>
        </w:rPr>
        <w:t>Вид эпителия</w:t>
      </w:r>
      <w:r w:rsidRPr="00F50D7B">
        <w:rPr>
          <w:color w:val="333333"/>
          <w:sz w:val="28"/>
          <w:szCs w:val="28"/>
          <w:shd w:val="clear" w:color="auto" w:fill="FFFFFF"/>
        </w:rPr>
        <w:t>, выстилающий все поверхности в организме (кубический).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noProof/>
          <w:sz w:val="28"/>
          <w:szCs w:val="28"/>
        </w:rPr>
        <w:drawing>
          <wp:inline distT="0" distB="0" distL="0" distR="635">
            <wp:extent cx="894715" cy="998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D7B">
        <w:rPr>
          <w:color w:val="000000"/>
          <w:sz w:val="28"/>
          <w:szCs w:val="28"/>
        </w:rPr>
        <w:t xml:space="preserve">,    </w:t>
      </w:r>
      <w:r w:rsidRPr="00F50D7B">
        <w:rPr>
          <w:noProof/>
          <w:color w:val="000000"/>
          <w:sz w:val="28"/>
          <w:szCs w:val="28"/>
        </w:rPr>
        <w:drawing>
          <wp:inline distT="0" distB="0" distL="0" distR="6350">
            <wp:extent cx="1632585" cy="1304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D7B">
        <w:rPr>
          <w:color w:val="000000"/>
          <w:sz w:val="28"/>
          <w:szCs w:val="28"/>
        </w:rPr>
        <w:t xml:space="preserve">,,,   </w:t>
      </w:r>
      <w:r w:rsidRPr="00F50D7B">
        <w:rPr>
          <w:noProof/>
          <w:color w:val="000000"/>
          <w:sz w:val="28"/>
          <w:szCs w:val="28"/>
        </w:rPr>
        <w:drawing>
          <wp:inline distT="0" distB="0" distL="0" distR="0">
            <wp:extent cx="1362075" cy="9150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D7B">
        <w:rPr>
          <w:color w:val="000000"/>
          <w:sz w:val="28"/>
          <w:szCs w:val="28"/>
        </w:rPr>
        <w:t xml:space="preserve">   </w:t>
      </w:r>
      <w:r w:rsidRPr="00F50D7B">
        <w:rPr>
          <w:noProof/>
          <w:color w:val="000000"/>
          <w:sz w:val="28"/>
          <w:szCs w:val="28"/>
        </w:rPr>
        <w:drawing>
          <wp:inline distT="0" distB="0" distL="0" distR="0">
            <wp:extent cx="838200" cy="877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57" w:rsidRPr="00F50D7B" w:rsidRDefault="00150E57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0E57" w:rsidRPr="00F50D7B" w:rsidRDefault="006432B9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</w:t>
      </w:r>
      <w:r w:rsidR="00F42D35" w:rsidRPr="00160566">
        <w:rPr>
          <w:i/>
          <w:color w:val="000000"/>
          <w:sz w:val="28"/>
          <w:szCs w:val="28"/>
        </w:rPr>
        <w:t>) Чайнворд</w:t>
      </w:r>
      <w:r w:rsidR="00F42D35" w:rsidRPr="00F50D7B">
        <w:rPr>
          <w:color w:val="000000"/>
          <w:sz w:val="28"/>
          <w:szCs w:val="28"/>
        </w:rPr>
        <w:t xml:space="preserve"> - образует цепочку наименований органов, частей тела, заболевания, которые зашифрованы начальными буквами или цифрами с вопросами к ним.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</w:rPr>
        <w:t xml:space="preserve">Адреналин – нефрит – таламус – сыворотка – </w:t>
      </w:r>
      <w:proofErr w:type="spellStart"/>
      <w:r w:rsidRPr="00F50D7B">
        <w:rPr>
          <w:color w:val="000000"/>
          <w:sz w:val="28"/>
          <w:szCs w:val="28"/>
        </w:rPr>
        <w:t>ацинус</w:t>
      </w:r>
      <w:proofErr w:type="spellEnd"/>
      <w:r w:rsidRPr="00F50D7B">
        <w:rPr>
          <w:color w:val="000000"/>
          <w:sz w:val="28"/>
          <w:szCs w:val="28"/>
        </w:rPr>
        <w:t xml:space="preserve"> – сустав – витамин – нейрон – нерв – вирус – сосуд – донор – ребро - осмос</w:t>
      </w:r>
    </w:p>
    <w:tbl>
      <w:tblPr>
        <w:tblStyle w:val="aa"/>
        <w:tblW w:w="3943" w:type="dxa"/>
        <w:tblLook w:val="04A0" w:firstRow="1" w:lastRow="0" w:firstColumn="1" w:lastColumn="0" w:noHBand="0" w:noVBand="1"/>
      </w:tblPr>
      <w:tblGrid>
        <w:gridCol w:w="465"/>
        <w:gridCol w:w="434"/>
        <w:gridCol w:w="419"/>
        <w:gridCol w:w="419"/>
        <w:gridCol w:w="465"/>
        <w:gridCol w:w="419"/>
        <w:gridCol w:w="419"/>
        <w:gridCol w:w="465"/>
        <w:gridCol w:w="438"/>
      </w:tblGrid>
      <w:tr w:rsidR="00150E57" w:rsidRPr="00F50D7B">
        <w:tc>
          <w:tcPr>
            <w:tcW w:w="464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50E57" w:rsidRPr="00F50D7B">
        <w:tc>
          <w:tcPr>
            <w:tcW w:w="464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50E57" w:rsidRPr="00F50D7B">
        <w:tc>
          <w:tcPr>
            <w:tcW w:w="464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150E57" w:rsidRPr="00F50D7B">
        <w:tc>
          <w:tcPr>
            <w:tcW w:w="464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50E57" w:rsidRPr="00F50D7B">
        <w:tc>
          <w:tcPr>
            <w:tcW w:w="464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50E57" w:rsidRPr="00F50D7B">
        <w:tc>
          <w:tcPr>
            <w:tcW w:w="464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50E57" w:rsidRPr="00F50D7B">
        <w:tc>
          <w:tcPr>
            <w:tcW w:w="464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50E57" w:rsidRPr="00F50D7B">
        <w:tc>
          <w:tcPr>
            <w:tcW w:w="464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:rsidR="00150E57" w:rsidRPr="00F50D7B" w:rsidRDefault="00F42D35" w:rsidP="0064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6432B9" w:rsidRDefault="006432B9" w:rsidP="00F50D7B">
      <w:pPr>
        <w:pStyle w:val="a9"/>
        <w:spacing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150E57" w:rsidRDefault="006432B9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  <w:r w:rsidR="00160566">
        <w:rPr>
          <w:i/>
          <w:color w:val="000000"/>
          <w:sz w:val="28"/>
          <w:szCs w:val="28"/>
        </w:rPr>
        <w:t xml:space="preserve">) </w:t>
      </w:r>
      <w:r w:rsidR="00F42D35" w:rsidRPr="00F50D7B">
        <w:rPr>
          <w:i/>
          <w:color w:val="000000"/>
          <w:sz w:val="28"/>
          <w:szCs w:val="28"/>
        </w:rPr>
        <w:t>Рекорды человеческого тела</w:t>
      </w:r>
      <w:r w:rsidR="00160566">
        <w:rPr>
          <w:i/>
          <w:color w:val="000000"/>
          <w:sz w:val="28"/>
          <w:szCs w:val="28"/>
        </w:rPr>
        <w:t xml:space="preserve"> – </w:t>
      </w:r>
      <w:r w:rsidR="00160566" w:rsidRPr="00160566">
        <w:rPr>
          <w:color w:val="000000"/>
          <w:sz w:val="28"/>
          <w:szCs w:val="28"/>
        </w:rPr>
        <w:t>студентам предлагается сопоставить</w:t>
      </w:r>
      <w:r w:rsidR="00160566">
        <w:rPr>
          <w:color w:val="000000"/>
          <w:sz w:val="28"/>
          <w:szCs w:val="28"/>
        </w:rPr>
        <w:t xml:space="preserve"> размеры, величины, особенности строение отдельных органов относительно друг друга: маленькое и большое, сильное и слабое, длинное и короткое.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50E57" w:rsidRPr="00F50D7B" w:rsidTr="006432B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Самая маленькая кость (наковальня)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Самая большая кость (бедренная)</w:t>
            </w:r>
          </w:p>
        </w:tc>
      </w:tr>
      <w:tr w:rsidR="00150E57" w:rsidRPr="00F50D7B" w:rsidTr="006432B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Самая маленькая мышца тела (мышца среднего уха, способствующая движению стремечка)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Самая большая мышца (ягодичная)</w:t>
            </w:r>
          </w:p>
        </w:tc>
      </w:tr>
      <w:tr w:rsidR="00150E57" w:rsidRPr="00F50D7B" w:rsidTr="006432B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Самая маленькая клетка (в мозжечке)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Самая большая клетка (в косном мозге)</w:t>
            </w:r>
          </w:p>
        </w:tc>
      </w:tr>
      <w:tr w:rsidR="00150E57" w:rsidRPr="00F50D7B" w:rsidTr="006432B9">
        <w:trPr>
          <w:trHeight w:val="452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Самая короткая кость(стремечко)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Самая длинная кость (бедренная)</w:t>
            </w:r>
          </w:p>
        </w:tc>
      </w:tr>
      <w:tr w:rsidR="00150E57" w:rsidRPr="00F50D7B" w:rsidTr="006432B9">
        <w:trPr>
          <w:trHeight w:val="469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Самый маленький сосуд (капилляр)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Самый большой сосуд (аорта)</w:t>
            </w:r>
          </w:p>
        </w:tc>
      </w:tr>
      <w:tr w:rsidR="00150E57" w:rsidRPr="00F50D7B" w:rsidTr="006432B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Часть тела, которая не имеет кровоснабжения (роговица глаза)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F50D7B" w:rsidRDefault="00F42D35" w:rsidP="00160566">
            <w:pPr>
              <w:pStyle w:val="a9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F50D7B">
              <w:rPr>
                <w:color w:val="000000"/>
                <w:sz w:val="28"/>
                <w:szCs w:val="28"/>
              </w:rPr>
              <w:t>Часть тела максимально снабжена кровеносными сосудами (головной мозг)</w:t>
            </w:r>
          </w:p>
        </w:tc>
      </w:tr>
      <w:tr w:rsidR="00150E57" w:rsidRPr="00F50D7B" w:rsidTr="006432B9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160566" w:rsidRDefault="00F42D35" w:rsidP="00160566">
            <w:pPr>
              <w:pStyle w:val="a9"/>
              <w:spacing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0566">
              <w:rPr>
                <w:color w:val="000000"/>
                <w:sz w:val="28"/>
                <w:szCs w:val="28"/>
              </w:rPr>
              <w:t>Самый большой орган (кожа)</w:t>
            </w:r>
          </w:p>
        </w:tc>
      </w:tr>
      <w:tr w:rsidR="00150E57" w:rsidRPr="00F50D7B" w:rsidTr="006432B9">
        <w:trPr>
          <w:trHeight w:val="351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7" w:rsidRPr="00160566" w:rsidRDefault="00F42D35" w:rsidP="00160566">
            <w:pPr>
              <w:pStyle w:val="a9"/>
              <w:spacing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0566">
              <w:rPr>
                <w:color w:val="000000"/>
                <w:sz w:val="28"/>
                <w:szCs w:val="28"/>
              </w:rPr>
              <w:t>Самая активная мышца (язык)</w:t>
            </w:r>
          </w:p>
        </w:tc>
      </w:tr>
      <w:tr w:rsidR="00150E57" w:rsidRPr="00F50D7B" w:rsidTr="006432B9">
        <w:trPr>
          <w:trHeight w:val="385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566" w:rsidRPr="00160566" w:rsidRDefault="00F42D35" w:rsidP="00160566">
            <w:pPr>
              <w:pStyle w:val="a9"/>
              <w:spacing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0566">
              <w:rPr>
                <w:color w:val="000000"/>
                <w:sz w:val="28"/>
                <w:szCs w:val="28"/>
              </w:rPr>
              <w:t>Самая выносливая мышца (миокард)</w:t>
            </w:r>
          </w:p>
          <w:p w:rsidR="00160566" w:rsidRPr="00160566" w:rsidRDefault="00160566" w:rsidP="00160566">
            <w:pPr>
              <w:pStyle w:val="a9"/>
              <w:spacing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60566" w:rsidRDefault="006432B9" w:rsidP="00160566">
      <w:pPr>
        <w:pStyle w:val="a9"/>
        <w:spacing w:beforeAutospacing="0" w:after="0" w:afterAutospacing="0"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6</w:t>
      </w:r>
      <w:r w:rsidR="00160566" w:rsidRPr="00160566">
        <w:rPr>
          <w:i/>
          <w:color w:val="000000"/>
          <w:sz w:val="28"/>
          <w:szCs w:val="28"/>
          <w:shd w:val="clear" w:color="auto" w:fill="FFFFFF"/>
        </w:rPr>
        <w:t>) Загадки</w:t>
      </w:r>
      <w:r w:rsidR="00160566" w:rsidRPr="0016056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0E57" w:rsidRPr="00F50D7B" w:rsidRDefault="00160566" w:rsidP="00160566">
      <w:pPr>
        <w:pStyle w:val="a9"/>
        <w:spacing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F42D35" w:rsidRPr="00F50D7B">
        <w:rPr>
          <w:color w:val="000000"/>
          <w:sz w:val="28"/>
          <w:szCs w:val="28"/>
          <w:shd w:val="clear" w:color="auto" w:fill="FFFFFF"/>
        </w:rPr>
        <w:t>Имеешь твердую походку,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И в тетради пишешь четко.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Кто нам в этом так помог?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За работой … (</w:t>
      </w:r>
      <w:r w:rsidRPr="00F50D7B">
        <w:rPr>
          <w:rStyle w:val="a3"/>
          <w:color w:val="000000"/>
          <w:sz w:val="28"/>
          <w:szCs w:val="28"/>
          <w:shd w:val="clear" w:color="auto" w:fill="FFFFFF"/>
        </w:rPr>
        <w:t>мозжечок</w:t>
      </w:r>
      <w:r w:rsidRPr="00F50D7B">
        <w:rPr>
          <w:color w:val="000000"/>
          <w:sz w:val="28"/>
          <w:szCs w:val="28"/>
          <w:shd w:val="clear" w:color="auto" w:fill="FFFFFF"/>
        </w:rPr>
        <w:t>).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2. Вмиг связаться с кислородом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Может только он один.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Он «живет» в эритроцитах.</w:t>
      </w:r>
    </w:p>
    <w:p w:rsidR="00150E57" w:rsidRPr="00F50D7B" w:rsidRDefault="00F42D35" w:rsidP="00F50D7B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  <w:shd w:val="clear" w:color="auto" w:fill="FFFFFF"/>
        </w:rPr>
        <w:t>Как зовут? (</w:t>
      </w:r>
      <w:r w:rsidRPr="00F50D7B">
        <w:rPr>
          <w:rStyle w:val="a3"/>
          <w:color w:val="000000"/>
          <w:sz w:val="28"/>
          <w:szCs w:val="28"/>
          <w:shd w:val="clear" w:color="auto" w:fill="FFFFFF"/>
        </w:rPr>
        <w:t>Гемоглобин</w:t>
      </w:r>
      <w:r w:rsidRPr="00F50D7B">
        <w:rPr>
          <w:color w:val="000000"/>
          <w:sz w:val="28"/>
          <w:szCs w:val="28"/>
          <w:shd w:val="clear" w:color="auto" w:fill="FFFFFF"/>
        </w:rPr>
        <w:t>).</w:t>
      </w:r>
    </w:p>
    <w:p w:rsidR="00150E57" w:rsidRPr="00F50D7B" w:rsidRDefault="00150E57" w:rsidP="00F50D7B">
      <w:pPr>
        <w:pStyle w:val="a9"/>
        <w:spacing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150E57" w:rsidRDefault="00F42D35" w:rsidP="006432B9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D7B">
        <w:rPr>
          <w:color w:val="000000"/>
          <w:sz w:val="28"/>
          <w:szCs w:val="28"/>
        </w:rPr>
        <w:t xml:space="preserve">Слабые ученики, как правило, безразличны к оценкам и все их усилия сводятся к получению хотя бы «тройки», в то время как успевающие дети стремятся получить больше знаний, лучшую оценку, а иные проявляют явный интерес к предмету, читая дополнительную литературу, посещая </w:t>
      </w:r>
      <w:r w:rsidR="00160566">
        <w:rPr>
          <w:color w:val="000000"/>
          <w:sz w:val="28"/>
          <w:szCs w:val="28"/>
        </w:rPr>
        <w:t>кружки и секции.</w:t>
      </w:r>
    </w:p>
    <w:p w:rsidR="006432B9" w:rsidRPr="006432B9" w:rsidRDefault="006432B9" w:rsidP="006432B9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32B9">
        <w:rPr>
          <w:color w:val="000000"/>
          <w:sz w:val="28"/>
          <w:szCs w:val="28"/>
        </w:rPr>
        <w:t>Разрешение какой-то определенной задачи в игре связано с активизации умственной деятельности. Одновременно развивается логическое мышление. В игре дети учатся наблюдать, сравнивать, классифицировать предметы по тем или иным признакам; упражнять память, внимание; проявлять сообразительность, находчивость, а главное – обретают интерес к учебной деятельности.</w:t>
      </w:r>
    </w:p>
    <w:p w:rsidR="006432B9" w:rsidRPr="006432B9" w:rsidRDefault="006432B9" w:rsidP="006432B9">
      <w:pPr>
        <w:pStyle w:val="a9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32B9">
        <w:rPr>
          <w:color w:val="000000"/>
          <w:sz w:val="28"/>
          <w:szCs w:val="28"/>
        </w:rPr>
        <w:t xml:space="preserve">Можно считать, что игра выполнила свои функции на уроке в том случае, если она обеспечила не только освоение </w:t>
      </w:r>
      <w:r>
        <w:rPr>
          <w:color w:val="000000"/>
          <w:sz w:val="28"/>
          <w:szCs w:val="28"/>
        </w:rPr>
        <w:t>студентом</w:t>
      </w:r>
      <w:r w:rsidRPr="006432B9">
        <w:rPr>
          <w:color w:val="000000"/>
          <w:sz w:val="28"/>
          <w:szCs w:val="28"/>
        </w:rPr>
        <w:t xml:space="preserve"> конкретных учебных умений, но и способствовала воспита</w:t>
      </w:r>
      <w:r>
        <w:rPr>
          <w:color w:val="000000"/>
          <w:sz w:val="28"/>
          <w:szCs w:val="28"/>
        </w:rPr>
        <w:t xml:space="preserve">нию у </w:t>
      </w:r>
      <w:r w:rsidR="00F23B08">
        <w:rPr>
          <w:color w:val="000000"/>
          <w:sz w:val="28"/>
          <w:szCs w:val="28"/>
        </w:rPr>
        <w:t>студентов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умения учиться.</w:t>
      </w:r>
    </w:p>
    <w:sectPr w:rsidR="006432B9" w:rsidRPr="006432B9">
      <w:pgSz w:w="11906" w:h="16838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1CD2"/>
    <w:multiLevelType w:val="multilevel"/>
    <w:tmpl w:val="C908C3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C1663D"/>
    <w:multiLevelType w:val="multilevel"/>
    <w:tmpl w:val="FFD2B8A2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A1BC6"/>
    <w:multiLevelType w:val="multilevel"/>
    <w:tmpl w:val="6994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57"/>
    <w:rsid w:val="000E035A"/>
    <w:rsid w:val="00150E57"/>
    <w:rsid w:val="00160566"/>
    <w:rsid w:val="006432B9"/>
    <w:rsid w:val="009C2E8C"/>
    <w:rsid w:val="00D26672"/>
    <w:rsid w:val="00F23B08"/>
    <w:rsid w:val="00F42D35"/>
    <w:rsid w:val="00F5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A1031-E52D-4BFB-AF3F-59E70823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Lucida Sans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styleId="a3">
    <w:name w:val="Emphasis"/>
    <w:basedOn w:val="a0"/>
    <w:uiPriority w:val="20"/>
    <w:qFormat/>
    <w:rPr>
      <w:i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2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Баев</cp:lastModifiedBy>
  <cp:revision>18</cp:revision>
  <cp:lastPrinted>2017-02-03T07:20:00Z</cp:lastPrinted>
  <dcterms:created xsi:type="dcterms:W3CDTF">2016-12-08T20:52:00Z</dcterms:created>
  <dcterms:modified xsi:type="dcterms:W3CDTF">2017-02-03T08:04:00Z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