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A" w:rsidRPr="00F1329A" w:rsidRDefault="00F1329A" w:rsidP="00F1329A">
      <w:pPr>
        <w:tabs>
          <w:tab w:val="left" w:pos="2569"/>
          <w:tab w:val="right" w:pos="935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29A">
        <w:rPr>
          <w:rFonts w:ascii="Times New Roman" w:hAnsi="Times New Roman" w:cs="Times New Roman"/>
          <w:sz w:val="28"/>
          <w:szCs w:val="28"/>
        </w:rPr>
        <w:t>Школа молодого педагога.</w:t>
      </w:r>
    </w:p>
    <w:p w:rsidR="00F1329A" w:rsidRPr="00F1329A" w:rsidRDefault="00F1329A" w:rsidP="00F1329A">
      <w:pPr>
        <w:tabs>
          <w:tab w:val="left" w:pos="2569"/>
          <w:tab w:val="right" w:pos="935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29A">
        <w:rPr>
          <w:rFonts w:ascii="Times New Roman" w:hAnsi="Times New Roman" w:cs="Times New Roman"/>
          <w:sz w:val="28"/>
          <w:szCs w:val="28"/>
        </w:rPr>
        <w:t>Практическое занятие: разработка практических заданий.</w:t>
      </w:r>
    </w:p>
    <w:p w:rsidR="00F1329A" w:rsidRPr="00E62300" w:rsidRDefault="00F1329A" w:rsidP="00F1329A">
      <w:pPr>
        <w:tabs>
          <w:tab w:val="left" w:pos="2569"/>
          <w:tab w:val="right" w:pos="9355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Н.Н. Краевская</w:t>
      </w:r>
      <w:r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F1329A" w:rsidRPr="00E62300" w:rsidRDefault="00F1329A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 xml:space="preserve">ОГБПОУ «Черемховский </w:t>
      </w:r>
    </w:p>
    <w:p w:rsidR="00F1329A" w:rsidRPr="00E62300" w:rsidRDefault="00F1329A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медицинский техникум»</w:t>
      </w:r>
    </w:p>
    <w:p w:rsidR="00F1329A" w:rsidRPr="00E62300" w:rsidRDefault="00F1329A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300">
        <w:rPr>
          <w:rFonts w:ascii="Times New Roman" w:hAnsi="Times New Roman" w:cs="Times New Roman"/>
          <w:sz w:val="24"/>
          <w:szCs w:val="24"/>
        </w:rPr>
        <w:t>г. Черемхово</w:t>
      </w:r>
    </w:p>
    <w:p w:rsidR="00F1329A" w:rsidRDefault="00826045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Анатоль Франс</w:t>
      </w:r>
    </w:p>
    <w:p w:rsidR="00826045" w:rsidRPr="002E6C46" w:rsidRDefault="00826045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 « Не старайтесь удовлетворить   своё    тщеславие,                     </w:t>
      </w:r>
    </w:p>
    <w:p w:rsidR="00826045" w:rsidRPr="002E6C46" w:rsidRDefault="00826045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                 обучая слишком многому.   Возбудите только любопытство.           </w:t>
      </w:r>
    </w:p>
    <w:p w:rsidR="00826045" w:rsidRPr="002E6C46" w:rsidRDefault="00826045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                 Открывайте   своим слушателям глаза, но не     перегружайте    </w:t>
      </w:r>
    </w:p>
    <w:p w:rsidR="00826045" w:rsidRPr="002E6C46" w:rsidRDefault="00826045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                 мозг. Достаточно заронить в   него искру. Огонь  сам </w:t>
      </w:r>
    </w:p>
    <w:p w:rsidR="00F1329A" w:rsidRPr="002E6C46" w:rsidRDefault="00826045" w:rsidP="00F1329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                разгорится там, где для него есть пища».</w:t>
      </w:r>
    </w:p>
    <w:p w:rsidR="00826045" w:rsidRPr="002E6C46" w:rsidRDefault="002E6C46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Одной из важнейших стратегических задач современной профессиональной школы является формирование профессиональной компетентности будущих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5" w:rsidRPr="002E6C46">
        <w:rPr>
          <w:rFonts w:ascii="Times New Roman" w:hAnsi="Times New Roman" w:cs="Times New Roman"/>
          <w:sz w:val="28"/>
          <w:szCs w:val="28"/>
        </w:rPr>
        <w:t>В условиях внедрения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5" w:rsidRPr="002E6C46">
        <w:rPr>
          <w:rFonts w:ascii="Times New Roman" w:hAnsi="Times New Roman" w:cs="Times New Roman"/>
          <w:sz w:val="28"/>
          <w:szCs w:val="28"/>
        </w:rPr>
        <w:t xml:space="preserve">стандартов современный педагог, даже профессионал, оказался, как «витязь на распутье», перед многообразием подходов к процессу обучения. На главные вопросы, которые решались до этого сами собой в традиционном обучении – для чего, чему и как учить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26045" w:rsidRPr="002E6C46">
        <w:rPr>
          <w:rFonts w:ascii="Times New Roman" w:hAnsi="Times New Roman" w:cs="Times New Roman"/>
          <w:sz w:val="28"/>
          <w:szCs w:val="28"/>
        </w:rPr>
        <w:t xml:space="preserve"> - теперь даются другие ответы.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Если до принятия стандартов главной выступала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парадигма, направленная на формирование знаний, умений и навыков</w:t>
      </w:r>
      <w:r w:rsidR="002E6C46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2E6C46">
        <w:rPr>
          <w:rFonts w:ascii="Times New Roman" w:hAnsi="Times New Roman" w:cs="Times New Roman"/>
          <w:sz w:val="28"/>
          <w:szCs w:val="28"/>
        </w:rPr>
        <w:t xml:space="preserve">, то теперь акцент сместился на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>, которая в качестве цели образования обозначает развитие учащегося на основе освоения универсальных способов деятельности.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 Целью ФГОС в соответствии с запросами современного социума и Стратегией развития России до 2020 года стало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Поэтому в качестве результатов образования определены личностные,</w:t>
      </w:r>
      <w:r w:rsidR="002E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и предметные умения учащихся.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подход предусматривает в качестве достижения цели образования формирование личности, способной самостоятельно решать стоящие перед ней жизненный задачи,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Основными характеристиками здесь выступают «компетенция» и «компетентность».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lastRenderedPageBreak/>
        <w:t>Под «компетенцией» понимается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сфере».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«Компетентность» </w:t>
      </w:r>
      <w:proofErr w:type="gramStart"/>
      <w:r w:rsidRPr="002E6C46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2E6C46">
        <w:rPr>
          <w:rFonts w:ascii="Times New Roman" w:hAnsi="Times New Roman" w:cs="Times New Roman"/>
          <w:sz w:val="28"/>
          <w:szCs w:val="28"/>
        </w:rPr>
        <w:t xml:space="preserve"> как умение активно использовать полученные личные и профессиональные знания и навыки в практи</w:t>
      </w:r>
      <w:r w:rsidR="002E6C46">
        <w:rPr>
          <w:rFonts w:ascii="Times New Roman" w:hAnsi="Times New Roman" w:cs="Times New Roman"/>
          <w:sz w:val="28"/>
          <w:szCs w:val="28"/>
        </w:rPr>
        <w:t>ческой или научной деятельности</w:t>
      </w:r>
      <w:r w:rsidRPr="002E6C46">
        <w:rPr>
          <w:rFonts w:ascii="Times New Roman" w:hAnsi="Times New Roman" w:cs="Times New Roman"/>
          <w:sz w:val="28"/>
          <w:szCs w:val="28"/>
        </w:rPr>
        <w:t>. В целом в педагогической литературе «компетентность» рассматривается как способ воплощения в деятельности содержания образования, включающий не столько знание о способах деятельности, сколько владение этим способам.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Такими способами выступают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умения, под которыми понимаются освоенные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ситуациях. Это владение познавательными, регулятивными и коммуникативными универсальными учебными действиями (умениями), обеспечивающими формирование ключевых компетенций и составляющих основу «умения учиться».</w:t>
      </w:r>
    </w:p>
    <w:p w:rsidR="00826045" w:rsidRPr="002E6C46" w:rsidRDefault="00826045" w:rsidP="002E6C46">
      <w:pPr>
        <w:tabs>
          <w:tab w:val="left" w:pos="5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подходом можно выделить первый принцип конструирования урока: целью организации процесса обучения является формирование компетентности через различные умения.</w:t>
      </w:r>
    </w:p>
    <w:p w:rsidR="00826045" w:rsidRPr="002E6C46" w:rsidRDefault="00826045" w:rsidP="002E6C46">
      <w:pPr>
        <w:tabs>
          <w:tab w:val="left" w:pos="5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подход рассматривает учение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опыта, который выражается в организации </w:t>
      </w:r>
      <w:r w:rsidRPr="002E6C46">
        <w:rPr>
          <w:rFonts w:ascii="Times New Roman" w:hAnsi="Times New Roman" w:cs="Times New Roman"/>
          <w:b/>
          <w:sz w:val="28"/>
          <w:szCs w:val="28"/>
        </w:rPr>
        <w:t>процесса обучения учащихся как деятельности по выполнению различных учебных заданий</w:t>
      </w:r>
      <w:r w:rsidRPr="002E6C46">
        <w:rPr>
          <w:rFonts w:ascii="Times New Roman" w:hAnsi="Times New Roman" w:cs="Times New Roman"/>
          <w:sz w:val="28"/>
          <w:szCs w:val="28"/>
        </w:rPr>
        <w:t>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C46">
        <w:rPr>
          <w:rFonts w:ascii="Times New Roman" w:hAnsi="Times New Roman" w:cs="Times New Roman"/>
          <w:sz w:val="28"/>
          <w:szCs w:val="28"/>
        </w:rPr>
        <w:t xml:space="preserve">Современная теория обучения провозглашает, что именно </w:t>
      </w:r>
      <w:r w:rsidRPr="002E6C46">
        <w:rPr>
          <w:rFonts w:ascii="Times New Roman" w:hAnsi="Times New Roman" w:cs="Times New Roman"/>
          <w:b/>
          <w:sz w:val="28"/>
          <w:szCs w:val="28"/>
        </w:rPr>
        <w:t xml:space="preserve">задание, конструируемое на конкретном материале </w:t>
      </w:r>
      <w:r w:rsidRPr="002E6C46">
        <w:rPr>
          <w:rFonts w:ascii="Times New Roman" w:hAnsi="Times New Roman" w:cs="Times New Roman"/>
          <w:sz w:val="28"/>
          <w:szCs w:val="28"/>
        </w:rPr>
        <w:t>изучаемых предметов и предстающее перед обучаемым как познавательное, является той генетической «клеточкой», в которой при подготовке проекта «свертываются», интегрируются все определяющие обучение факторы (общие цели образования, содержание изучаемого, уровень подготовленности и развития обучаемых, наличные методические средства и условия и др.) и из которой они затем «развертываются» уже в педагогическом</w:t>
      </w:r>
      <w:proofErr w:type="gramEnd"/>
      <w:r w:rsidRPr="002E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4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E6C46">
        <w:rPr>
          <w:rFonts w:ascii="Times New Roman" w:hAnsi="Times New Roman" w:cs="Times New Roman"/>
          <w:sz w:val="28"/>
          <w:szCs w:val="28"/>
        </w:rPr>
        <w:t xml:space="preserve"> как элементы учебного процесса. 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Задание, развернутое в процессуальном плане, в живой деятельности и во взаимоотношениях субъектов обучения (педагогов и учащихся) вместе со средствами и методами осуществления этой деятельности и полученными результатами, и составляет </w:t>
      </w:r>
      <w:r w:rsidRPr="002E6C46">
        <w:rPr>
          <w:rFonts w:ascii="Times New Roman" w:hAnsi="Times New Roman" w:cs="Times New Roman"/>
          <w:b/>
          <w:sz w:val="28"/>
          <w:szCs w:val="28"/>
        </w:rPr>
        <w:t>структурную единицу учебного процесса – конкретную динамическую учебную ситуацию</w:t>
      </w:r>
      <w:r w:rsidRPr="002E6C46">
        <w:rPr>
          <w:rFonts w:ascii="Times New Roman" w:hAnsi="Times New Roman" w:cs="Times New Roman"/>
          <w:sz w:val="28"/>
          <w:szCs w:val="28"/>
        </w:rPr>
        <w:t xml:space="preserve">. Выполняется, исчерпывается задание – осуществляется переход к новому, создаются новые условия и отношения, возникает новая учебная ситуация. 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lastRenderedPageBreak/>
        <w:t xml:space="preserve">На продвинутых этапах обучения учащиеся приобретают способность видеть проблему, формировать отдельную задачу. Тогда они действительно становятся субъектами обучения, приобретают способность проектировать и строить учебный процесс и свою деятельность в нем. 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На основе системно-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подхода можно сформулировать еще один принцип конструирования урока в формате </w:t>
      </w:r>
      <w:r w:rsidRPr="002E6C46">
        <w:rPr>
          <w:rFonts w:ascii="Times New Roman" w:hAnsi="Times New Roman" w:cs="Times New Roman"/>
          <w:b/>
          <w:sz w:val="28"/>
          <w:szCs w:val="28"/>
        </w:rPr>
        <w:t>ФГОС: процесс обучения - деятельность учащихся по выполнению учебных заданий</w:t>
      </w:r>
      <w:r w:rsidRPr="002E6C46">
        <w:rPr>
          <w:rFonts w:ascii="Times New Roman" w:hAnsi="Times New Roman" w:cs="Times New Roman"/>
          <w:sz w:val="28"/>
          <w:szCs w:val="28"/>
        </w:rPr>
        <w:t xml:space="preserve">. Этот принцип демонстрирует интеграцию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подхода с </w:t>
      </w:r>
      <w:proofErr w:type="gramStart"/>
      <w:r w:rsidRPr="002E6C46"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  <w:r w:rsidRPr="002E6C46">
        <w:rPr>
          <w:rFonts w:ascii="Times New Roman" w:hAnsi="Times New Roman" w:cs="Times New Roman"/>
          <w:sz w:val="28"/>
          <w:szCs w:val="28"/>
        </w:rPr>
        <w:t>, который организует содержание этих заданий в виде задач.</w:t>
      </w:r>
    </w:p>
    <w:p w:rsidR="00826045" w:rsidRPr="002E6C46" w:rsidRDefault="00826045" w:rsidP="002E6C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C46">
        <w:rPr>
          <w:rFonts w:ascii="Times New Roman" w:hAnsi="Times New Roman" w:cs="Times New Roman"/>
          <w:sz w:val="28"/>
          <w:szCs w:val="28"/>
        </w:rPr>
        <w:t xml:space="preserve">Эффективным способом реализации перечисленных принципов конструирования урока в соответствии с ФГОС выступает </w:t>
      </w:r>
      <w:r w:rsidRPr="002E6C46">
        <w:rPr>
          <w:rFonts w:ascii="Times New Roman" w:hAnsi="Times New Roman" w:cs="Times New Roman"/>
          <w:b/>
          <w:sz w:val="28"/>
          <w:szCs w:val="28"/>
        </w:rPr>
        <w:t xml:space="preserve">развивающая система учебных заданий, </w:t>
      </w:r>
      <w:r w:rsidRPr="002E6C46">
        <w:rPr>
          <w:rFonts w:ascii="Times New Roman" w:hAnsi="Times New Roman" w:cs="Times New Roman"/>
          <w:sz w:val="28"/>
          <w:szCs w:val="28"/>
        </w:rPr>
        <w:t xml:space="preserve">под которой понимается их совокупность, в которой каждое задание выполняет определенную функцию в развитии информационно-интеллектуальной компетентности учащихся, а последовательность их выполнения обеспечивает повышение уровня информационно-интеллектуальных умений как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результатов и умений самоорганизации в этой деятельности.</w:t>
      </w:r>
      <w:proofErr w:type="gramEnd"/>
      <w:r w:rsidRPr="002E6C46">
        <w:rPr>
          <w:rFonts w:ascii="Times New Roman" w:hAnsi="Times New Roman" w:cs="Times New Roman"/>
          <w:sz w:val="28"/>
          <w:szCs w:val="28"/>
        </w:rPr>
        <w:t xml:space="preserve"> Предметные результаты достигаются при этом за счет содержательного наполнения заданий из соответствующих предметных областей. В отличие от </w:t>
      </w:r>
      <w:r w:rsidRPr="002E6C46">
        <w:rPr>
          <w:rFonts w:ascii="Times New Roman" w:hAnsi="Times New Roman" w:cs="Times New Roman"/>
          <w:b/>
          <w:sz w:val="28"/>
          <w:szCs w:val="28"/>
        </w:rPr>
        <w:t>традиционного понимания учебного задания как средства организации деятельности ученика и ее контроля, «учебное задание» понимается как форма организации совместной деятельности учителя и ученика по решению учебной задачи, где учебная задача представляет собой требование выполнить какие-либо учебные (теоретические или практические) действия</w:t>
      </w:r>
      <w:r w:rsidRPr="002E6C46">
        <w:rPr>
          <w:rFonts w:ascii="Times New Roman" w:hAnsi="Times New Roman" w:cs="Times New Roman"/>
          <w:sz w:val="28"/>
          <w:szCs w:val="28"/>
        </w:rPr>
        <w:t>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ab/>
        <w:t xml:space="preserve">На первом этапе – </w:t>
      </w:r>
      <w:r w:rsidRPr="002E6C46">
        <w:rPr>
          <w:rFonts w:ascii="Times New Roman" w:hAnsi="Times New Roman" w:cs="Times New Roman"/>
          <w:b/>
          <w:sz w:val="28"/>
          <w:szCs w:val="28"/>
        </w:rPr>
        <w:t>«самоопределение к деятельности»-</w:t>
      </w:r>
      <w:r w:rsidRPr="002E6C46">
        <w:rPr>
          <w:rFonts w:ascii="Times New Roman" w:hAnsi="Times New Roman" w:cs="Times New Roman"/>
          <w:sz w:val="28"/>
          <w:szCs w:val="28"/>
        </w:rPr>
        <w:t xml:space="preserve"> учащимся предлагается мотивационно значимое «ситуативное» практико-ориентированное задание, связанное с изучаемой темой, в ходе обсуждения </w:t>
      </w:r>
      <w:proofErr w:type="gramStart"/>
      <w:r w:rsidRPr="002E6C46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2E6C46">
        <w:rPr>
          <w:rFonts w:ascii="Times New Roman" w:hAnsi="Times New Roman" w:cs="Times New Roman"/>
          <w:sz w:val="28"/>
          <w:szCs w:val="28"/>
        </w:rPr>
        <w:t xml:space="preserve"> выполнения которого актуализируется противоречие между желанием разрешить ситуацию и отсутствием необходимых для этого знаний и умений. Осмысление противоречия способствует осознанию учащимися потребности в освоении новой темы и совместному формулированию учебной цели. Тем самым формируется мотивационный компонент самоорганизации в учебной деятельности.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следующем этапе - </w:t>
      </w:r>
      <w:r w:rsidRPr="002E6C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«учебно-познавательной деятельности»-</w:t>
      </w: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предлагаются учебные задания на «знание», «понимание», «умение» и«диагностику», последовательное выполнение которых позволяет студентам  не только освоить предметно-содержательный блок, но и овладеть информационно-интеллектуальными умениями метапредметного характера. Задание на «знание» предусматривает выполнение действий по описанию информации, работу с отдельными терминами, понятиями и высказываниями, результатом которой становится умение сравнивать, обобщать, распознавать и определять объекты.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Учебное задание на «понимание» означает оперирование этим же содержанием на уровне объяснения, т.е. установления связей и отношений между уже описанными фактами, их аргументацию в форме рассуждений. Задание на </w:t>
      </w: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«умение» связано с получением нового знания на основе уже известного, его выведения путем логических процедур, освоением и с формированием умений делать логические выводы. Целью задания на «диагностику» является установление уровня освоения содержательного блока темы.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Успешное выполнение учебных заданий всех названных видов становится предпосылкой для перехода на следующий этап - </w:t>
      </w:r>
      <w:r w:rsidRPr="002E6C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«интеллектуально-преобразовательной» деятельности</w:t>
      </w: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>, где учащиеся выполняют практико- ориентированное задание определенного уровня: эвристического, предусматривающего самостоятельное определение учащимися объема, уровня, источников информации и создание собственного варианта решения; импровизационного, предусматривающего выбор информационного материала изученной темы и формы выполнения; информативного, где информационный материал и форма выполнения предлагаются преподавателем.</w:t>
      </w:r>
      <w:proofErr w:type="gramEnd"/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Наконец, на четвертом этапе - </w:t>
      </w:r>
      <w:r w:rsidRPr="002E6C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«рефлексивная деятельность»-</w:t>
      </w: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даютсязадания на критериальный «самоанализ» и «самооценку» результата освоения темы, уровня проявленных информационно-интеллектуальных умений иудовлетворенность этими результатами.</w:t>
      </w:r>
    </w:p>
    <w:p w:rsidR="00826045" w:rsidRPr="002E6C46" w:rsidRDefault="00826045" w:rsidP="00F1329A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>Для простоты конструирования системы учебных заданий разработан</w:t>
      </w:r>
      <w:r w:rsidR="002E6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E6C46">
        <w:rPr>
          <w:rFonts w:ascii="Times New Roman" w:hAnsi="Times New Roman" w:cs="Times New Roman"/>
          <w:noProof/>
          <w:sz w:val="28"/>
          <w:szCs w:val="28"/>
          <w:lang w:eastAsia="ru-RU"/>
        </w:rPr>
        <w:t>«конструктор учебных заданий», в котором предложены «фразы-конструкты» их возможных формулировок,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Каждое учебное действие можно соотнести с определенным уровнем когнитивного (познавательного) процесса</w:t>
      </w:r>
      <w:r w:rsidR="002E6C46">
        <w:rPr>
          <w:rFonts w:ascii="Times New Roman" w:hAnsi="Times New Roman" w:cs="Times New Roman"/>
          <w:sz w:val="28"/>
          <w:szCs w:val="28"/>
        </w:rPr>
        <w:t xml:space="preserve"> и уровнем цели. Предлагаем сле</w:t>
      </w:r>
      <w:r w:rsidRPr="002E6C46">
        <w:rPr>
          <w:rFonts w:ascii="Times New Roman" w:hAnsi="Times New Roman" w:cs="Times New Roman"/>
          <w:sz w:val="28"/>
          <w:szCs w:val="28"/>
        </w:rPr>
        <w:t xml:space="preserve">дующие уровни целей – навыков (на основе дидактического конструктора задач Л.С. </w:t>
      </w:r>
      <w:proofErr w:type="gramStart"/>
      <w:r w:rsidRPr="002E6C46">
        <w:rPr>
          <w:rFonts w:ascii="Times New Roman" w:hAnsi="Times New Roman" w:cs="Times New Roman"/>
          <w:sz w:val="28"/>
          <w:szCs w:val="28"/>
        </w:rPr>
        <w:t>Илюшина</w:t>
      </w:r>
      <w:proofErr w:type="gramEnd"/>
      <w:r w:rsidRPr="002E6C46">
        <w:rPr>
          <w:rFonts w:ascii="Times New Roman" w:hAnsi="Times New Roman" w:cs="Times New Roman"/>
          <w:sz w:val="28"/>
          <w:szCs w:val="28"/>
        </w:rPr>
        <w:t xml:space="preserve"> и таксономии Б.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>, уточненной Л. Андерсон):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1.</w:t>
      </w:r>
      <w:r w:rsidRPr="002E6C46">
        <w:rPr>
          <w:rFonts w:ascii="Times New Roman" w:hAnsi="Times New Roman" w:cs="Times New Roman"/>
          <w:sz w:val="28"/>
          <w:szCs w:val="28"/>
        </w:rPr>
        <w:tab/>
        <w:t xml:space="preserve">Помнить – означает извлечение соответствующей информации из долгосрочной памяти (узнавание и припоминание). 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2.</w:t>
      </w:r>
      <w:r w:rsidRPr="002E6C46">
        <w:rPr>
          <w:rFonts w:ascii="Times New Roman" w:hAnsi="Times New Roman" w:cs="Times New Roman"/>
          <w:sz w:val="28"/>
          <w:szCs w:val="28"/>
        </w:rPr>
        <w:tab/>
        <w:t>Понимать – создание значения на базе учебных материалов или опыта (интерпретация, приведение примеров, классификация на основе внешних признаков, обобщение, умозаключение, сравнение, объяснение) способность формировать свои собственные значения на основе источников информации.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3.</w:t>
      </w:r>
      <w:r w:rsidRPr="002E6C46">
        <w:rPr>
          <w:rFonts w:ascii="Times New Roman" w:hAnsi="Times New Roman" w:cs="Times New Roman"/>
          <w:sz w:val="28"/>
          <w:szCs w:val="28"/>
        </w:rPr>
        <w:tab/>
        <w:t>Применять – использование знаний, умений и освоенных навыков в знакомой или новой ситуации (исполнение, применение).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4.</w:t>
      </w:r>
      <w:r w:rsidRPr="002E6C46">
        <w:rPr>
          <w:rFonts w:ascii="Times New Roman" w:hAnsi="Times New Roman" w:cs="Times New Roman"/>
          <w:sz w:val="28"/>
          <w:szCs w:val="28"/>
        </w:rPr>
        <w:tab/>
        <w:t xml:space="preserve">Анализировать – вычленение из понятия несколько частей и описание того, как части соотносятся с целым (дифференциация, организация, соотнесение). 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5.</w:t>
      </w:r>
      <w:r w:rsidRPr="002E6C46">
        <w:rPr>
          <w:rFonts w:ascii="Times New Roman" w:hAnsi="Times New Roman" w:cs="Times New Roman"/>
          <w:sz w:val="28"/>
          <w:szCs w:val="28"/>
        </w:rPr>
        <w:tab/>
        <w:t xml:space="preserve">Оценивать – собственная выработка критериев, на основании которых делаются суждения (проверка, критика). 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6.</w:t>
      </w:r>
      <w:r w:rsidRPr="002E6C46">
        <w:rPr>
          <w:rFonts w:ascii="Times New Roman" w:hAnsi="Times New Roman" w:cs="Times New Roman"/>
          <w:sz w:val="28"/>
          <w:szCs w:val="28"/>
        </w:rPr>
        <w:tab/>
        <w:t>Создавать – подразумевает соединение частей для создания нового в целостном продукте и определение компонентов новой структуры (генерация, планирование, производство).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 xml:space="preserve">Использование конструктора комплекса учебных задач обеспечивает учителя и необходимой опорой для составления диагностической части учебной задачи (эталон, критерии), поскольку точно и </w:t>
      </w:r>
      <w:proofErr w:type="spellStart"/>
      <w:r w:rsidRPr="002E6C46">
        <w:rPr>
          <w:rFonts w:ascii="Times New Roman" w:hAnsi="Times New Roman" w:cs="Times New Roman"/>
          <w:sz w:val="28"/>
          <w:szCs w:val="28"/>
        </w:rPr>
        <w:t>диагностично</w:t>
      </w:r>
      <w:proofErr w:type="spellEnd"/>
      <w:r w:rsidRPr="002E6C46">
        <w:rPr>
          <w:rFonts w:ascii="Times New Roman" w:hAnsi="Times New Roman" w:cs="Times New Roman"/>
          <w:sz w:val="28"/>
          <w:szCs w:val="28"/>
        </w:rPr>
        <w:t xml:space="preserve"> определены уровни цели и планируемые результаты решения учебной задачи.</w:t>
      </w:r>
    </w:p>
    <w:p w:rsidR="00826045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46" w:rsidRDefault="002E6C46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9A" w:rsidRDefault="00F1329A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C46" w:rsidRPr="002E6C46" w:rsidRDefault="002E6C46" w:rsidP="002E6C46">
      <w:pPr>
        <w:tabs>
          <w:tab w:val="left" w:pos="1034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Виды   практических заданий для самостоятельной работы студентов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1. Составить опорный конспект  по теме…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2. Сформулировать вопросы…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3. Сформулировать собственное мнение…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4. Продолжить фразу…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5. Дать определения следующим терминам…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6. Составить опорный конспект своего ответа.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7. Написать реферат.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8. Составить отчёт по теме…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9. Разработать алгоритм последовательности действий…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10. Составить таблицу  с целью систематизации материала…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11. Заполнить таблицу, используя…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12. Заполнить блок-схему…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13. Составить тезаурусное поле по теме…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14. Смоделировать конспект урока по теме…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15. Смоделировать домашнее задание.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16. Сделать самоанализ практики: эффективность использования приёмов, методов и средств воспитания детей.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17. Осуществить аналитический разбор публикации по заранее определённой преподавателем теме.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18. Составить тематический кроссворд.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19. Составить план текста, конспект.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20.Решить  ситуационные  задачи.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</w:rPr>
        <w:t>21.Подготовиться  к семинару, деловой игре.</w:t>
      </w: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45" w:rsidRPr="002E6C46" w:rsidRDefault="00826045" w:rsidP="002E6C46">
      <w:pPr>
        <w:tabs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12E" w:rsidRPr="002E6C46" w:rsidRDefault="00BE412E" w:rsidP="002E6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12E" w:rsidRPr="002E6C46" w:rsidSect="002E6C46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0F"/>
    <w:rsid w:val="002E6C46"/>
    <w:rsid w:val="007B28F3"/>
    <w:rsid w:val="00826045"/>
    <w:rsid w:val="00977C9C"/>
    <w:rsid w:val="00A9520F"/>
    <w:rsid w:val="00BE412E"/>
    <w:rsid w:val="00F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1685</Words>
  <Characters>9606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2017-01-03T02:23:00Z</dcterms:created>
  <dcterms:modified xsi:type="dcterms:W3CDTF">2017-01-10T11:29:00Z</dcterms:modified>
</cp:coreProperties>
</file>