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BA" w:rsidRPr="00521E78" w:rsidRDefault="00553EBA" w:rsidP="00C13582">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кружковой работы в СПО -  как фактор, обеспечивающий реализацию ФГОС. </w:t>
      </w:r>
    </w:p>
    <w:p w:rsidR="00553EBA" w:rsidRPr="00553EBA" w:rsidRDefault="00553EBA" w:rsidP="00C13582">
      <w:pPr>
        <w:spacing w:line="360" w:lineRule="auto"/>
        <w:jc w:val="both"/>
        <w:rPr>
          <w:rFonts w:ascii="Times New Roman" w:eastAsia="Times New Roman" w:hAnsi="Times New Roman" w:cs="Times New Roman"/>
          <w:sz w:val="24"/>
          <w:szCs w:val="24"/>
          <w:lang w:eastAsia="ru-RU"/>
        </w:rPr>
      </w:pPr>
      <w:r w:rsidRPr="00553EBA">
        <w:rPr>
          <w:rFonts w:ascii="Times New Roman" w:eastAsia="Times New Roman" w:hAnsi="Times New Roman" w:cs="Times New Roman"/>
          <w:sz w:val="24"/>
          <w:szCs w:val="24"/>
          <w:lang w:eastAsia="ru-RU"/>
        </w:rPr>
        <w:t>Панфилова Елена Николаевна</w:t>
      </w:r>
      <w:r>
        <w:rPr>
          <w:rFonts w:ascii="Times New Roman" w:eastAsia="Times New Roman" w:hAnsi="Times New Roman" w:cs="Times New Roman"/>
          <w:sz w:val="24"/>
          <w:szCs w:val="24"/>
          <w:lang w:eastAsia="ru-RU"/>
        </w:rPr>
        <w:t xml:space="preserve">, преподаватель специальности </w:t>
      </w:r>
      <w:r w:rsidRPr="00553EBA">
        <w:rPr>
          <w:rFonts w:ascii="Times New Roman" w:eastAsia="Times New Roman" w:hAnsi="Times New Roman" w:cs="Times New Roman"/>
          <w:sz w:val="24"/>
          <w:szCs w:val="24"/>
          <w:lang w:eastAsia="ru-RU"/>
        </w:rPr>
        <w:t xml:space="preserve"> 38.02.01 «Экономика и бухгалтерский учет»</w:t>
      </w:r>
    </w:p>
    <w:p w:rsidR="00553EBA" w:rsidRPr="00553EBA" w:rsidRDefault="00553EBA" w:rsidP="00C13582">
      <w:pPr>
        <w:spacing w:line="360" w:lineRule="auto"/>
        <w:jc w:val="both"/>
        <w:rPr>
          <w:rFonts w:ascii="Times New Roman" w:eastAsia="Times New Roman" w:hAnsi="Times New Roman" w:cs="Times New Roman"/>
          <w:sz w:val="24"/>
          <w:szCs w:val="24"/>
          <w:lang w:eastAsia="ru-RU"/>
        </w:rPr>
      </w:pPr>
      <w:r w:rsidRPr="00553EBA">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Воронежской Области «</w:t>
      </w:r>
      <w:proofErr w:type="spellStart"/>
      <w:r w:rsidRPr="00553EBA">
        <w:rPr>
          <w:rFonts w:ascii="Times New Roman" w:eastAsia="Times New Roman" w:hAnsi="Times New Roman" w:cs="Times New Roman"/>
          <w:sz w:val="24"/>
          <w:szCs w:val="24"/>
          <w:lang w:eastAsia="ru-RU"/>
        </w:rPr>
        <w:t>Бутурлиновский</w:t>
      </w:r>
      <w:proofErr w:type="spellEnd"/>
      <w:r w:rsidRPr="00553EBA">
        <w:rPr>
          <w:rFonts w:ascii="Times New Roman" w:eastAsia="Times New Roman" w:hAnsi="Times New Roman" w:cs="Times New Roman"/>
          <w:sz w:val="24"/>
          <w:szCs w:val="24"/>
          <w:lang w:eastAsia="ru-RU"/>
        </w:rPr>
        <w:t xml:space="preserve"> механико-технологический колледж»      </w:t>
      </w:r>
    </w:p>
    <w:p w:rsidR="0074188B" w:rsidRPr="0074188B" w:rsidRDefault="0074188B" w:rsidP="00C13582">
      <w:pPr>
        <w:spacing w:line="360" w:lineRule="auto"/>
        <w:jc w:val="both"/>
        <w:rPr>
          <w:rFonts w:ascii="Times New Roman" w:eastAsia="Times New Roman" w:hAnsi="Times New Roman" w:cs="Times New Roman"/>
          <w:color w:val="000000" w:themeColor="text1"/>
          <w:sz w:val="24"/>
          <w:szCs w:val="24"/>
          <w:lang w:eastAsia="ru-RU"/>
        </w:rPr>
      </w:pPr>
    </w:p>
    <w:p w:rsidR="000A1AEE" w:rsidRPr="00521E78" w:rsidRDefault="00956729" w:rsidP="00C13582">
      <w:pPr>
        <w:spacing w:line="360" w:lineRule="auto"/>
        <w:ind w:firstLine="709"/>
        <w:jc w:val="both"/>
        <w:rPr>
          <w:rFonts w:ascii="Times New Roman" w:eastAsia="Times New Roman" w:hAnsi="Times New Roman" w:cs="Times New Roman"/>
          <w:sz w:val="24"/>
          <w:szCs w:val="24"/>
          <w:lang w:eastAsia="ru-RU"/>
        </w:rPr>
      </w:pPr>
      <w:r w:rsidRPr="00521E78">
        <w:rPr>
          <w:rFonts w:ascii="Times New Roman" w:eastAsia="Times New Roman" w:hAnsi="Times New Roman" w:cs="Times New Roman"/>
          <w:sz w:val="24"/>
          <w:szCs w:val="24"/>
          <w:lang w:eastAsia="ru-RU"/>
        </w:rPr>
        <w:t>Задачи модернизации страны нельзя  решить без внимания к творческому потенциалу России, воспитанию успешного молодого поколения,</w:t>
      </w:r>
      <w:r w:rsidR="00521E78" w:rsidRPr="00521E78">
        <w:rPr>
          <w:rFonts w:ascii="Times New Roman" w:eastAsia="Times New Roman" w:hAnsi="Times New Roman" w:cs="Times New Roman"/>
          <w:sz w:val="24"/>
          <w:szCs w:val="24"/>
          <w:lang w:eastAsia="ru-RU"/>
        </w:rPr>
        <w:t xml:space="preserve">   к его ценностным установкам</w:t>
      </w:r>
      <w:r w:rsidR="00995872">
        <w:rPr>
          <w:rFonts w:ascii="Times New Roman" w:eastAsia="Times New Roman" w:hAnsi="Times New Roman" w:cs="Times New Roman"/>
          <w:sz w:val="24"/>
          <w:szCs w:val="24"/>
          <w:lang w:eastAsia="ru-RU"/>
        </w:rPr>
        <w:t xml:space="preserve">. </w:t>
      </w:r>
      <w:r w:rsidRPr="00521E78">
        <w:rPr>
          <w:rFonts w:ascii="Times New Roman" w:eastAsia="Times New Roman" w:hAnsi="Times New Roman" w:cs="Times New Roman"/>
          <w:sz w:val="24"/>
          <w:szCs w:val="24"/>
          <w:lang w:eastAsia="ru-RU"/>
        </w:rPr>
        <w:t xml:space="preserve">Эффективное развитие невозможно без формирования человеческого капитала. В разделе  Концепции долгосрочного социально-экономического развития России до 2020 года, посвященном образованию,   подчеркнута необходимость обновления системы образования как важнейшего из условий формирования инновационной экономики России. Федеральные государственные образовательные среднего профессионального образования  имеют целью обновление системы образования и создания условий для развития и формирования успешных профессионалов.  </w:t>
      </w:r>
      <w:r w:rsidR="00FF2049" w:rsidRPr="00521E78">
        <w:rPr>
          <w:rFonts w:ascii="Times New Roman" w:eastAsia="Times New Roman" w:hAnsi="Times New Roman" w:cs="Times New Roman"/>
          <w:sz w:val="24"/>
          <w:szCs w:val="24"/>
          <w:lang w:eastAsia="ru-RU"/>
        </w:rPr>
        <w:t xml:space="preserve">  </w:t>
      </w:r>
      <w:r w:rsidR="009B6C13" w:rsidRPr="00521E78">
        <w:rPr>
          <w:rFonts w:ascii="Times New Roman" w:eastAsia="Times New Roman" w:hAnsi="Times New Roman" w:cs="Times New Roman"/>
          <w:sz w:val="24"/>
          <w:szCs w:val="24"/>
          <w:lang w:eastAsia="ru-RU"/>
        </w:rPr>
        <w:t xml:space="preserve">Внедрение ФГОС в профессиональных образовательных учреждениях </w:t>
      </w:r>
      <w:r w:rsidR="005167D6" w:rsidRPr="00521E78">
        <w:rPr>
          <w:rFonts w:ascii="Times New Roman" w:eastAsia="Times New Roman" w:hAnsi="Times New Roman" w:cs="Times New Roman"/>
          <w:sz w:val="24"/>
          <w:szCs w:val="24"/>
          <w:lang w:eastAsia="ru-RU"/>
        </w:rPr>
        <w:t xml:space="preserve">определило </w:t>
      </w:r>
      <w:r w:rsidR="009B6C13" w:rsidRPr="00521E78">
        <w:rPr>
          <w:rFonts w:ascii="Times New Roman" w:eastAsia="Times New Roman" w:hAnsi="Times New Roman" w:cs="Times New Roman"/>
          <w:sz w:val="24"/>
          <w:szCs w:val="24"/>
          <w:lang w:eastAsia="ru-RU"/>
        </w:rPr>
        <w:t xml:space="preserve">  необходимость реализации  компетентностного подхода и стало  основой изменения результата подготовки специалиста. </w:t>
      </w:r>
      <w:r w:rsidRPr="00521E78">
        <w:rPr>
          <w:rFonts w:ascii="Times New Roman" w:eastAsia="Times New Roman" w:hAnsi="Times New Roman" w:cs="Times New Roman"/>
          <w:sz w:val="24"/>
          <w:szCs w:val="24"/>
          <w:lang w:eastAsia="ru-RU"/>
        </w:rPr>
        <w:t xml:space="preserve">Предназначение стандарта – нормативное закрепление на федеральном уровне требований к условиям, необходимым </w:t>
      </w:r>
      <w:r w:rsidR="00521E78">
        <w:rPr>
          <w:rFonts w:ascii="Times New Roman" w:eastAsia="Times New Roman" w:hAnsi="Times New Roman" w:cs="Times New Roman"/>
          <w:sz w:val="24"/>
          <w:szCs w:val="24"/>
          <w:lang w:eastAsia="ru-RU"/>
        </w:rPr>
        <w:t xml:space="preserve">для </w:t>
      </w:r>
      <w:r w:rsidRPr="00521E78">
        <w:rPr>
          <w:rFonts w:ascii="Times New Roman" w:eastAsia="Times New Roman" w:hAnsi="Times New Roman" w:cs="Times New Roman"/>
          <w:sz w:val="24"/>
          <w:szCs w:val="24"/>
          <w:lang w:eastAsia="ru-RU"/>
        </w:rPr>
        <w:t xml:space="preserve">выполнения социального заказа – воспитания успешного поколения граждан страны, владеющих общими и профессиональными компетенциями,  адекватными знаниями, общечеловеческими ценностными установками. Ключевой составляющей стандарта являются требования к результатам освоения программы подготовки специалистов среднего звена, сформулированные на основе обобщения и согласования ожидаемых перспектив, запросов личности, семьи, общества и государства.  В соответствии с Федеральными государственными образовательными стандартами СПО  программа подготовки специалистов среднего звена реализуется профессиональной образовательной организацией, в том числе и через внеурочную деятельность. Это означает, что профессиональная образовательная организация обязана обеспечить развитие </w:t>
      </w:r>
      <w:proofErr w:type="gramStart"/>
      <w:r w:rsidRPr="00521E78">
        <w:rPr>
          <w:rFonts w:ascii="Times New Roman" w:eastAsia="Times New Roman" w:hAnsi="Times New Roman" w:cs="Times New Roman"/>
          <w:sz w:val="24"/>
          <w:szCs w:val="24"/>
          <w:lang w:eastAsia="ru-RU"/>
        </w:rPr>
        <w:t>обучающегося</w:t>
      </w:r>
      <w:proofErr w:type="gramEnd"/>
      <w:r w:rsidRPr="00521E78">
        <w:rPr>
          <w:rFonts w:ascii="Times New Roman" w:eastAsia="Times New Roman" w:hAnsi="Times New Roman" w:cs="Times New Roman"/>
          <w:sz w:val="24"/>
          <w:szCs w:val="24"/>
          <w:lang w:eastAsia="ru-RU"/>
        </w:rPr>
        <w:t xml:space="preserve">  как в учебной, так и во внеурочной деятельности. Именно поэтому необходимо предоставить обучающимся возможность участвовать в формировании индивидуальной образовательной траектории, сформировать социокультурную среду, </w:t>
      </w:r>
      <w:r w:rsidRPr="00521E78">
        <w:rPr>
          <w:rFonts w:ascii="Times New Roman" w:eastAsia="Times New Roman" w:hAnsi="Times New Roman" w:cs="Times New Roman"/>
          <w:sz w:val="24"/>
          <w:szCs w:val="24"/>
          <w:lang w:eastAsia="ru-RU"/>
        </w:rPr>
        <w:lastRenderedPageBreak/>
        <w:t xml:space="preserve">создавать условия, необходимые для всестороннего развития и социализации личности,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 и т.п. Федеральные государственные стандарты обращают внимание педагогов на значимость организации образовательной деятельности обучающихся за рамками учебных </w:t>
      </w:r>
      <w:r w:rsidR="00521E78">
        <w:rPr>
          <w:rFonts w:ascii="Times New Roman" w:eastAsia="Times New Roman" w:hAnsi="Times New Roman" w:cs="Times New Roman"/>
          <w:sz w:val="24"/>
          <w:szCs w:val="24"/>
          <w:lang w:eastAsia="ru-RU"/>
        </w:rPr>
        <w:t>занятий</w:t>
      </w:r>
      <w:r w:rsidRPr="00521E78">
        <w:rPr>
          <w:rFonts w:ascii="Times New Roman" w:eastAsia="Times New Roman" w:hAnsi="Times New Roman" w:cs="Times New Roman"/>
          <w:sz w:val="24"/>
          <w:szCs w:val="24"/>
          <w:lang w:eastAsia="ru-RU"/>
        </w:rPr>
        <w:t xml:space="preserve">, важность занятий по интересам, их соответствие потребностям и возможностям обучающихся. </w:t>
      </w:r>
      <w:r w:rsidR="000A1AEE" w:rsidRPr="00521E78">
        <w:rPr>
          <w:rFonts w:ascii="Times New Roman" w:eastAsia="Times New Roman" w:hAnsi="Times New Roman" w:cs="Times New Roman"/>
          <w:sz w:val="24"/>
          <w:szCs w:val="24"/>
          <w:lang w:eastAsia="ru-RU"/>
        </w:rPr>
        <w:t xml:space="preserve">Такие  акценты в деятельности профессиональных образовательных организаций предполагают возрастание роли внеурочной работы, которая создает дополнительные возможности для самореализации и творческого развития каждого обучающегося, формирования его индивидуальной образовательной траектории. Профессиональная образовательная организация должна дать каждому обучающемуся  возможность стать таким, каким он хочет, к чему у него есть способности. Многообразие используемых форм обучения, содержательная работа, направленная на развитие ключевых компетенций обучающихся,  должна быть направлена на  обеспечение баланса знаний, навыков и способностей </w:t>
      </w:r>
      <w:proofErr w:type="spellStart"/>
      <w:r w:rsidR="000A1AEE" w:rsidRPr="00521E78">
        <w:rPr>
          <w:rFonts w:ascii="Times New Roman" w:eastAsia="Times New Roman" w:hAnsi="Times New Roman" w:cs="Times New Roman"/>
          <w:sz w:val="24"/>
          <w:szCs w:val="24"/>
          <w:lang w:eastAsia="ru-RU"/>
        </w:rPr>
        <w:t>коммуницировать</w:t>
      </w:r>
      <w:proofErr w:type="spellEnd"/>
    </w:p>
    <w:p w:rsidR="000A1AEE" w:rsidRPr="00521E78" w:rsidRDefault="009B6C13" w:rsidP="00C13582">
      <w:pPr>
        <w:spacing w:line="360" w:lineRule="auto"/>
        <w:ind w:firstLine="709"/>
        <w:jc w:val="both"/>
        <w:rPr>
          <w:rFonts w:ascii="Times New Roman" w:eastAsia="Times New Roman" w:hAnsi="Times New Roman" w:cs="Times New Roman"/>
          <w:sz w:val="24"/>
          <w:szCs w:val="24"/>
          <w:lang w:eastAsia="ru-RU"/>
        </w:rPr>
      </w:pPr>
      <w:r w:rsidRPr="00521E78">
        <w:rPr>
          <w:rFonts w:ascii="Times New Roman" w:eastAsia="Times New Roman" w:hAnsi="Times New Roman" w:cs="Times New Roman"/>
          <w:sz w:val="24"/>
          <w:szCs w:val="24"/>
          <w:lang w:eastAsia="ru-RU"/>
        </w:rPr>
        <w:t>Новые образовательные результаты – это сформированные  у выпускников общие и профессиональные компетенции, предусмотренные  ФГОС, в соответстви</w:t>
      </w:r>
      <w:r w:rsidR="000A1AEE" w:rsidRPr="00521E78">
        <w:rPr>
          <w:rFonts w:ascii="Times New Roman" w:eastAsia="Times New Roman" w:hAnsi="Times New Roman" w:cs="Times New Roman"/>
          <w:sz w:val="24"/>
          <w:szCs w:val="24"/>
          <w:lang w:eastAsia="ru-RU"/>
        </w:rPr>
        <w:t>и со специальностью</w:t>
      </w:r>
      <w:r w:rsidRPr="00521E78">
        <w:rPr>
          <w:rFonts w:ascii="Times New Roman" w:eastAsia="Times New Roman" w:hAnsi="Times New Roman" w:cs="Times New Roman"/>
          <w:sz w:val="24"/>
          <w:szCs w:val="24"/>
          <w:lang w:eastAsia="ru-RU"/>
        </w:rPr>
        <w:t>.</w:t>
      </w:r>
      <w:r w:rsidR="005167D6" w:rsidRPr="00521E78">
        <w:rPr>
          <w:rFonts w:ascii="Times New Roman" w:eastAsia="Times New Roman" w:hAnsi="Times New Roman" w:cs="Times New Roman"/>
          <w:sz w:val="24"/>
          <w:szCs w:val="24"/>
          <w:lang w:eastAsia="ru-RU"/>
        </w:rPr>
        <w:t xml:space="preserve"> </w:t>
      </w:r>
      <w:r w:rsidRPr="00521E78">
        <w:rPr>
          <w:rFonts w:ascii="Times New Roman" w:eastAsia="Times New Roman" w:hAnsi="Times New Roman" w:cs="Times New Roman"/>
          <w:bCs/>
          <w:sz w:val="24"/>
          <w:szCs w:val="24"/>
          <w:lang w:eastAsia="ru-RU"/>
        </w:rPr>
        <w:tab/>
        <w:t xml:space="preserve">Общие  компетенции  означают  совокупность социально  –  личностных    качеств    выпускника, обеспечивающих осуществление деятельности на определенном  </w:t>
      </w:r>
      <w:r w:rsidR="005167D6" w:rsidRPr="00521E78">
        <w:rPr>
          <w:rFonts w:ascii="Times New Roman" w:eastAsia="Times New Roman" w:hAnsi="Times New Roman" w:cs="Times New Roman"/>
          <w:bCs/>
          <w:sz w:val="24"/>
          <w:szCs w:val="24"/>
          <w:lang w:eastAsia="ru-RU"/>
        </w:rPr>
        <w:t xml:space="preserve">  квалификационном     уровне.</w:t>
      </w:r>
      <w:r w:rsidR="005167D6" w:rsidRPr="00521E78">
        <w:rPr>
          <w:rFonts w:ascii="Times New Roman" w:eastAsia="Times New Roman" w:hAnsi="Times New Roman" w:cs="Times New Roman"/>
          <w:sz w:val="24"/>
          <w:szCs w:val="24"/>
          <w:lang w:eastAsia="ru-RU"/>
        </w:rPr>
        <w:t xml:space="preserve"> </w:t>
      </w:r>
      <w:r w:rsidRPr="00521E78">
        <w:rPr>
          <w:rFonts w:ascii="Times New Roman" w:eastAsia="Times New Roman" w:hAnsi="Times New Roman" w:cs="Times New Roman"/>
          <w:sz w:val="24"/>
          <w:szCs w:val="24"/>
          <w:lang w:eastAsia="ru-RU"/>
        </w:rPr>
        <w:t xml:space="preserve"> Основное назначение </w:t>
      </w:r>
      <w:r w:rsidR="005167D6" w:rsidRPr="00521E78">
        <w:rPr>
          <w:rFonts w:ascii="Times New Roman" w:eastAsia="Times New Roman" w:hAnsi="Times New Roman" w:cs="Times New Roman"/>
          <w:sz w:val="24"/>
          <w:szCs w:val="24"/>
          <w:lang w:eastAsia="ru-RU"/>
        </w:rPr>
        <w:t xml:space="preserve">общих компетенций </w:t>
      </w:r>
      <w:r w:rsidRPr="00521E78">
        <w:rPr>
          <w:rFonts w:ascii="Times New Roman" w:eastAsia="Times New Roman" w:hAnsi="Times New Roman" w:cs="Times New Roman"/>
          <w:sz w:val="24"/>
          <w:szCs w:val="24"/>
          <w:lang w:eastAsia="ru-RU"/>
        </w:rPr>
        <w:t xml:space="preserve"> – обеспечить   успешную социализацию выпускника.</w:t>
      </w:r>
      <w:r w:rsidR="005167D6" w:rsidRPr="00521E78">
        <w:rPr>
          <w:rFonts w:ascii="Times New Roman" w:eastAsia="Times New Roman" w:hAnsi="Times New Roman" w:cs="Times New Roman"/>
          <w:sz w:val="24"/>
          <w:szCs w:val="24"/>
          <w:lang w:eastAsia="ru-RU"/>
        </w:rPr>
        <w:t xml:space="preserve"> В этой связи  основная задача педагогического коллектива  - организация  условий, инициирующих освоение </w:t>
      </w:r>
      <w:proofErr w:type="gramStart"/>
      <w:r w:rsidR="005167D6" w:rsidRPr="00521E78">
        <w:rPr>
          <w:rFonts w:ascii="Times New Roman" w:eastAsia="Times New Roman" w:hAnsi="Times New Roman" w:cs="Times New Roman"/>
          <w:sz w:val="24"/>
          <w:szCs w:val="24"/>
          <w:lang w:eastAsia="ru-RU"/>
        </w:rPr>
        <w:t>обучающимися</w:t>
      </w:r>
      <w:proofErr w:type="gramEnd"/>
      <w:r w:rsidR="005167D6" w:rsidRPr="00521E78">
        <w:rPr>
          <w:rFonts w:ascii="Times New Roman" w:eastAsia="Times New Roman" w:hAnsi="Times New Roman" w:cs="Times New Roman"/>
          <w:sz w:val="24"/>
          <w:szCs w:val="24"/>
          <w:lang w:eastAsia="ru-RU"/>
        </w:rPr>
        <w:t xml:space="preserve"> общих компетенций, обеспечивающих  соответствующую квалификацию и уровень образования. </w:t>
      </w:r>
      <w:r w:rsidR="000A1AEE" w:rsidRPr="00521E78">
        <w:rPr>
          <w:rFonts w:ascii="Times New Roman" w:eastAsia="Times New Roman" w:hAnsi="Times New Roman" w:cs="Times New Roman"/>
          <w:sz w:val="24"/>
          <w:szCs w:val="24"/>
          <w:lang w:eastAsia="ru-RU"/>
        </w:rPr>
        <w:t xml:space="preserve"> </w:t>
      </w:r>
      <w:r w:rsidR="00956729" w:rsidRPr="00521E78">
        <w:rPr>
          <w:rFonts w:ascii="Times New Roman" w:eastAsia="Times New Roman" w:hAnsi="Times New Roman" w:cs="Times New Roman"/>
          <w:sz w:val="24"/>
          <w:szCs w:val="24"/>
          <w:lang w:eastAsia="ru-RU"/>
        </w:rPr>
        <w:t xml:space="preserve">  Следовательно, эффективная организация внеурочной деятельности является важной составляющей образовательного процесса современной профессиональной образовательно</w:t>
      </w:r>
      <w:r w:rsidR="000A1AEE" w:rsidRPr="00521E78">
        <w:rPr>
          <w:rFonts w:ascii="Times New Roman" w:eastAsia="Times New Roman" w:hAnsi="Times New Roman" w:cs="Times New Roman"/>
          <w:sz w:val="24"/>
          <w:szCs w:val="24"/>
          <w:lang w:eastAsia="ru-RU"/>
        </w:rPr>
        <w:t>й организации в рамках ФГОС СПО.</w:t>
      </w:r>
    </w:p>
    <w:p w:rsidR="00956729" w:rsidRPr="00521E78" w:rsidRDefault="00956729" w:rsidP="00C13582">
      <w:pPr>
        <w:spacing w:line="360" w:lineRule="auto"/>
        <w:ind w:firstLine="709"/>
        <w:jc w:val="both"/>
        <w:rPr>
          <w:rFonts w:ascii="Times New Roman" w:eastAsia="Times New Roman" w:hAnsi="Times New Roman" w:cs="Times New Roman"/>
          <w:sz w:val="24"/>
          <w:szCs w:val="24"/>
          <w:lang w:eastAsia="ru-RU"/>
        </w:rPr>
      </w:pPr>
      <w:r w:rsidRPr="00521E78">
        <w:rPr>
          <w:rFonts w:ascii="Times New Roman" w:eastAsia="Times New Roman" w:hAnsi="Times New Roman" w:cs="Times New Roman"/>
          <w:sz w:val="24"/>
          <w:szCs w:val="24"/>
          <w:lang w:eastAsia="ru-RU"/>
        </w:rPr>
        <w:t xml:space="preserve"> </w:t>
      </w:r>
      <w:proofErr w:type="gramStart"/>
      <w:r w:rsidRPr="00521E78">
        <w:rPr>
          <w:rFonts w:ascii="Times New Roman" w:eastAsia="Times New Roman" w:hAnsi="Times New Roman" w:cs="Times New Roman"/>
          <w:sz w:val="24"/>
          <w:szCs w:val="24"/>
          <w:lang w:eastAsia="ru-RU"/>
        </w:rPr>
        <w:t xml:space="preserve">Под внеурочной деятельностью следует понимать образовательную деятельность, осуществляемую в формах, отличных от учебной, и направленную на достижение планируемых результатов освоения индивидуальной образовательной программы: экскурсии, кружки, секции, круглые столы, конференции, диспуты, КВНы, научные общества, олимпиады, соревнования, поисковые и научные исследования, ролевые игры, практикумы, психологические и иные тренинги, компьютерные симуляции, групповые дискуссии, волонтерская работа и другие занятия,  позволяющие в полной мере </w:t>
      </w:r>
      <w:r w:rsidR="00995872">
        <w:rPr>
          <w:rFonts w:ascii="Times New Roman" w:eastAsia="Times New Roman" w:hAnsi="Times New Roman" w:cs="Times New Roman"/>
          <w:sz w:val="24"/>
          <w:szCs w:val="24"/>
          <w:lang w:eastAsia="ru-RU"/>
        </w:rPr>
        <w:lastRenderedPageBreak/>
        <w:t>ре</w:t>
      </w:r>
      <w:r w:rsidRPr="00521E78">
        <w:rPr>
          <w:rFonts w:ascii="Times New Roman" w:eastAsia="Times New Roman" w:hAnsi="Times New Roman" w:cs="Times New Roman"/>
          <w:sz w:val="24"/>
          <w:szCs w:val="24"/>
          <w:lang w:eastAsia="ru-RU"/>
        </w:rPr>
        <w:t>ализовать</w:t>
      </w:r>
      <w:proofErr w:type="gramEnd"/>
      <w:r w:rsidRPr="00521E78">
        <w:rPr>
          <w:rFonts w:ascii="Times New Roman" w:eastAsia="Times New Roman" w:hAnsi="Times New Roman" w:cs="Times New Roman"/>
          <w:sz w:val="24"/>
          <w:szCs w:val="24"/>
          <w:lang w:eastAsia="ru-RU"/>
        </w:rPr>
        <w:t xml:space="preserve"> Требования Федеральных государственных образовательных стандартов среднего профессионального образования.</w:t>
      </w:r>
    </w:p>
    <w:p w:rsidR="00D84A80" w:rsidRPr="00521E78" w:rsidRDefault="000A1AEE" w:rsidP="00C13582">
      <w:pPr>
        <w:spacing w:line="360" w:lineRule="auto"/>
        <w:ind w:firstLine="709"/>
        <w:jc w:val="both"/>
        <w:rPr>
          <w:rFonts w:ascii="Times New Roman" w:hAnsi="Times New Roman" w:cs="Times New Roman"/>
          <w:sz w:val="24"/>
          <w:szCs w:val="24"/>
        </w:rPr>
      </w:pPr>
      <w:r w:rsidRPr="00521E78">
        <w:rPr>
          <w:rFonts w:ascii="Times New Roman" w:eastAsia="Times New Roman" w:hAnsi="Times New Roman" w:cs="Times New Roman"/>
          <w:sz w:val="24"/>
          <w:szCs w:val="24"/>
          <w:lang w:eastAsia="ru-RU"/>
        </w:rPr>
        <w:t>Таким образом, о</w:t>
      </w:r>
      <w:r w:rsidR="005167D6" w:rsidRPr="00521E78">
        <w:rPr>
          <w:rFonts w:ascii="Times New Roman" w:eastAsia="Times New Roman" w:hAnsi="Times New Roman" w:cs="Times New Roman"/>
          <w:sz w:val="24"/>
          <w:szCs w:val="24"/>
          <w:lang w:eastAsia="ru-RU"/>
        </w:rPr>
        <w:t xml:space="preserve">дним из направлений организации педагогического процесса, </w:t>
      </w:r>
      <w:r w:rsidR="00995872">
        <w:rPr>
          <w:rFonts w:ascii="Times New Roman" w:eastAsia="Times New Roman" w:hAnsi="Times New Roman" w:cs="Times New Roman"/>
          <w:sz w:val="24"/>
          <w:szCs w:val="24"/>
          <w:lang w:eastAsia="ru-RU"/>
        </w:rPr>
        <w:t>способствующих  формированию</w:t>
      </w:r>
      <w:r w:rsidR="005167D6" w:rsidRPr="00521E78">
        <w:rPr>
          <w:rFonts w:ascii="Times New Roman" w:eastAsia="Times New Roman" w:hAnsi="Times New Roman" w:cs="Times New Roman"/>
          <w:sz w:val="24"/>
          <w:szCs w:val="24"/>
          <w:lang w:eastAsia="ru-RU"/>
        </w:rPr>
        <w:t xml:space="preserve"> общих компетенций </w:t>
      </w:r>
      <w:r w:rsidRPr="00521E78">
        <w:rPr>
          <w:rFonts w:ascii="Times New Roman" w:eastAsia="Times New Roman" w:hAnsi="Times New Roman" w:cs="Times New Roman"/>
          <w:sz w:val="24"/>
          <w:szCs w:val="24"/>
          <w:lang w:eastAsia="ru-RU"/>
        </w:rPr>
        <w:t xml:space="preserve">и </w:t>
      </w:r>
      <w:r w:rsidR="00995872" w:rsidRPr="00521E78">
        <w:rPr>
          <w:rFonts w:ascii="Times New Roman" w:eastAsia="Times New Roman" w:hAnsi="Times New Roman" w:cs="Times New Roman"/>
          <w:sz w:val="24"/>
          <w:szCs w:val="24"/>
          <w:lang w:eastAsia="ru-RU"/>
        </w:rPr>
        <w:t>реализующи</w:t>
      </w:r>
      <w:r w:rsidR="00995872">
        <w:rPr>
          <w:rFonts w:ascii="Times New Roman" w:eastAsia="Times New Roman" w:hAnsi="Times New Roman" w:cs="Times New Roman"/>
          <w:sz w:val="24"/>
          <w:szCs w:val="24"/>
          <w:lang w:eastAsia="ru-RU"/>
        </w:rPr>
        <w:t>х  требования</w:t>
      </w:r>
      <w:r w:rsidRPr="00521E78">
        <w:rPr>
          <w:rFonts w:ascii="Times New Roman" w:eastAsia="Times New Roman" w:hAnsi="Times New Roman" w:cs="Times New Roman"/>
          <w:sz w:val="24"/>
          <w:szCs w:val="24"/>
          <w:lang w:eastAsia="ru-RU"/>
        </w:rPr>
        <w:t xml:space="preserve"> Федеральных государственных образовательных стандартов </w:t>
      </w:r>
      <w:r w:rsidR="005167D6" w:rsidRPr="00521E78">
        <w:rPr>
          <w:rFonts w:ascii="Times New Roman" w:eastAsia="Times New Roman" w:hAnsi="Times New Roman" w:cs="Times New Roman"/>
          <w:sz w:val="24"/>
          <w:szCs w:val="24"/>
          <w:lang w:eastAsia="ru-RU"/>
        </w:rPr>
        <w:t>можно по праву считать внеурочную деятельность, в частности кружковую работу.</w:t>
      </w:r>
      <w:r w:rsidR="005167D6" w:rsidRPr="00521E78">
        <w:rPr>
          <w:rFonts w:ascii="Times New Roman" w:hAnsi="Times New Roman" w:cs="Times New Roman"/>
          <w:sz w:val="24"/>
          <w:szCs w:val="24"/>
        </w:rPr>
        <w:t xml:space="preserve"> Занятия в кружках  способствуют развитию у обучающихся  творческих способностей, формируют у них навыки самостоятельной и исследовательской работы.</w:t>
      </w:r>
      <w:r w:rsidR="00BC7314" w:rsidRPr="00521E78">
        <w:rPr>
          <w:rFonts w:ascii="Times New Roman" w:hAnsi="Times New Roman" w:cs="Times New Roman"/>
          <w:sz w:val="24"/>
          <w:szCs w:val="24"/>
        </w:rPr>
        <w:t xml:space="preserve"> Кружковая работа служит средством профессиональной ориентации </w:t>
      </w:r>
      <w:proofErr w:type="gramStart"/>
      <w:r w:rsidR="00BC7314" w:rsidRPr="00521E78">
        <w:rPr>
          <w:rFonts w:ascii="Times New Roman" w:hAnsi="Times New Roman" w:cs="Times New Roman"/>
          <w:sz w:val="24"/>
          <w:szCs w:val="24"/>
        </w:rPr>
        <w:t>обучающихся</w:t>
      </w:r>
      <w:proofErr w:type="gramEnd"/>
      <w:r w:rsidR="00BC7314" w:rsidRPr="00521E78">
        <w:rPr>
          <w:rFonts w:ascii="Times New Roman" w:hAnsi="Times New Roman" w:cs="Times New Roman"/>
          <w:sz w:val="24"/>
          <w:szCs w:val="24"/>
        </w:rPr>
        <w:t>, в ней тесно переплетаются образовательные и воспитательные задачи. Кружковая работа отличается от учебной большим разнообразием форм и методов ее организации. Занятия в кружках проводятся в форме бесед, рефератов, докладов, экскурсий, лабораторных и практических работ,  участия в конкурсах и открытых мероприятиях.</w:t>
      </w:r>
      <w:r w:rsidRPr="00521E78">
        <w:rPr>
          <w:rFonts w:ascii="Times New Roman" w:hAnsi="Times New Roman" w:cs="Times New Roman"/>
          <w:sz w:val="24"/>
          <w:szCs w:val="24"/>
        </w:rPr>
        <w:t xml:space="preserve"> </w:t>
      </w:r>
      <w:r w:rsidR="00806256" w:rsidRPr="00521E78">
        <w:rPr>
          <w:rFonts w:ascii="Times New Roman" w:hAnsi="Times New Roman" w:cs="Times New Roman"/>
          <w:sz w:val="24"/>
          <w:szCs w:val="24"/>
        </w:rPr>
        <w:t>Кружок – это среда не только совместной деятельности, но и  общения, в которой можно проверить себя, свои возможности, определиться и адаптироваться в реалиях осваиваемой  сферы занятости. Кружок является наиболее распространенной, традицион</w:t>
      </w:r>
      <w:r w:rsidR="00806256" w:rsidRPr="00521E78">
        <w:rPr>
          <w:rFonts w:ascii="Times New Roman" w:hAnsi="Times New Roman" w:cs="Times New Roman"/>
          <w:sz w:val="24"/>
          <w:szCs w:val="24"/>
        </w:rPr>
        <w:softHyphen/>
        <w:t xml:space="preserve">ной формой добровольного объединения </w:t>
      </w:r>
      <w:proofErr w:type="gramStart"/>
      <w:r w:rsidR="00806256" w:rsidRPr="00521E78">
        <w:rPr>
          <w:rFonts w:ascii="Times New Roman" w:hAnsi="Times New Roman" w:cs="Times New Roman"/>
          <w:sz w:val="24"/>
          <w:szCs w:val="24"/>
        </w:rPr>
        <w:t>обучающихся</w:t>
      </w:r>
      <w:proofErr w:type="gramEnd"/>
      <w:r w:rsidR="00806256" w:rsidRPr="00521E78">
        <w:rPr>
          <w:rFonts w:ascii="Times New Roman" w:hAnsi="Times New Roman" w:cs="Times New Roman"/>
          <w:sz w:val="24"/>
          <w:szCs w:val="24"/>
        </w:rPr>
        <w:t>. Важным элементом кружка, его особенностью, является и форма выражения итога, результата. Чаще всего он воплощается в конкретных и внешне эффектных показательных выступлениях, концертах, фестивалях, диспутах, семинарах и т. д.</w:t>
      </w:r>
      <w:r w:rsidRPr="00521E78">
        <w:rPr>
          <w:rFonts w:ascii="Times New Roman" w:hAnsi="Times New Roman" w:cs="Times New Roman"/>
          <w:sz w:val="24"/>
          <w:szCs w:val="24"/>
        </w:rPr>
        <w:t xml:space="preserve"> </w:t>
      </w:r>
      <w:r w:rsidR="006F2AC9" w:rsidRPr="00521E78">
        <w:rPr>
          <w:rFonts w:ascii="Times New Roman" w:hAnsi="Times New Roman" w:cs="Times New Roman"/>
          <w:sz w:val="24"/>
          <w:szCs w:val="24"/>
        </w:rPr>
        <w:t xml:space="preserve"> Тематика и содержание кружковых работ обычно отражают новейшие достижения науки, техники, </w:t>
      </w:r>
      <w:r w:rsidRPr="00521E78">
        <w:rPr>
          <w:rFonts w:ascii="Times New Roman" w:hAnsi="Times New Roman" w:cs="Times New Roman"/>
          <w:sz w:val="24"/>
          <w:szCs w:val="24"/>
        </w:rPr>
        <w:t xml:space="preserve">культуры, искусства, экономики. </w:t>
      </w:r>
      <w:r w:rsidR="00FF2049" w:rsidRPr="00521E78">
        <w:rPr>
          <w:rFonts w:ascii="Times New Roman" w:hAnsi="Times New Roman" w:cs="Times New Roman"/>
          <w:sz w:val="24"/>
          <w:szCs w:val="24"/>
        </w:rPr>
        <w:t xml:space="preserve"> </w:t>
      </w:r>
      <w:proofErr w:type="gramStart"/>
      <w:r w:rsidR="00FF2049" w:rsidRPr="00521E78">
        <w:rPr>
          <w:rFonts w:ascii="Times New Roman" w:hAnsi="Times New Roman" w:cs="Times New Roman"/>
          <w:sz w:val="24"/>
          <w:szCs w:val="24"/>
        </w:rPr>
        <w:t>Очень важно, чтобы результаты деятельности обучающихся в кружках становились достоянием всего колледжа, чтобы эта работа носила общественно-полезный характер, связанный, прежде всего, с будущей профессиональной деятельностью.</w:t>
      </w:r>
      <w:proofErr w:type="gramEnd"/>
      <w:r w:rsidR="00FF2049" w:rsidRPr="00521E78">
        <w:rPr>
          <w:rFonts w:ascii="Times New Roman" w:hAnsi="Times New Roman" w:cs="Times New Roman"/>
          <w:sz w:val="24"/>
          <w:szCs w:val="24"/>
        </w:rPr>
        <w:t xml:space="preserve"> </w:t>
      </w:r>
      <w:proofErr w:type="gramStart"/>
      <w:r w:rsidR="0015305A" w:rsidRPr="00521E78">
        <w:rPr>
          <w:rFonts w:ascii="Times New Roman" w:hAnsi="Times New Roman" w:cs="Times New Roman"/>
          <w:sz w:val="24"/>
          <w:szCs w:val="24"/>
        </w:rPr>
        <w:t xml:space="preserve">Для контроля результатов кружковой  работы могут быть использованы следующие формы: конкурсы профессионального мастерства, творческие задания, эссе, круглый стол, диспут, дискуссия, мозговой штурм, деловые и ролевые игры, тренинги, творческие проекты в рамках одной дисциплины, междисциплинарные и профессиональные проекты, презентации, компьютерные симуляции, виртуальные проекты и др. </w:t>
      </w:r>
      <w:r w:rsidR="00336B26" w:rsidRPr="00521E78">
        <w:rPr>
          <w:rFonts w:ascii="Times New Roman" w:hAnsi="Times New Roman" w:cs="Times New Roman"/>
          <w:sz w:val="24"/>
          <w:szCs w:val="24"/>
        </w:rPr>
        <w:t>Занятия  в рамках  кружковой работы  осуществляются через  сформированные мобильные группы численностью  не менее 10-15 человек.</w:t>
      </w:r>
      <w:proofErr w:type="gramEnd"/>
    </w:p>
    <w:p w:rsidR="009B6C13" w:rsidRPr="00521E78" w:rsidRDefault="00FF2049" w:rsidP="00C13582">
      <w:pPr>
        <w:spacing w:line="360" w:lineRule="auto"/>
        <w:ind w:firstLine="709"/>
        <w:jc w:val="both"/>
        <w:rPr>
          <w:rFonts w:ascii="Times New Roman" w:hAnsi="Times New Roman" w:cs="Times New Roman"/>
          <w:bCs/>
          <w:sz w:val="24"/>
          <w:szCs w:val="24"/>
        </w:rPr>
      </w:pPr>
      <w:r w:rsidRPr="00521E78">
        <w:rPr>
          <w:rFonts w:ascii="Times New Roman" w:hAnsi="Times New Roman" w:cs="Times New Roman"/>
          <w:sz w:val="24"/>
          <w:szCs w:val="24"/>
        </w:rPr>
        <w:t>В ГБПОУ ВО «</w:t>
      </w:r>
      <w:proofErr w:type="spellStart"/>
      <w:r w:rsidRPr="00521E78">
        <w:rPr>
          <w:rFonts w:ascii="Times New Roman" w:hAnsi="Times New Roman" w:cs="Times New Roman"/>
          <w:sz w:val="24"/>
          <w:szCs w:val="24"/>
        </w:rPr>
        <w:t>Бутурлиновский</w:t>
      </w:r>
      <w:proofErr w:type="spellEnd"/>
      <w:r w:rsidRPr="00521E78">
        <w:rPr>
          <w:rFonts w:ascii="Times New Roman" w:hAnsi="Times New Roman" w:cs="Times New Roman"/>
          <w:sz w:val="24"/>
          <w:szCs w:val="24"/>
        </w:rPr>
        <w:t xml:space="preserve"> механико-технологический колледж» при обучении на специальности 38.02.01. «Экономика и бухгалтерский учет» уделяется особое внимание работе кружка «</w:t>
      </w:r>
      <w:r w:rsidR="007C1612" w:rsidRPr="00521E78">
        <w:rPr>
          <w:rFonts w:ascii="Times New Roman" w:hAnsi="Times New Roman" w:cs="Times New Roman"/>
          <w:sz w:val="24"/>
          <w:szCs w:val="24"/>
        </w:rPr>
        <w:t>Экономико-б</w:t>
      </w:r>
      <w:r w:rsidRPr="00521E78">
        <w:rPr>
          <w:rFonts w:ascii="Times New Roman" w:hAnsi="Times New Roman" w:cs="Times New Roman"/>
          <w:sz w:val="24"/>
          <w:szCs w:val="24"/>
        </w:rPr>
        <w:t>ухгалтерские вести».</w:t>
      </w:r>
      <w:r w:rsidR="007C1612" w:rsidRPr="00521E78">
        <w:rPr>
          <w:rFonts w:ascii="Times New Roman" w:hAnsi="Times New Roman" w:cs="Times New Roman"/>
          <w:sz w:val="24"/>
          <w:szCs w:val="24"/>
        </w:rPr>
        <w:t xml:space="preserve"> Работа кружка </w:t>
      </w:r>
      <w:r w:rsidR="007C1612" w:rsidRPr="00521E78">
        <w:rPr>
          <w:rFonts w:ascii="Times New Roman" w:hAnsi="Times New Roman" w:cs="Times New Roman"/>
          <w:sz w:val="24"/>
          <w:szCs w:val="24"/>
        </w:rPr>
        <w:lastRenderedPageBreak/>
        <w:t>осуществляется в соответствии с планом работы кружка, разрабатываемым на каждый учебный год. В плане определяются цели и задачи кружка, основная тема, над которой работают обучающиеся, разрабатываются индивидуальные задания для каждого члена кружка. Работа членов кружка освещается на сайте образовательной организации</w:t>
      </w:r>
      <w:r w:rsidR="00F87094" w:rsidRPr="00521E78">
        <w:rPr>
          <w:rFonts w:ascii="Times New Roman" w:hAnsi="Times New Roman" w:cs="Times New Roman"/>
          <w:sz w:val="24"/>
          <w:szCs w:val="24"/>
        </w:rPr>
        <w:t xml:space="preserve">. </w:t>
      </w:r>
      <w:r w:rsidRPr="00521E78">
        <w:rPr>
          <w:rFonts w:ascii="Times New Roman" w:hAnsi="Times New Roman" w:cs="Times New Roman"/>
          <w:sz w:val="24"/>
          <w:szCs w:val="24"/>
        </w:rPr>
        <w:t xml:space="preserve"> С целью демонстрации положительного опыта работы в конце учебного года проводятся открытые заседания кружка, посвященные определенной теме. </w:t>
      </w:r>
      <w:r w:rsidR="00F87094" w:rsidRPr="00521E78">
        <w:rPr>
          <w:rFonts w:ascii="Times New Roman" w:hAnsi="Times New Roman" w:cs="Times New Roman"/>
          <w:sz w:val="24"/>
          <w:szCs w:val="24"/>
        </w:rPr>
        <w:t xml:space="preserve">Члены кружка проводят «выездные заседания» в других образовательных организациях, например, реализуя проекты по развитию финансовой грамотности. </w:t>
      </w:r>
      <w:r w:rsidR="00230235" w:rsidRPr="00521E78">
        <w:rPr>
          <w:rFonts w:ascii="Times New Roman" w:hAnsi="Times New Roman" w:cs="Times New Roman"/>
          <w:sz w:val="24"/>
          <w:szCs w:val="24"/>
        </w:rPr>
        <w:t xml:space="preserve">Положительным является тот факт, что в кружковой работе задействованы обучающиеся всех курсов специальности, что позволяет организовать  </w:t>
      </w:r>
      <w:r w:rsidR="00995872" w:rsidRPr="00521E78">
        <w:rPr>
          <w:rFonts w:ascii="Times New Roman" w:hAnsi="Times New Roman" w:cs="Times New Roman"/>
          <w:sz w:val="24"/>
          <w:szCs w:val="24"/>
        </w:rPr>
        <w:t>взаимодействие,</w:t>
      </w:r>
      <w:r w:rsidR="00230235" w:rsidRPr="00521E78">
        <w:rPr>
          <w:rFonts w:ascii="Times New Roman" w:hAnsi="Times New Roman" w:cs="Times New Roman"/>
          <w:sz w:val="24"/>
          <w:szCs w:val="24"/>
        </w:rPr>
        <w:t xml:space="preserve"> и обеспечит чувство товарищества, привить коллективный дух и объединить обучающихся на основе стремления к достижению общей цели.</w:t>
      </w:r>
      <w:r w:rsidR="00A64619" w:rsidRPr="00521E78">
        <w:rPr>
          <w:rFonts w:ascii="Times New Roman" w:hAnsi="Times New Roman" w:cs="Times New Roman"/>
          <w:sz w:val="24"/>
          <w:szCs w:val="24"/>
        </w:rPr>
        <w:t xml:space="preserve"> Таким образом, кружкова работа  направлена на  решение задач не только формирования профессиональных компетенций, но и обеспечивает </w:t>
      </w:r>
      <w:r w:rsidR="00266E96" w:rsidRPr="00521E78">
        <w:rPr>
          <w:rFonts w:ascii="Times New Roman" w:hAnsi="Times New Roman" w:cs="Times New Roman"/>
          <w:sz w:val="24"/>
          <w:szCs w:val="24"/>
        </w:rPr>
        <w:t xml:space="preserve"> как воспитательную функцию, так  </w:t>
      </w:r>
      <w:r w:rsidR="00A64619" w:rsidRPr="00521E78">
        <w:rPr>
          <w:rFonts w:ascii="Times New Roman" w:hAnsi="Times New Roman" w:cs="Times New Roman"/>
          <w:sz w:val="24"/>
          <w:szCs w:val="24"/>
        </w:rPr>
        <w:t xml:space="preserve"> и </w:t>
      </w:r>
      <w:r w:rsidR="00266E96" w:rsidRPr="00521E78">
        <w:rPr>
          <w:rFonts w:ascii="Times New Roman" w:hAnsi="Times New Roman" w:cs="Times New Roman"/>
          <w:sz w:val="24"/>
          <w:szCs w:val="24"/>
        </w:rPr>
        <w:t>способствует социализации обучающихся.</w:t>
      </w:r>
      <w:r w:rsidR="00BC4800" w:rsidRPr="00BC4800">
        <w:rPr>
          <w:rFonts w:ascii="Times New Roman" w:hAnsi="Times New Roman" w:cs="Times New Roman"/>
          <w:sz w:val="24"/>
          <w:szCs w:val="24"/>
        </w:rPr>
        <w:t xml:space="preserve"> </w:t>
      </w:r>
      <w:r w:rsidR="00BC4800">
        <w:rPr>
          <w:rFonts w:ascii="Times New Roman" w:hAnsi="Times New Roman" w:cs="Times New Roman"/>
          <w:sz w:val="24"/>
          <w:szCs w:val="24"/>
        </w:rPr>
        <w:t>Кружковая работа в полной мере отвечает целям</w:t>
      </w:r>
      <w:r w:rsidR="00BC4800" w:rsidRPr="00BC4800">
        <w:rPr>
          <w:rFonts w:ascii="Times New Roman" w:hAnsi="Times New Roman" w:cs="Times New Roman"/>
          <w:sz w:val="24"/>
          <w:szCs w:val="24"/>
        </w:rPr>
        <w:t xml:space="preserve"> вне</w:t>
      </w:r>
      <w:r w:rsidR="00BC4800">
        <w:rPr>
          <w:rFonts w:ascii="Times New Roman" w:hAnsi="Times New Roman" w:cs="Times New Roman"/>
          <w:sz w:val="24"/>
          <w:szCs w:val="24"/>
        </w:rPr>
        <w:t>урочной деятельности в колледже</w:t>
      </w:r>
      <w:r w:rsidR="00BC4800" w:rsidRPr="00BC4800">
        <w:rPr>
          <w:rFonts w:ascii="Times New Roman" w:hAnsi="Times New Roman" w:cs="Times New Roman"/>
          <w:sz w:val="24"/>
          <w:szCs w:val="24"/>
        </w:rPr>
        <w:t xml:space="preserve">, </w:t>
      </w:r>
      <w:r w:rsidR="00A33F9F">
        <w:rPr>
          <w:rFonts w:ascii="Times New Roman" w:hAnsi="Times New Roman" w:cs="Times New Roman"/>
          <w:sz w:val="24"/>
          <w:szCs w:val="24"/>
        </w:rPr>
        <w:t xml:space="preserve">обеспечивая </w:t>
      </w:r>
      <w:r w:rsidR="00BC4800" w:rsidRPr="00BC4800">
        <w:rPr>
          <w:rFonts w:ascii="Times New Roman" w:hAnsi="Times New Roman" w:cs="Times New Roman"/>
          <w:sz w:val="24"/>
          <w:szCs w:val="24"/>
        </w:rPr>
        <w:t xml:space="preserve"> содействие в </w:t>
      </w:r>
      <w:r w:rsidR="00A33F9F">
        <w:rPr>
          <w:rFonts w:ascii="Times New Roman" w:hAnsi="Times New Roman" w:cs="Times New Roman"/>
          <w:sz w:val="24"/>
          <w:szCs w:val="24"/>
        </w:rPr>
        <w:t>достижении</w:t>
      </w:r>
      <w:r w:rsidR="00BC4800" w:rsidRPr="00BC4800">
        <w:rPr>
          <w:rFonts w:ascii="Times New Roman" w:hAnsi="Times New Roman" w:cs="Times New Roman"/>
          <w:sz w:val="24"/>
          <w:szCs w:val="24"/>
        </w:rPr>
        <w:t xml:space="preserve"> планируемых результатов обучающихся  в соответствии с программой </w:t>
      </w:r>
      <w:r w:rsidR="00A33F9F">
        <w:rPr>
          <w:rFonts w:ascii="Times New Roman" w:hAnsi="Times New Roman" w:cs="Times New Roman"/>
          <w:sz w:val="24"/>
          <w:szCs w:val="24"/>
        </w:rPr>
        <w:t>подготовки специалистов среднего звена</w:t>
      </w:r>
      <w:r w:rsidR="00BC4800" w:rsidRPr="00BC4800">
        <w:rPr>
          <w:rFonts w:ascii="Times New Roman" w:hAnsi="Times New Roman" w:cs="Times New Roman"/>
          <w:sz w:val="24"/>
          <w:szCs w:val="24"/>
        </w:rPr>
        <w:t xml:space="preserve">.  </w:t>
      </w:r>
    </w:p>
    <w:p w:rsidR="00266E96" w:rsidRPr="00521E78" w:rsidRDefault="00266E96" w:rsidP="00C13582">
      <w:pPr>
        <w:spacing w:line="360" w:lineRule="auto"/>
        <w:ind w:firstLine="709"/>
        <w:jc w:val="both"/>
        <w:rPr>
          <w:rFonts w:ascii="Times New Roman" w:hAnsi="Times New Roman" w:cs="Times New Roman"/>
          <w:bCs/>
          <w:sz w:val="24"/>
          <w:szCs w:val="24"/>
        </w:rPr>
      </w:pPr>
      <w:bookmarkStart w:id="0" w:name="_GoBack"/>
      <w:bookmarkEnd w:id="0"/>
    </w:p>
    <w:p w:rsidR="00361341" w:rsidRPr="00361341" w:rsidRDefault="00361341" w:rsidP="00CB023E">
      <w:pPr>
        <w:spacing w:line="360" w:lineRule="auto"/>
        <w:jc w:val="center"/>
        <w:rPr>
          <w:rFonts w:ascii="Times New Roman" w:hAnsi="Times New Roman" w:cs="Times New Roman"/>
          <w:bCs/>
          <w:sz w:val="24"/>
          <w:szCs w:val="24"/>
        </w:rPr>
      </w:pPr>
      <w:r w:rsidRPr="00361341">
        <w:rPr>
          <w:rFonts w:ascii="Times New Roman" w:hAnsi="Times New Roman" w:cs="Times New Roman"/>
          <w:bCs/>
          <w:sz w:val="24"/>
          <w:szCs w:val="24"/>
        </w:rPr>
        <w:t>Список источников информации:</w:t>
      </w:r>
    </w:p>
    <w:p w:rsidR="00266E96" w:rsidRPr="00361341" w:rsidRDefault="00266E96" w:rsidP="00CB023E">
      <w:pPr>
        <w:pStyle w:val="a3"/>
        <w:numPr>
          <w:ilvl w:val="0"/>
          <w:numId w:val="1"/>
        </w:numPr>
        <w:spacing w:line="360" w:lineRule="auto"/>
        <w:ind w:left="0" w:firstLine="709"/>
        <w:jc w:val="both"/>
        <w:rPr>
          <w:rFonts w:ascii="Times New Roman" w:hAnsi="Times New Roman" w:cs="Times New Roman"/>
          <w:bCs/>
          <w:sz w:val="24"/>
          <w:szCs w:val="24"/>
        </w:rPr>
      </w:pPr>
      <w:r w:rsidRPr="00361341">
        <w:rPr>
          <w:rFonts w:ascii="Times New Roman" w:hAnsi="Times New Roman" w:cs="Times New Roman"/>
          <w:bCs/>
          <w:sz w:val="24"/>
          <w:szCs w:val="24"/>
        </w:rPr>
        <w:t xml:space="preserve">Порядок организации внеурочной работы  в образовательных учреждениях, реализующих профессиональные образовательные программы начального и среднего профессионального  образования, проект </w:t>
      </w:r>
    </w:p>
    <w:p w:rsidR="00266E96" w:rsidRPr="00361341" w:rsidRDefault="00266E96" w:rsidP="00CB023E">
      <w:pPr>
        <w:pStyle w:val="a3"/>
        <w:numPr>
          <w:ilvl w:val="0"/>
          <w:numId w:val="1"/>
        </w:numPr>
        <w:spacing w:line="360" w:lineRule="auto"/>
        <w:ind w:left="0" w:firstLine="709"/>
        <w:jc w:val="both"/>
        <w:rPr>
          <w:rFonts w:ascii="Times New Roman" w:hAnsi="Times New Roman" w:cs="Times New Roman"/>
          <w:bCs/>
          <w:sz w:val="24"/>
          <w:szCs w:val="24"/>
        </w:rPr>
      </w:pPr>
      <w:proofErr w:type="spellStart"/>
      <w:r w:rsidRPr="00361341">
        <w:rPr>
          <w:rFonts w:ascii="Times New Roman" w:hAnsi="Times New Roman" w:cs="Times New Roman"/>
          <w:bCs/>
          <w:sz w:val="24"/>
          <w:szCs w:val="24"/>
        </w:rPr>
        <w:t>Байназаров</w:t>
      </w:r>
      <w:proofErr w:type="spellEnd"/>
      <w:r w:rsidRPr="00361341">
        <w:rPr>
          <w:rFonts w:ascii="Times New Roman" w:hAnsi="Times New Roman" w:cs="Times New Roman"/>
          <w:bCs/>
          <w:sz w:val="24"/>
          <w:szCs w:val="24"/>
        </w:rPr>
        <w:t xml:space="preserve"> Р. </w:t>
      </w:r>
      <w:proofErr w:type="spellStart"/>
      <w:r w:rsidRPr="00361341">
        <w:rPr>
          <w:rFonts w:ascii="Times New Roman" w:hAnsi="Times New Roman" w:cs="Times New Roman"/>
          <w:bCs/>
          <w:sz w:val="24"/>
          <w:szCs w:val="24"/>
        </w:rPr>
        <w:t>Воспитательно</w:t>
      </w:r>
      <w:proofErr w:type="spellEnd"/>
      <w:r w:rsidRPr="00361341">
        <w:rPr>
          <w:rFonts w:ascii="Times New Roman" w:hAnsi="Times New Roman" w:cs="Times New Roman"/>
          <w:bCs/>
          <w:sz w:val="24"/>
          <w:szCs w:val="24"/>
        </w:rPr>
        <w:t xml:space="preserve"> – образовательное значение кружковой работы школьников. Современная педагогика. 1979, № 3, с 37-40</w:t>
      </w:r>
    </w:p>
    <w:p w:rsidR="000A1AEE" w:rsidRPr="00361341" w:rsidRDefault="006F2AC9" w:rsidP="00CB023E">
      <w:pPr>
        <w:pStyle w:val="a3"/>
        <w:numPr>
          <w:ilvl w:val="0"/>
          <w:numId w:val="1"/>
        </w:numPr>
        <w:spacing w:line="360" w:lineRule="auto"/>
        <w:ind w:left="0" w:firstLine="709"/>
        <w:jc w:val="both"/>
        <w:rPr>
          <w:rFonts w:ascii="Times New Roman" w:hAnsi="Times New Roman" w:cs="Times New Roman"/>
          <w:bCs/>
          <w:sz w:val="24"/>
          <w:szCs w:val="24"/>
        </w:rPr>
      </w:pPr>
      <w:r w:rsidRPr="00361341">
        <w:rPr>
          <w:rFonts w:ascii="Times New Roman" w:hAnsi="Times New Roman" w:cs="Times New Roman"/>
          <w:bCs/>
          <w:sz w:val="24"/>
          <w:szCs w:val="24"/>
        </w:rPr>
        <w:t>Соломон Д.М. Активизация познавательной деятельности учащихся во внеклассной работе. М.,1978, с 17.</w:t>
      </w:r>
    </w:p>
    <w:p w:rsidR="006F2AC9" w:rsidRPr="00361341" w:rsidRDefault="006F2AC9" w:rsidP="00CB023E">
      <w:pPr>
        <w:pStyle w:val="a3"/>
        <w:numPr>
          <w:ilvl w:val="0"/>
          <w:numId w:val="1"/>
        </w:numPr>
        <w:spacing w:line="360" w:lineRule="auto"/>
        <w:ind w:left="0" w:firstLine="709"/>
        <w:jc w:val="both"/>
        <w:rPr>
          <w:rFonts w:ascii="Times New Roman" w:hAnsi="Times New Roman" w:cs="Times New Roman"/>
          <w:bCs/>
          <w:sz w:val="24"/>
          <w:szCs w:val="24"/>
        </w:rPr>
      </w:pPr>
      <w:r w:rsidRPr="00361341">
        <w:rPr>
          <w:rFonts w:ascii="Times New Roman" w:hAnsi="Times New Roman" w:cs="Times New Roman"/>
          <w:bCs/>
          <w:sz w:val="24"/>
          <w:szCs w:val="24"/>
        </w:rPr>
        <w:t>Сысоев В. Кружковая работа как средство развития интересов и способностей детей.  Воспитание школьников. 1981, с 30-32.</w:t>
      </w:r>
    </w:p>
    <w:p w:rsidR="00266E96" w:rsidRPr="00521E78" w:rsidRDefault="00266E96" w:rsidP="00C13582">
      <w:pPr>
        <w:spacing w:line="360" w:lineRule="auto"/>
        <w:ind w:firstLine="709"/>
        <w:jc w:val="both"/>
        <w:rPr>
          <w:rFonts w:ascii="Times New Roman" w:hAnsi="Times New Roman" w:cs="Times New Roman"/>
          <w:bCs/>
          <w:sz w:val="24"/>
          <w:szCs w:val="24"/>
        </w:rPr>
      </w:pPr>
    </w:p>
    <w:sectPr w:rsidR="00266E96" w:rsidRPr="00521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A8F"/>
    <w:multiLevelType w:val="hybridMultilevel"/>
    <w:tmpl w:val="6100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D0"/>
    <w:rsid w:val="0005615B"/>
    <w:rsid w:val="000601C2"/>
    <w:rsid w:val="000647BA"/>
    <w:rsid w:val="000A1AEE"/>
    <w:rsid w:val="000F574F"/>
    <w:rsid w:val="0015305A"/>
    <w:rsid w:val="00230235"/>
    <w:rsid w:val="00266E96"/>
    <w:rsid w:val="002670DC"/>
    <w:rsid w:val="002C4CC7"/>
    <w:rsid w:val="00336B26"/>
    <w:rsid w:val="00361341"/>
    <w:rsid w:val="005167D6"/>
    <w:rsid w:val="00521E78"/>
    <w:rsid w:val="0052693F"/>
    <w:rsid w:val="00553EBA"/>
    <w:rsid w:val="00666247"/>
    <w:rsid w:val="006B0731"/>
    <w:rsid w:val="006F2AC9"/>
    <w:rsid w:val="0074188B"/>
    <w:rsid w:val="007C1612"/>
    <w:rsid w:val="007F1747"/>
    <w:rsid w:val="00806256"/>
    <w:rsid w:val="00942D9A"/>
    <w:rsid w:val="00956729"/>
    <w:rsid w:val="00995872"/>
    <w:rsid w:val="009B6C13"/>
    <w:rsid w:val="009C51B9"/>
    <w:rsid w:val="00A33F9F"/>
    <w:rsid w:val="00A64619"/>
    <w:rsid w:val="00AE504C"/>
    <w:rsid w:val="00B939B6"/>
    <w:rsid w:val="00BC4800"/>
    <w:rsid w:val="00BC7314"/>
    <w:rsid w:val="00C13582"/>
    <w:rsid w:val="00CB023E"/>
    <w:rsid w:val="00D372A7"/>
    <w:rsid w:val="00D84A80"/>
    <w:rsid w:val="00F54A58"/>
    <w:rsid w:val="00F87094"/>
    <w:rsid w:val="00FF2049"/>
    <w:rsid w:val="00FF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64">
      <w:bodyDiv w:val="1"/>
      <w:marLeft w:val="0"/>
      <w:marRight w:val="0"/>
      <w:marTop w:val="0"/>
      <w:marBottom w:val="0"/>
      <w:divBdr>
        <w:top w:val="none" w:sz="0" w:space="0" w:color="auto"/>
        <w:left w:val="none" w:sz="0" w:space="0" w:color="auto"/>
        <w:bottom w:val="none" w:sz="0" w:space="0" w:color="auto"/>
        <w:right w:val="none" w:sz="0" w:space="0" w:color="auto"/>
      </w:divBdr>
    </w:div>
    <w:div w:id="456291351">
      <w:bodyDiv w:val="1"/>
      <w:marLeft w:val="0"/>
      <w:marRight w:val="0"/>
      <w:marTop w:val="0"/>
      <w:marBottom w:val="0"/>
      <w:divBdr>
        <w:top w:val="none" w:sz="0" w:space="0" w:color="auto"/>
        <w:left w:val="none" w:sz="0" w:space="0" w:color="auto"/>
        <w:bottom w:val="none" w:sz="0" w:space="0" w:color="auto"/>
        <w:right w:val="none" w:sz="0" w:space="0" w:color="auto"/>
      </w:divBdr>
    </w:div>
    <w:div w:id="937518037">
      <w:bodyDiv w:val="1"/>
      <w:marLeft w:val="0"/>
      <w:marRight w:val="0"/>
      <w:marTop w:val="0"/>
      <w:marBottom w:val="0"/>
      <w:divBdr>
        <w:top w:val="none" w:sz="0" w:space="0" w:color="auto"/>
        <w:left w:val="none" w:sz="0" w:space="0" w:color="auto"/>
        <w:bottom w:val="none" w:sz="0" w:space="0" w:color="auto"/>
        <w:right w:val="none" w:sz="0" w:space="0" w:color="auto"/>
      </w:divBdr>
    </w:div>
    <w:div w:id="1352488224">
      <w:bodyDiv w:val="1"/>
      <w:marLeft w:val="0"/>
      <w:marRight w:val="0"/>
      <w:marTop w:val="0"/>
      <w:marBottom w:val="0"/>
      <w:divBdr>
        <w:top w:val="none" w:sz="0" w:space="0" w:color="auto"/>
        <w:left w:val="none" w:sz="0" w:space="0" w:color="auto"/>
        <w:bottom w:val="none" w:sz="0" w:space="0" w:color="auto"/>
        <w:right w:val="none" w:sz="0" w:space="0" w:color="auto"/>
      </w:divBdr>
    </w:div>
    <w:div w:id="1945184710">
      <w:bodyDiv w:val="1"/>
      <w:marLeft w:val="0"/>
      <w:marRight w:val="0"/>
      <w:marTop w:val="0"/>
      <w:marBottom w:val="0"/>
      <w:divBdr>
        <w:top w:val="none" w:sz="0" w:space="0" w:color="auto"/>
        <w:left w:val="none" w:sz="0" w:space="0" w:color="auto"/>
        <w:bottom w:val="none" w:sz="0" w:space="0" w:color="auto"/>
        <w:right w:val="none" w:sz="0" w:space="0" w:color="auto"/>
      </w:divBdr>
    </w:div>
    <w:div w:id="21017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35</cp:revision>
  <dcterms:created xsi:type="dcterms:W3CDTF">2016-04-28T17:43:00Z</dcterms:created>
  <dcterms:modified xsi:type="dcterms:W3CDTF">2016-12-06T17:25:00Z</dcterms:modified>
</cp:coreProperties>
</file>