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BE" w:rsidRPr="00A042C3" w:rsidRDefault="006530BE" w:rsidP="00A042C3">
      <w:pPr>
        <w:pStyle w:val="a3"/>
        <w:jc w:val="both"/>
        <w:rPr>
          <w:rFonts w:ascii="Times New Roman" w:hAnsi="Times New Roman" w:cs="Times New Roman"/>
          <w:sz w:val="24"/>
          <w:szCs w:val="24"/>
        </w:rPr>
      </w:pPr>
      <w:bookmarkStart w:id="0" w:name="_GoBack"/>
      <w:bookmarkEnd w:id="0"/>
      <w:r w:rsidRPr="00A042C3">
        <w:rPr>
          <w:rFonts w:ascii="Times New Roman" w:hAnsi="Times New Roman" w:cs="Times New Roman"/>
          <w:i/>
          <w:noProof/>
          <w:sz w:val="24"/>
          <w:szCs w:val="24"/>
          <w:lang w:eastAsia="ru-RU"/>
        </w:rPr>
        <w:drawing>
          <wp:inline distT="0" distB="0" distL="0" distR="0">
            <wp:extent cx="6103620" cy="784860"/>
            <wp:effectExtent l="0" t="0" r="0" b="0"/>
            <wp:docPr id="2" name="Рисунок 2" descr="shapka_march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apka_march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3620" cy="784860"/>
                    </a:xfrm>
                    <a:prstGeom prst="rect">
                      <a:avLst/>
                    </a:prstGeom>
                    <a:noFill/>
                    <a:ln>
                      <a:noFill/>
                    </a:ln>
                  </pic:spPr>
                </pic:pic>
              </a:graphicData>
            </a:graphic>
          </wp:inline>
        </w:drawing>
      </w: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center"/>
        <w:rPr>
          <w:rFonts w:ascii="Times New Roman" w:hAnsi="Times New Roman" w:cs="Times New Roman"/>
          <w:b/>
          <w:sz w:val="24"/>
          <w:szCs w:val="24"/>
        </w:rPr>
      </w:pPr>
      <w:r w:rsidRPr="00A042C3">
        <w:rPr>
          <w:rFonts w:ascii="Times New Roman" w:hAnsi="Times New Roman" w:cs="Times New Roman"/>
          <w:b/>
          <w:sz w:val="24"/>
          <w:szCs w:val="24"/>
        </w:rPr>
        <w:t xml:space="preserve">Мемориальная дипломатия: </w:t>
      </w:r>
    </w:p>
    <w:p w:rsidR="006530BE" w:rsidRPr="00A042C3" w:rsidRDefault="006530BE" w:rsidP="00A042C3">
      <w:pPr>
        <w:pStyle w:val="a3"/>
        <w:jc w:val="center"/>
        <w:rPr>
          <w:rFonts w:ascii="Times New Roman" w:hAnsi="Times New Roman" w:cs="Times New Roman"/>
          <w:b/>
          <w:sz w:val="24"/>
          <w:szCs w:val="24"/>
        </w:rPr>
      </w:pPr>
      <w:r w:rsidRPr="00A042C3">
        <w:rPr>
          <w:rFonts w:ascii="Times New Roman" w:hAnsi="Times New Roman" w:cs="Times New Roman"/>
          <w:b/>
          <w:sz w:val="24"/>
          <w:szCs w:val="24"/>
        </w:rPr>
        <w:t>роль исторической памяти в современных международных отношениях</w:t>
      </w:r>
    </w:p>
    <w:p w:rsidR="006530BE" w:rsidRPr="00A042C3" w:rsidRDefault="006530BE" w:rsidP="00A042C3">
      <w:pPr>
        <w:pStyle w:val="a3"/>
        <w:jc w:val="both"/>
        <w:rPr>
          <w:rFonts w:ascii="Times New Roman" w:hAnsi="Times New Roman" w:cs="Times New Roman"/>
          <w:b/>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center"/>
        <w:rPr>
          <w:rFonts w:ascii="Times New Roman" w:hAnsi="Times New Roman" w:cs="Times New Roman"/>
          <w:sz w:val="24"/>
          <w:szCs w:val="24"/>
        </w:rPr>
      </w:pPr>
      <w:r w:rsidRPr="00A042C3">
        <w:rPr>
          <w:rFonts w:ascii="Times New Roman" w:hAnsi="Times New Roman" w:cs="Times New Roman"/>
          <w:sz w:val="24"/>
          <w:szCs w:val="24"/>
        </w:rPr>
        <w:t>Научная работа</w:t>
      </w: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right"/>
        <w:rPr>
          <w:rFonts w:ascii="Times New Roman" w:hAnsi="Times New Roman" w:cs="Times New Roman"/>
          <w:sz w:val="24"/>
          <w:szCs w:val="24"/>
        </w:rPr>
      </w:pPr>
      <w:r w:rsidRPr="00A042C3">
        <w:rPr>
          <w:rFonts w:ascii="Times New Roman" w:hAnsi="Times New Roman" w:cs="Times New Roman"/>
          <w:sz w:val="24"/>
          <w:szCs w:val="24"/>
        </w:rPr>
        <w:t>Выполнила:</w:t>
      </w:r>
    </w:p>
    <w:p w:rsidR="006530BE" w:rsidRPr="00A042C3" w:rsidRDefault="006530BE" w:rsidP="00A042C3">
      <w:pPr>
        <w:pStyle w:val="a3"/>
        <w:jc w:val="right"/>
        <w:rPr>
          <w:rFonts w:ascii="Times New Roman" w:hAnsi="Times New Roman" w:cs="Times New Roman"/>
          <w:sz w:val="24"/>
          <w:szCs w:val="24"/>
        </w:rPr>
      </w:pPr>
      <w:r w:rsidRPr="00A042C3">
        <w:rPr>
          <w:rFonts w:ascii="Times New Roman" w:hAnsi="Times New Roman" w:cs="Times New Roman"/>
          <w:sz w:val="24"/>
          <w:szCs w:val="24"/>
        </w:rPr>
        <w:t>Сусоева Анастасия,</w:t>
      </w:r>
    </w:p>
    <w:p w:rsidR="006530BE" w:rsidRPr="00A042C3" w:rsidRDefault="006530BE" w:rsidP="00A042C3">
      <w:pPr>
        <w:pStyle w:val="a3"/>
        <w:jc w:val="right"/>
        <w:rPr>
          <w:rFonts w:ascii="Times New Roman" w:hAnsi="Times New Roman" w:cs="Times New Roman"/>
          <w:sz w:val="24"/>
          <w:szCs w:val="24"/>
        </w:rPr>
      </w:pPr>
      <w:r w:rsidRPr="00A042C3">
        <w:rPr>
          <w:rFonts w:ascii="Times New Roman" w:hAnsi="Times New Roman" w:cs="Times New Roman"/>
          <w:sz w:val="24"/>
          <w:szCs w:val="24"/>
        </w:rPr>
        <w:t xml:space="preserve">студентка 2 курса </w:t>
      </w:r>
    </w:p>
    <w:p w:rsidR="006530BE" w:rsidRPr="00A042C3" w:rsidRDefault="006530BE" w:rsidP="00A042C3">
      <w:pPr>
        <w:pStyle w:val="a3"/>
        <w:jc w:val="right"/>
        <w:rPr>
          <w:rFonts w:ascii="Times New Roman" w:hAnsi="Times New Roman" w:cs="Times New Roman"/>
          <w:sz w:val="24"/>
          <w:szCs w:val="24"/>
        </w:rPr>
      </w:pPr>
      <w:r w:rsidRPr="00A042C3">
        <w:rPr>
          <w:rFonts w:ascii="Times New Roman" w:hAnsi="Times New Roman" w:cs="Times New Roman"/>
          <w:sz w:val="24"/>
          <w:szCs w:val="24"/>
        </w:rPr>
        <w:t xml:space="preserve">ОУ ВО «ЮУИУиЭ», </w:t>
      </w:r>
    </w:p>
    <w:p w:rsidR="006530BE" w:rsidRPr="00A042C3" w:rsidRDefault="006530BE" w:rsidP="00A042C3">
      <w:pPr>
        <w:pStyle w:val="a3"/>
        <w:jc w:val="right"/>
        <w:rPr>
          <w:rFonts w:ascii="Times New Roman" w:hAnsi="Times New Roman" w:cs="Times New Roman"/>
          <w:sz w:val="24"/>
          <w:szCs w:val="24"/>
        </w:rPr>
      </w:pPr>
      <w:r w:rsidRPr="00A042C3">
        <w:rPr>
          <w:rFonts w:ascii="Times New Roman" w:hAnsi="Times New Roman" w:cs="Times New Roman"/>
          <w:sz w:val="24"/>
          <w:szCs w:val="24"/>
        </w:rPr>
        <w:t>направление «Менеджмент»</w:t>
      </w:r>
    </w:p>
    <w:p w:rsidR="006530BE" w:rsidRPr="00A042C3" w:rsidRDefault="006530BE" w:rsidP="00A042C3">
      <w:pPr>
        <w:pStyle w:val="a3"/>
        <w:jc w:val="right"/>
        <w:rPr>
          <w:rFonts w:ascii="Times New Roman" w:hAnsi="Times New Roman" w:cs="Times New Roman"/>
          <w:sz w:val="24"/>
          <w:szCs w:val="24"/>
        </w:rPr>
      </w:pPr>
    </w:p>
    <w:p w:rsidR="006530BE" w:rsidRPr="00A042C3" w:rsidRDefault="006530BE" w:rsidP="00A042C3">
      <w:pPr>
        <w:pStyle w:val="a3"/>
        <w:jc w:val="right"/>
        <w:rPr>
          <w:rFonts w:ascii="Times New Roman" w:hAnsi="Times New Roman" w:cs="Times New Roman"/>
          <w:sz w:val="24"/>
          <w:szCs w:val="24"/>
        </w:rPr>
      </w:pPr>
      <w:r w:rsidRPr="00A042C3">
        <w:rPr>
          <w:rFonts w:ascii="Times New Roman" w:hAnsi="Times New Roman" w:cs="Times New Roman"/>
          <w:sz w:val="24"/>
          <w:szCs w:val="24"/>
        </w:rPr>
        <w:t>Научный руководитель:</w:t>
      </w:r>
    </w:p>
    <w:p w:rsidR="006530BE" w:rsidRPr="00A042C3" w:rsidRDefault="006530BE" w:rsidP="00A042C3">
      <w:pPr>
        <w:pStyle w:val="a3"/>
        <w:jc w:val="right"/>
        <w:rPr>
          <w:rFonts w:ascii="Times New Roman" w:hAnsi="Times New Roman" w:cs="Times New Roman"/>
          <w:sz w:val="24"/>
          <w:szCs w:val="24"/>
        </w:rPr>
      </w:pPr>
      <w:r w:rsidRPr="00A042C3">
        <w:rPr>
          <w:rFonts w:ascii="Times New Roman" w:hAnsi="Times New Roman" w:cs="Times New Roman"/>
          <w:sz w:val="24"/>
          <w:szCs w:val="24"/>
        </w:rPr>
        <w:t>Нагорная О.С.,</w:t>
      </w:r>
    </w:p>
    <w:p w:rsidR="006530BE" w:rsidRPr="00A042C3" w:rsidRDefault="006530BE" w:rsidP="00A042C3">
      <w:pPr>
        <w:pStyle w:val="a3"/>
        <w:jc w:val="right"/>
        <w:rPr>
          <w:rFonts w:ascii="Times New Roman" w:hAnsi="Times New Roman" w:cs="Times New Roman"/>
          <w:sz w:val="24"/>
          <w:szCs w:val="24"/>
        </w:rPr>
      </w:pPr>
      <w:r w:rsidRPr="00A042C3">
        <w:rPr>
          <w:rFonts w:ascii="Times New Roman" w:hAnsi="Times New Roman" w:cs="Times New Roman"/>
          <w:sz w:val="24"/>
          <w:szCs w:val="24"/>
        </w:rPr>
        <w:t xml:space="preserve">д.и.н., проректор </w:t>
      </w:r>
    </w:p>
    <w:p w:rsidR="006530BE" w:rsidRPr="00A042C3" w:rsidRDefault="006530BE" w:rsidP="00A042C3">
      <w:pPr>
        <w:pStyle w:val="a3"/>
        <w:jc w:val="right"/>
        <w:rPr>
          <w:rFonts w:ascii="Times New Roman" w:hAnsi="Times New Roman" w:cs="Times New Roman"/>
          <w:sz w:val="24"/>
          <w:szCs w:val="24"/>
        </w:rPr>
      </w:pPr>
      <w:r w:rsidRPr="00A042C3">
        <w:rPr>
          <w:rFonts w:ascii="Times New Roman" w:hAnsi="Times New Roman" w:cs="Times New Roman"/>
          <w:sz w:val="24"/>
          <w:szCs w:val="24"/>
        </w:rPr>
        <w:t>по научной работе</w:t>
      </w:r>
    </w:p>
    <w:p w:rsidR="006530BE" w:rsidRPr="00A042C3" w:rsidRDefault="006530BE" w:rsidP="00A042C3">
      <w:pPr>
        <w:pStyle w:val="a3"/>
        <w:jc w:val="right"/>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jc w:val="center"/>
        <w:rPr>
          <w:rFonts w:ascii="Times New Roman" w:hAnsi="Times New Roman" w:cs="Times New Roman"/>
          <w:sz w:val="24"/>
          <w:szCs w:val="24"/>
        </w:rPr>
      </w:pPr>
    </w:p>
    <w:p w:rsidR="006530BE" w:rsidRPr="00A042C3" w:rsidRDefault="006530BE" w:rsidP="00A042C3">
      <w:pPr>
        <w:pStyle w:val="a3"/>
        <w:jc w:val="center"/>
        <w:rPr>
          <w:rFonts w:ascii="Times New Roman" w:hAnsi="Times New Roman" w:cs="Times New Roman"/>
          <w:sz w:val="24"/>
          <w:szCs w:val="24"/>
        </w:rPr>
      </w:pPr>
    </w:p>
    <w:p w:rsidR="00242A1F" w:rsidRDefault="00242A1F" w:rsidP="00A042C3">
      <w:pPr>
        <w:pStyle w:val="a3"/>
        <w:jc w:val="center"/>
        <w:rPr>
          <w:rFonts w:ascii="Times New Roman" w:hAnsi="Times New Roman" w:cs="Times New Roman"/>
          <w:sz w:val="24"/>
          <w:szCs w:val="24"/>
        </w:rPr>
      </w:pPr>
    </w:p>
    <w:p w:rsidR="00242A1F" w:rsidRDefault="00242A1F" w:rsidP="00A042C3">
      <w:pPr>
        <w:pStyle w:val="a3"/>
        <w:jc w:val="center"/>
        <w:rPr>
          <w:rFonts w:ascii="Times New Roman" w:hAnsi="Times New Roman" w:cs="Times New Roman"/>
          <w:sz w:val="24"/>
          <w:szCs w:val="24"/>
        </w:rPr>
      </w:pPr>
    </w:p>
    <w:p w:rsidR="00242A1F" w:rsidRDefault="00242A1F" w:rsidP="00A042C3">
      <w:pPr>
        <w:pStyle w:val="a3"/>
        <w:jc w:val="center"/>
        <w:rPr>
          <w:rFonts w:ascii="Times New Roman" w:hAnsi="Times New Roman" w:cs="Times New Roman"/>
          <w:sz w:val="24"/>
          <w:szCs w:val="24"/>
        </w:rPr>
      </w:pPr>
    </w:p>
    <w:p w:rsidR="00242A1F" w:rsidRDefault="00242A1F" w:rsidP="00A042C3">
      <w:pPr>
        <w:pStyle w:val="a3"/>
        <w:jc w:val="center"/>
        <w:rPr>
          <w:rFonts w:ascii="Times New Roman" w:hAnsi="Times New Roman" w:cs="Times New Roman"/>
          <w:sz w:val="24"/>
          <w:szCs w:val="24"/>
        </w:rPr>
      </w:pPr>
    </w:p>
    <w:p w:rsidR="00242A1F" w:rsidRDefault="00242A1F" w:rsidP="00A042C3">
      <w:pPr>
        <w:pStyle w:val="a3"/>
        <w:jc w:val="center"/>
        <w:rPr>
          <w:rFonts w:ascii="Times New Roman" w:hAnsi="Times New Roman" w:cs="Times New Roman"/>
          <w:sz w:val="24"/>
          <w:szCs w:val="24"/>
        </w:rPr>
      </w:pPr>
    </w:p>
    <w:p w:rsidR="00242A1F" w:rsidRDefault="00242A1F" w:rsidP="00A042C3">
      <w:pPr>
        <w:pStyle w:val="a3"/>
        <w:jc w:val="center"/>
        <w:rPr>
          <w:rFonts w:ascii="Times New Roman" w:hAnsi="Times New Roman" w:cs="Times New Roman"/>
          <w:sz w:val="24"/>
          <w:szCs w:val="24"/>
        </w:rPr>
      </w:pPr>
    </w:p>
    <w:p w:rsidR="00242A1F" w:rsidRDefault="00242A1F" w:rsidP="00A042C3">
      <w:pPr>
        <w:pStyle w:val="a3"/>
        <w:jc w:val="center"/>
        <w:rPr>
          <w:rFonts w:ascii="Times New Roman" w:hAnsi="Times New Roman" w:cs="Times New Roman"/>
          <w:sz w:val="24"/>
          <w:szCs w:val="24"/>
        </w:rPr>
      </w:pPr>
    </w:p>
    <w:p w:rsidR="006530BE" w:rsidRPr="00A042C3" w:rsidRDefault="006530BE" w:rsidP="00A042C3">
      <w:pPr>
        <w:pStyle w:val="a3"/>
        <w:jc w:val="center"/>
        <w:rPr>
          <w:rFonts w:ascii="Times New Roman" w:hAnsi="Times New Roman" w:cs="Times New Roman"/>
          <w:sz w:val="24"/>
          <w:szCs w:val="24"/>
        </w:rPr>
      </w:pPr>
      <w:r w:rsidRPr="00A042C3">
        <w:rPr>
          <w:rFonts w:ascii="Times New Roman" w:hAnsi="Times New Roman" w:cs="Times New Roman"/>
          <w:sz w:val="24"/>
          <w:szCs w:val="24"/>
        </w:rPr>
        <w:t>Челябинск, 2016</w:t>
      </w:r>
    </w:p>
    <w:p w:rsidR="00A042C3" w:rsidRPr="00A042C3" w:rsidRDefault="00A042C3" w:rsidP="00A042C3">
      <w:pPr>
        <w:pStyle w:val="a3"/>
        <w:jc w:val="center"/>
        <w:rPr>
          <w:rFonts w:ascii="Times New Roman" w:hAnsi="Times New Roman" w:cs="Times New Roman"/>
          <w:sz w:val="24"/>
          <w:szCs w:val="24"/>
        </w:rPr>
      </w:pPr>
      <w:r w:rsidRPr="00A042C3">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784455112"/>
        <w:docPartObj>
          <w:docPartGallery w:val="Table of Contents"/>
          <w:docPartUnique/>
        </w:docPartObj>
      </w:sdtPr>
      <w:sdtEndPr>
        <w:rPr>
          <w:b/>
          <w:bCs/>
        </w:rPr>
      </w:sdtEndPr>
      <w:sdtContent>
        <w:p w:rsidR="006C289E" w:rsidRPr="003319B4" w:rsidRDefault="006C289E" w:rsidP="006C289E">
          <w:pPr>
            <w:pStyle w:val="af1"/>
            <w:jc w:val="center"/>
            <w:rPr>
              <w:rFonts w:ascii="Times New Roman" w:hAnsi="Times New Roman" w:cs="Times New Roman"/>
              <w:color w:val="auto"/>
              <w:sz w:val="24"/>
              <w:szCs w:val="24"/>
            </w:rPr>
          </w:pPr>
          <w:r w:rsidRPr="003319B4">
            <w:rPr>
              <w:rFonts w:ascii="Times New Roman" w:hAnsi="Times New Roman" w:cs="Times New Roman"/>
              <w:color w:val="auto"/>
              <w:sz w:val="24"/>
              <w:szCs w:val="24"/>
            </w:rPr>
            <w:t>Оглавление</w:t>
          </w:r>
        </w:p>
        <w:p w:rsidR="006C289E" w:rsidRPr="003319B4" w:rsidRDefault="006C289E" w:rsidP="006C289E">
          <w:pPr>
            <w:rPr>
              <w:sz w:val="24"/>
              <w:szCs w:val="24"/>
              <w:lang w:eastAsia="ru-RU"/>
            </w:rPr>
          </w:pPr>
        </w:p>
        <w:p w:rsidR="006C289E" w:rsidRPr="003319B4" w:rsidRDefault="006C289E">
          <w:pPr>
            <w:pStyle w:val="11"/>
            <w:tabs>
              <w:tab w:val="right" w:leader="dot" w:pos="9345"/>
            </w:tabs>
            <w:rPr>
              <w:noProof/>
              <w:sz w:val="24"/>
              <w:szCs w:val="24"/>
            </w:rPr>
          </w:pPr>
          <w:r w:rsidRPr="003319B4">
            <w:rPr>
              <w:sz w:val="24"/>
              <w:szCs w:val="24"/>
            </w:rPr>
            <w:fldChar w:fldCharType="begin"/>
          </w:r>
          <w:r w:rsidRPr="003319B4">
            <w:rPr>
              <w:sz w:val="24"/>
              <w:szCs w:val="24"/>
            </w:rPr>
            <w:instrText xml:space="preserve"> TOC \o "1-3" \h \z \u </w:instrText>
          </w:r>
          <w:r w:rsidRPr="003319B4">
            <w:rPr>
              <w:sz w:val="24"/>
              <w:szCs w:val="24"/>
            </w:rPr>
            <w:fldChar w:fldCharType="separate"/>
          </w:r>
          <w:hyperlink w:anchor="_Toc444982347" w:history="1">
            <w:r w:rsidRPr="003319B4">
              <w:rPr>
                <w:rStyle w:val="a7"/>
                <w:rFonts w:ascii="Times New Roman" w:hAnsi="Times New Roman" w:cs="Times New Roman"/>
                <w:noProof/>
                <w:sz w:val="24"/>
                <w:szCs w:val="24"/>
              </w:rPr>
              <w:t>Введение</w:t>
            </w:r>
            <w:r w:rsidRPr="003319B4">
              <w:rPr>
                <w:noProof/>
                <w:webHidden/>
                <w:sz w:val="24"/>
                <w:szCs w:val="24"/>
              </w:rPr>
              <w:tab/>
            </w:r>
            <w:r w:rsidRPr="003319B4">
              <w:rPr>
                <w:noProof/>
                <w:webHidden/>
                <w:sz w:val="24"/>
                <w:szCs w:val="24"/>
              </w:rPr>
              <w:fldChar w:fldCharType="begin"/>
            </w:r>
            <w:r w:rsidRPr="003319B4">
              <w:rPr>
                <w:noProof/>
                <w:webHidden/>
                <w:sz w:val="24"/>
                <w:szCs w:val="24"/>
              </w:rPr>
              <w:instrText xml:space="preserve"> PAGEREF _Toc444982347 \h </w:instrText>
            </w:r>
            <w:r w:rsidRPr="003319B4">
              <w:rPr>
                <w:noProof/>
                <w:webHidden/>
                <w:sz w:val="24"/>
                <w:szCs w:val="24"/>
              </w:rPr>
            </w:r>
            <w:r w:rsidRPr="003319B4">
              <w:rPr>
                <w:noProof/>
                <w:webHidden/>
                <w:sz w:val="24"/>
                <w:szCs w:val="24"/>
              </w:rPr>
              <w:fldChar w:fldCharType="separate"/>
            </w:r>
            <w:r w:rsidRPr="003319B4">
              <w:rPr>
                <w:noProof/>
                <w:webHidden/>
                <w:sz w:val="24"/>
                <w:szCs w:val="24"/>
              </w:rPr>
              <w:t>3</w:t>
            </w:r>
            <w:r w:rsidRPr="003319B4">
              <w:rPr>
                <w:noProof/>
                <w:webHidden/>
                <w:sz w:val="24"/>
                <w:szCs w:val="24"/>
              </w:rPr>
              <w:fldChar w:fldCharType="end"/>
            </w:r>
          </w:hyperlink>
        </w:p>
        <w:p w:rsidR="006C289E" w:rsidRPr="003319B4" w:rsidRDefault="00630660">
          <w:pPr>
            <w:pStyle w:val="11"/>
            <w:tabs>
              <w:tab w:val="right" w:leader="dot" w:pos="9345"/>
            </w:tabs>
            <w:rPr>
              <w:noProof/>
              <w:sz w:val="24"/>
              <w:szCs w:val="24"/>
            </w:rPr>
          </w:pPr>
          <w:hyperlink w:anchor="_Toc444982348" w:history="1">
            <w:r w:rsidR="006C289E" w:rsidRPr="003319B4">
              <w:rPr>
                <w:rStyle w:val="a7"/>
                <w:rFonts w:ascii="Times New Roman" w:hAnsi="Times New Roman" w:cs="Times New Roman"/>
                <w:noProof/>
                <w:sz w:val="24"/>
                <w:szCs w:val="24"/>
              </w:rPr>
              <w:t xml:space="preserve">Глава </w:t>
            </w:r>
            <w:r w:rsidR="006C289E" w:rsidRPr="003319B4">
              <w:rPr>
                <w:rStyle w:val="a7"/>
                <w:rFonts w:ascii="Times New Roman" w:hAnsi="Times New Roman" w:cs="Times New Roman"/>
                <w:noProof/>
                <w:sz w:val="24"/>
                <w:szCs w:val="24"/>
                <w:lang w:val="en-US"/>
              </w:rPr>
              <w:t>I</w:t>
            </w:r>
            <w:r w:rsidR="006C289E" w:rsidRPr="003319B4">
              <w:rPr>
                <w:rStyle w:val="a7"/>
                <w:rFonts w:ascii="Times New Roman" w:hAnsi="Times New Roman" w:cs="Times New Roman"/>
                <w:noProof/>
                <w:sz w:val="24"/>
                <w:szCs w:val="24"/>
              </w:rPr>
              <w:t>. Память о геноциде армян в международных отношениях:  символические шаги и политические последствия</w:t>
            </w:r>
            <w:r w:rsidR="006C289E" w:rsidRPr="003319B4">
              <w:rPr>
                <w:noProof/>
                <w:webHidden/>
                <w:sz w:val="24"/>
                <w:szCs w:val="24"/>
              </w:rPr>
              <w:tab/>
            </w:r>
            <w:r w:rsidR="006C289E" w:rsidRPr="003319B4">
              <w:rPr>
                <w:noProof/>
                <w:webHidden/>
                <w:sz w:val="24"/>
                <w:szCs w:val="24"/>
              </w:rPr>
              <w:fldChar w:fldCharType="begin"/>
            </w:r>
            <w:r w:rsidR="006C289E" w:rsidRPr="003319B4">
              <w:rPr>
                <w:noProof/>
                <w:webHidden/>
                <w:sz w:val="24"/>
                <w:szCs w:val="24"/>
              </w:rPr>
              <w:instrText xml:space="preserve"> PAGEREF _Toc444982348 \h </w:instrText>
            </w:r>
            <w:r w:rsidR="006C289E" w:rsidRPr="003319B4">
              <w:rPr>
                <w:noProof/>
                <w:webHidden/>
                <w:sz w:val="24"/>
                <w:szCs w:val="24"/>
              </w:rPr>
            </w:r>
            <w:r w:rsidR="006C289E" w:rsidRPr="003319B4">
              <w:rPr>
                <w:noProof/>
                <w:webHidden/>
                <w:sz w:val="24"/>
                <w:szCs w:val="24"/>
              </w:rPr>
              <w:fldChar w:fldCharType="separate"/>
            </w:r>
            <w:r w:rsidR="006C289E" w:rsidRPr="003319B4">
              <w:rPr>
                <w:noProof/>
                <w:webHidden/>
                <w:sz w:val="24"/>
                <w:szCs w:val="24"/>
              </w:rPr>
              <w:t>5</w:t>
            </w:r>
            <w:r w:rsidR="006C289E" w:rsidRPr="003319B4">
              <w:rPr>
                <w:noProof/>
                <w:webHidden/>
                <w:sz w:val="24"/>
                <w:szCs w:val="24"/>
              </w:rPr>
              <w:fldChar w:fldCharType="end"/>
            </w:r>
          </w:hyperlink>
        </w:p>
        <w:p w:rsidR="006C289E" w:rsidRPr="003319B4" w:rsidRDefault="00630660">
          <w:pPr>
            <w:pStyle w:val="11"/>
            <w:tabs>
              <w:tab w:val="right" w:leader="dot" w:pos="9345"/>
            </w:tabs>
            <w:rPr>
              <w:noProof/>
              <w:sz w:val="24"/>
              <w:szCs w:val="24"/>
            </w:rPr>
          </w:pPr>
          <w:hyperlink w:anchor="_Toc444982349" w:history="1">
            <w:r w:rsidR="006C289E" w:rsidRPr="003319B4">
              <w:rPr>
                <w:rStyle w:val="a7"/>
                <w:rFonts w:ascii="Times New Roman" w:hAnsi="Times New Roman" w:cs="Times New Roman"/>
                <w:noProof/>
                <w:sz w:val="24"/>
                <w:szCs w:val="24"/>
              </w:rPr>
              <w:t xml:space="preserve">Глава </w:t>
            </w:r>
            <w:r w:rsidR="006C289E" w:rsidRPr="003319B4">
              <w:rPr>
                <w:rStyle w:val="a7"/>
                <w:rFonts w:ascii="Times New Roman" w:hAnsi="Times New Roman" w:cs="Times New Roman"/>
                <w:noProof/>
                <w:sz w:val="24"/>
                <w:szCs w:val="24"/>
                <w:lang w:val="en-US"/>
              </w:rPr>
              <w:t>II</w:t>
            </w:r>
            <w:r w:rsidR="006C289E" w:rsidRPr="003319B4">
              <w:rPr>
                <w:rStyle w:val="a7"/>
                <w:rFonts w:ascii="Times New Roman" w:hAnsi="Times New Roman" w:cs="Times New Roman"/>
                <w:noProof/>
                <w:sz w:val="24"/>
                <w:szCs w:val="24"/>
              </w:rPr>
              <w:t>. Россия и Польша в тени Катыни: меморизация исторической трагедии и перспективы улучшения межгосударственных взаимоотношений</w:t>
            </w:r>
            <w:r w:rsidR="006C289E" w:rsidRPr="003319B4">
              <w:rPr>
                <w:noProof/>
                <w:webHidden/>
                <w:sz w:val="24"/>
                <w:szCs w:val="24"/>
              </w:rPr>
              <w:tab/>
            </w:r>
            <w:r w:rsidR="006C289E" w:rsidRPr="003319B4">
              <w:rPr>
                <w:noProof/>
                <w:webHidden/>
                <w:sz w:val="24"/>
                <w:szCs w:val="24"/>
              </w:rPr>
              <w:fldChar w:fldCharType="begin"/>
            </w:r>
            <w:r w:rsidR="006C289E" w:rsidRPr="003319B4">
              <w:rPr>
                <w:noProof/>
                <w:webHidden/>
                <w:sz w:val="24"/>
                <w:szCs w:val="24"/>
              </w:rPr>
              <w:instrText xml:space="preserve"> PAGEREF _Toc444982349 \h </w:instrText>
            </w:r>
            <w:r w:rsidR="006C289E" w:rsidRPr="003319B4">
              <w:rPr>
                <w:noProof/>
                <w:webHidden/>
                <w:sz w:val="24"/>
                <w:szCs w:val="24"/>
              </w:rPr>
            </w:r>
            <w:r w:rsidR="006C289E" w:rsidRPr="003319B4">
              <w:rPr>
                <w:noProof/>
                <w:webHidden/>
                <w:sz w:val="24"/>
                <w:szCs w:val="24"/>
              </w:rPr>
              <w:fldChar w:fldCharType="separate"/>
            </w:r>
            <w:r w:rsidR="006C289E" w:rsidRPr="003319B4">
              <w:rPr>
                <w:noProof/>
                <w:webHidden/>
                <w:sz w:val="24"/>
                <w:szCs w:val="24"/>
              </w:rPr>
              <w:t>9</w:t>
            </w:r>
            <w:r w:rsidR="006C289E" w:rsidRPr="003319B4">
              <w:rPr>
                <w:noProof/>
                <w:webHidden/>
                <w:sz w:val="24"/>
                <w:szCs w:val="24"/>
              </w:rPr>
              <w:fldChar w:fldCharType="end"/>
            </w:r>
          </w:hyperlink>
        </w:p>
        <w:p w:rsidR="006C289E" w:rsidRPr="003319B4" w:rsidRDefault="00630660">
          <w:pPr>
            <w:pStyle w:val="11"/>
            <w:tabs>
              <w:tab w:val="right" w:leader="dot" w:pos="9345"/>
            </w:tabs>
            <w:rPr>
              <w:noProof/>
              <w:sz w:val="24"/>
              <w:szCs w:val="24"/>
            </w:rPr>
          </w:pPr>
          <w:hyperlink w:anchor="_Toc444982350" w:history="1">
            <w:r w:rsidR="006C289E" w:rsidRPr="003319B4">
              <w:rPr>
                <w:rStyle w:val="a7"/>
                <w:rFonts w:ascii="Times New Roman" w:hAnsi="Times New Roman" w:cs="Times New Roman"/>
                <w:noProof/>
                <w:sz w:val="24"/>
                <w:szCs w:val="24"/>
              </w:rPr>
              <w:t xml:space="preserve">Глава </w:t>
            </w:r>
            <w:r w:rsidR="006C289E" w:rsidRPr="003319B4">
              <w:rPr>
                <w:rStyle w:val="a7"/>
                <w:rFonts w:ascii="Times New Roman" w:hAnsi="Times New Roman" w:cs="Times New Roman"/>
                <w:noProof/>
                <w:sz w:val="24"/>
                <w:szCs w:val="24"/>
                <w:lang w:val="en-US"/>
              </w:rPr>
              <w:t>III</w:t>
            </w:r>
            <w:r w:rsidR="006C289E" w:rsidRPr="003319B4">
              <w:rPr>
                <w:rStyle w:val="a7"/>
                <w:rFonts w:ascii="Times New Roman" w:hAnsi="Times New Roman" w:cs="Times New Roman"/>
                <w:noProof/>
                <w:sz w:val="24"/>
                <w:szCs w:val="24"/>
              </w:rPr>
              <w:t>. Роль мемориальной дипломатии в современном внешнеполитическом менеджменте</w:t>
            </w:r>
            <w:r w:rsidR="006C289E" w:rsidRPr="003319B4">
              <w:rPr>
                <w:noProof/>
                <w:webHidden/>
                <w:sz w:val="24"/>
                <w:szCs w:val="24"/>
              </w:rPr>
              <w:tab/>
            </w:r>
            <w:r w:rsidR="006C289E" w:rsidRPr="003319B4">
              <w:rPr>
                <w:noProof/>
                <w:webHidden/>
                <w:sz w:val="24"/>
                <w:szCs w:val="24"/>
              </w:rPr>
              <w:fldChar w:fldCharType="begin"/>
            </w:r>
            <w:r w:rsidR="006C289E" w:rsidRPr="003319B4">
              <w:rPr>
                <w:noProof/>
                <w:webHidden/>
                <w:sz w:val="24"/>
                <w:szCs w:val="24"/>
              </w:rPr>
              <w:instrText xml:space="preserve"> PAGEREF _Toc444982350 \h </w:instrText>
            </w:r>
            <w:r w:rsidR="006C289E" w:rsidRPr="003319B4">
              <w:rPr>
                <w:noProof/>
                <w:webHidden/>
                <w:sz w:val="24"/>
                <w:szCs w:val="24"/>
              </w:rPr>
            </w:r>
            <w:r w:rsidR="006C289E" w:rsidRPr="003319B4">
              <w:rPr>
                <w:noProof/>
                <w:webHidden/>
                <w:sz w:val="24"/>
                <w:szCs w:val="24"/>
              </w:rPr>
              <w:fldChar w:fldCharType="separate"/>
            </w:r>
            <w:r w:rsidR="006C289E" w:rsidRPr="003319B4">
              <w:rPr>
                <w:noProof/>
                <w:webHidden/>
                <w:sz w:val="24"/>
                <w:szCs w:val="24"/>
              </w:rPr>
              <w:t>14</w:t>
            </w:r>
            <w:r w:rsidR="006C289E" w:rsidRPr="003319B4">
              <w:rPr>
                <w:noProof/>
                <w:webHidden/>
                <w:sz w:val="24"/>
                <w:szCs w:val="24"/>
              </w:rPr>
              <w:fldChar w:fldCharType="end"/>
            </w:r>
          </w:hyperlink>
        </w:p>
        <w:p w:rsidR="006C289E" w:rsidRPr="003319B4" w:rsidRDefault="00630660">
          <w:pPr>
            <w:pStyle w:val="11"/>
            <w:tabs>
              <w:tab w:val="right" w:leader="dot" w:pos="9345"/>
            </w:tabs>
            <w:rPr>
              <w:noProof/>
              <w:sz w:val="24"/>
              <w:szCs w:val="24"/>
            </w:rPr>
          </w:pPr>
          <w:hyperlink w:anchor="_Toc444982351" w:history="1">
            <w:r w:rsidR="006C289E" w:rsidRPr="003319B4">
              <w:rPr>
                <w:rStyle w:val="a7"/>
                <w:rFonts w:ascii="Times New Roman" w:hAnsi="Times New Roman" w:cs="Times New Roman"/>
                <w:noProof/>
                <w:sz w:val="24"/>
                <w:szCs w:val="24"/>
              </w:rPr>
              <w:t>Заключение</w:t>
            </w:r>
            <w:r w:rsidR="006C289E" w:rsidRPr="003319B4">
              <w:rPr>
                <w:noProof/>
                <w:webHidden/>
                <w:sz w:val="24"/>
                <w:szCs w:val="24"/>
              </w:rPr>
              <w:tab/>
            </w:r>
            <w:r w:rsidR="006C289E" w:rsidRPr="003319B4">
              <w:rPr>
                <w:noProof/>
                <w:webHidden/>
                <w:sz w:val="24"/>
                <w:szCs w:val="24"/>
              </w:rPr>
              <w:fldChar w:fldCharType="begin"/>
            </w:r>
            <w:r w:rsidR="006C289E" w:rsidRPr="003319B4">
              <w:rPr>
                <w:noProof/>
                <w:webHidden/>
                <w:sz w:val="24"/>
                <w:szCs w:val="24"/>
              </w:rPr>
              <w:instrText xml:space="preserve"> PAGEREF _Toc444982351 \h </w:instrText>
            </w:r>
            <w:r w:rsidR="006C289E" w:rsidRPr="003319B4">
              <w:rPr>
                <w:noProof/>
                <w:webHidden/>
                <w:sz w:val="24"/>
                <w:szCs w:val="24"/>
              </w:rPr>
            </w:r>
            <w:r w:rsidR="006C289E" w:rsidRPr="003319B4">
              <w:rPr>
                <w:noProof/>
                <w:webHidden/>
                <w:sz w:val="24"/>
                <w:szCs w:val="24"/>
              </w:rPr>
              <w:fldChar w:fldCharType="separate"/>
            </w:r>
            <w:r w:rsidR="006C289E" w:rsidRPr="003319B4">
              <w:rPr>
                <w:noProof/>
                <w:webHidden/>
                <w:sz w:val="24"/>
                <w:szCs w:val="24"/>
              </w:rPr>
              <w:t>16</w:t>
            </w:r>
            <w:r w:rsidR="006C289E" w:rsidRPr="003319B4">
              <w:rPr>
                <w:noProof/>
                <w:webHidden/>
                <w:sz w:val="24"/>
                <w:szCs w:val="24"/>
              </w:rPr>
              <w:fldChar w:fldCharType="end"/>
            </w:r>
          </w:hyperlink>
        </w:p>
        <w:p w:rsidR="006C289E" w:rsidRPr="003319B4" w:rsidRDefault="00630660">
          <w:pPr>
            <w:pStyle w:val="11"/>
            <w:tabs>
              <w:tab w:val="right" w:leader="dot" w:pos="9345"/>
            </w:tabs>
            <w:rPr>
              <w:noProof/>
              <w:sz w:val="24"/>
              <w:szCs w:val="24"/>
            </w:rPr>
          </w:pPr>
          <w:hyperlink w:anchor="_Toc444982352" w:history="1">
            <w:r w:rsidR="006C289E" w:rsidRPr="003319B4">
              <w:rPr>
                <w:rStyle w:val="a7"/>
                <w:rFonts w:ascii="Times New Roman" w:hAnsi="Times New Roman" w:cs="Times New Roman"/>
                <w:noProof/>
                <w:sz w:val="24"/>
                <w:szCs w:val="24"/>
              </w:rPr>
              <w:t>Список литературы</w:t>
            </w:r>
            <w:r w:rsidR="006C289E" w:rsidRPr="003319B4">
              <w:rPr>
                <w:noProof/>
                <w:webHidden/>
                <w:sz w:val="24"/>
                <w:szCs w:val="24"/>
              </w:rPr>
              <w:tab/>
            </w:r>
            <w:r w:rsidR="006C289E" w:rsidRPr="003319B4">
              <w:rPr>
                <w:noProof/>
                <w:webHidden/>
                <w:sz w:val="24"/>
                <w:szCs w:val="24"/>
              </w:rPr>
              <w:fldChar w:fldCharType="begin"/>
            </w:r>
            <w:r w:rsidR="006C289E" w:rsidRPr="003319B4">
              <w:rPr>
                <w:noProof/>
                <w:webHidden/>
                <w:sz w:val="24"/>
                <w:szCs w:val="24"/>
              </w:rPr>
              <w:instrText xml:space="preserve"> PAGEREF _Toc444982352 \h </w:instrText>
            </w:r>
            <w:r w:rsidR="006C289E" w:rsidRPr="003319B4">
              <w:rPr>
                <w:noProof/>
                <w:webHidden/>
                <w:sz w:val="24"/>
                <w:szCs w:val="24"/>
              </w:rPr>
            </w:r>
            <w:r w:rsidR="006C289E" w:rsidRPr="003319B4">
              <w:rPr>
                <w:noProof/>
                <w:webHidden/>
                <w:sz w:val="24"/>
                <w:szCs w:val="24"/>
              </w:rPr>
              <w:fldChar w:fldCharType="separate"/>
            </w:r>
            <w:r w:rsidR="006C289E" w:rsidRPr="003319B4">
              <w:rPr>
                <w:noProof/>
                <w:webHidden/>
                <w:sz w:val="24"/>
                <w:szCs w:val="24"/>
              </w:rPr>
              <w:t>17</w:t>
            </w:r>
            <w:r w:rsidR="006C289E" w:rsidRPr="003319B4">
              <w:rPr>
                <w:noProof/>
                <w:webHidden/>
                <w:sz w:val="24"/>
                <w:szCs w:val="24"/>
              </w:rPr>
              <w:fldChar w:fldCharType="end"/>
            </w:r>
          </w:hyperlink>
        </w:p>
        <w:p w:rsidR="006C289E" w:rsidRDefault="006C289E">
          <w:r w:rsidRPr="003319B4">
            <w:rPr>
              <w:bCs/>
              <w:sz w:val="24"/>
              <w:szCs w:val="24"/>
            </w:rPr>
            <w:fldChar w:fldCharType="end"/>
          </w:r>
        </w:p>
      </w:sdtContent>
    </w:sdt>
    <w:p w:rsidR="006C289E" w:rsidRDefault="006C289E" w:rsidP="006C289E">
      <w:pPr>
        <w:pStyle w:val="af1"/>
        <w:rPr>
          <w:highlight w:val="yellow"/>
        </w:rPr>
      </w:pPr>
    </w:p>
    <w:p w:rsidR="00006833" w:rsidRPr="00A042C3" w:rsidRDefault="00006833" w:rsidP="00A042C3">
      <w:pPr>
        <w:pStyle w:val="a3"/>
        <w:jc w:val="center"/>
        <w:rPr>
          <w:rFonts w:ascii="Times New Roman" w:hAnsi="Times New Roman" w:cs="Times New Roman"/>
          <w:b/>
          <w:sz w:val="24"/>
          <w:szCs w:val="24"/>
        </w:rPr>
      </w:pPr>
    </w:p>
    <w:p w:rsidR="006530BE" w:rsidRPr="00A042C3" w:rsidRDefault="006530BE" w:rsidP="00A042C3">
      <w:pPr>
        <w:pStyle w:val="a3"/>
        <w:jc w:val="center"/>
        <w:rPr>
          <w:rFonts w:ascii="Times New Roman" w:hAnsi="Times New Roman" w:cs="Times New Roman"/>
          <w:b/>
          <w:sz w:val="24"/>
          <w:szCs w:val="24"/>
        </w:rPr>
      </w:pPr>
      <w:r w:rsidRPr="00A042C3">
        <w:rPr>
          <w:rFonts w:ascii="Times New Roman" w:hAnsi="Times New Roman" w:cs="Times New Roman"/>
          <w:b/>
          <w:sz w:val="24"/>
          <w:szCs w:val="24"/>
        </w:rPr>
        <w:br w:type="page"/>
      </w:r>
    </w:p>
    <w:p w:rsidR="00A042C3" w:rsidRPr="006C289E" w:rsidRDefault="00A042C3" w:rsidP="006C289E">
      <w:pPr>
        <w:pStyle w:val="1"/>
        <w:jc w:val="center"/>
        <w:rPr>
          <w:rFonts w:ascii="Times New Roman" w:hAnsi="Times New Roman" w:cs="Times New Roman"/>
          <w:b/>
          <w:color w:val="auto"/>
          <w:sz w:val="24"/>
        </w:rPr>
      </w:pPr>
      <w:bookmarkStart w:id="1" w:name="_Toc444982347"/>
      <w:r w:rsidRPr="006C289E">
        <w:rPr>
          <w:rFonts w:ascii="Times New Roman" w:hAnsi="Times New Roman" w:cs="Times New Roman"/>
          <w:b/>
          <w:color w:val="auto"/>
          <w:sz w:val="24"/>
        </w:rPr>
        <w:lastRenderedPageBreak/>
        <w:t>Введение</w:t>
      </w:r>
      <w:bookmarkEnd w:id="1"/>
    </w:p>
    <w:p w:rsidR="00A042C3" w:rsidRPr="00A042C3" w:rsidRDefault="00A042C3" w:rsidP="00A042C3">
      <w:pPr>
        <w:pStyle w:val="a3"/>
        <w:jc w:val="both"/>
        <w:rPr>
          <w:rFonts w:ascii="Times New Roman" w:hAnsi="Times New Roman" w:cs="Times New Roman"/>
          <w:b/>
          <w:sz w:val="24"/>
          <w:szCs w:val="24"/>
        </w:rPr>
      </w:pPr>
    </w:p>
    <w:p w:rsidR="00A042C3" w:rsidRPr="00A042C3" w:rsidRDefault="00A042C3"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В современном мире ключевыми факторами, определяющими суть и динамику развития международных отношений, выступают глобализация и медийная революция. Обязательное преломление экономической, политической и культурных сфер функционирования государств в разнородной медийной среде, повышение роли визуального в политике поставили под вопрос действенность приемов традиционной «кабинетной» и даже «форумной» дипломатии и вынудили менеджеров от внешней политики диверсифицировать набор инструментов влияния. Одной из перспективных концепций на сегодняшний день признается «</w:t>
      </w:r>
      <w:r w:rsidRPr="00A042C3">
        <w:rPr>
          <w:rFonts w:ascii="Times New Roman" w:hAnsi="Times New Roman" w:cs="Times New Roman"/>
          <w:sz w:val="24"/>
          <w:szCs w:val="24"/>
          <w:lang w:val="en-US"/>
        </w:rPr>
        <w:t>soft</w:t>
      </w:r>
      <w:r w:rsidRPr="00A042C3">
        <w:rPr>
          <w:rFonts w:ascii="Times New Roman" w:hAnsi="Times New Roman" w:cs="Times New Roman"/>
          <w:sz w:val="24"/>
          <w:szCs w:val="24"/>
        </w:rPr>
        <w:t xml:space="preserve"> </w:t>
      </w:r>
      <w:r w:rsidRPr="00A042C3">
        <w:rPr>
          <w:rFonts w:ascii="Times New Roman" w:hAnsi="Times New Roman" w:cs="Times New Roman"/>
          <w:sz w:val="24"/>
          <w:szCs w:val="24"/>
          <w:lang w:val="en-US"/>
        </w:rPr>
        <w:t>power</w:t>
      </w:r>
      <w:r w:rsidRPr="00A042C3">
        <w:rPr>
          <w:rFonts w:ascii="Times New Roman" w:hAnsi="Times New Roman" w:cs="Times New Roman"/>
          <w:sz w:val="24"/>
          <w:szCs w:val="24"/>
        </w:rPr>
        <w:t>» (англ. - «мягкая сила»), подразумевающая использование неформальных каналов коммуникации, сотрудничества в сфере образования и культуры, активности общественных организаций. Возможным и пока слабо изученным полем применения «мягкой силы» является совместная историческая память народов, использование которой в целях управления внешней политикой может быть обозначено как «мемориальная дипломатия»</w:t>
      </w:r>
      <w:r w:rsidR="00300C7D">
        <w:rPr>
          <w:rFonts w:ascii="Times New Roman" w:hAnsi="Times New Roman" w:cs="Times New Roman"/>
          <w:sz w:val="24"/>
          <w:szCs w:val="24"/>
        </w:rPr>
        <w:t>[</w:t>
      </w:r>
      <w:r w:rsidR="00300C7D" w:rsidRPr="00300C7D">
        <w:rPr>
          <w:rFonts w:ascii="Times New Roman" w:hAnsi="Times New Roman" w:cs="Times New Roman"/>
          <w:sz w:val="24"/>
          <w:szCs w:val="24"/>
        </w:rPr>
        <w:t>1</w:t>
      </w:r>
      <w:r w:rsidR="00300C7D">
        <w:rPr>
          <w:rFonts w:ascii="Times New Roman" w:hAnsi="Times New Roman" w:cs="Times New Roman"/>
          <w:sz w:val="24"/>
          <w:szCs w:val="24"/>
        </w:rPr>
        <w:t>]</w:t>
      </w:r>
      <w:r w:rsidRPr="00A042C3">
        <w:rPr>
          <w:rFonts w:ascii="Times New Roman" w:hAnsi="Times New Roman" w:cs="Times New Roman"/>
          <w:sz w:val="24"/>
          <w:szCs w:val="24"/>
        </w:rPr>
        <w:t>.</w:t>
      </w:r>
    </w:p>
    <w:p w:rsidR="00A042C3" w:rsidRPr="00A042C3" w:rsidRDefault="00A042C3"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Одним из наиболее ярких примеров позитивного применения мемориальной дипломатии как возможного инструмента влияния на другие государства и международную общественность является поступок бундесканцлера Вилли Брандта, который в ходе государственного визита в Варшаву в 1970 г. преклонил колени перед памятником героям и жертвам Варшавского гетто</w:t>
      </w:r>
      <w:r w:rsidRPr="00A042C3">
        <w:rPr>
          <w:rStyle w:val="a6"/>
          <w:rFonts w:ascii="Times New Roman" w:hAnsi="Times New Roman" w:cs="Times New Roman"/>
          <w:sz w:val="24"/>
          <w:szCs w:val="24"/>
        </w:rPr>
        <w:footnoteReference w:id="1"/>
      </w:r>
      <w:r w:rsidRPr="00A042C3">
        <w:rPr>
          <w:rFonts w:ascii="Times New Roman" w:hAnsi="Times New Roman" w:cs="Times New Roman"/>
          <w:sz w:val="24"/>
          <w:szCs w:val="24"/>
        </w:rPr>
        <w:t>. Данный шаг, отраженный во всех СМИ, был воспринят как символическая просьба о прощении за совершенные нацистами преступления против польских евреев, вызывал всплеск позитивных эмоций, способствующих примирению наций. За этим последовал ряд переломных международных событий: заключение германо-польского договора в Варшаве, улучшение взаимоотношений с социалистическим лагерем, в 2000 г. долгосрочный эффект этого жеста выразился в установке памятника В. Брандту в Варшаве.</w:t>
      </w:r>
    </w:p>
    <w:p w:rsidR="00A042C3" w:rsidRPr="00A042C3" w:rsidRDefault="00A042C3"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Возможное разрушительное воздействие исторической памяти в современной политике иллюстрируется казусом Ж.-М. Ле Пена, который в 2014 г. в ходе предвыборной кампании использовал в своем видеоблоге двусмысленный оборот речи, воспринятый как призыв к повторению нацистских преступлений в отношении евреев. Речевой ляпсус вызвал широкий медийный резонанс, имевший негативные последствия для Франции на европейском пространстве.</w:t>
      </w:r>
    </w:p>
    <w:p w:rsidR="00A042C3" w:rsidRPr="00A042C3" w:rsidRDefault="00A042C3"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Актуальность данного исследования заключается в необходимости изучения потенциала мемориальной дипломатии как инструмента управления международными отношениями. Отсутствие теоретических исследований подчеркивает важность осмысления и анализа существующего опыта, разработки понятийного аппарата и классификации инструментария, формулировки рекомендаций по его применению в российской внешней политике. </w:t>
      </w:r>
    </w:p>
    <w:p w:rsidR="00A042C3" w:rsidRPr="00A042C3" w:rsidRDefault="00A042C3"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Объектом исследования являются международные отношения, возникающие на почве совместной исторической памяти.</w:t>
      </w:r>
    </w:p>
    <w:p w:rsidR="00A042C3" w:rsidRPr="00A042C3" w:rsidRDefault="00A042C3"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Предмет исследования – каналы и инструменты мемориальной дипломатии как средства управления международными отношениями. </w:t>
      </w:r>
    </w:p>
    <w:p w:rsidR="00A042C3" w:rsidRPr="00A042C3" w:rsidRDefault="00A042C3"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Цель исследования – выявить возможности и границы применения мемориальной дипломатии в современных международных отношениях, в том числе как инструмента внешней политики России.</w:t>
      </w:r>
    </w:p>
    <w:p w:rsidR="00A042C3" w:rsidRPr="00A042C3" w:rsidRDefault="00A042C3"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Задачи исследования:</w:t>
      </w:r>
    </w:p>
    <w:p w:rsidR="00A042C3" w:rsidRPr="00A042C3" w:rsidRDefault="00A042C3"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сформулировать определение мемориальной дипломатии;</w:t>
      </w:r>
    </w:p>
    <w:p w:rsidR="00A042C3" w:rsidRPr="00A042C3" w:rsidRDefault="00A042C3"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исследовать комплекс международных мемориальных мероприятий вокруг «геноцида армян» и «катынского расстрела»;</w:t>
      </w:r>
    </w:p>
    <w:p w:rsidR="00A042C3" w:rsidRPr="00A042C3" w:rsidRDefault="00A042C3"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lastRenderedPageBreak/>
        <w:t>- изучить российский опыт использования исторической памяти во внешней политике;</w:t>
      </w:r>
    </w:p>
    <w:p w:rsidR="00A042C3" w:rsidRPr="00A042C3" w:rsidRDefault="00A042C3"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 разработать рекомендации по использованию инструментов российской мемориальной дипломатии в современной ситуации. </w:t>
      </w:r>
    </w:p>
    <w:p w:rsidR="00A042C3" w:rsidRPr="00A042C3" w:rsidRDefault="00A042C3" w:rsidP="00A042C3">
      <w:pPr>
        <w:pStyle w:val="a3"/>
        <w:jc w:val="both"/>
        <w:rPr>
          <w:rFonts w:ascii="Times New Roman" w:hAnsi="Times New Roman" w:cs="Times New Roman"/>
          <w:sz w:val="24"/>
          <w:szCs w:val="24"/>
        </w:rPr>
      </w:pPr>
      <w:r w:rsidRPr="00A042C3">
        <w:rPr>
          <w:rFonts w:ascii="Times New Roman" w:hAnsi="Times New Roman" w:cs="Times New Roman"/>
          <w:sz w:val="24"/>
          <w:szCs w:val="24"/>
        </w:rPr>
        <w:tab/>
        <w:t>В качестве методов исследования выступают синхронный и диахронный сравнительный анализ, контент-анализ, дискурс-анализ и визуальный анализ.</w:t>
      </w:r>
    </w:p>
    <w:p w:rsidR="00A042C3" w:rsidRPr="00A042C3" w:rsidRDefault="00A042C3"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Широкий круг источников, привлеченный к данному исследованию, можно разделить на следующие группы: </w:t>
      </w:r>
    </w:p>
    <w:p w:rsidR="00A042C3" w:rsidRPr="00A042C3" w:rsidRDefault="00A042C3" w:rsidP="00A042C3">
      <w:pPr>
        <w:pStyle w:val="a3"/>
        <w:jc w:val="both"/>
        <w:rPr>
          <w:rFonts w:ascii="Times New Roman" w:hAnsi="Times New Roman" w:cs="Times New Roman"/>
          <w:sz w:val="24"/>
        </w:rPr>
      </w:pPr>
      <w:r w:rsidRPr="00A042C3">
        <w:rPr>
          <w:rFonts w:ascii="Times New Roman" w:hAnsi="Times New Roman" w:cs="Times New Roman"/>
          <w:sz w:val="24"/>
        </w:rPr>
        <w:t>- нормативно-правовые документы (акты международного и национального права, решения международных трибуналов, двусторонние и многосторонние договоры, дипломатические ноты). Данные материалы предоставляют возможность изучить понятийный аппарат международного права (например, понятие «геноцид»), связанный с вопросами исторической памяти, выявить его трансформацию и перспективное развитие. Кроме того, анализ данной группы источников позволит выявить «болевые точки» интернациональных отношений, возникшие на основании различной трактовки исторических событий и явлений;</w:t>
      </w:r>
    </w:p>
    <w:p w:rsidR="00A042C3" w:rsidRPr="00A042C3" w:rsidRDefault="00A042C3" w:rsidP="00A042C3">
      <w:pPr>
        <w:pStyle w:val="a3"/>
        <w:jc w:val="both"/>
        <w:rPr>
          <w:rFonts w:ascii="Times New Roman" w:hAnsi="Times New Roman" w:cs="Times New Roman"/>
          <w:sz w:val="24"/>
        </w:rPr>
      </w:pPr>
      <w:r w:rsidRPr="00A042C3">
        <w:rPr>
          <w:rFonts w:ascii="Times New Roman" w:hAnsi="Times New Roman" w:cs="Times New Roman"/>
          <w:sz w:val="24"/>
        </w:rPr>
        <w:t>- тексты публичных выступлений политиков и общественных деятелей на мемориальных мероприятиях дают возможность выявить позицию государств по поводу событий и явлений, транслируемые лидерами стереотипы и мифологемы, основу и детали интерпретации «мест памяти» в целях внешней и внутренней политики;</w:t>
      </w:r>
    </w:p>
    <w:p w:rsidR="00A042C3" w:rsidRPr="00A042C3" w:rsidRDefault="00A042C3" w:rsidP="00A042C3">
      <w:pPr>
        <w:pStyle w:val="a3"/>
        <w:jc w:val="both"/>
        <w:rPr>
          <w:rFonts w:ascii="Times New Roman" w:hAnsi="Times New Roman" w:cs="Times New Roman"/>
          <w:sz w:val="24"/>
        </w:rPr>
      </w:pPr>
      <w:r w:rsidRPr="00A042C3">
        <w:rPr>
          <w:rFonts w:ascii="Times New Roman" w:hAnsi="Times New Roman" w:cs="Times New Roman"/>
          <w:sz w:val="24"/>
        </w:rPr>
        <w:t>- публикации в СМИ разных стран, особенно в сети «Интернет» используются для изучения общественного мнения в целом и позиций отдельных социальных и политических групп по поводу коммеморативных процессов, оценки позитивных и негативных последствий используемых внешнеполитических инструментов;</w:t>
      </w:r>
    </w:p>
    <w:p w:rsidR="00A042C3" w:rsidRPr="00A042C3" w:rsidRDefault="00A042C3" w:rsidP="00A042C3">
      <w:pPr>
        <w:pStyle w:val="a3"/>
        <w:jc w:val="both"/>
        <w:rPr>
          <w:rFonts w:ascii="Times New Roman" w:hAnsi="Times New Roman" w:cs="Times New Roman"/>
          <w:sz w:val="24"/>
        </w:rPr>
      </w:pPr>
      <w:r w:rsidRPr="00A042C3">
        <w:rPr>
          <w:rFonts w:ascii="Times New Roman" w:hAnsi="Times New Roman" w:cs="Times New Roman"/>
          <w:sz w:val="24"/>
        </w:rPr>
        <w:t>- визуальные источники (фотографии и видеоматериалы) являются необходимым дополнением в случае анализа процессов, происходящих в медийном обществе.  Данная группа отражает незапечатляемые в текстах, но столь необходимые для полного анализа воздействия средств мемориальной дипломатии детали: используемые символы, мимику и жесты, проявления эмоций, ритуальные действа. Кроме того, они позволяют выявить состав участников мероприятия, который также не всегда фиксируется в текстовых документах.</w:t>
      </w:r>
    </w:p>
    <w:p w:rsidR="00A042C3" w:rsidRPr="00A042C3" w:rsidRDefault="00A042C3" w:rsidP="00A042C3">
      <w:pPr>
        <w:pStyle w:val="a3"/>
        <w:jc w:val="center"/>
        <w:rPr>
          <w:rFonts w:ascii="Times New Roman" w:hAnsi="Times New Roman" w:cs="Times New Roman"/>
          <w:b/>
          <w:sz w:val="24"/>
          <w:szCs w:val="24"/>
        </w:rPr>
      </w:pPr>
      <w:r w:rsidRPr="00A042C3">
        <w:rPr>
          <w:rFonts w:ascii="Times New Roman" w:hAnsi="Times New Roman" w:cs="Times New Roman"/>
          <w:b/>
          <w:sz w:val="24"/>
          <w:szCs w:val="24"/>
        </w:rPr>
        <w:br w:type="page"/>
      </w:r>
    </w:p>
    <w:p w:rsidR="006530BE" w:rsidRPr="006C289E" w:rsidRDefault="006530BE" w:rsidP="006C289E">
      <w:pPr>
        <w:pStyle w:val="1"/>
        <w:spacing w:line="240" w:lineRule="auto"/>
        <w:jc w:val="center"/>
        <w:rPr>
          <w:rFonts w:ascii="Times New Roman" w:hAnsi="Times New Roman" w:cs="Times New Roman"/>
          <w:b/>
          <w:color w:val="auto"/>
          <w:sz w:val="24"/>
        </w:rPr>
      </w:pPr>
      <w:bookmarkStart w:id="2" w:name="_Toc444982348"/>
      <w:r w:rsidRPr="006C289E">
        <w:rPr>
          <w:rFonts w:ascii="Times New Roman" w:hAnsi="Times New Roman" w:cs="Times New Roman"/>
          <w:b/>
          <w:color w:val="auto"/>
          <w:sz w:val="24"/>
        </w:rPr>
        <w:lastRenderedPageBreak/>
        <w:t xml:space="preserve">Глава </w:t>
      </w:r>
      <w:r w:rsidRPr="006C289E">
        <w:rPr>
          <w:rFonts w:ascii="Times New Roman" w:hAnsi="Times New Roman" w:cs="Times New Roman"/>
          <w:b/>
          <w:color w:val="auto"/>
          <w:sz w:val="24"/>
          <w:lang w:val="en-US"/>
        </w:rPr>
        <w:t>I</w:t>
      </w:r>
      <w:r w:rsidRPr="006C289E">
        <w:rPr>
          <w:rFonts w:ascii="Times New Roman" w:hAnsi="Times New Roman" w:cs="Times New Roman"/>
          <w:b/>
          <w:color w:val="auto"/>
          <w:sz w:val="24"/>
        </w:rPr>
        <w:t>. Память о геноциде армян в международных отношениях:</w:t>
      </w:r>
      <w:r w:rsidR="006C289E" w:rsidRPr="006C289E">
        <w:rPr>
          <w:rFonts w:ascii="Times New Roman" w:hAnsi="Times New Roman" w:cs="Times New Roman"/>
          <w:b/>
          <w:color w:val="auto"/>
          <w:sz w:val="24"/>
        </w:rPr>
        <w:t xml:space="preserve"> </w:t>
      </w:r>
      <w:r w:rsidR="006C289E" w:rsidRPr="006C289E">
        <w:rPr>
          <w:rFonts w:ascii="Times New Roman" w:hAnsi="Times New Roman" w:cs="Times New Roman"/>
          <w:b/>
          <w:color w:val="auto"/>
          <w:sz w:val="24"/>
        </w:rPr>
        <w:br/>
      </w:r>
      <w:r w:rsidRPr="006C289E">
        <w:rPr>
          <w:rFonts w:ascii="Times New Roman" w:hAnsi="Times New Roman" w:cs="Times New Roman"/>
          <w:b/>
          <w:color w:val="auto"/>
          <w:sz w:val="24"/>
        </w:rPr>
        <w:t>символические шаги и политические последствия</w:t>
      </w:r>
      <w:bookmarkEnd w:id="2"/>
    </w:p>
    <w:p w:rsidR="001154EF" w:rsidRPr="006C289E" w:rsidRDefault="001154EF" w:rsidP="006C289E">
      <w:pPr>
        <w:pStyle w:val="a3"/>
        <w:ind w:firstLine="708"/>
        <w:jc w:val="center"/>
        <w:rPr>
          <w:rFonts w:ascii="Times New Roman" w:hAnsi="Times New Roman" w:cs="Times New Roman"/>
          <w:sz w:val="20"/>
          <w:szCs w:val="24"/>
        </w:rPr>
      </w:pPr>
    </w:p>
    <w:p w:rsidR="007C158D" w:rsidRPr="003F3A94" w:rsidRDefault="00F25DB8" w:rsidP="00A042C3">
      <w:pPr>
        <w:pStyle w:val="a3"/>
        <w:ind w:firstLine="708"/>
        <w:jc w:val="both"/>
        <w:rPr>
          <w:rFonts w:ascii="Times New Roman" w:hAnsi="Times New Roman" w:cs="Times New Roman"/>
          <w:sz w:val="24"/>
          <w:szCs w:val="24"/>
        </w:rPr>
      </w:pPr>
      <w:r w:rsidRPr="0035613F">
        <w:rPr>
          <w:rFonts w:ascii="Times New Roman" w:hAnsi="Times New Roman" w:cs="Times New Roman"/>
          <w:sz w:val="24"/>
          <w:szCs w:val="24"/>
        </w:rPr>
        <w:t>С</w:t>
      </w:r>
      <w:r w:rsidR="00877A40" w:rsidRPr="0035613F">
        <w:rPr>
          <w:rFonts w:ascii="Times New Roman" w:hAnsi="Times New Roman" w:cs="Times New Roman"/>
          <w:sz w:val="24"/>
          <w:szCs w:val="24"/>
        </w:rPr>
        <w:t xml:space="preserve"> 1921</w:t>
      </w:r>
      <w:r w:rsidRPr="0035613F">
        <w:rPr>
          <w:rFonts w:ascii="Times New Roman" w:hAnsi="Times New Roman" w:cs="Times New Roman"/>
          <w:sz w:val="24"/>
          <w:szCs w:val="24"/>
        </w:rPr>
        <w:t xml:space="preserve"> г</w:t>
      </w:r>
      <w:r w:rsidR="003F3A94" w:rsidRPr="0035613F">
        <w:rPr>
          <w:rFonts w:ascii="Times New Roman" w:hAnsi="Times New Roman" w:cs="Times New Roman"/>
          <w:sz w:val="24"/>
          <w:szCs w:val="24"/>
        </w:rPr>
        <w:t>.</w:t>
      </w:r>
      <w:r w:rsidRPr="0035613F">
        <w:rPr>
          <w:rFonts w:ascii="Times New Roman" w:hAnsi="Times New Roman" w:cs="Times New Roman"/>
          <w:sz w:val="24"/>
          <w:szCs w:val="24"/>
        </w:rPr>
        <w:t xml:space="preserve"> е</w:t>
      </w:r>
      <w:r w:rsidR="003E19CC" w:rsidRPr="0035613F">
        <w:rPr>
          <w:rFonts w:ascii="Times New Roman" w:hAnsi="Times New Roman" w:cs="Times New Roman"/>
          <w:sz w:val="24"/>
          <w:szCs w:val="24"/>
        </w:rPr>
        <w:t xml:space="preserve">жегодно </w:t>
      </w:r>
      <w:r w:rsidR="00D2360C" w:rsidRPr="00A042C3">
        <w:rPr>
          <w:rFonts w:ascii="Times New Roman" w:hAnsi="Times New Roman" w:cs="Times New Roman"/>
          <w:sz w:val="24"/>
          <w:szCs w:val="24"/>
        </w:rPr>
        <w:t xml:space="preserve">24 апреля в мире отмечается День памяти жертв геноцида армян </w:t>
      </w:r>
      <w:r w:rsidR="003E19CC">
        <w:rPr>
          <w:rFonts w:ascii="Times New Roman" w:hAnsi="Times New Roman" w:cs="Times New Roman"/>
          <w:sz w:val="24"/>
          <w:szCs w:val="24"/>
        </w:rPr>
        <w:t>–</w:t>
      </w:r>
      <w:r w:rsidR="00D2360C" w:rsidRPr="00A042C3">
        <w:rPr>
          <w:rFonts w:ascii="Times New Roman" w:hAnsi="Times New Roman" w:cs="Times New Roman"/>
          <w:sz w:val="24"/>
          <w:szCs w:val="24"/>
        </w:rPr>
        <w:t xml:space="preserve"> жертв первого в XX в</w:t>
      </w:r>
      <w:r w:rsidR="003E19CC">
        <w:rPr>
          <w:rFonts w:ascii="Times New Roman" w:hAnsi="Times New Roman" w:cs="Times New Roman"/>
          <w:sz w:val="24"/>
          <w:szCs w:val="24"/>
        </w:rPr>
        <w:t>.</w:t>
      </w:r>
      <w:r w:rsidR="00D2360C" w:rsidRPr="00A042C3">
        <w:rPr>
          <w:rFonts w:ascii="Times New Roman" w:hAnsi="Times New Roman" w:cs="Times New Roman"/>
          <w:sz w:val="24"/>
          <w:szCs w:val="24"/>
        </w:rPr>
        <w:t xml:space="preserve"> истребления людей по </w:t>
      </w:r>
      <w:r w:rsidR="003E19CC">
        <w:rPr>
          <w:rFonts w:ascii="Times New Roman" w:hAnsi="Times New Roman" w:cs="Times New Roman"/>
          <w:sz w:val="24"/>
          <w:szCs w:val="24"/>
        </w:rPr>
        <w:t>этническому</w:t>
      </w:r>
      <w:r w:rsidR="00D2360C" w:rsidRPr="00A042C3">
        <w:rPr>
          <w:rFonts w:ascii="Times New Roman" w:hAnsi="Times New Roman" w:cs="Times New Roman"/>
          <w:sz w:val="24"/>
          <w:szCs w:val="24"/>
        </w:rPr>
        <w:t xml:space="preserve"> признаку</w:t>
      </w:r>
      <w:r w:rsidR="005D2E3E">
        <w:rPr>
          <w:rFonts w:ascii="Times New Roman" w:hAnsi="Times New Roman" w:cs="Times New Roman"/>
          <w:sz w:val="24"/>
          <w:szCs w:val="24"/>
        </w:rPr>
        <w:t xml:space="preserve"> </w:t>
      </w:r>
      <w:r w:rsidR="005D2E3E" w:rsidRPr="005D2E3E">
        <w:rPr>
          <w:rFonts w:ascii="Times New Roman" w:hAnsi="Times New Roman" w:cs="Times New Roman"/>
          <w:sz w:val="24"/>
          <w:szCs w:val="24"/>
        </w:rPr>
        <w:t>[16, 67]</w:t>
      </w:r>
      <w:r w:rsidR="003E19CC">
        <w:rPr>
          <w:rFonts w:ascii="Times New Roman" w:hAnsi="Times New Roman" w:cs="Times New Roman"/>
          <w:sz w:val="24"/>
          <w:szCs w:val="24"/>
        </w:rPr>
        <w:t>.</w:t>
      </w:r>
      <w:r w:rsidR="00D2360C" w:rsidRPr="00A042C3">
        <w:rPr>
          <w:rFonts w:ascii="Times New Roman" w:hAnsi="Times New Roman" w:cs="Times New Roman"/>
          <w:sz w:val="24"/>
          <w:szCs w:val="24"/>
        </w:rPr>
        <w:t xml:space="preserve"> </w:t>
      </w:r>
      <w:r w:rsidR="00626E23" w:rsidRPr="00A042C3">
        <w:rPr>
          <w:rFonts w:ascii="Times New Roman" w:hAnsi="Times New Roman" w:cs="Times New Roman"/>
          <w:sz w:val="24"/>
          <w:szCs w:val="24"/>
        </w:rPr>
        <w:t xml:space="preserve">Жертвами </w:t>
      </w:r>
      <w:r w:rsidR="003E19CC">
        <w:rPr>
          <w:rFonts w:ascii="Times New Roman" w:hAnsi="Times New Roman" w:cs="Times New Roman"/>
          <w:sz w:val="24"/>
          <w:szCs w:val="24"/>
        </w:rPr>
        <w:t>трагедии, произошедшей на территории</w:t>
      </w:r>
      <w:r w:rsidR="00626E23" w:rsidRPr="00A042C3">
        <w:rPr>
          <w:rFonts w:ascii="Times New Roman" w:hAnsi="Times New Roman" w:cs="Times New Roman"/>
          <w:sz w:val="24"/>
          <w:szCs w:val="24"/>
        </w:rPr>
        <w:t xml:space="preserve"> </w:t>
      </w:r>
      <w:r w:rsidR="003E19CC" w:rsidRPr="00A042C3">
        <w:rPr>
          <w:rFonts w:ascii="Times New Roman" w:hAnsi="Times New Roman" w:cs="Times New Roman"/>
          <w:sz w:val="24"/>
          <w:szCs w:val="24"/>
        </w:rPr>
        <w:t>Османской империи</w:t>
      </w:r>
      <w:r w:rsidR="003E19CC">
        <w:rPr>
          <w:rFonts w:ascii="Times New Roman" w:hAnsi="Times New Roman" w:cs="Times New Roman"/>
          <w:sz w:val="24"/>
          <w:szCs w:val="24"/>
        </w:rPr>
        <w:t xml:space="preserve"> в годы Первой мировой войны, </w:t>
      </w:r>
      <w:r w:rsidR="00626E23" w:rsidRPr="00A042C3">
        <w:rPr>
          <w:rFonts w:ascii="Times New Roman" w:hAnsi="Times New Roman" w:cs="Times New Roman"/>
          <w:sz w:val="24"/>
          <w:szCs w:val="24"/>
        </w:rPr>
        <w:t>стали не менее полутора миллионов человек</w:t>
      </w:r>
      <w:r w:rsidR="003E19CC">
        <w:rPr>
          <w:rFonts w:ascii="Times New Roman" w:hAnsi="Times New Roman" w:cs="Times New Roman"/>
          <w:sz w:val="24"/>
          <w:szCs w:val="24"/>
        </w:rPr>
        <w:t>, е</w:t>
      </w:r>
      <w:r w:rsidR="00626E23" w:rsidRPr="00A042C3">
        <w:rPr>
          <w:rFonts w:ascii="Times New Roman" w:hAnsi="Times New Roman" w:cs="Times New Roman"/>
          <w:sz w:val="24"/>
          <w:szCs w:val="24"/>
        </w:rPr>
        <w:t>ще около миллиона армян были выселены в Ливан и Сирию</w:t>
      </w:r>
      <w:r w:rsidR="005D2E3E" w:rsidRPr="005D2E3E">
        <w:rPr>
          <w:rFonts w:ascii="Times New Roman" w:hAnsi="Times New Roman" w:cs="Times New Roman"/>
          <w:sz w:val="24"/>
          <w:szCs w:val="24"/>
        </w:rPr>
        <w:t xml:space="preserve"> </w:t>
      </w:r>
      <w:r w:rsidR="005D2E3E" w:rsidRPr="003319B4">
        <w:rPr>
          <w:rFonts w:ascii="Times New Roman" w:hAnsi="Times New Roman" w:cs="Times New Roman"/>
          <w:sz w:val="24"/>
          <w:szCs w:val="24"/>
        </w:rPr>
        <w:t>[17]</w:t>
      </w:r>
      <w:r w:rsidR="00626E23" w:rsidRPr="00A042C3">
        <w:rPr>
          <w:rFonts w:ascii="Times New Roman" w:hAnsi="Times New Roman" w:cs="Times New Roman"/>
          <w:sz w:val="24"/>
          <w:szCs w:val="24"/>
        </w:rPr>
        <w:t xml:space="preserve">. Тогда в результате действий </w:t>
      </w:r>
      <w:r w:rsidR="003E19CC">
        <w:rPr>
          <w:rFonts w:ascii="Times New Roman" w:hAnsi="Times New Roman" w:cs="Times New Roman"/>
          <w:sz w:val="24"/>
          <w:szCs w:val="24"/>
        </w:rPr>
        <w:t>имперских</w:t>
      </w:r>
      <w:r w:rsidR="00626E23" w:rsidRPr="00A042C3">
        <w:rPr>
          <w:rFonts w:ascii="Times New Roman" w:hAnsi="Times New Roman" w:cs="Times New Roman"/>
          <w:sz w:val="24"/>
          <w:szCs w:val="24"/>
        </w:rPr>
        <w:t xml:space="preserve"> властей многие исторические области Западной Армении лишились ко</w:t>
      </w:r>
      <w:r w:rsidR="003F3A94">
        <w:rPr>
          <w:rFonts w:ascii="Times New Roman" w:hAnsi="Times New Roman" w:cs="Times New Roman"/>
          <w:sz w:val="24"/>
          <w:szCs w:val="24"/>
        </w:rPr>
        <w:t xml:space="preserve">ренного населения и обезлюдели. Воспоминания об этом событии не только стал ключевым «местом памяти» для армянского народа, </w:t>
      </w:r>
      <w:r w:rsidR="003F3A94" w:rsidRPr="003F3A94">
        <w:rPr>
          <w:rFonts w:ascii="Times New Roman" w:hAnsi="Times New Roman" w:cs="Times New Roman"/>
          <w:sz w:val="24"/>
          <w:szCs w:val="24"/>
        </w:rPr>
        <w:t>его мемориазация оказала решающее</w:t>
      </w:r>
      <w:r w:rsidR="00EB0780" w:rsidRPr="003F3A94">
        <w:rPr>
          <w:rFonts w:ascii="Times New Roman" w:hAnsi="Times New Roman" w:cs="Times New Roman"/>
          <w:sz w:val="24"/>
          <w:szCs w:val="24"/>
        </w:rPr>
        <w:t xml:space="preserve"> влияние на </w:t>
      </w:r>
      <w:r w:rsidR="003F3A94" w:rsidRPr="003F3A94">
        <w:rPr>
          <w:rFonts w:ascii="Times New Roman" w:hAnsi="Times New Roman" w:cs="Times New Roman"/>
          <w:sz w:val="24"/>
          <w:szCs w:val="24"/>
        </w:rPr>
        <w:t>региональную геополитическую ситуацию</w:t>
      </w:r>
      <w:r w:rsidR="00EB0780" w:rsidRPr="003F3A94">
        <w:rPr>
          <w:rFonts w:ascii="Times New Roman" w:hAnsi="Times New Roman" w:cs="Times New Roman"/>
          <w:sz w:val="24"/>
          <w:szCs w:val="24"/>
        </w:rPr>
        <w:t xml:space="preserve">, </w:t>
      </w:r>
      <w:r w:rsidR="003F3A94" w:rsidRPr="003F3A94">
        <w:rPr>
          <w:rFonts w:ascii="Times New Roman" w:hAnsi="Times New Roman" w:cs="Times New Roman"/>
          <w:sz w:val="24"/>
          <w:szCs w:val="24"/>
        </w:rPr>
        <w:t>определив и развитие международных отношений в области права и исторической памяти</w:t>
      </w:r>
      <w:r w:rsidR="00EB0780" w:rsidRPr="003F3A94">
        <w:rPr>
          <w:rFonts w:ascii="Times New Roman" w:hAnsi="Times New Roman" w:cs="Times New Roman"/>
          <w:sz w:val="24"/>
          <w:szCs w:val="24"/>
        </w:rPr>
        <w:t xml:space="preserve">. </w:t>
      </w:r>
    </w:p>
    <w:p w:rsidR="00D2360C" w:rsidRPr="00A042C3" w:rsidRDefault="00D2360C"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Историческими предпосылками к данному событию </w:t>
      </w:r>
      <w:r w:rsidR="003F3A94">
        <w:rPr>
          <w:rFonts w:ascii="Times New Roman" w:hAnsi="Times New Roman" w:cs="Times New Roman"/>
          <w:sz w:val="24"/>
          <w:szCs w:val="24"/>
        </w:rPr>
        <w:t>выступили следующие моменты</w:t>
      </w:r>
      <w:r w:rsidRPr="00A042C3">
        <w:rPr>
          <w:rFonts w:ascii="Times New Roman" w:hAnsi="Times New Roman" w:cs="Times New Roman"/>
          <w:sz w:val="24"/>
          <w:szCs w:val="24"/>
        </w:rPr>
        <w:t xml:space="preserve">: </w:t>
      </w:r>
    </w:p>
    <w:p w:rsidR="00D2360C" w:rsidRPr="00A042C3" w:rsidRDefault="00D2360C"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Во-первых, до начала XX в</w:t>
      </w:r>
      <w:r w:rsidR="003E19CC">
        <w:rPr>
          <w:rFonts w:ascii="Times New Roman" w:hAnsi="Times New Roman" w:cs="Times New Roman"/>
          <w:sz w:val="24"/>
          <w:szCs w:val="24"/>
        </w:rPr>
        <w:t>.</w:t>
      </w:r>
      <w:r w:rsidRPr="00A042C3">
        <w:rPr>
          <w:rFonts w:ascii="Times New Roman" w:hAnsi="Times New Roman" w:cs="Times New Roman"/>
          <w:sz w:val="24"/>
          <w:szCs w:val="24"/>
        </w:rPr>
        <w:t xml:space="preserve"> Турция являлась классической многонациональной империей, </w:t>
      </w:r>
      <w:r w:rsidR="003F3A94">
        <w:rPr>
          <w:rFonts w:ascii="Times New Roman" w:hAnsi="Times New Roman" w:cs="Times New Roman"/>
          <w:sz w:val="24"/>
          <w:szCs w:val="24"/>
        </w:rPr>
        <w:t>в основания которой были заложены исл</w:t>
      </w:r>
      <w:r w:rsidRPr="00A042C3">
        <w:rPr>
          <w:rFonts w:ascii="Times New Roman" w:hAnsi="Times New Roman" w:cs="Times New Roman"/>
          <w:sz w:val="24"/>
          <w:szCs w:val="24"/>
        </w:rPr>
        <w:t xml:space="preserve">амская идентичность и лояльность султану. Население называло себя османами, а слово </w:t>
      </w:r>
      <w:r w:rsidR="003E19CC">
        <w:rPr>
          <w:rFonts w:ascii="Times New Roman" w:hAnsi="Times New Roman" w:cs="Times New Roman"/>
          <w:sz w:val="24"/>
          <w:szCs w:val="24"/>
        </w:rPr>
        <w:t>«</w:t>
      </w:r>
      <w:r w:rsidRPr="00A042C3">
        <w:rPr>
          <w:rFonts w:ascii="Times New Roman" w:hAnsi="Times New Roman" w:cs="Times New Roman"/>
          <w:sz w:val="24"/>
          <w:szCs w:val="24"/>
        </w:rPr>
        <w:t>турок</w:t>
      </w:r>
      <w:r w:rsidR="003E19CC">
        <w:rPr>
          <w:rFonts w:ascii="Times New Roman" w:hAnsi="Times New Roman" w:cs="Times New Roman"/>
          <w:sz w:val="24"/>
          <w:szCs w:val="24"/>
        </w:rPr>
        <w:t>»</w:t>
      </w:r>
      <w:r w:rsidRPr="00A042C3">
        <w:rPr>
          <w:rFonts w:ascii="Times New Roman" w:hAnsi="Times New Roman" w:cs="Times New Roman"/>
          <w:sz w:val="24"/>
          <w:szCs w:val="24"/>
        </w:rPr>
        <w:t xml:space="preserve"> нередко употреблялось в отрицательном смысле</w:t>
      </w:r>
      <w:r w:rsidR="00CA088B">
        <w:rPr>
          <w:rFonts w:ascii="Times New Roman" w:hAnsi="Times New Roman" w:cs="Times New Roman"/>
          <w:sz w:val="24"/>
          <w:szCs w:val="24"/>
        </w:rPr>
        <w:t xml:space="preserve"> как</w:t>
      </w:r>
      <w:r w:rsidRPr="00A042C3">
        <w:rPr>
          <w:rFonts w:ascii="Times New Roman" w:hAnsi="Times New Roman" w:cs="Times New Roman"/>
          <w:sz w:val="24"/>
          <w:szCs w:val="24"/>
        </w:rPr>
        <w:t xml:space="preserve"> обознач</w:t>
      </w:r>
      <w:r w:rsidR="00CA088B">
        <w:rPr>
          <w:rFonts w:ascii="Times New Roman" w:hAnsi="Times New Roman" w:cs="Times New Roman"/>
          <w:sz w:val="24"/>
          <w:szCs w:val="24"/>
        </w:rPr>
        <w:t>ение</w:t>
      </w:r>
      <w:r w:rsidRPr="00A042C3">
        <w:rPr>
          <w:rFonts w:ascii="Times New Roman" w:hAnsi="Times New Roman" w:cs="Times New Roman"/>
          <w:sz w:val="24"/>
          <w:szCs w:val="24"/>
        </w:rPr>
        <w:t xml:space="preserve"> малокультурного крестьянина.</w:t>
      </w:r>
    </w:p>
    <w:p w:rsidR="00D2360C" w:rsidRPr="00A042C3" w:rsidRDefault="00D2360C" w:rsidP="003F3A94">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Во-вторых, армяне подвергались дискриминации</w:t>
      </w:r>
      <w:r w:rsidR="003F3A94">
        <w:rPr>
          <w:rFonts w:ascii="Times New Roman" w:hAnsi="Times New Roman" w:cs="Times New Roman"/>
          <w:sz w:val="24"/>
          <w:szCs w:val="24"/>
        </w:rPr>
        <w:t xml:space="preserve"> по конфессиональному признаку, как христиане: в</w:t>
      </w:r>
      <w:r w:rsidRPr="00A042C3">
        <w:rPr>
          <w:rFonts w:ascii="Times New Roman" w:hAnsi="Times New Roman" w:cs="Times New Roman"/>
          <w:sz w:val="24"/>
          <w:szCs w:val="24"/>
        </w:rPr>
        <w:t xml:space="preserve"> частности, </w:t>
      </w:r>
      <w:r w:rsidR="003F3A94">
        <w:rPr>
          <w:rFonts w:ascii="Times New Roman" w:hAnsi="Times New Roman" w:cs="Times New Roman"/>
          <w:sz w:val="24"/>
          <w:szCs w:val="24"/>
        </w:rPr>
        <w:t xml:space="preserve">они </w:t>
      </w:r>
      <w:r w:rsidRPr="00A042C3">
        <w:rPr>
          <w:rFonts w:ascii="Times New Roman" w:hAnsi="Times New Roman" w:cs="Times New Roman"/>
          <w:sz w:val="24"/>
          <w:szCs w:val="24"/>
        </w:rPr>
        <w:t xml:space="preserve">облагались более высокими налогами и </w:t>
      </w:r>
      <w:r w:rsidR="003F3A94">
        <w:rPr>
          <w:rFonts w:ascii="Times New Roman" w:hAnsi="Times New Roman" w:cs="Times New Roman"/>
          <w:sz w:val="24"/>
          <w:szCs w:val="24"/>
        </w:rPr>
        <w:t>лишались права</w:t>
      </w:r>
      <w:r w:rsidRPr="00A042C3">
        <w:rPr>
          <w:rFonts w:ascii="Times New Roman" w:hAnsi="Times New Roman" w:cs="Times New Roman"/>
          <w:sz w:val="24"/>
          <w:szCs w:val="24"/>
        </w:rPr>
        <w:t xml:space="preserve"> свидетельствовать в суде.</w:t>
      </w:r>
    </w:p>
    <w:p w:rsidR="00D2360C" w:rsidRPr="00A042C3" w:rsidRDefault="00D2360C" w:rsidP="00A042C3">
      <w:pPr>
        <w:pStyle w:val="a3"/>
        <w:jc w:val="both"/>
        <w:rPr>
          <w:rFonts w:ascii="Times New Roman" w:hAnsi="Times New Roman" w:cs="Times New Roman"/>
          <w:sz w:val="24"/>
          <w:szCs w:val="24"/>
        </w:rPr>
      </w:pPr>
      <w:r w:rsidRPr="00A042C3">
        <w:rPr>
          <w:rFonts w:ascii="Times New Roman" w:hAnsi="Times New Roman" w:cs="Times New Roman"/>
          <w:sz w:val="24"/>
          <w:szCs w:val="24"/>
        </w:rPr>
        <w:tab/>
        <w:t xml:space="preserve">В-третьих, несмотря на то, что 70% армянского населения составляли земледельцы, </w:t>
      </w:r>
      <w:r w:rsidR="00CA088B">
        <w:rPr>
          <w:rFonts w:ascii="Times New Roman" w:hAnsi="Times New Roman" w:cs="Times New Roman"/>
          <w:sz w:val="24"/>
          <w:szCs w:val="24"/>
        </w:rPr>
        <w:t xml:space="preserve">в стране </w:t>
      </w:r>
      <w:r w:rsidRPr="00A042C3">
        <w:rPr>
          <w:rFonts w:ascii="Times New Roman" w:hAnsi="Times New Roman" w:cs="Times New Roman"/>
          <w:sz w:val="24"/>
          <w:szCs w:val="24"/>
        </w:rPr>
        <w:t>был</w:t>
      </w:r>
      <w:r w:rsidR="00CA088B">
        <w:rPr>
          <w:rFonts w:ascii="Times New Roman" w:hAnsi="Times New Roman" w:cs="Times New Roman"/>
          <w:sz w:val="24"/>
          <w:szCs w:val="24"/>
        </w:rPr>
        <w:t>о</w:t>
      </w:r>
      <w:r w:rsidRPr="00A042C3">
        <w:rPr>
          <w:rFonts w:ascii="Times New Roman" w:hAnsi="Times New Roman" w:cs="Times New Roman"/>
          <w:sz w:val="24"/>
          <w:szCs w:val="24"/>
        </w:rPr>
        <w:t xml:space="preserve"> распространен</w:t>
      </w:r>
      <w:r w:rsidR="00CA088B">
        <w:rPr>
          <w:rFonts w:ascii="Times New Roman" w:hAnsi="Times New Roman" w:cs="Times New Roman"/>
          <w:sz w:val="24"/>
          <w:szCs w:val="24"/>
        </w:rPr>
        <w:t>о негативное представление о хи</w:t>
      </w:r>
      <w:r w:rsidRPr="00A042C3">
        <w:rPr>
          <w:rFonts w:ascii="Times New Roman" w:hAnsi="Times New Roman" w:cs="Times New Roman"/>
          <w:sz w:val="24"/>
          <w:szCs w:val="24"/>
        </w:rPr>
        <w:t>тро</w:t>
      </w:r>
      <w:r w:rsidR="00CA088B">
        <w:rPr>
          <w:rFonts w:ascii="Times New Roman" w:hAnsi="Times New Roman" w:cs="Times New Roman"/>
          <w:sz w:val="24"/>
          <w:szCs w:val="24"/>
        </w:rPr>
        <w:t>м</w:t>
      </w:r>
      <w:r w:rsidRPr="00A042C3">
        <w:rPr>
          <w:rFonts w:ascii="Times New Roman" w:hAnsi="Times New Roman" w:cs="Times New Roman"/>
          <w:sz w:val="24"/>
          <w:szCs w:val="24"/>
        </w:rPr>
        <w:t xml:space="preserve"> и успешно</w:t>
      </w:r>
      <w:r w:rsidR="00CA088B">
        <w:rPr>
          <w:rFonts w:ascii="Times New Roman" w:hAnsi="Times New Roman" w:cs="Times New Roman"/>
          <w:sz w:val="24"/>
          <w:szCs w:val="24"/>
        </w:rPr>
        <w:t>м</w:t>
      </w:r>
      <w:r w:rsidRPr="00A042C3">
        <w:rPr>
          <w:rFonts w:ascii="Times New Roman" w:hAnsi="Times New Roman" w:cs="Times New Roman"/>
          <w:sz w:val="24"/>
          <w:szCs w:val="24"/>
        </w:rPr>
        <w:t xml:space="preserve"> армянин</w:t>
      </w:r>
      <w:r w:rsidR="00CA088B">
        <w:rPr>
          <w:rFonts w:ascii="Times New Roman" w:hAnsi="Times New Roman" w:cs="Times New Roman"/>
          <w:sz w:val="24"/>
          <w:szCs w:val="24"/>
        </w:rPr>
        <w:t>е, наживающемся на торговле</w:t>
      </w:r>
      <w:r w:rsidRPr="00A042C3">
        <w:rPr>
          <w:rFonts w:ascii="Times New Roman" w:hAnsi="Times New Roman" w:cs="Times New Roman"/>
          <w:sz w:val="24"/>
          <w:szCs w:val="24"/>
        </w:rPr>
        <w:t>. Враждебность к армянам усугубляли социальные проблемы в городах и борьба за землю и воду в деревне.</w:t>
      </w:r>
    </w:p>
    <w:p w:rsidR="00D2360C" w:rsidRPr="00A042C3" w:rsidRDefault="00D2360C"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В-четвертых, дополнительно осложнил ситуацию приток мусульманских беженцев (мухаджиров) с завоеванного Россией Кавказа и получивших независимость Сербии и Болгарии. Мухаджиры считали себя жертвами гонений и переносили неприязнь на местных христиан.</w:t>
      </w:r>
    </w:p>
    <w:p w:rsidR="00D2360C" w:rsidRPr="00A042C3" w:rsidRDefault="00D2360C"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И, наконец, в 1885 г</w:t>
      </w:r>
      <w:r w:rsidR="00CA088B">
        <w:rPr>
          <w:rFonts w:ascii="Times New Roman" w:hAnsi="Times New Roman" w:cs="Times New Roman"/>
          <w:sz w:val="24"/>
          <w:szCs w:val="24"/>
        </w:rPr>
        <w:t>.</w:t>
      </w:r>
      <w:r w:rsidRPr="00A042C3">
        <w:rPr>
          <w:rFonts w:ascii="Times New Roman" w:hAnsi="Times New Roman" w:cs="Times New Roman"/>
          <w:sz w:val="24"/>
          <w:szCs w:val="24"/>
        </w:rPr>
        <w:t xml:space="preserve"> была создана армянская политическая партия </w:t>
      </w:r>
      <w:r w:rsidR="00CA088B">
        <w:rPr>
          <w:rFonts w:ascii="Times New Roman" w:hAnsi="Times New Roman" w:cs="Times New Roman"/>
          <w:sz w:val="24"/>
          <w:szCs w:val="24"/>
        </w:rPr>
        <w:t>«</w:t>
      </w:r>
      <w:r w:rsidRPr="00A042C3">
        <w:rPr>
          <w:rFonts w:ascii="Times New Roman" w:hAnsi="Times New Roman" w:cs="Times New Roman"/>
          <w:sz w:val="24"/>
          <w:szCs w:val="24"/>
        </w:rPr>
        <w:t>Арменакан</w:t>
      </w:r>
      <w:r w:rsidR="00CA088B">
        <w:rPr>
          <w:rFonts w:ascii="Times New Roman" w:hAnsi="Times New Roman" w:cs="Times New Roman"/>
          <w:sz w:val="24"/>
          <w:szCs w:val="24"/>
        </w:rPr>
        <w:t>»</w:t>
      </w:r>
      <w:r w:rsidRPr="00A042C3">
        <w:rPr>
          <w:rFonts w:ascii="Times New Roman" w:hAnsi="Times New Roman" w:cs="Times New Roman"/>
          <w:sz w:val="24"/>
          <w:szCs w:val="24"/>
        </w:rPr>
        <w:t xml:space="preserve">, спустя пять лет более радикальный </w:t>
      </w:r>
      <w:r w:rsidR="00CA088B">
        <w:rPr>
          <w:rFonts w:ascii="Times New Roman" w:hAnsi="Times New Roman" w:cs="Times New Roman"/>
          <w:sz w:val="24"/>
          <w:szCs w:val="24"/>
        </w:rPr>
        <w:t>«</w:t>
      </w:r>
      <w:r w:rsidRPr="00A042C3">
        <w:rPr>
          <w:rFonts w:ascii="Times New Roman" w:hAnsi="Times New Roman" w:cs="Times New Roman"/>
          <w:sz w:val="24"/>
          <w:szCs w:val="24"/>
        </w:rPr>
        <w:t>Дашнакцутюн</w:t>
      </w:r>
      <w:r w:rsidR="00CA088B">
        <w:rPr>
          <w:rFonts w:ascii="Times New Roman" w:hAnsi="Times New Roman" w:cs="Times New Roman"/>
          <w:sz w:val="24"/>
          <w:szCs w:val="24"/>
        </w:rPr>
        <w:t>»</w:t>
      </w:r>
      <w:r w:rsidRPr="00A042C3">
        <w:rPr>
          <w:rFonts w:ascii="Times New Roman" w:hAnsi="Times New Roman" w:cs="Times New Roman"/>
          <w:sz w:val="24"/>
          <w:szCs w:val="24"/>
        </w:rPr>
        <w:t>, провозгласившие своей целью автономию Западной Армении (Восточная Армения входила в состав России)</w:t>
      </w:r>
      <w:r w:rsidR="005D2E3E" w:rsidRPr="003319B4">
        <w:rPr>
          <w:rFonts w:ascii="Times New Roman" w:hAnsi="Times New Roman" w:cs="Times New Roman"/>
          <w:sz w:val="24"/>
          <w:szCs w:val="24"/>
        </w:rPr>
        <w:t>[18]</w:t>
      </w:r>
      <w:r w:rsidRPr="00A042C3">
        <w:rPr>
          <w:rFonts w:ascii="Times New Roman" w:hAnsi="Times New Roman" w:cs="Times New Roman"/>
          <w:sz w:val="24"/>
          <w:szCs w:val="24"/>
        </w:rPr>
        <w:t>.</w:t>
      </w:r>
    </w:p>
    <w:p w:rsidR="00496C87" w:rsidRPr="00A042C3" w:rsidRDefault="00903647" w:rsidP="0090364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К рубежу 19-20 вв. конфликт мусульманского и православного населения в регионе обострился и вылился в волнения и погромы. </w:t>
      </w:r>
      <w:r w:rsidR="00496C87" w:rsidRPr="00A042C3">
        <w:rPr>
          <w:rFonts w:ascii="Times New Roman" w:hAnsi="Times New Roman" w:cs="Times New Roman"/>
          <w:sz w:val="24"/>
          <w:szCs w:val="24"/>
        </w:rPr>
        <w:t>По данным немецкого пастора Иоганна Лепсиуса, находившегося в то время в Турции, общее число жертв столкновений 1894</w:t>
      </w:r>
      <w:r>
        <w:rPr>
          <w:rFonts w:ascii="Times New Roman" w:hAnsi="Times New Roman" w:cs="Times New Roman"/>
          <w:sz w:val="24"/>
          <w:szCs w:val="24"/>
        </w:rPr>
        <w:t>–</w:t>
      </w:r>
      <w:r w:rsidR="00496C87" w:rsidRPr="00A042C3">
        <w:rPr>
          <w:rFonts w:ascii="Times New Roman" w:hAnsi="Times New Roman" w:cs="Times New Roman"/>
          <w:sz w:val="24"/>
          <w:szCs w:val="24"/>
        </w:rPr>
        <w:t>1896 г</w:t>
      </w:r>
      <w:r w:rsidR="00CA088B">
        <w:rPr>
          <w:rFonts w:ascii="Times New Roman" w:hAnsi="Times New Roman" w:cs="Times New Roman"/>
          <w:sz w:val="24"/>
          <w:szCs w:val="24"/>
        </w:rPr>
        <w:t>г.</w:t>
      </w:r>
      <w:r w:rsidR="00496C87" w:rsidRPr="00A042C3">
        <w:rPr>
          <w:rFonts w:ascii="Times New Roman" w:hAnsi="Times New Roman" w:cs="Times New Roman"/>
          <w:sz w:val="24"/>
          <w:szCs w:val="24"/>
        </w:rPr>
        <w:t xml:space="preserve"> превысило 88 тыс</w:t>
      </w:r>
      <w:r w:rsidR="00CA088B">
        <w:rPr>
          <w:rFonts w:ascii="Times New Roman" w:hAnsi="Times New Roman" w:cs="Times New Roman"/>
          <w:sz w:val="24"/>
          <w:szCs w:val="24"/>
        </w:rPr>
        <w:t>.</w:t>
      </w:r>
      <w:r w:rsidR="00496C87" w:rsidRPr="00A042C3">
        <w:rPr>
          <w:rFonts w:ascii="Times New Roman" w:hAnsi="Times New Roman" w:cs="Times New Roman"/>
          <w:sz w:val="24"/>
          <w:szCs w:val="24"/>
        </w:rPr>
        <w:t xml:space="preserve"> человек, более полумиллиона потеряли дома и имущество</w:t>
      </w:r>
      <w:r w:rsidR="005D2E3E" w:rsidRPr="005D2E3E">
        <w:rPr>
          <w:rFonts w:ascii="Times New Roman" w:hAnsi="Times New Roman" w:cs="Times New Roman"/>
          <w:sz w:val="24"/>
          <w:szCs w:val="24"/>
        </w:rPr>
        <w:t>[19]</w:t>
      </w:r>
      <w:r w:rsidR="00CA088B">
        <w:rPr>
          <w:rFonts w:ascii="Times New Roman" w:hAnsi="Times New Roman" w:cs="Times New Roman"/>
          <w:sz w:val="24"/>
          <w:szCs w:val="24"/>
        </w:rPr>
        <w:t>.</w:t>
      </w:r>
    </w:p>
    <w:p w:rsidR="00496C87" w:rsidRPr="00A042C3" w:rsidRDefault="00903647" w:rsidP="00A042C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Примечательно, что уже в этот период этнические конфликты в данном регионе вошли в сферу внимания и вмешательства международной общественности. </w:t>
      </w:r>
      <w:r w:rsidR="00496C87" w:rsidRPr="00A042C3">
        <w:rPr>
          <w:rFonts w:ascii="Times New Roman" w:hAnsi="Times New Roman" w:cs="Times New Roman"/>
          <w:sz w:val="24"/>
          <w:szCs w:val="24"/>
        </w:rPr>
        <w:t>В 1908 г</w:t>
      </w:r>
      <w:r>
        <w:rPr>
          <w:rFonts w:ascii="Times New Roman" w:hAnsi="Times New Roman" w:cs="Times New Roman"/>
          <w:sz w:val="24"/>
          <w:szCs w:val="24"/>
        </w:rPr>
        <w:t>.</w:t>
      </w:r>
      <w:r w:rsidR="00496C87" w:rsidRPr="00A042C3">
        <w:rPr>
          <w:rFonts w:ascii="Times New Roman" w:hAnsi="Times New Roman" w:cs="Times New Roman"/>
          <w:sz w:val="24"/>
          <w:szCs w:val="24"/>
        </w:rPr>
        <w:t xml:space="preserve"> к власти в </w:t>
      </w:r>
      <w:r>
        <w:rPr>
          <w:rFonts w:ascii="Times New Roman" w:hAnsi="Times New Roman" w:cs="Times New Roman"/>
          <w:sz w:val="24"/>
          <w:szCs w:val="24"/>
        </w:rPr>
        <w:t xml:space="preserve">Османской </w:t>
      </w:r>
      <w:r w:rsidR="00496C87" w:rsidRPr="00A042C3">
        <w:rPr>
          <w:rFonts w:ascii="Times New Roman" w:hAnsi="Times New Roman" w:cs="Times New Roman"/>
          <w:sz w:val="24"/>
          <w:szCs w:val="24"/>
        </w:rPr>
        <w:t>империи пришла партия младотурок, приступившая к построению турецкой национальной идентичности и запретившая всякую политическую деятельность</w:t>
      </w:r>
      <w:r>
        <w:rPr>
          <w:rFonts w:ascii="Times New Roman" w:hAnsi="Times New Roman" w:cs="Times New Roman"/>
          <w:sz w:val="24"/>
          <w:szCs w:val="24"/>
        </w:rPr>
        <w:t xml:space="preserve"> по представлению интересов националь</w:t>
      </w:r>
      <w:r w:rsidR="00496C87" w:rsidRPr="00A042C3">
        <w:rPr>
          <w:rFonts w:ascii="Times New Roman" w:hAnsi="Times New Roman" w:cs="Times New Roman"/>
          <w:sz w:val="24"/>
          <w:szCs w:val="24"/>
        </w:rPr>
        <w:t>ных меньшинств</w:t>
      </w:r>
      <w:r w:rsidR="005D2E3E" w:rsidRPr="005D2E3E">
        <w:rPr>
          <w:rFonts w:ascii="Times New Roman" w:hAnsi="Times New Roman" w:cs="Times New Roman"/>
          <w:sz w:val="24"/>
          <w:szCs w:val="24"/>
        </w:rPr>
        <w:t>[18]</w:t>
      </w:r>
      <w:r w:rsidR="00496C87" w:rsidRPr="00A042C3">
        <w:rPr>
          <w:rFonts w:ascii="Times New Roman" w:hAnsi="Times New Roman" w:cs="Times New Roman"/>
          <w:sz w:val="24"/>
          <w:szCs w:val="24"/>
        </w:rPr>
        <w:t>.</w:t>
      </w:r>
      <w:r>
        <w:rPr>
          <w:rFonts w:ascii="Times New Roman" w:hAnsi="Times New Roman" w:cs="Times New Roman"/>
          <w:sz w:val="24"/>
          <w:szCs w:val="24"/>
        </w:rPr>
        <w:t xml:space="preserve"> </w:t>
      </w:r>
      <w:r w:rsidR="00496C87" w:rsidRPr="00A042C3">
        <w:rPr>
          <w:rFonts w:ascii="Times New Roman" w:hAnsi="Times New Roman" w:cs="Times New Roman"/>
          <w:sz w:val="24"/>
          <w:szCs w:val="24"/>
        </w:rPr>
        <w:t>Лидеры армянской общины апеллировали к великим державам. В феврале 1914 г</w:t>
      </w:r>
      <w:r>
        <w:rPr>
          <w:rFonts w:ascii="Times New Roman" w:hAnsi="Times New Roman" w:cs="Times New Roman"/>
          <w:sz w:val="24"/>
          <w:szCs w:val="24"/>
        </w:rPr>
        <w:t>.</w:t>
      </w:r>
      <w:r w:rsidR="00496C87" w:rsidRPr="00A042C3">
        <w:rPr>
          <w:rFonts w:ascii="Times New Roman" w:hAnsi="Times New Roman" w:cs="Times New Roman"/>
          <w:sz w:val="24"/>
          <w:szCs w:val="24"/>
        </w:rPr>
        <w:t xml:space="preserve"> под давлением Петербурга Турции пришлось согласиться на создание армянской автономии с центром в Трабзоне, но </w:t>
      </w:r>
      <w:r>
        <w:rPr>
          <w:rFonts w:ascii="Times New Roman" w:hAnsi="Times New Roman" w:cs="Times New Roman"/>
          <w:sz w:val="24"/>
          <w:szCs w:val="24"/>
        </w:rPr>
        <w:t>план не был реализован</w:t>
      </w:r>
      <w:r w:rsidR="00496C87" w:rsidRPr="00A042C3">
        <w:rPr>
          <w:rFonts w:ascii="Times New Roman" w:hAnsi="Times New Roman" w:cs="Times New Roman"/>
          <w:sz w:val="24"/>
          <w:szCs w:val="24"/>
        </w:rPr>
        <w:t>.</w:t>
      </w:r>
    </w:p>
    <w:p w:rsidR="00260009" w:rsidRDefault="00496C87" w:rsidP="00260009">
      <w:pPr>
        <w:pStyle w:val="a3"/>
        <w:jc w:val="both"/>
        <w:rPr>
          <w:rFonts w:ascii="Times New Roman" w:hAnsi="Times New Roman" w:cs="Times New Roman"/>
          <w:sz w:val="24"/>
          <w:szCs w:val="24"/>
        </w:rPr>
      </w:pPr>
      <w:r w:rsidRPr="00A042C3">
        <w:rPr>
          <w:rFonts w:ascii="Times New Roman" w:hAnsi="Times New Roman" w:cs="Times New Roman"/>
          <w:sz w:val="24"/>
          <w:szCs w:val="24"/>
        </w:rPr>
        <w:tab/>
        <w:t xml:space="preserve">После начала Первой мировой войны, в которой Турция выступала на стороне </w:t>
      </w:r>
      <w:r w:rsidR="00903647">
        <w:rPr>
          <w:rFonts w:ascii="Times New Roman" w:hAnsi="Times New Roman" w:cs="Times New Roman"/>
          <w:sz w:val="24"/>
          <w:szCs w:val="24"/>
        </w:rPr>
        <w:t>Центральных держав</w:t>
      </w:r>
      <w:r w:rsidRPr="00A042C3">
        <w:rPr>
          <w:rFonts w:ascii="Times New Roman" w:hAnsi="Times New Roman" w:cs="Times New Roman"/>
          <w:sz w:val="24"/>
          <w:szCs w:val="24"/>
        </w:rPr>
        <w:t xml:space="preserve">, </w:t>
      </w:r>
      <w:r w:rsidR="00903647">
        <w:rPr>
          <w:rFonts w:ascii="Times New Roman" w:hAnsi="Times New Roman" w:cs="Times New Roman"/>
          <w:sz w:val="24"/>
          <w:szCs w:val="24"/>
        </w:rPr>
        <w:t>османские армяне оказались под прицелом</w:t>
      </w:r>
      <w:r w:rsidR="00260009">
        <w:rPr>
          <w:rFonts w:ascii="Times New Roman" w:hAnsi="Times New Roman" w:cs="Times New Roman"/>
          <w:sz w:val="24"/>
          <w:szCs w:val="24"/>
        </w:rPr>
        <w:t xml:space="preserve"> противоборствующих сторон как потенциальный фактор влияния. Р</w:t>
      </w:r>
      <w:r w:rsidRPr="00A042C3">
        <w:rPr>
          <w:rFonts w:ascii="Times New Roman" w:hAnsi="Times New Roman" w:cs="Times New Roman"/>
          <w:sz w:val="24"/>
          <w:szCs w:val="24"/>
        </w:rPr>
        <w:t xml:space="preserve">оссийский наместник Кавказа граф Воронцов-Дашков публично призвал </w:t>
      </w:r>
      <w:r w:rsidR="00260009">
        <w:rPr>
          <w:rFonts w:ascii="Times New Roman" w:hAnsi="Times New Roman" w:cs="Times New Roman"/>
          <w:sz w:val="24"/>
          <w:szCs w:val="24"/>
        </w:rPr>
        <w:t>их</w:t>
      </w:r>
      <w:r w:rsidRPr="00A042C3">
        <w:rPr>
          <w:rFonts w:ascii="Times New Roman" w:hAnsi="Times New Roman" w:cs="Times New Roman"/>
          <w:sz w:val="24"/>
          <w:szCs w:val="24"/>
        </w:rPr>
        <w:t xml:space="preserve"> поддержать Россию и сформировал на своей стороне линии фронта пять батальонов из местных армян и беженцев из Турции.</w:t>
      </w:r>
      <w:r w:rsidR="00903647">
        <w:rPr>
          <w:rFonts w:ascii="Times New Roman" w:hAnsi="Times New Roman" w:cs="Times New Roman"/>
          <w:sz w:val="24"/>
          <w:szCs w:val="24"/>
        </w:rPr>
        <w:t xml:space="preserve"> </w:t>
      </w:r>
      <w:r w:rsidRPr="00A042C3">
        <w:rPr>
          <w:rFonts w:ascii="Times New Roman" w:hAnsi="Times New Roman" w:cs="Times New Roman"/>
          <w:sz w:val="24"/>
          <w:szCs w:val="24"/>
        </w:rPr>
        <w:t>Стамбул аналогичным образом пытался поднять на восстание мусульман Кавказа, но обе попытки ни к чему не привели.</w:t>
      </w:r>
      <w:r w:rsidR="00260009">
        <w:rPr>
          <w:rFonts w:ascii="Times New Roman" w:hAnsi="Times New Roman" w:cs="Times New Roman"/>
          <w:sz w:val="24"/>
          <w:szCs w:val="24"/>
        </w:rPr>
        <w:t xml:space="preserve"> </w:t>
      </w:r>
    </w:p>
    <w:p w:rsidR="00496C87" w:rsidRPr="00A042C3" w:rsidRDefault="003F3A94" w:rsidP="00260009">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w:t>
      </w:r>
      <w:r w:rsidR="00496C87" w:rsidRPr="00A042C3">
        <w:rPr>
          <w:rFonts w:ascii="Times New Roman" w:hAnsi="Times New Roman" w:cs="Times New Roman"/>
          <w:sz w:val="24"/>
          <w:szCs w:val="24"/>
        </w:rPr>
        <w:t>всеобщей мобилизации</w:t>
      </w:r>
      <w:r>
        <w:rPr>
          <w:rFonts w:ascii="Times New Roman" w:hAnsi="Times New Roman" w:cs="Times New Roman"/>
          <w:sz w:val="24"/>
          <w:szCs w:val="24"/>
        </w:rPr>
        <w:t xml:space="preserve"> в Турции</w:t>
      </w:r>
      <w:r w:rsidR="00496C87" w:rsidRPr="00A042C3">
        <w:rPr>
          <w:rFonts w:ascii="Times New Roman" w:hAnsi="Times New Roman" w:cs="Times New Roman"/>
          <w:sz w:val="24"/>
          <w:szCs w:val="24"/>
        </w:rPr>
        <w:t xml:space="preserve"> армянские мужчины призывного возраста были на общих основаниях направлены в армию, и Энвер-паша в январе 1915 г</w:t>
      </w:r>
      <w:r w:rsidR="00260009">
        <w:rPr>
          <w:rFonts w:ascii="Times New Roman" w:hAnsi="Times New Roman" w:cs="Times New Roman"/>
          <w:sz w:val="24"/>
          <w:szCs w:val="24"/>
        </w:rPr>
        <w:t>.</w:t>
      </w:r>
      <w:r w:rsidR="00496C87" w:rsidRPr="00A042C3">
        <w:rPr>
          <w:rFonts w:ascii="Times New Roman" w:hAnsi="Times New Roman" w:cs="Times New Roman"/>
          <w:sz w:val="24"/>
          <w:szCs w:val="24"/>
        </w:rPr>
        <w:t xml:space="preserve"> публично выразил им благодарность.</w:t>
      </w:r>
      <w:r w:rsidR="00260009">
        <w:rPr>
          <w:rFonts w:ascii="Times New Roman" w:hAnsi="Times New Roman" w:cs="Times New Roman"/>
          <w:sz w:val="24"/>
          <w:szCs w:val="24"/>
        </w:rPr>
        <w:t xml:space="preserve"> Однако после разгрома турецких войск под Саракамышем именно образ «армянской измены» стал удобной объяснительной моделью для политического руководства империи. Во имя обеспечения безопасности прифронтовой зоны – мероприятия, характерного для всех конфликтующих государств – последовали д</w:t>
      </w:r>
      <w:r w:rsidR="00496C87" w:rsidRPr="00A042C3">
        <w:rPr>
          <w:rFonts w:ascii="Times New Roman" w:hAnsi="Times New Roman" w:cs="Times New Roman"/>
          <w:sz w:val="24"/>
          <w:szCs w:val="24"/>
        </w:rPr>
        <w:t>епортаци</w:t>
      </w:r>
      <w:r w:rsidR="00260009">
        <w:rPr>
          <w:rFonts w:ascii="Times New Roman" w:hAnsi="Times New Roman" w:cs="Times New Roman"/>
          <w:sz w:val="24"/>
          <w:szCs w:val="24"/>
        </w:rPr>
        <w:t>и</w:t>
      </w:r>
      <w:r w:rsidR="00496C87" w:rsidRPr="00A042C3">
        <w:rPr>
          <w:rFonts w:ascii="Times New Roman" w:hAnsi="Times New Roman" w:cs="Times New Roman"/>
          <w:sz w:val="24"/>
          <w:szCs w:val="24"/>
        </w:rPr>
        <w:t xml:space="preserve"> армян </w:t>
      </w:r>
      <w:r w:rsidR="00260009">
        <w:rPr>
          <w:rFonts w:ascii="Times New Roman" w:hAnsi="Times New Roman" w:cs="Times New Roman"/>
          <w:sz w:val="24"/>
          <w:szCs w:val="24"/>
        </w:rPr>
        <w:t>и</w:t>
      </w:r>
      <w:r w:rsidR="00496C87" w:rsidRPr="00A042C3">
        <w:rPr>
          <w:rFonts w:ascii="Times New Roman" w:hAnsi="Times New Roman" w:cs="Times New Roman"/>
          <w:sz w:val="24"/>
          <w:szCs w:val="24"/>
        </w:rPr>
        <w:t xml:space="preserve"> массовые аресты столичной армянской элиты. </w:t>
      </w:r>
      <w:r w:rsidR="00260009">
        <w:rPr>
          <w:rFonts w:ascii="Times New Roman" w:hAnsi="Times New Roman" w:cs="Times New Roman"/>
          <w:sz w:val="24"/>
          <w:szCs w:val="24"/>
        </w:rPr>
        <w:t xml:space="preserve">Масштабы депортаций, однако, радикально и быстро превзошли первоначальные планы: </w:t>
      </w:r>
      <w:r w:rsidR="00496C87" w:rsidRPr="00A042C3">
        <w:rPr>
          <w:rFonts w:ascii="Times New Roman" w:hAnsi="Times New Roman" w:cs="Times New Roman"/>
          <w:sz w:val="24"/>
          <w:szCs w:val="24"/>
        </w:rPr>
        <w:t>армян выселяли не только из зоны боев, но изо всей Анатолии. Местом ссылки были определены пустынные районы Сирии и Месопотамии.</w:t>
      </w:r>
      <w:r w:rsidR="00260009">
        <w:rPr>
          <w:rFonts w:ascii="Times New Roman" w:hAnsi="Times New Roman" w:cs="Times New Roman"/>
          <w:sz w:val="24"/>
          <w:szCs w:val="24"/>
        </w:rPr>
        <w:t xml:space="preserve"> </w:t>
      </w:r>
      <w:r w:rsidR="00496C87" w:rsidRPr="00A042C3">
        <w:rPr>
          <w:rFonts w:ascii="Times New Roman" w:hAnsi="Times New Roman" w:cs="Times New Roman"/>
          <w:sz w:val="24"/>
          <w:szCs w:val="24"/>
        </w:rPr>
        <w:t>Депортация сопровождалась массовыми убийствами, как в деревнях, откуда изгоняли армян, так и в пути следования.</w:t>
      </w:r>
    </w:p>
    <w:p w:rsidR="00326AD6" w:rsidRPr="00A042C3" w:rsidRDefault="00260009" w:rsidP="00A042C3">
      <w:pPr>
        <w:pStyle w:val="a3"/>
        <w:ind w:firstLine="708"/>
        <w:jc w:val="both"/>
        <w:rPr>
          <w:rFonts w:ascii="Times New Roman" w:hAnsi="Times New Roman" w:cs="Times New Roman"/>
          <w:sz w:val="24"/>
          <w:szCs w:val="24"/>
        </w:rPr>
      </w:pPr>
      <w:r>
        <w:rPr>
          <w:rFonts w:ascii="Times New Roman" w:hAnsi="Times New Roman" w:cs="Times New Roman"/>
          <w:sz w:val="24"/>
          <w:szCs w:val="24"/>
        </w:rPr>
        <w:t>Трактовки событий разнятся: т</w:t>
      </w:r>
      <w:r w:rsidR="00496C87" w:rsidRPr="00A042C3">
        <w:rPr>
          <w:rFonts w:ascii="Times New Roman" w:hAnsi="Times New Roman" w:cs="Times New Roman"/>
          <w:sz w:val="24"/>
          <w:szCs w:val="24"/>
        </w:rPr>
        <w:t xml:space="preserve">урецкая сторона утверждает, что расстреливали </w:t>
      </w:r>
      <w:r>
        <w:rPr>
          <w:rFonts w:ascii="Times New Roman" w:hAnsi="Times New Roman" w:cs="Times New Roman"/>
          <w:sz w:val="24"/>
          <w:szCs w:val="24"/>
        </w:rPr>
        <w:t>только оказывавших сопротивление; а</w:t>
      </w:r>
      <w:r w:rsidR="00496C87" w:rsidRPr="00A042C3">
        <w:rPr>
          <w:rFonts w:ascii="Times New Roman" w:hAnsi="Times New Roman" w:cs="Times New Roman"/>
          <w:sz w:val="24"/>
          <w:szCs w:val="24"/>
        </w:rPr>
        <w:t xml:space="preserve">рмянская </w:t>
      </w:r>
      <w:r>
        <w:rPr>
          <w:rFonts w:ascii="Times New Roman" w:hAnsi="Times New Roman" w:cs="Times New Roman"/>
          <w:sz w:val="24"/>
          <w:szCs w:val="24"/>
        </w:rPr>
        <w:t>–</w:t>
      </w:r>
      <w:r w:rsidR="00496C87" w:rsidRPr="00A042C3">
        <w:rPr>
          <w:rFonts w:ascii="Times New Roman" w:hAnsi="Times New Roman" w:cs="Times New Roman"/>
          <w:sz w:val="24"/>
          <w:szCs w:val="24"/>
        </w:rPr>
        <w:t xml:space="preserve"> что </w:t>
      </w:r>
      <w:r>
        <w:rPr>
          <w:rFonts w:ascii="Times New Roman" w:hAnsi="Times New Roman" w:cs="Times New Roman"/>
          <w:sz w:val="24"/>
          <w:szCs w:val="24"/>
        </w:rPr>
        <w:t>представители власти</w:t>
      </w:r>
      <w:r w:rsidR="00496C87" w:rsidRPr="00A042C3">
        <w:rPr>
          <w:rFonts w:ascii="Times New Roman" w:hAnsi="Times New Roman" w:cs="Times New Roman"/>
          <w:sz w:val="24"/>
          <w:szCs w:val="24"/>
        </w:rPr>
        <w:t xml:space="preserve"> убивали людей без причины</w:t>
      </w:r>
      <w:r w:rsidR="00C517C7">
        <w:rPr>
          <w:rFonts w:ascii="Times New Roman" w:hAnsi="Times New Roman" w:cs="Times New Roman"/>
          <w:sz w:val="24"/>
          <w:szCs w:val="24"/>
        </w:rPr>
        <w:t xml:space="preserve"> и намеренно не создавали условий обеспечения депортируемых, в результате чего они массово гибли в дороге</w:t>
      </w:r>
      <w:r w:rsidR="002C126D">
        <w:rPr>
          <w:rFonts w:ascii="Times New Roman" w:hAnsi="Times New Roman" w:cs="Times New Roman"/>
          <w:sz w:val="24"/>
          <w:szCs w:val="24"/>
        </w:rPr>
        <w:t xml:space="preserve"> и позже </w:t>
      </w:r>
      <w:r w:rsidR="00C517C7">
        <w:rPr>
          <w:rFonts w:ascii="Times New Roman" w:hAnsi="Times New Roman" w:cs="Times New Roman"/>
          <w:sz w:val="24"/>
          <w:szCs w:val="24"/>
        </w:rPr>
        <w:t xml:space="preserve">в </w:t>
      </w:r>
      <w:r w:rsidR="00496C87" w:rsidRPr="00A042C3">
        <w:rPr>
          <w:rFonts w:ascii="Times New Roman" w:hAnsi="Times New Roman" w:cs="Times New Roman"/>
          <w:sz w:val="24"/>
          <w:szCs w:val="24"/>
        </w:rPr>
        <w:t>Сирии.</w:t>
      </w:r>
      <w:r w:rsidR="00326AD6" w:rsidRPr="00A042C3">
        <w:rPr>
          <w:rFonts w:ascii="Times New Roman" w:hAnsi="Times New Roman" w:cs="Times New Roman"/>
          <w:sz w:val="24"/>
          <w:szCs w:val="24"/>
        </w:rPr>
        <w:t xml:space="preserve"> </w:t>
      </w:r>
    </w:p>
    <w:p w:rsidR="00D02D02" w:rsidRDefault="00D02D02" w:rsidP="00881E3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войны армянский вопрос стал одной из тем при становлении новой мировой системы взаимоотношений, несмотря на то, что </w:t>
      </w:r>
      <w:r w:rsidR="00B554BB" w:rsidRPr="00D02D02">
        <w:rPr>
          <w:rFonts w:ascii="Times New Roman" w:hAnsi="Times New Roman" w:cs="Times New Roman"/>
          <w:sz w:val="24"/>
          <w:szCs w:val="24"/>
        </w:rPr>
        <w:t>республика Армении не была официально приглашена на Парижскую мирную конференцию</w:t>
      </w:r>
      <w:r>
        <w:rPr>
          <w:rFonts w:ascii="Times New Roman" w:hAnsi="Times New Roman" w:cs="Times New Roman"/>
          <w:sz w:val="24"/>
          <w:szCs w:val="24"/>
        </w:rPr>
        <w:t xml:space="preserve">. Все же </w:t>
      </w:r>
      <w:r w:rsidR="00B554BB" w:rsidRPr="00D02D02">
        <w:rPr>
          <w:rFonts w:ascii="Times New Roman" w:hAnsi="Times New Roman" w:cs="Times New Roman"/>
          <w:sz w:val="24"/>
          <w:szCs w:val="24"/>
        </w:rPr>
        <w:t>в феврале 1919</w:t>
      </w:r>
      <w:r w:rsidR="00B50C74" w:rsidRPr="00D02D02">
        <w:rPr>
          <w:rFonts w:ascii="Times New Roman" w:hAnsi="Times New Roman" w:cs="Times New Roman"/>
          <w:sz w:val="24"/>
          <w:szCs w:val="24"/>
        </w:rPr>
        <w:t xml:space="preserve"> </w:t>
      </w:r>
      <w:r w:rsidR="00B554BB" w:rsidRPr="00D02D02">
        <w:rPr>
          <w:rFonts w:ascii="Times New Roman" w:hAnsi="Times New Roman" w:cs="Times New Roman"/>
          <w:sz w:val="24"/>
          <w:szCs w:val="24"/>
        </w:rPr>
        <w:t xml:space="preserve">г. две армянские делегации прибыли в Париж и обратились к союзным державам с просьбой признать национальные требования </w:t>
      </w:r>
      <w:r>
        <w:rPr>
          <w:rFonts w:ascii="Times New Roman" w:hAnsi="Times New Roman" w:cs="Times New Roman"/>
          <w:sz w:val="24"/>
          <w:szCs w:val="24"/>
        </w:rPr>
        <w:t>их народа</w:t>
      </w:r>
      <w:r w:rsidR="00B554BB" w:rsidRPr="00D02D02">
        <w:rPr>
          <w:rFonts w:ascii="Times New Roman" w:hAnsi="Times New Roman" w:cs="Times New Roman"/>
          <w:sz w:val="24"/>
          <w:szCs w:val="24"/>
        </w:rPr>
        <w:t xml:space="preserve">. </w:t>
      </w:r>
      <w:r>
        <w:rPr>
          <w:rFonts w:ascii="Times New Roman" w:hAnsi="Times New Roman" w:cs="Times New Roman"/>
          <w:sz w:val="24"/>
          <w:szCs w:val="24"/>
        </w:rPr>
        <w:t>МИД</w:t>
      </w:r>
      <w:r w:rsidR="00B554BB" w:rsidRPr="00D02D02">
        <w:rPr>
          <w:rFonts w:ascii="Times New Roman" w:hAnsi="Times New Roman" w:cs="Times New Roman"/>
          <w:sz w:val="24"/>
          <w:szCs w:val="24"/>
        </w:rPr>
        <w:t xml:space="preserve"> Франции предложил армянским делегатам подготовить меморандум, </w:t>
      </w:r>
      <w:r>
        <w:rPr>
          <w:rFonts w:ascii="Times New Roman" w:hAnsi="Times New Roman" w:cs="Times New Roman"/>
          <w:sz w:val="24"/>
          <w:szCs w:val="24"/>
        </w:rPr>
        <w:t xml:space="preserve">который в финальной версии содержал требования </w:t>
      </w:r>
      <w:r w:rsidRPr="00D02D02">
        <w:rPr>
          <w:rFonts w:ascii="Times New Roman" w:hAnsi="Times New Roman" w:cs="Times New Roman"/>
          <w:sz w:val="24"/>
          <w:szCs w:val="24"/>
        </w:rPr>
        <w:t>денежн</w:t>
      </w:r>
      <w:r>
        <w:rPr>
          <w:rFonts w:ascii="Times New Roman" w:hAnsi="Times New Roman" w:cs="Times New Roman"/>
          <w:sz w:val="24"/>
          <w:szCs w:val="24"/>
        </w:rPr>
        <w:t>ой</w:t>
      </w:r>
      <w:r w:rsidRPr="00D02D02">
        <w:rPr>
          <w:rFonts w:ascii="Times New Roman" w:hAnsi="Times New Roman" w:cs="Times New Roman"/>
          <w:sz w:val="24"/>
          <w:szCs w:val="24"/>
        </w:rPr>
        <w:t xml:space="preserve"> компенсаци</w:t>
      </w:r>
      <w:r>
        <w:rPr>
          <w:rFonts w:ascii="Times New Roman" w:hAnsi="Times New Roman" w:cs="Times New Roman"/>
          <w:sz w:val="24"/>
          <w:szCs w:val="24"/>
        </w:rPr>
        <w:t>и в пользу Армении</w:t>
      </w:r>
      <w:r w:rsidRPr="00D02D02">
        <w:rPr>
          <w:rFonts w:ascii="Times New Roman" w:hAnsi="Times New Roman" w:cs="Times New Roman"/>
          <w:sz w:val="24"/>
          <w:szCs w:val="24"/>
        </w:rPr>
        <w:t xml:space="preserve"> за понесенные ею потери, </w:t>
      </w:r>
      <w:r>
        <w:rPr>
          <w:rFonts w:ascii="Times New Roman" w:hAnsi="Times New Roman" w:cs="Times New Roman"/>
          <w:sz w:val="24"/>
          <w:szCs w:val="24"/>
        </w:rPr>
        <w:t xml:space="preserve">предоставление </w:t>
      </w:r>
      <w:r w:rsidRPr="00D02D02">
        <w:rPr>
          <w:rFonts w:ascii="Times New Roman" w:hAnsi="Times New Roman" w:cs="Times New Roman"/>
          <w:sz w:val="24"/>
          <w:szCs w:val="24"/>
        </w:rPr>
        <w:t>насильственно депортированны</w:t>
      </w:r>
      <w:r>
        <w:rPr>
          <w:rFonts w:ascii="Times New Roman" w:hAnsi="Times New Roman" w:cs="Times New Roman"/>
          <w:sz w:val="24"/>
          <w:szCs w:val="24"/>
        </w:rPr>
        <w:t>м</w:t>
      </w:r>
      <w:r w:rsidRPr="00D02D02">
        <w:rPr>
          <w:rFonts w:ascii="Times New Roman" w:hAnsi="Times New Roman" w:cs="Times New Roman"/>
          <w:sz w:val="24"/>
          <w:szCs w:val="24"/>
        </w:rPr>
        <w:t xml:space="preserve"> в годы войны армян</w:t>
      </w:r>
      <w:r>
        <w:rPr>
          <w:rFonts w:ascii="Times New Roman" w:hAnsi="Times New Roman" w:cs="Times New Roman"/>
          <w:sz w:val="24"/>
          <w:szCs w:val="24"/>
        </w:rPr>
        <w:t>ам</w:t>
      </w:r>
      <w:r w:rsidRPr="00D02D02">
        <w:rPr>
          <w:rFonts w:ascii="Times New Roman" w:hAnsi="Times New Roman" w:cs="Times New Roman"/>
          <w:sz w:val="24"/>
          <w:szCs w:val="24"/>
        </w:rPr>
        <w:t xml:space="preserve"> возможност</w:t>
      </w:r>
      <w:r>
        <w:rPr>
          <w:rFonts w:ascii="Times New Roman" w:hAnsi="Times New Roman" w:cs="Times New Roman"/>
          <w:sz w:val="24"/>
          <w:szCs w:val="24"/>
        </w:rPr>
        <w:t>и</w:t>
      </w:r>
      <w:r w:rsidRPr="00D02D02">
        <w:rPr>
          <w:rFonts w:ascii="Times New Roman" w:hAnsi="Times New Roman" w:cs="Times New Roman"/>
          <w:sz w:val="24"/>
          <w:szCs w:val="24"/>
        </w:rPr>
        <w:t xml:space="preserve"> возвратиться на </w:t>
      </w:r>
      <w:r>
        <w:rPr>
          <w:rFonts w:ascii="Times New Roman" w:hAnsi="Times New Roman" w:cs="Times New Roman"/>
          <w:sz w:val="24"/>
          <w:szCs w:val="24"/>
        </w:rPr>
        <w:t>р</w:t>
      </w:r>
      <w:r w:rsidRPr="00D02D02">
        <w:rPr>
          <w:rFonts w:ascii="Times New Roman" w:hAnsi="Times New Roman" w:cs="Times New Roman"/>
          <w:sz w:val="24"/>
          <w:szCs w:val="24"/>
        </w:rPr>
        <w:t>одину</w:t>
      </w:r>
      <w:r>
        <w:rPr>
          <w:rFonts w:ascii="Times New Roman" w:hAnsi="Times New Roman" w:cs="Times New Roman"/>
          <w:sz w:val="24"/>
          <w:szCs w:val="24"/>
        </w:rPr>
        <w:t xml:space="preserve">, а также наказания виновных </w:t>
      </w:r>
      <w:r w:rsidRPr="00D02D02">
        <w:rPr>
          <w:rFonts w:ascii="Times New Roman" w:hAnsi="Times New Roman" w:cs="Times New Roman"/>
          <w:sz w:val="24"/>
          <w:szCs w:val="24"/>
        </w:rPr>
        <w:t>за массовые избиения армян</w:t>
      </w:r>
      <w:r>
        <w:rPr>
          <w:rFonts w:ascii="Times New Roman" w:hAnsi="Times New Roman" w:cs="Times New Roman"/>
          <w:sz w:val="24"/>
          <w:szCs w:val="24"/>
        </w:rPr>
        <w:t>. Но именно они и не получили должного отклика с</w:t>
      </w:r>
      <w:r w:rsidR="00B554BB" w:rsidRPr="00D02D02">
        <w:rPr>
          <w:rFonts w:ascii="Times New Roman" w:hAnsi="Times New Roman" w:cs="Times New Roman"/>
          <w:sz w:val="24"/>
          <w:szCs w:val="24"/>
        </w:rPr>
        <w:t>оюзны</w:t>
      </w:r>
      <w:r>
        <w:rPr>
          <w:rFonts w:ascii="Times New Roman" w:hAnsi="Times New Roman" w:cs="Times New Roman"/>
          <w:sz w:val="24"/>
          <w:szCs w:val="24"/>
        </w:rPr>
        <w:t>х</w:t>
      </w:r>
      <w:r w:rsidR="00B554BB" w:rsidRPr="00D02D02">
        <w:rPr>
          <w:rFonts w:ascii="Times New Roman" w:hAnsi="Times New Roman" w:cs="Times New Roman"/>
          <w:sz w:val="24"/>
          <w:szCs w:val="24"/>
        </w:rPr>
        <w:t xml:space="preserve"> держав</w:t>
      </w:r>
      <w:r>
        <w:rPr>
          <w:rFonts w:ascii="Times New Roman" w:hAnsi="Times New Roman" w:cs="Times New Roman"/>
          <w:sz w:val="24"/>
          <w:szCs w:val="24"/>
        </w:rPr>
        <w:t>, занятых разделом мира</w:t>
      </w:r>
      <w:r w:rsidR="00B554BB" w:rsidRPr="00D02D02">
        <w:rPr>
          <w:rFonts w:ascii="Times New Roman" w:hAnsi="Times New Roman" w:cs="Times New Roman"/>
          <w:sz w:val="24"/>
          <w:szCs w:val="24"/>
        </w:rPr>
        <w:t>. Тем не менее, 19 января 1920</w:t>
      </w:r>
      <w:r>
        <w:rPr>
          <w:rFonts w:ascii="Times New Roman" w:hAnsi="Times New Roman" w:cs="Times New Roman"/>
          <w:sz w:val="24"/>
          <w:szCs w:val="24"/>
        </w:rPr>
        <w:t xml:space="preserve"> </w:t>
      </w:r>
      <w:r w:rsidR="00B554BB" w:rsidRPr="00D02D02">
        <w:rPr>
          <w:rFonts w:ascii="Times New Roman" w:hAnsi="Times New Roman" w:cs="Times New Roman"/>
          <w:sz w:val="24"/>
          <w:szCs w:val="24"/>
        </w:rPr>
        <w:t xml:space="preserve">г. Парижская мирная конференция признала де-факто </w:t>
      </w:r>
      <w:r>
        <w:rPr>
          <w:rFonts w:ascii="Times New Roman" w:hAnsi="Times New Roman" w:cs="Times New Roman"/>
          <w:sz w:val="24"/>
          <w:szCs w:val="24"/>
        </w:rPr>
        <w:t>р</w:t>
      </w:r>
      <w:r w:rsidR="00B554BB" w:rsidRPr="00D02D02">
        <w:rPr>
          <w:rFonts w:ascii="Times New Roman" w:hAnsi="Times New Roman" w:cs="Times New Roman"/>
          <w:sz w:val="24"/>
          <w:szCs w:val="24"/>
        </w:rPr>
        <w:t xml:space="preserve">еспублику Армения, не оказав ей, однако, никакой реальной помощи. </w:t>
      </w:r>
    </w:p>
    <w:p w:rsidR="00D02D02" w:rsidRDefault="00D02D02" w:rsidP="00A042C3">
      <w:pPr>
        <w:pStyle w:val="a3"/>
        <w:ind w:firstLine="708"/>
        <w:jc w:val="both"/>
        <w:rPr>
          <w:rFonts w:ascii="Times New Roman" w:hAnsi="Times New Roman" w:cs="Times New Roman"/>
          <w:b/>
          <w:color w:val="FF0000"/>
          <w:sz w:val="24"/>
          <w:szCs w:val="24"/>
        </w:rPr>
      </w:pPr>
      <w:r>
        <w:rPr>
          <w:rFonts w:ascii="Times New Roman" w:hAnsi="Times New Roman" w:cs="Times New Roman"/>
          <w:sz w:val="24"/>
          <w:szCs w:val="24"/>
        </w:rPr>
        <w:t xml:space="preserve">Вновь вопрос о массовой гибели армян и возмездии возник на международной арене в связи с повторением трагического опыта – уничтожением европейских евреев национал-социалистами. </w:t>
      </w:r>
      <w:r w:rsidR="009944D4">
        <w:rPr>
          <w:rFonts w:ascii="Times New Roman" w:hAnsi="Times New Roman" w:cs="Times New Roman"/>
          <w:sz w:val="24"/>
          <w:szCs w:val="24"/>
        </w:rPr>
        <w:t>Т</w:t>
      </w:r>
      <w:r w:rsidR="00496C87" w:rsidRPr="00A042C3">
        <w:rPr>
          <w:rFonts w:ascii="Times New Roman" w:hAnsi="Times New Roman" w:cs="Times New Roman"/>
          <w:sz w:val="24"/>
          <w:szCs w:val="24"/>
        </w:rPr>
        <w:t xml:space="preserve">ермин </w:t>
      </w:r>
      <w:r w:rsidR="002C126D">
        <w:rPr>
          <w:rFonts w:ascii="Times New Roman" w:hAnsi="Times New Roman" w:cs="Times New Roman"/>
          <w:sz w:val="24"/>
          <w:szCs w:val="24"/>
        </w:rPr>
        <w:t>«</w:t>
      </w:r>
      <w:r w:rsidR="00496C87" w:rsidRPr="00A042C3">
        <w:rPr>
          <w:rFonts w:ascii="Times New Roman" w:hAnsi="Times New Roman" w:cs="Times New Roman"/>
          <w:sz w:val="24"/>
          <w:szCs w:val="24"/>
        </w:rPr>
        <w:t>геноцид</w:t>
      </w:r>
      <w:r w:rsidR="002C126D">
        <w:rPr>
          <w:rFonts w:ascii="Times New Roman" w:hAnsi="Times New Roman" w:cs="Times New Roman"/>
          <w:sz w:val="24"/>
          <w:szCs w:val="24"/>
        </w:rPr>
        <w:t>»</w:t>
      </w:r>
      <w:r w:rsidR="00496C87" w:rsidRPr="00A042C3">
        <w:rPr>
          <w:rFonts w:ascii="Times New Roman" w:hAnsi="Times New Roman" w:cs="Times New Roman"/>
          <w:sz w:val="24"/>
          <w:szCs w:val="24"/>
        </w:rPr>
        <w:t xml:space="preserve"> ввел в 1944 г</w:t>
      </w:r>
      <w:r w:rsidR="002C126D">
        <w:rPr>
          <w:rFonts w:ascii="Times New Roman" w:hAnsi="Times New Roman" w:cs="Times New Roman"/>
          <w:sz w:val="24"/>
          <w:szCs w:val="24"/>
        </w:rPr>
        <w:t>.</w:t>
      </w:r>
      <w:r w:rsidR="00496C87" w:rsidRPr="00A042C3">
        <w:rPr>
          <w:rFonts w:ascii="Times New Roman" w:hAnsi="Times New Roman" w:cs="Times New Roman"/>
          <w:sz w:val="24"/>
          <w:szCs w:val="24"/>
        </w:rPr>
        <w:t xml:space="preserve"> американский юрист Рафаэль Лемкин, применив его к холокосту и резне армян.</w:t>
      </w:r>
      <w:r w:rsidR="00326AD6" w:rsidRPr="00A042C3">
        <w:rPr>
          <w:rFonts w:ascii="Times New Roman" w:hAnsi="Times New Roman" w:cs="Times New Roman"/>
          <w:sz w:val="24"/>
          <w:szCs w:val="24"/>
        </w:rPr>
        <w:t xml:space="preserve"> </w:t>
      </w:r>
      <w:r w:rsidR="00C517C7" w:rsidRPr="00A042C3">
        <w:rPr>
          <w:rFonts w:ascii="Times New Roman" w:hAnsi="Times New Roman" w:cs="Times New Roman"/>
          <w:sz w:val="24"/>
          <w:szCs w:val="24"/>
        </w:rPr>
        <w:t>Статья 2 Конвенции ООН о геноциде 1948 г</w:t>
      </w:r>
      <w:r w:rsidR="00C517C7">
        <w:rPr>
          <w:rFonts w:ascii="Times New Roman" w:hAnsi="Times New Roman" w:cs="Times New Roman"/>
          <w:sz w:val="24"/>
          <w:szCs w:val="24"/>
        </w:rPr>
        <w:t>.</w:t>
      </w:r>
      <w:r w:rsidR="00C517C7" w:rsidRPr="00A042C3">
        <w:rPr>
          <w:rFonts w:ascii="Times New Roman" w:hAnsi="Times New Roman" w:cs="Times New Roman"/>
          <w:sz w:val="24"/>
          <w:szCs w:val="24"/>
        </w:rPr>
        <w:t xml:space="preserve"> определяет его как </w:t>
      </w:r>
      <w:r w:rsidR="00C517C7">
        <w:rPr>
          <w:rFonts w:ascii="Times New Roman" w:hAnsi="Times New Roman" w:cs="Times New Roman"/>
          <w:sz w:val="24"/>
          <w:szCs w:val="24"/>
        </w:rPr>
        <w:t>«</w:t>
      </w:r>
      <w:r w:rsidR="00C517C7" w:rsidRPr="00A042C3">
        <w:rPr>
          <w:rFonts w:ascii="Times New Roman" w:hAnsi="Times New Roman" w:cs="Times New Roman"/>
          <w:sz w:val="24"/>
          <w:szCs w:val="24"/>
        </w:rPr>
        <w:t>истребление отдельных групп населения по расовому, национальному, этническому или религиозному признакам</w:t>
      </w:r>
      <w:r w:rsidR="00C517C7">
        <w:rPr>
          <w:rFonts w:ascii="Times New Roman" w:hAnsi="Times New Roman" w:cs="Times New Roman"/>
          <w:sz w:val="24"/>
          <w:szCs w:val="24"/>
        </w:rPr>
        <w:t>»</w:t>
      </w:r>
      <w:r w:rsidR="00C517C7" w:rsidRPr="00A042C3">
        <w:rPr>
          <w:rFonts w:ascii="Times New Roman" w:hAnsi="Times New Roman" w:cs="Times New Roman"/>
          <w:sz w:val="24"/>
          <w:szCs w:val="24"/>
        </w:rPr>
        <w:t>.</w:t>
      </w:r>
      <w:r w:rsidR="00481427">
        <w:rPr>
          <w:rFonts w:ascii="Times New Roman" w:hAnsi="Times New Roman" w:cs="Times New Roman"/>
          <w:sz w:val="24"/>
          <w:szCs w:val="24"/>
        </w:rPr>
        <w:t xml:space="preserve"> </w:t>
      </w:r>
      <w:r w:rsidR="002C126D" w:rsidRPr="002C126D">
        <w:rPr>
          <w:rFonts w:ascii="Times New Roman" w:hAnsi="Times New Roman" w:cs="Times New Roman"/>
          <w:sz w:val="24"/>
          <w:szCs w:val="24"/>
        </w:rPr>
        <w:t>С</w:t>
      </w:r>
      <w:r w:rsidR="00481427" w:rsidRPr="002C126D">
        <w:rPr>
          <w:rFonts w:ascii="Times New Roman" w:hAnsi="Times New Roman" w:cs="Times New Roman"/>
          <w:sz w:val="24"/>
          <w:szCs w:val="24"/>
        </w:rPr>
        <w:t>огласно</w:t>
      </w:r>
      <w:r w:rsidR="00AE4F80" w:rsidRPr="002C126D">
        <w:rPr>
          <w:rFonts w:ascii="Times New Roman" w:hAnsi="Times New Roman" w:cs="Times New Roman"/>
          <w:sz w:val="24"/>
          <w:szCs w:val="24"/>
        </w:rPr>
        <w:t xml:space="preserve"> данному документу, </w:t>
      </w:r>
      <w:r w:rsidR="002C126D">
        <w:rPr>
          <w:rFonts w:ascii="Times New Roman" w:hAnsi="Times New Roman" w:cs="Times New Roman"/>
          <w:sz w:val="24"/>
          <w:szCs w:val="24"/>
        </w:rPr>
        <w:t>л</w:t>
      </w:r>
      <w:r w:rsidR="00AE4F80" w:rsidRPr="002C126D">
        <w:rPr>
          <w:rFonts w:ascii="Times New Roman" w:hAnsi="Times New Roman" w:cs="Times New Roman"/>
          <w:sz w:val="24"/>
          <w:szCs w:val="24"/>
        </w:rPr>
        <w:t>ица, обвиняемые в совершении геноцида или других перечисленных деяни</w:t>
      </w:r>
      <w:r w:rsidR="00E47FB9" w:rsidRPr="002C126D">
        <w:rPr>
          <w:rFonts w:ascii="Times New Roman" w:hAnsi="Times New Roman" w:cs="Times New Roman"/>
          <w:sz w:val="24"/>
          <w:szCs w:val="24"/>
        </w:rPr>
        <w:t>й</w:t>
      </w:r>
      <w:r w:rsidR="00AE4F80" w:rsidRPr="002C126D">
        <w:rPr>
          <w:rFonts w:ascii="Times New Roman" w:hAnsi="Times New Roman" w:cs="Times New Roman"/>
          <w:sz w:val="24"/>
          <w:szCs w:val="24"/>
        </w:rPr>
        <w:t>, должны быть судимы компетентным судом того государства, на территории которого было совершено это деяние, или таким международным уголовным судом, который может иметь юрисдикцию в отношении сторон настоящей Конвенции, признавших юрисдикцию такого суда</w:t>
      </w:r>
      <w:r w:rsidR="002C126D">
        <w:rPr>
          <w:rFonts w:ascii="Times New Roman" w:hAnsi="Times New Roman" w:cs="Times New Roman"/>
          <w:sz w:val="24"/>
          <w:szCs w:val="24"/>
        </w:rPr>
        <w:t>.</w:t>
      </w:r>
      <w:r w:rsidR="00430583" w:rsidRPr="002C126D">
        <w:rPr>
          <w:rFonts w:ascii="Times New Roman" w:hAnsi="Times New Roman" w:cs="Times New Roman"/>
          <w:sz w:val="24"/>
          <w:szCs w:val="24"/>
        </w:rPr>
        <w:t xml:space="preserve"> </w:t>
      </w:r>
      <w:r w:rsidR="00881E3E" w:rsidRPr="002C126D">
        <w:rPr>
          <w:rFonts w:ascii="Times New Roman" w:hAnsi="Times New Roman" w:cs="Times New Roman"/>
          <w:sz w:val="24"/>
          <w:szCs w:val="24"/>
        </w:rPr>
        <w:t xml:space="preserve">Статьи 31 и 35 </w:t>
      </w:r>
      <w:r w:rsidR="002C126D">
        <w:rPr>
          <w:rFonts w:ascii="Times New Roman" w:hAnsi="Times New Roman" w:cs="Times New Roman"/>
          <w:sz w:val="24"/>
          <w:szCs w:val="24"/>
        </w:rPr>
        <w:t>предписывают</w:t>
      </w:r>
      <w:r w:rsidR="00881E3E" w:rsidRPr="002C126D">
        <w:rPr>
          <w:rFonts w:ascii="Times New Roman" w:hAnsi="Times New Roman" w:cs="Times New Roman"/>
          <w:sz w:val="24"/>
          <w:szCs w:val="24"/>
        </w:rPr>
        <w:t xml:space="preserve"> материальн</w:t>
      </w:r>
      <w:r w:rsidR="002C126D">
        <w:rPr>
          <w:rFonts w:ascii="Times New Roman" w:hAnsi="Times New Roman" w:cs="Times New Roman"/>
          <w:sz w:val="24"/>
          <w:szCs w:val="24"/>
        </w:rPr>
        <w:t>ую</w:t>
      </w:r>
      <w:r w:rsidR="00881E3E" w:rsidRPr="002C126D">
        <w:rPr>
          <w:rFonts w:ascii="Times New Roman" w:hAnsi="Times New Roman" w:cs="Times New Roman"/>
          <w:sz w:val="24"/>
          <w:szCs w:val="24"/>
        </w:rPr>
        <w:t xml:space="preserve"> ответственност</w:t>
      </w:r>
      <w:r w:rsidR="002C126D">
        <w:rPr>
          <w:rFonts w:ascii="Times New Roman" w:hAnsi="Times New Roman" w:cs="Times New Roman"/>
          <w:sz w:val="24"/>
          <w:szCs w:val="24"/>
        </w:rPr>
        <w:t>ь</w:t>
      </w:r>
      <w:r w:rsidR="00881E3E" w:rsidRPr="002C126D">
        <w:rPr>
          <w:rFonts w:ascii="Times New Roman" w:hAnsi="Times New Roman" w:cs="Times New Roman"/>
          <w:sz w:val="24"/>
          <w:szCs w:val="24"/>
        </w:rPr>
        <w:t xml:space="preserve"> государства за геноцид: </w:t>
      </w:r>
      <w:r w:rsidR="002C126D">
        <w:rPr>
          <w:rFonts w:ascii="Times New Roman" w:hAnsi="Times New Roman" w:cs="Times New Roman"/>
          <w:sz w:val="24"/>
          <w:szCs w:val="24"/>
        </w:rPr>
        <w:t>оно</w:t>
      </w:r>
      <w:r w:rsidR="00881E3E" w:rsidRPr="002C126D">
        <w:rPr>
          <w:rFonts w:ascii="Times New Roman" w:hAnsi="Times New Roman" w:cs="Times New Roman"/>
          <w:sz w:val="24"/>
          <w:szCs w:val="24"/>
        </w:rPr>
        <w:t xml:space="preserve"> обязано предоставить полное возмещение за ущерб, причиненный международно-противоправным деянием</w:t>
      </w:r>
      <w:r w:rsidR="002C126D">
        <w:rPr>
          <w:rFonts w:ascii="Times New Roman" w:hAnsi="Times New Roman" w:cs="Times New Roman"/>
          <w:sz w:val="24"/>
          <w:szCs w:val="24"/>
        </w:rPr>
        <w:t>. П</w:t>
      </w:r>
      <w:r w:rsidR="00881E3E" w:rsidRPr="002C126D">
        <w:rPr>
          <w:rFonts w:ascii="Times New Roman" w:hAnsi="Times New Roman" w:cs="Times New Roman"/>
          <w:sz w:val="24"/>
          <w:szCs w:val="24"/>
        </w:rPr>
        <w:t>олное возмещение ущерба, причиненного в результате международно-противоправного деяния, принимает форму реституции, компенсации и сатисфакции, либо в одной из указанных форм, либо в их сочетании</w:t>
      </w:r>
      <w:r w:rsidR="005D2E3E" w:rsidRPr="005D2E3E">
        <w:rPr>
          <w:rFonts w:ascii="Times New Roman" w:hAnsi="Times New Roman" w:cs="Times New Roman"/>
          <w:sz w:val="24"/>
          <w:szCs w:val="24"/>
        </w:rPr>
        <w:t xml:space="preserve"> [20]</w:t>
      </w:r>
      <w:r w:rsidR="00881E3E" w:rsidRPr="002C126D">
        <w:rPr>
          <w:rFonts w:ascii="Times New Roman" w:hAnsi="Times New Roman" w:cs="Times New Roman"/>
          <w:sz w:val="24"/>
          <w:szCs w:val="24"/>
        </w:rPr>
        <w:t>.</w:t>
      </w:r>
      <w:r w:rsidR="002C126D">
        <w:rPr>
          <w:rFonts w:ascii="Times New Roman" w:hAnsi="Times New Roman" w:cs="Times New Roman"/>
          <w:sz w:val="24"/>
          <w:szCs w:val="24"/>
        </w:rPr>
        <w:t xml:space="preserve"> </w:t>
      </w:r>
    </w:p>
    <w:p w:rsidR="00AA2E1D" w:rsidRDefault="00AA2E1D" w:rsidP="00A042C3">
      <w:pPr>
        <w:pStyle w:val="a3"/>
        <w:ind w:firstLine="708"/>
        <w:jc w:val="both"/>
        <w:rPr>
          <w:rFonts w:ascii="Times New Roman" w:hAnsi="Times New Roman" w:cs="Times New Roman"/>
          <w:sz w:val="24"/>
          <w:szCs w:val="24"/>
        </w:rPr>
      </w:pPr>
      <w:r>
        <w:rPr>
          <w:rFonts w:ascii="Times New Roman" w:hAnsi="Times New Roman" w:cs="Times New Roman"/>
          <w:sz w:val="24"/>
          <w:szCs w:val="24"/>
        </w:rPr>
        <w:t>Еще в период существования Советского Союза – к 50-ой годовщине трагедии – в Ереване был заложен м</w:t>
      </w:r>
      <w:r w:rsidR="00A202CA" w:rsidRPr="00A042C3">
        <w:rPr>
          <w:rFonts w:ascii="Times New Roman" w:hAnsi="Times New Roman" w:cs="Times New Roman"/>
          <w:sz w:val="24"/>
          <w:szCs w:val="24"/>
        </w:rPr>
        <w:t>емориальный комплекс</w:t>
      </w:r>
      <w:r>
        <w:rPr>
          <w:rFonts w:ascii="Times New Roman" w:hAnsi="Times New Roman" w:cs="Times New Roman"/>
          <w:sz w:val="24"/>
          <w:szCs w:val="24"/>
        </w:rPr>
        <w:t xml:space="preserve"> </w:t>
      </w:r>
      <w:r w:rsidRPr="00AA2E1D">
        <w:rPr>
          <w:rFonts w:ascii="Times New Roman" w:hAnsi="Times New Roman" w:cs="Times New Roman"/>
          <w:sz w:val="24"/>
          <w:szCs w:val="24"/>
        </w:rPr>
        <w:t>Цицернакаберд</w:t>
      </w:r>
      <w:r>
        <w:rPr>
          <w:rFonts w:ascii="Times New Roman" w:hAnsi="Times New Roman" w:cs="Times New Roman"/>
          <w:sz w:val="24"/>
          <w:szCs w:val="24"/>
        </w:rPr>
        <w:t xml:space="preserve">, превратившийся в центральное место национального траура, пункт </w:t>
      </w:r>
      <w:r w:rsidR="00A202CA" w:rsidRPr="00A042C3">
        <w:rPr>
          <w:rFonts w:ascii="Times New Roman" w:hAnsi="Times New Roman" w:cs="Times New Roman"/>
          <w:sz w:val="24"/>
          <w:szCs w:val="24"/>
        </w:rPr>
        <w:t>паломничества</w:t>
      </w:r>
      <w:r>
        <w:rPr>
          <w:rFonts w:ascii="Times New Roman" w:hAnsi="Times New Roman" w:cs="Times New Roman"/>
          <w:sz w:val="24"/>
          <w:szCs w:val="24"/>
        </w:rPr>
        <w:t xml:space="preserve"> и проведения государственных церемоний</w:t>
      </w:r>
      <w:r w:rsidR="00A202CA" w:rsidRPr="00A042C3">
        <w:rPr>
          <w:rFonts w:ascii="Times New Roman" w:hAnsi="Times New Roman" w:cs="Times New Roman"/>
          <w:sz w:val="24"/>
          <w:szCs w:val="24"/>
        </w:rPr>
        <w:t xml:space="preserve">. Он состоит из трех основных элементов: стены памяти, святилища с Вечным огнем и стелы </w:t>
      </w:r>
      <w:r w:rsidR="00A202CA">
        <w:rPr>
          <w:rFonts w:ascii="Times New Roman" w:hAnsi="Times New Roman" w:cs="Times New Roman"/>
          <w:sz w:val="24"/>
          <w:szCs w:val="24"/>
        </w:rPr>
        <w:t>«</w:t>
      </w:r>
      <w:r w:rsidR="00A202CA" w:rsidRPr="00A042C3">
        <w:rPr>
          <w:rFonts w:ascii="Times New Roman" w:hAnsi="Times New Roman" w:cs="Times New Roman"/>
          <w:sz w:val="24"/>
          <w:szCs w:val="24"/>
        </w:rPr>
        <w:t>Возрождение Армении</w:t>
      </w:r>
      <w:r w:rsidR="00A202CA">
        <w:rPr>
          <w:rFonts w:ascii="Times New Roman" w:hAnsi="Times New Roman" w:cs="Times New Roman"/>
          <w:sz w:val="24"/>
          <w:szCs w:val="24"/>
        </w:rPr>
        <w:t>»</w:t>
      </w:r>
      <w:r w:rsidR="00A202CA" w:rsidRPr="00A042C3">
        <w:rPr>
          <w:rFonts w:ascii="Times New Roman" w:hAnsi="Times New Roman" w:cs="Times New Roman"/>
          <w:sz w:val="24"/>
          <w:szCs w:val="24"/>
        </w:rPr>
        <w:t xml:space="preserve">. Первый компонент мемориального комплекса - 100-метровая базальтовая мемориальная стена с высеченными на камне названиями </w:t>
      </w:r>
      <w:r w:rsidR="00A202CA">
        <w:rPr>
          <w:rFonts w:ascii="Times New Roman" w:hAnsi="Times New Roman" w:cs="Times New Roman"/>
          <w:sz w:val="24"/>
          <w:szCs w:val="24"/>
        </w:rPr>
        <w:t xml:space="preserve">пострадавших </w:t>
      </w:r>
      <w:r w:rsidR="00A202CA" w:rsidRPr="00A042C3">
        <w:rPr>
          <w:rFonts w:ascii="Times New Roman" w:hAnsi="Times New Roman" w:cs="Times New Roman"/>
          <w:sz w:val="24"/>
          <w:szCs w:val="24"/>
        </w:rPr>
        <w:t>городов. С 1996 г</w:t>
      </w:r>
      <w:r w:rsidR="00A202CA">
        <w:rPr>
          <w:rFonts w:ascii="Times New Roman" w:hAnsi="Times New Roman" w:cs="Times New Roman"/>
          <w:sz w:val="24"/>
          <w:szCs w:val="24"/>
        </w:rPr>
        <w:t>.</w:t>
      </w:r>
      <w:r w:rsidR="00A202CA" w:rsidRPr="00A042C3">
        <w:rPr>
          <w:rFonts w:ascii="Times New Roman" w:hAnsi="Times New Roman" w:cs="Times New Roman"/>
          <w:sz w:val="24"/>
          <w:szCs w:val="24"/>
        </w:rPr>
        <w:t xml:space="preserve"> на обратной стороне Стены замурованы урны с землей, привезённой с могил политических и общественных деятелей, которые подняли голос протеста против осуществления Геноцида армян. Следующий элемент мемориального комплекса </w:t>
      </w:r>
      <w:r w:rsidR="00D02D02">
        <w:rPr>
          <w:rFonts w:ascii="Times New Roman" w:hAnsi="Times New Roman" w:cs="Times New Roman"/>
          <w:sz w:val="24"/>
          <w:szCs w:val="24"/>
        </w:rPr>
        <w:t>–</w:t>
      </w:r>
      <w:r w:rsidR="00A202CA" w:rsidRPr="00A042C3">
        <w:rPr>
          <w:rFonts w:ascii="Times New Roman" w:hAnsi="Times New Roman" w:cs="Times New Roman"/>
          <w:sz w:val="24"/>
          <w:szCs w:val="24"/>
        </w:rPr>
        <w:t xml:space="preserve"> </w:t>
      </w:r>
      <w:r w:rsidR="00A202CA" w:rsidRPr="00A042C3">
        <w:rPr>
          <w:rFonts w:ascii="Times New Roman" w:hAnsi="Times New Roman" w:cs="Times New Roman"/>
          <w:sz w:val="24"/>
          <w:szCs w:val="24"/>
        </w:rPr>
        <w:lastRenderedPageBreak/>
        <w:t xml:space="preserve">44-метровая гранитная стела, стремящаяся ввысь, которая символизирует выживание и духовное возрождение армянского народа. Она разделена вертикальной глубокой расщелиной и символизирует трагическое и насильственное рассеяние армянского народа, а также показывает единство армян. Центральной композицией мемориального комплекса является круглый памятник-святилище. Двенадцать высоких базальтовых пилонов образуют круг. Форма этих плит напоминает традиционные армянские хачкары </w:t>
      </w:r>
      <w:r w:rsidR="00A202CA">
        <w:rPr>
          <w:rFonts w:ascii="Times New Roman" w:hAnsi="Times New Roman" w:cs="Times New Roman"/>
          <w:sz w:val="24"/>
          <w:szCs w:val="24"/>
        </w:rPr>
        <w:t>–</w:t>
      </w:r>
      <w:r w:rsidR="00A202CA" w:rsidRPr="00A042C3">
        <w:rPr>
          <w:rFonts w:ascii="Times New Roman" w:hAnsi="Times New Roman" w:cs="Times New Roman"/>
          <w:sz w:val="24"/>
          <w:szCs w:val="24"/>
        </w:rPr>
        <w:t xml:space="preserve"> каменные плиты с большими резными крестами. В центре памятника-святилища находится вечный огонь, который увековечивает память всех жертв Геноцида армян</w:t>
      </w:r>
      <w:r w:rsidR="005D2E3E" w:rsidRPr="005D2E3E">
        <w:rPr>
          <w:rFonts w:ascii="Times New Roman" w:hAnsi="Times New Roman" w:cs="Times New Roman"/>
          <w:sz w:val="24"/>
          <w:szCs w:val="24"/>
        </w:rPr>
        <w:t xml:space="preserve"> [21]</w:t>
      </w:r>
      <w:r w:rsidR="00A202CA">
        <w:rPr>
          <w:rFonts w:ascii="Times New Roman" w:hAnsi="Times New Roman" w:cs="Times New Roman"/>
          <w:sz w:val="24"/>
          <w:szCs w:val="24"/>
        </w:rPr>
        <w:t>.</w:t>
      </w:r>
    </w:p>
    <w:p w:rsidR="00496C87" w:rsidRDefault="00C517C7" w:rsidP="00A042C3">
      <w:pPr>
        <w:pStyle w:val="a3"/>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с</w:t>
      </w:r>
      <w:r w:rsidR="002C126D">
        <w:rPr>
          <w:rFonts w:ascii="Times New Roman" w:hAnsi="Times New Roman" w:cs="Times New Roman"/>
          <w:sz w:val="24"/>
          <w:szCs w:val="24"/>
        </w:rPr>
        <w:t xml:space="preserve">обытия 1915 г. </w:t>
      </w:r>
      <w:r w:rsidR="00496C87" w:rsidRPr="00A042C3">
        <w:rPr>
          <w:rFonts w:ascii="Times New Roman" w:hAnsi="Times New Roman" w:cs="Times New Roman"/>
          <w:sz w:val="24"/>
          <w:szCs w:val="24"/>
        </w:rPr>
        <w:t>официально признает геноцидом 21 государство, в том числе Россия, и 45 штатов США</w:t>
      </w:r>
      <w:r w:rsidR="002C126D">
        <w:rPr>
          <w:rFonts w:ascii="Times New Roman" w:hAnsi="Times New Roman" w:cs="Times New Roman"/>
          <w:sz w:val="24"/>
          <w:szCs w:val="24"/>
        </w:rPr>
        <w:t xml:space="preserve"> – все они приняли специализированные резолюции</w:t>
      </w:r>
      <w:r w:rsidR="00755D87">
        <w:rPr>
          <w:rFonts w:ascii="Times New Roman" w:hAnsi="Times New Roman" w:cs="Times New Roman"/>
          <w:sz w:val="24"/>
          <w:szCs w:val="24"/>
        </w:rPr>
        <w:t>.</w:t>
      </w:r>
      <w:r w:rsidR="00326AD6" w:rsidRPr="00A042C3">
        <w:rPr>
          <w:rFonts w:ascii="Times New Roman" w:hAnsi="Times New Roman" w:cs="Times New Roman"/>
          <w:sz w:val="24"/>
          <w:szCs w:val="24"/>
        </w:rPr>
        <w:t xml:space="preserve"> </w:t>
      </w:r>
      <w:r w:rsidR="00496C87" w:rsidRPr="00A042C3">
        <w:rPr>
          <w:rFonts w:ascii="Times New Roman" w:hAnsi="Times New Roman" w:cs="Times New Roman"/>
          <w:sz w:val="24"/>
          <w:szCs w:val="24"/>
        </w:rPr>
        <w:t>В Швейцарии и на Кипре действуют законы против публичного отрицания геноцида армян.</w:t>
      </w:r>
      <w:r w:rsidR="00326AD6" w:rsidRPr="00A042C3">
        <w:rPr>
          <w:rFonts w:ascii="Times New Roman" w:hAnsi="Times New Roman" w:cs="Times New Roman"/>
          <w:sz w:val="24"/>
          <w:szCs w:val="24"/>
        </w:rPr>
        <w:t xml:space="preserve"> </w:t>
      </w:r>
      <w:r w:rsidR="00496C87" w:rsidRPr="00A042C3">
        <w:rPr>
          <w:rFonts w:ascii="Times New Roman" w:hAnsi="Times New Roman" w:cs="Times New Roman"/>
          <w:sz w:val="24"/>
          <w:szCs w:val="24"/>
        </w:rPr>
        <w:t xml:space="preserve">Папа Римский Франциск </w:t>
      </w:r>
      <w:r w:rsidR="00496C87" w:rsidRPr="002C126D">
        <w:rPr>
          <w:rFonts w:ascii="Times New Roman" w:hAnsi="Times New Roman" w:cs="Times New Roman"/>
          <w:sz w:val="24"/>
          <w:szCs w:val="24"/>
        </w:rPr>
        <w:t>в апреле</w:t>
      </w:r>
      <w:r w:rsidR="00881E3E" w:rsidRPr="002C126D">
        <w:rPr>
          <w:rFonts w:ascii="Times New Roman" w:hAnsi="Times New Roman" w:cs="Times New Roman"/>
          <w:sz w:val="24"/>
          <w:szCs w:val="24"/>
        </w:rPr>
        <w:t xml:space="preserve"> 2015 г</w:t>
      </w:r>
      <w:r w:rsidR="002C126D" w:rsidRPr="002C126D">
        <w:rPr>
          <w:rFonts w:ascii="Times New Roman" w:hAnsi="Times New Roman" w:cs="Times New Roman"/>
          <w:sz w:val="24"/>
          <w:szCs w:val="24"/>
        </w:rPr>
        <w:t>.</w:t>
      </w:r>
      <w:r w:rsidR="00496C87" w:rsidRPr="002C126D">
        <w:rPr>
          <w:rFonts w:ascii="Times New Roman" w:hAnsi="Times New Roman" w:cs="Times New Roman"/>
          <w:sz w:val="24"/>
          <w:szCs w:val="24"/>
        </w:rPr>
        <w:t xml:space="preserve"> </w:t>
      </w:r>
      <w:r w:rsidR="00496C87" w:rsidRPr="00A042C3">
        <w:rPr>
          <w:rFonts w:ascii="Times New Roman" w:hAnsi="Times New Roman" w:cs="Times New Roman"/>
          <w:sz w:val="24"/>
          <w:szCs w:val="24"/>
        </w:rPr>
        <w:t>заявил, что в XX в</w:t>
      </w:r>
      <w:r w:rsidR="00260009">
        <w:rPr>
          <w:rFonts w:ascii="Times New Roman" w:hAnsi="Times New Roman" w:cs="Times New Roman"/>
          <w:sz w:val="24"/>
          <w:szCs w:val="24"/>
        </w:rPr>
        <w:t>.</w:t>
      </w:r>
      <w:r w:rsidR="00496C87" w:rsidRPr="00A042C3">
        <w:rPr>
          <w:rFonts w:ascii="Times New Roman" w:hAnsi="Times New Roman" w:cs="Times New Roman"/>
          <w:sz w:val="24"/>
          <w:szCs w:val="24"/>
        </w:rPr>
        <w:t xml:space="preserve"> человечество пережило </w:t>
      </w:r>
      <w:r w:rsidR="00260009">
        <w:rPr>
          <w:rFonts w:ascii="Times New Roman" w:hAnsi="Times New Roman" w:cs="Times New Roman"/>
          <w:sz w:val="24"/>
          <w:szCs w:val="24"/>
        </w:rPr>
        <w:t>«</w:t>
      </w:r>
      <w:r w:rsidR="00496C87" w:rsidRPr="00A042C3">
        <w:rPr>
          <w:rFonts w:ascii="Times New Roman" w:hAnsi="Times New Roman" w:cs="Times New Roman"/>
          <w:sz w:val="24"/>
          <w:szCs w:val="24"/>
        </w:rPr>
        <w:t>три огромных беспрецедентных трагедии</w:t>
      </w:r>
      <w:r w:rsidR="00260009">
        <w:rPr>
          <w:rFonts w:ascii="Times New Roman" w:hAnsi="Times New Roman" w:cs="Times New Roman"/>
          <w:sz w:val="24"/>
          <w:szCs w:val="24"/>
        </w:rPr>
        <w:t>»</w:t>
      </w:r>
      <w:r w:rsidR="00496C87" w:rsidRPr="00A042C3">
        <w:rPr>
          <w:rFonts w:ascii="Times New Roman" w:hAnsi="Times New Roman" w:cs="Times New Roman"/>
          <w:sz w:val="24"/>
          <w:szCs w:val="24"/>
        </w:rPr>
        <w:t xml:space="preserve">: резню армян, </w:t>
      </w:r>
      <w:r w:rsidR="00260009">
        <w:rPr>
          <w:rFonts w:ascii="Times New Roman" w:hAnsi="Times New Roman" w:cs="Times New Roman"/>
          <w:sz w:val="24"/>
          <w:szCs w:val="24"/>
        </w:rPr>
        <w:t>«</w:t>
      </w:r>
      <w:r w:rsidR="00496C87" w:rsidRPr="00A042C3">
        <w:rPr>
          <w:rFonts w:ascii="Times New Roman" w:hAnsi="Times New Roman" w:cs="Times New Roman"/>
          <w:sz w:val="24"/>
          <w:szCs w:val="24"/>
        </w:rPr>
        <w:t>которую многие считают геноцидом</w:t>
      </w:r>
      <w:r w:rsidR="00260009">
        <w:rPr>
          <w:rFonts w:ascii="Times New Roman" w:hAnsi="Times New Roman" w:cs="Times New Roman"/>
          <w:sz w:val="24"/>
          <w:szCs w:val="24"/>
        </w:rPr>
        <w:t>»</w:t>
      </w:r>
      <w:r w:rsidR="00496C87" w:rsidRPr="00A042C3">
        <w:rPr>
          <w:rFonts w:ascii="Times New Roman" w:hAnsi="Times New Roman" w:cs="Times New Roman"/>
          <w:sz w:val="24"/>
          <w:szCs w:val="24"/>
        </w:rPr>
        <w:t>, холокост и сталинский террор</w:t>
      </w:r>
      <w:r w:rsidR="005D2E3E" w:rsidRPr="005D2E3E">
        <w:rPr>
          <w:rFonts w:ascii="Times New Roman" w:hAnsi="Times New Roman" w:cs="Times New Roman"/>
          <w:sz w:val="24"/>
          <w:szCs w:val="24"/>
        </w:rPr>
        <w:t xml:space="preserve"> [22]</w:t>
      </w:r>
      <w:r w:rsidR="00496C87" w:rsidRPr="00A042C3">
        <w:rPr>
          <w:rFonts w:ascii="Times New Roman" w:hAnsi="Times New Roman" w:cs="Times New Roman"/>
          <w:sz w:val="24"/>
          <w:szCs w:val="24"/>
        </w:rPr>
        <w:t>.</w:t>
      </w:r>
      <w:r w:rsidR="00AA2E1D">
        <w:rPr>
          <w:rFonts w:ascii="Times New Roman" w:hAnsi="Times New Roman" w:cs="Times New Roman"/>
          <w:sz w:val="24"/>
          <w:szCs w:val="24"/>
        </w:rPr>
        <w:t xml:space="preserve"> Примечательно, что значительное количество стран признали факт геноцида именно в 2015 г., когда в Ереване развернулись масштабные мемориальные мероприятия. Это еще раз подчеркивает значимость юбилейных дат не только для формирования политики конкретного государства, но и для уровня межгосударственной и наднациональной политики в целом.</w:t>
      </w:r>
    </w:p>
    <w:p w:rsidR="00496C87" w:rsidRDefault="00496C87" w:rsidP="00881E3E">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Турция </w:t>
      </w:r>
      <w:r w:rsidR="00AA2E1D">
        <w:rPr>
          <w:rFonts w:ascii="Times New Roman" w:hAnsi="Times New Roman" w:cs="Times New Roman"/>
          <w:sz w:val="24"/>
          <w:szCs w:val="24"/>
        </w:rPr>
        <w:t xml:space="preserve">до сих пор </w:t>
      </w:r>
      <w:r w:rsidRPr="00A042C3">
        <w:rPr>
          <w:rFonts w:ascii="Times New Roman" w:hAnsi="Times New Roman" w:cs="Times New Roman"/>
          <w:sz w:val="24"/>
          <w:szCs w:val="24"/>
        </w:rPr>
        <w:t>отрицает факт геноцида</w:t>
      </w:r>
      <w:r w:rsidR="00C517C7" w:rsidRPr="00A042C3">
        <w:rPr>
          <w:rFonts w:ascii="Times New Roman" w:hAnsi="Times New Roman" w:cs="Times New Roman"/>
          <w:sz w:val="24"/>
          <w:szCs w:val="24"/>
        </w:rPr>
        <w:t xml:space="preserve">, что является, возможно, главным препятствием в </w:t>
      </w:r>
      <w:r w:rsidR="00C517C7">
        <w:rPr>
          <w:rFonts w:ascii="Times New Roman" w:hAnsi="Times New Roman" w:cs="Times New Roman"/>
          <w:sz w:val="24"/>
          <w:szCs w:val="24"/>
        </w:rPr>
        <w:t xml:space="preserve">установлении и </w:t>
      </w:r>
      <w:r w:rsidR="00C517C7" w:rsidRPr="00A042C3">
        <w:rPr>
          <w:rFonts w:ascii="Times New Roman" w:hAnsi="Times New Roman" w:cs="Times New Roman"/>
          <w:sz w:val="24"/>
          <w:szCs w:val="24"/>
        </w:rPr>
        <w:t>нормализации от</w:t>
      </w:r>
      <w:r w:rsidR="00C517C7">
        <w:rPr>
          <w:rFonts w:ascii="Times New Roman" w:hAnsi="Times New Roman" w:cs="Times New Roman"/>
          <w:sz w:val="24"/>
          <w:szCs w:val="24"/>
        </w:rPr>
        <w:t>ношений между Арменией и Турцией: г</w:t>
      </w:r>
      <w:r w:rsidR="00C517C7" w:rsidRPr="00A042C3">
        <w:rPr>
          <w:rFonts w:ascii="Times New Roman" w:hAnsi="Times New Roman" w:cs="Times New Roman"/>
          <w:sz w:val="24"/>
          <w:szCs w:val="24"/>
        </w:rPr>
        <w:t>раница между двумя странами, по инициативе турецкой стороны, остается закрытой с 1993 г</w:t>
      </w:r>
      <w:r w:rsidR="00C517C7">
        <w:rPr>
          <w:rFonts w:ascii="Times New Roman" w:hAnsi="Times New Roman" w:cs="Times New Roman"/>
          <w:sz w:val="24"/>
          <w:szCs w:val="24"/>
        </w:rPr>
        <w:t>. Кроме того, Анкара</w:t>
      </w:r>
      <w:r w:rsidRPr="00A042C3">
        <w:rPr>
          <w:rFonts w:ascii="Times New Roman" w:hAnsi="Times New Roman" w:cs="Times New Roman"/>
          <w:sz w:val="24"/>
          <w:szCs w:val="24"/>
        </w:rPr>
        <w:t xml:space="preserve"> неизменно предпринимает дипломатические демарши в отношении государств, чьи официальные лица делают такого рода заявления.</w:t>
      </w:r>
      <w:r w:rsidR="00C517C7">
        <w:rPr>
          <w:rFonts w:ascii="Times New Roman" w:hAnsi="Times New Roman" w:cs="Times New Roman"/>
          <w:sz w:val="24"/>
          <w:szCs w:val="24"/>
        </w:rPr>
        <w:t xml:space="preserve"> </w:t>
      </w:r>
      <w:r w:rsidR="00D54E5B">
        <w:rPr>
          <w:rFonts w:ascii="Times New Roman" w:hAnsi="Times New Roman" w:cs="Times New Roman"/>
          <w:sz w:val="24"/>
          <w:szCs w:val="24"/>
        </w:rPr>
        <w:t xml:space="preserve">Вопросы мемориальной дипломатии отражаются и на выполнении Турцией подписанных соглашений: к примеру, </w:t>
      </w:r>
      <w:r w:rsidR="00D54E5B" w:rsidRPr="00A042C3">
        <w:rPr>
          <w:rFonts w:ascii="Times New Roman" w:hAnsi="Times New Roman" w:cs="Times New Roman"/>
          <w:sz w:val="24"/>
          <w:szCs w:val="24"/>
        </w:rPr>
        <w:t>при принятии Армении в ВТО в 2003 г</w:t>
      </w:r>
      <w:r w:rsidR="00D54E5B">
        <w:rPr>
          <w:rFonts w:ascii="Times New Roman" w:hAnsi="Times New Roman" w:cs="Times New Roman"/>
          <w:sz w:val="24"/>
          <w:szCs w:val="24"/>
        </w:rPr>
        <w:t>.</w:t>
      </w:r>
      <w:r w:rsidR="00D54E5B" w:rsidRPr="00A042C3">
        <w:rPr>
          <w:rFonts w:ascii="Times New Roman" w:hAnsi="Times New Roman" w:cs="Times New Roman"/>
          <w:sz w:val="24"/>
          <w:szCs w:val="24"/>
        </w:rPr>
        <w:t xml:space="preserve"> Анкара заявила, что не будет соблюдать требования организации в отношении своего соседа</w:t>
      </w:r>
      <w:r w:rsidR="005D2E3E" w:rsidRPr="005D2E3E">
        <w:rPr>
          <w:rFonts w:ascii="Times New Roman" w:hAnsi="Times New Roman" w:cs="Times New Roman"/>
          <w:sz w:val="24"/>
          <w:szCs w:val="24"/>
        </w:rPr>
        <w:t xml:space="preserve"> [23]</w:t>
      </w:r>
      <w:r w:rsidR="00D54E5B" w:rsidRPr="00A042C3">
        <w:rPr>
          <w:rFonts w:ascii="Times New Roman" w:hAnsi="Times New Roman" w:cs="Times New Roman"/>
          <w:sz w:val="24"/>
          <w:szCs w:val="24"/>
        </w:rPr>
        <w:t>.</w:t>
      </w:r>
      <w:r w:rsidR="00D54E5B">
        <w:rPr>
          <w:rFonts w:ascii="Times New Roman" w:hAnsi="Times New Roman" w:cs="Times New Roman"/>
          <w:sz w:val="24"/>
          <w:szCs w:val="24"/>
        </w:rPr>
        <w:t xml:space="preserve"> </w:t>
      </w:r>
      <w:r w:rsidRPr="00A042C3">
        <w:rPr>
          <w:rFonts w:ascii="Times New Roman" w:hAnsi="Times New Roman" w:cs="Times New Roman"/>
          <w:sz w:val="24"/>
          <w:szCs w:val="24"/>
        </w:rPr>
        <w:t xml:space="preserve">В стране остается в силе закон </w:t>
      </w:r>
      <w:r w:rsidR="00C517C7">
        <w:rPr>
          <w:rFonts w:ascii="Times New Roman" w:hAnsi="Times New Roman" w:cs="Times New Roman"/>
          <w:sz w:val="24"/>
          <w:szCs w:val="24"/>
        </w:rPr>
        <w:t>«</w:t>
      </w:r>
      <w:r w:rsidRPr="00A042C3">
        <w:rPr>
          <w:rFonts w:ascii="Times New Roman" w:hAnsi="Times New Roman" w:cs="Times New Roman"/>
          <w:sz w:val="24"/>
          <w:szCs w:val="24"/>
        </w:rPr>
        <w:t>об оскорблении турецкой нации</w:t>
      </w:r>
      <w:r w:rsidR="00C517C7">
        <w:rPr>
          <w:rFonts w:ascii="Times New Roman" w:hAnsi="Times New Roman" w:cs="Times New Roman"/>
          <w:sz w:val="24"/>
          <w:szCs w:val="24"/>
        </w:rPr>
        <w:t>»</w:t>
      </w:r>
      <w:r w:rsidRPr="00A042C3">
        <w:rPr>
          <w:rFonts w:ascii="Times New Roman" w:hAnsi="Times New Roman" w:cs="Times New Roman"/>
          <w:sz w:val="24"/>
          <w:szCs w:val="24"/>
        </w:rPr>
        <w:t>, по которому за признание геноцида армян привлекались к уголовной ответственности известные общественные деятели и интеллектуалы, в том числе лауреат Нобелевской премии по литературе Орхан Памук</w:t>
      </w:r>
      <w:r w:rsidR="005D2E3E" w:rsidRPr="005D2E3E">
        <w:rPr>
          <w:rFonts w:ascii="Times New Roman" w:hAnsi="Times New Roman" w:cs="Times New Roman"/>
          <w:sz w:val="24"/>
          <w:szCs w:val="24"/>
        </w:rPr>
        <w:t xml:space="preserve"> [18]</w:t>
      </w:r>
      <w:r w:rsidRPr="00A042C3">
        <w:rPr>
          <w:rFonts w:ascii="Times New Roman" w:hAnsi="Times New Roman" w:cs="Times New Roman"/>
          <w:sz w:val="24"/>
          <w:szCs w:val="24"/>
        </w:rPr>
        <w:t>.</w:t>
      </w:r>
      <w:r w:rsidR="00C517C7">
        <w:rPr>
          <w:rFonts w:ascii="Times New Roman" w:hAnsi="Times New Roman" w:cs="Times New Roman"/>
          <w:sz w:val="24"/>
          <w:szCs w:val="24"/>
        </w:rPr>
        <w:t xml:space="preserve"> </w:t>
      </w:r>
      <w:r w:rsidRPr="00A042C3">
        <w:rPr>
          <w:rFonts w:ascii="Times New Roman" w:hAnsi="Times New Roman" w:cs="Times New Roman"/>
          <w:sz w:val="24"/>
          <w:szCs w:val="24"/>
        </w:rPr>
        <w:t>По оценкам наблюдателей, наряду с национальным самолюбием сказывается опасение, что за признанием геноцида последует требование материальной компенсации</w:t>
      </w:r>
      <w:r w:rsidR="005D2E3E" w:rsidRPr="005D2E3E">
        <w:rPr>
          <w:rFonts w:ascii="Times New Roman" w:hAnsi="Times New Roman" w:cs="Times New Roman"/>
          <w:sz w:val="24"/>
          <w:szCs w:val="24"/>
        </w:rPr>
        <w:t xml:space="preserve"> [18]</w:t>
      </w:r>
      <w:r w:rsidRPr="00A042C3">
        <w:rPr>
          <w:rFonts w:ascii="Times New Roman" w:hAnsi="Times New Roman" w:cs="Times New Roman"/>
          <w:sz w:val="24"/>
          <w:szCs w:val="24"/>
        </w:rPr>
        <w:t>.</w:t>
      </w:r>
      <w:r w:rsidR="00C517C7">
        <w:rPr>
          <w:rFonts w:ascii="Times New Roman" w:hAnsi="Times New Roman" w:cs="Times New Roman"/>
          <w:sz w:val="24"/>
          <w:szCs w:val="24"/>
        </w:rPr>
        <w:t xml:space="preserve"> </w:t>
      </w:r>
    </w:p>
    <w:p w:rsidR="00AA2E1D" w:rsidRDefault="00AA2E1D" w:rsidP="00AA2E1D">
      <w:pPr>
        <w:pStyle w:val="a3"/>
        <w:ind w:firstLine="708"/>
        <w:jc w:val="both"/>
        <w:rPr>
          <w:rFonts w:ascii="Times New Roman" w:hAnsi="Times New Roman" w:cs="Times New Roman"/>
          <w:b/>
          <w:color w:val="FF0000"/>
          <w:sz w:val="24"/>
          <w:szCs w:val="24"/>
        </w:rPr>
      </w:pPr>
      <w:r>
        <w:rPr>
          <w:rFonts w:ascii="Times New Roman" w:hAnsi="Times New Roman" w:cs="Times New Roman"/>
          <w:sz w:val="24"/>
          <w:szCs w:val="24"/>
        </w:rPr>
        <w:t xml:space="preserve">В целом политика соблюдения Турцией прав человека на современном этапе не раз подвергалась международной критике. В частности, вопрос о непризнании факта геноцида армян, наряду с законами, ограничивающими свободу слова, является одной из негласных причин отказа от принятия Турции в состав Европейского союза. </w:t>
      </w:r>
    </w:p>
    <w:p w:rsidR="00496C87" w:rsidRPr="00A042C3" w:rsidRDefault="00C517C7" w:rsidP="00AA2E1D">
      <w:pPr>
        <w:pStyle w:val="a3"/>
        <w:ind w:firstLine="708"/>
        <w:jc w:val="both"/>
        <w:rPr>
          <w:rFonts w:ascii="Times New Roman" w:hAnsi="Times New Roman" w:cs="Times New Roman"/>
          <w:sz w:val="24"/>
          <w:szCs w:val="24"/>
        </w:rPr>
      </w:pPr>
      <w:r>
        <w:rPr>
          <w:rFonts w:ascii="Times New Roman" w:hAnsi="Times New Roman" w:cs="Times New Roman"/>
          <w:sz w:val="24"/>
          <w:szCs w:val="24"/>
        </w:rPr>
        <w:t>Лишь в последние годы</w:t>
      </w:r>
      <w:r w:rsidR="00496C87" w:rsidRPr="00A042C3">
        <w:rPr>
          <w:rFonts w:ascii="Times New Roman" w:hAnsi="Times New Roman" w:cs="Times New Roman"/>
          <w:sz w:val="24"/>
          <w:szCs w:val="24"/>
        </w:rPr>
        <w:t xml:space="preserve"> в позиции Анкары последнее время наметились сдвиги.</w:t>
      </w:r>
      <w:r w:rsidR="00463805" w:rsidRPr="00A042C3">
        <w:rPr>
          <w:rFonts w:ascii="Times New Roman" w:hAnsi="Times New Roman" w:cs="Times New Roman"/>
          <w:sz w:val="24"/>
          <w:szCs w:val="24"/>
        </w:rPr>
        <w:t xml:space="preserve"> </w:t>
      </w:r>
      <w:r w:rsidR="00496C87" w:rsidRPr="00A042C3">
        <w:rPr>
          <w:rFonts w:ascii="Times New Roman" w:hAnsi="Times New Roman" w:cs="Times New Roman"/>
          <w:sz w:val="24"/>
          <w:szCs w:val="24"/>
        </w:rPr>
        <w:t>Президент (тогда премьер-министр) Турции Реджеп Тайип Эрдоган в апреле 2014 г</w:t>
      </w:r>
      <w:r>
        <w:rPr>
          <w:rFonts w:ascii="Times New Roman" w:hAnsi="Times New Roman" w:cs="Times New Roman"/>
          <w:sz w:val="24"/>
          <w:szCs w:val="24"/>
        </w:rPr>
        <w:t>.</w:t>
      </w:r>
      <w:r w:rsidR="00496C87" w:rsidRPr="00A042C3">
        <w:rPr>
          <w:rFonts w:ascii="Times New Roman" w:hAnsi="Times New Roman" w:cs="Times New Roman"/>
          <w:sz w:val="24"/>
          <w:szCs w:val="24"/>
        </w:rPr>
        <w:t xml:space="preserve"> выразил соболезнования потомкам погибших, назвав те события </w:t>
      </w:r>
      <w:r>
        <w:rPr>
          <w:rFonts w:ascii="Times New Roman" w:hAnsi="Times New Roman" w:cs="Times New Roman"/>
          <w:sz w:val="24"/>
          <w:szCs w:val="24"/>
        </w:rPr>
        <w:t>«</w:t>
      </w:r>
      <w:r w:rsidR="00496C87" w:rsidRPr="00A042C3">
        <w:rPr>
          <w:rFonts w:ascii="Times New Roman" w:hAnsi="Times New Roman" w:cs="Times New Roman"/>
          <w:sz w:val="24"/>
          <w:szCs w:val="24"/>
        </w:rPr>
        <w:t>бесчеловечными</w:t>
      </w:r>
      <w:r>
        <w:rPr>
          <w:rFonts w:ascii="Times New Roman" w:hAnsi="Times New Roman" w:cs="Times New Roman"/>
          <w:sz w:val="24"/>
          <w:szCs w:val="24"/>
        </w:rPr>
        <w:t>»</w:t>
      </w:r>
      <w:r w:rsidR="00496C87" w:rsidRPr="00A042C3">
        <w:rPr>
          <w:rFonts w:ascii="Times New Roman" w:hAnsi="Times New Roman" w:cs="Times New Roman"/>
          <w:sz w:val="24"/>
          <w:szCs w:val="24"/>
        </w:rPr>
        <w:t xml:space="preserve"> и </w:t>
      </w:r>
      <w:r>
        <w:rPr>
          <w:rFonts w:ascii="Times New Roman" w:hAnsi="Times New Roman" w:cs="Times New Roman"/>
          <w:sz w:val="24"/>
          <w:szCs w:val="24"/>
        </w:rPr>
        <w:t>«</w:t>
      </w:r>
      <w:r w:rsidR="00496C87" w:rsidRPr="00A042C3">
        <w:rPr>
          <w:rFonts w:ascii="Times New Roman" w:hAnsi="Times New Roman" w:cs="Times New Roman"/>
          <w:sz w:val="24"/>
          <w:szCs w:val="24"/>
        </w:rPr>
        <w:t>общей болью</w:t>
      </w:r>
      <w:r>
        <w:rPr>
          <w:rFonts w:ascii="Times New Roman" w:hAnsi="Times New Roman" w:cs="Times New Roman"/>
          <w:sz w:val="24"/>
          <w:szCs w:val="24"/>
        </w:rPr>
        <w:t>»</w:t>
      </w:r>
      <w:r w:rsidR="00496C87" w:rsidRPr="00A042C3">
        <w:rPr>
          <w:rFonts w:ascii="Times New Roman" w:hAnsi="Times New Roman" w:cs="Times New Roman"/>
          <w:sz w:val="24"/>
          <w:szCs w:val="24"/>
        </w:rPr>
        <w:t xml:space="preserve"> двух наций.</w:t>
      </w:r>
      <w:r w:rsidR="00463805" w:rsidRPr="00A042C3">
        <w:rPr>
          <w:rFonts w:ascii="Times New Roman" w:hAnsi="Times New Roman" w:cs="Times New Roman"/>
          <w:sz w:val="24"/>
          <w:szCs w:val="24"/>
        </w:rPr>
        <w:t xml:space="preserve"> </w:t>
      </w:r>
      <w:r w:rsidR="00E556D8" w:rsidRPr="00A042C3">
        <w:rPr>
          <w:rFonts w:ascii="Times New Roman" w:hAnsi="Times New Roman" w:cs="Times New Roman"/>
          <w:sz w:val="24"/>
          <w:szCs w:val="24"/>
        </w:rPr>
        <w:t>Конечно, слова «геноцид» в заявлении Эрдогана не прозвучало</w:t>
      </w:r>
      <w:r w:rsidR="00E556D8">
        <w:rPr>
          <w:rFonts w:ascii="Times New Roman" w:hAnsi="Times New Roman" w:cs="Times New Roman"/>
          <w:sz w:val="24"/>
          <w:szCs w:val="24"/>
        </w:rPr>
        <w:t xml:space="preserve"> –</w:t>
      </w:r>
      <w:r w:rsidR="00E556D8" w:rsidRPr="00A042C3">
        <w:rPr>
          <w:rFonts w:ascii="Times New Roman" w:hAnsi="Times New Roman" w:cs="Times New Roman"/>
          <w:sz w:val="24"/>
          <w:szCs w:val="24"/>
        </w:rPr>
        <w:t xml:space="preserve"> депортацию 1915 г</w:t>
      </w:r>
      <w:r w:rsidR="00E556D8">
        <w:rPr>
          <w:rFonts w:ascii="Times New Roman" w:hAnsi="Times New Roman" w:cs="Times New Roman"/>
          <w:sz w:val="24"/>
          <w:szCs w:val="24"/>
        </w:rPr>
        <w:t>.</w:t>
      </w:r>
      <w:r w:rsidR="00E556D8" w:rsidRPr="00A042C3">
        <w:rPr>
          <w:rFonts w:ascii="Times New Roman" w:hAnsi="Times New Roman" w:cs="Times New Roman"/>
          <w:sz w:val="24"/>
          <w:szCs w:val="24"/>
        </w:rPr>
        <w:t xml:space="preserve"> он предпочел назвать «событиями начала ХХ века».</w:t>
      </w:r>
      <w:r w:rsidR="00E556D8">
        <w:rPr>
          <w:rFonts w:ascii="Times New Roman" w:hAnsi="Times New Roman" w:cs="Times New Roman"/>
          <w:sz w:val="24"/>
          <w:szCs w:val="24"/>
        </w:rPr>
        <w:t xml:space="preserve"> </w:t>
      </w:r>
      <w:r w:rsidR="00496C87" w:rsidRPr="00A042C3">
        <w:rPr>
          <w:rFonts w:ascii="Times New Roman" w:hAnsi="Times New Roman" w:cs="Times New Roman"/>
          <w:sz w:val="24"/>
          <w:szCs w:val="24"/>
        </w:rPr>
        <w:t>Нынешний премьер Ахмет Давутоглу, выступая в 2013 г</w:t>
      </w:r>
      <w:r>
        <w:rPr>
          <w:rFonts w:ascii="Times New Roman" w:hAnsi="Times New Roman" w:cs="Times New Roman"/>
          <w:sz w:val="24"/>
          <w:szCs w:val="24"/>
        </w:rPr>
        <w:t>.</w:t>
      </w:r>
      <w:r w:rsidR="00496C87" w:rsidRPr="00A042C3">
        <w:rPr>
          <w:rFonts w:ascii="Times New Roman" w:hAnsi="Times New Roman" w:cs="Times New Roman"/>
          <w:sz w:val="24"/>
          <w:szCs w:val="24"/>
        </w:rPr>
        <w:t xml:space="preserve"> в качестве министра иностранных дел, </w:t>
      </w:r>
      <w:r w:rsidR="00E556D8">
        <w:rPr>
          <w:rFonts w:ascii="Times New Roman" w:hAnsi="Times New Roman" w:cs="Times New Roman"/>
          <w:sz w:val="24"/>
          <w:szCs w:val="24"/>
        </w:rPr>
        <w:t xml:space="preserve">также </w:t>
      </w:r>
      <w:r w:rsidR="00496C87" w:rsidRPr="00A042C3">
        <w:rPr>
          <w:rFonts w:ascii="Times New Roman" w:hAnsi="Times New Roman" w:cs="Times New Roman"/>
          <w:sz w:val="24"/>
          <w:szCs w:val="24"/>
        </w:rPr>
        <w:t xml:space="preserve">упомянул о </w:t>
      </w:r>
      <w:r>
        <w:rPr>
          <w:rFonts w:ascii="Times New Roman" w:hAnsi="Times New Roman" w:cs="Times New Roman"/>
          <w:sz w:val="24"/>
          <w:szCs w:val="24"/>
        </w:rPr>
        <w:t>«</w:t>
      </w:r>
      <w:r w:rsidR="00496C87" w:rsidRPr="00A042C3">
        <w:rPr>
          <w:rFonts w:ascii="Times New Roman" w:hAnsi="Times New Roman" w:cs="Times New Roman"/>
          <w:sz w:val="24"/>
          <w:szCs w:val="24"/>
        </w:rPr>
        <w:t>бесчеловечных депортациях</w:t>
      </w:r>
      <w:r>
        <w:rPr>
          <w:rFonts w:ascii="Times New Roman" w:hAnsi="Times New Roman" w:cs="Times New Roman"/>
          <w:sz w:val="24"/>
          <w:szCs w:val="24"/>
        </w:rPr>
        <w:t>»</w:t>
      </w:r>
      <w:r w:rsidR="00496C87" w:rsidRPr="00A042C3">
        <w:rPr>
          <w:rFonts w:ascii="Times New Roman" w:hAnsi="Times New Roman" w:cs="Times New Roman"/>
          <w:sz w:val="24"/>
          <w:szCs w:val="24"/>
        </w:rPr>
        <w:t xml:space="preserve"> армян</w:t>
      </w:r>
      <w:r w:rsidR="00E556D8">
        <w:rPr>
          <w:rFonts w:ascii="Times New Roman" w:hAnsi="Times New Roman" w:cs="Times New Roman"/>
          <w:sz w:val="24"/>
          <w:szCs w:val="24"/>
        </w:rPr>
        <w:t>, что позволяет уже констатировать некую генеральную дипломатическую линию Анкары.</w:t>
      </w:r>
      <w:r>
        <w:rPr>
          <w:rFonts w:ascii="Times New Roman" w:hAnsi="Times New Roman" w:cs="Times New Roman"/>
          <w:sz w:val="24"/>
          <w:szCs w:val="24"/>
        </w:rPr>
        <w:t xml:space="preserve"> </w:t>
      </w:r>
      <w:r w:rsidR="00496C87" w:rsidRPr="00A042C3">
        <w:rPr>
          <w:rFonts w:ascii="Times New Roman" w:hAnsi="Times New Roman" w:cs="Times New Roman"/>
          <w:sz w:val="24"/>
          <w:szCs w:val="24"/>
        </w:rPr>
        <w:t xml:space="preserve">Если раньше турецкая позиция сводилась в основном к тому, что армяне </w:t>
      </w:r>
      <w:r>
        <w:rPr>
          <w:rFonts w:ascii="Times New Roman" w:hAnsi="Times New Roman" w:cs="Times New Roman"/>
          <w:sz w:val="24"/>
          <w:szCs w:val="24"/>
        </w:rPr>
        <w:t>«</w:t>
      </w:r>
      <w:r w:rsidR="00496C87" w:rsidRPr="00A042C3">
        <w:rPr>
          <w:rFonts w:ascii="Times New Roman" w:hAnsi="Times New Roman" w:cs="Times New Roman"/>
          <w:sz w:val="24"/>
          <w:szCs w:val="24"/>
        </w:rPr>
        <w:t>сами виноваты</w:t>
      </w:r>
      <w:r>
        <w:rPr>
          <w:rFonts w:ascii="Times New Roman" w:hAnsi="Times New Roman" w:cs="Times New Roman"/>
          <w:sz w:val="24"/>
          <w:szCs w:val="24"/>
        </w:rPr>
        <w:t>»</w:t>
      </w:r>
      <w:r w:rsidR="00496C87" w:rsidRPr="00A042C3">
        <w:rPr>
          <w:rFonts w:ascii="Times New Roman" w:hAnsi="Times New Roman" w:cs="Times New Roman"/>
          <w:sz w:val="24"/>
          <w:szCs w:val="24"/>
        </w:rPr>
        <w:t xml:space="preserve">, то теперь власти страны признают, что их предшественники проявили неоправданную жестокость, и возражают лишь против определения </w:t>
      </w:r>
      <w:r>
        <w:rPr>
          <w:rFonts w:ascii="Times New Roman" w:hAnsi="Times New Roman" w:cs="Times New Roman"/>
          <w:sz w:val="24"/>
          <w:szCs w:val="24"/>
        </w:rPr>
        <w:t>«</w:t>
      </w:r>
      <w:r w:rsidR="00496C87" w:rsidRPr="00A042C3">
        <w:rPr>
          <w:rFonts w:ascii="Times New Roman" w:hAnsi="Times New Roman" w:cs="Times New Roman"/>
          <w:sz w:val="24"/>
          <w:szCs w:val="24"/>
        </w:rPr>
        <w:t>геноцид</w:t>
      </w:r>
      <w:r>
        <w:rPr>
          <w:rFonts w:ascii="Times New Roman" w:hAnsi="Times New Roman" w:cs="Times New Roman"/>
          <w:sz w:val="24"/>
          <w:szCs w:val="24"/>
        </w:rPr>
        <w:t>»</w:t>
      </w:r>
      <w:r w:rsidR="00496C87" w:rsidRPr="00A042C3">
        <w:rPr>
          <w:rFonts w:ascii="Times New Roman" w:hAnsi="Times New Roman" w:cs="Times New Roman"/>
          <w:sz w:val="24"/>
          <w:szCs w:val="24"/>
        </w:rPr>
        <w:t>.</w:t>
      </w:r>
      <w:r>
        <w:rPr>
          <w:rFonts w:ascii="Times New Roman" w:hAnsi="Times New Roman" w:cs="Times New Roman"/>
          <w:sz w:val="24"/>
          <w:szCs w:val="24"/>
        </w:rPr>
        <w:t xml:space="preserve"> </w:t>
      </w:r>
      <w:r w:rsidR="00496C87" w:rsidRPr="00A042C3">
        <w:rPr>
          <w:rFonts w:ascii="Times New Roman" w:hAnsi="Times New Roman" w:cs="Times New Roman"/>
          <w:sz w:val="24"/>
          <w:szCs w:val="24"/>
        </w:rPr>
        <w:t xml:space="preserve">Аргументация строится на том, что власти Османской империи хотели выселить армян, но не ставили задачи уничтожить их, как нацисты евреев. Большое количество погибших объясняется эксцессами исполнителей, тяжелыми условиями военного времени и тем, что ссылка </w:t>
      </w:r>
      <w:r>
        <w:rPr>
          <w:rFonts w:ascii="Times New Roman" w:hAnsi="Times New Roman" w:cs="Times New Roman"/>
          <w:sz w:val="24"/>
          <w:szCs w:val="24"/>
        </w:rPr>
        <w:t>–</w:t>
      </w:r>
      <w:r w:rsidR="00496C87" w:rsidRPr="00A042C3">
        <w:rPr>
          <w:rFonts w:ascii="Times New Roman" w:hAnsi="Times New Roman" w:cs="Times New Roman"/>
          <w:sz w:val="24"/>
          <w:szCs w:val="24"/>
        </w:rPr>
        <w:t xml:space="preserve"> не санаторий.</w:t>
      </w:r>
    </w:p>
    <w:p w:rsidR="00C36084" w:rsidRPr="00A042C3" w:rsidRDefault="00C36084"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В мае </w:t>
      </w:r>
      <w:r w:rsidR="00626E23" w:rsidRPr="00A042C3">
        <w:rPr>
          <w:rFonts w:ascii="Times New Roman" w:hAnsi="Times New Roman" w:cs="Times New Roman"/>
          <w:sz w:val="24"/>
          <w:szCs w:val="24"/>
        </w:rPr>
        <w:t>2014 г</w:t>
      </w:r>
      <w:r w:rsidR="00C517C7">
        <w:rPr>
          <w:rFonts w:ascii="Times New Roman" w:hAnsi="Times New Roman" w:cs="Times New Roman"/>
          <w:sz w:val="24"/>
          <w:szCs w:val="24"/>
        </w:rPr>
        <w:t>.</w:t>
      </w:r>
      <w:r w:rsidRPr="00A042C3">
        <w:rPr>
          <w:rFonts w:ascii="Times New Roman" w:hAnsi="Times New Roman" w:cs="Times New Roman"/>
          <w:sz w:val="24"/>
          <w:szCs w:val="24"/>
        </w:rPr>
        <w:t>, когда гражданам Турции еще только предстояло выбрать президента (которым впоследствии стал премьер-министр Р</w:t>
      </w:r>
      <w:r w:rsidR="00BB137B">
        <w:rPr>
          <w:rFonts w:ascii="Times New Roman" w:hAnsi="Times New Roman" w:cs="Times New Roman"/>
          <w:sz w:val="24"/>
          <w:szCs w:val="24"/>
        </w:rPr>
        <w:t>.</w:t>
      </w:r>
      <w:r w:rsidRPr="00A042C3">
        <w:rPr>
          <w:rFonts w:ascii="Times New Roman" w:hAnsi="Times New Roman" w:cs="Times New Roman"/>
          <w:sz w:val="24"/>
          <w:szCs w:val="24"/>
        </w:rPr>
        <w:t xml:space="preserve"> Эрдоган), глава Армении Серж Саргсян </w:t>
      </w:r>
      <w:r w:rsidRPr="00A042C3">
        <w:rPr>
          <w:rFonts w:ascii="Times New Roman" w:hAnsi="Times New Roman" w:cs="Times New Roman"/>
          <w:sz w:val="24"/>
          <w:szCs w:val="24"/>
        </w:rPr>
        <w:lastRenderedPageBreak/>
        <w:t xml:space="preserve">пригласил своего будущего турецкого коллегу на церемонию, посвященную 100-летней годовщине </w:t>
      </w:r>
      <w:r w:rsidR="00E556D8">
        <w:rPr>
          <w:rFonts w:ascii="Times New Roman" w:hAnsi="Times New Roman" w:cs="Times New Roman"/>
          <w:sz w:val="24"/>
          <w:szCs w:val="24"/>
        </w:rPr>
        <w:t>г</w:t>
      </w:r>
      <w:r w:rsidRPr="00A042C3">
        <w:rPr>
          <w:rFonts w:ascii="Times New Roman" w:hAnsi="Times New Roman" w:cs="Times New Roman"/>
          <w:sz w:val="24"/>
          <w:szCs w:val="24"/>
        </w:rPr>
        <w:t>еноцида.  По словам Саргсяна, визит в армянскую столицу позволит турецкому лидеру «встать лицом к лицу с красноречивыми свидетельствами истории».  Позже, уже в августе, Саргсян передал Эрдогану уже официальное приглашение через министра иностранных дел Армении Эдварда Налбандяна, который посетил Анкару.</w:t>
      </w:r>
    </w:p>
    <w:p w:rsidR="00232CEC" w:rsidRPr="00115426" w:rsidRDefault="00626E23" w:rsidP="00A042C3">
      <w:pPr>
        <w:pStyle w:val="a3"/>
        <w:jc w:val="both"/>
        <w:rPr>
          <w:rFonts w:ascii="Times New Roman" w:hAnsi="Times New Roman" w:cs="Times New Roman"/>
          <w:color w:val="7030A0"/>
          <w:sz w:val="24"/>
          <w:szCs w:val="24"/>
        </w:rPr>
      </w:pPr>
      <w:r w:rsidRPr="00A042C3">
        <w:rPr>
          <w:rFonts w:ascii="Times New Roman" w:hAnsi="Times New Roman" w:cs="Times New Roman"/>
          <w:sz w:val="24"/>
          <w:szCs w:val="24"/>
        </w:rPr>
        <w:tab/>
      </w:r>
      <w:r w:rsidR="00C36084" w:rsidRPr="00A042C3">
        <w:rPr>
          <w:rFonts w:ascii="Times New Roman" w:hAnsi="Times New Roman" w:cs="Times New Roman"/>
          <w:sz w:val="24"/>
          <w:szCs w:val="24"/>
        </w:rPr>
        <w:t xml:space="preserve">В то же время президент Азербайджана Ильхам Алиев, встретившийся в сентябре с Эрдоганом, поспешил синхронизировать позиции Баку и Анкары </w:t>
      </w:r>
      <w:r w:rsidR="00881E3E">
        <w:rPr>
          <w:rFonts w:ascii="Times New Roman" w:hAnsi="Times New Roman" w:cs="Times New Roman"/>
          <w:sz w:val="24"/>
          <w:szCs w:val="24"/>
        </w:rPr>
        <w:t>по данному вопросу, заявив, что</w:t>
      </w:r>
      <w:r w:rsidR="00232CEC" w:rsidRPr="00A042C3">
        <w:rPr>
          <w:rFonts w:ascii="Times New Roman" w:hAnsi="Times New Roman" w:cs="Times New Roman"/>
          <w:sz w:val="24"/>
          <w:szCs w:val="24"/>
        </w:rPr>
        <w:t xml:space="preserve"> Турция и Азербайджан будут вместе противостоять лжи о </w:t>
      </w:r>
      <w:r w:rsidR="00E556D8">
        <w:rPr>
          <w:rFonts w:ascii="Times New Roman" w:hAnsi="Times New Roman" w:cs="Times New Roman"/>
          <w:sz w:val="24"/>
          <w:szCs w:val="24"/>
        </w:rPr>
        <w:t>г</w:t>
      </w:r>
      <w:r w:rsidR="00232CEC" w:rsidRPr="00A042C3">
        <w:rPr>
          <w:rFonts w:ascii="Times New Roman" w:hAnsi="Times New Roman" w:cs="Times New Roman"/>
          <w:sz w:val="24"/>
          <w:szCs w:val="24"/>
        </w:rPr>
        <w:t>еноциде армян, а также будут координировать свою деятельность по его разоблачению</w:t>
      </w:r>
      <w:r w:rsidR="00C36084" w:rsidRPr="00A042C3">
        <w:rPr>
          <w:rFonts w:ascii="Times New Roman" w:hAnsi="Times New Roman" w:cs="Times New Roman"/>
          <w:sz w:val="24"/>
          <w:szCs w:val="24"/>
        </w:rPr>
        <w:t>.</w:t>
      </w:r>
      <w:r w:rsidR="00232CEC" w:rsidRPr="00A042C3">
        <w:rPr>
          <w:rFonts w:ascii="Times New Roman" w:hAnsi="Times New Roman" w:cs="Times New Roman"/>
          <w:sz w:val="24"/>
          <w:szCs w:val="24"/>
        </w:rPr>
        <w:t xml:space="preserve"> Эту работу по словам Алиева будут осуществлять совместно общественные, диаспорские организации двух стран.</w:t>
      </w:r>
      <w:r w:rsidR="00115426">
        <w:rPr>
          <w:rFonts w:ascii="Times New Roman" w:hAnsi="Times New Roman" w:cs="Times New Roman"/>
          <w:sz w:val="24"/>
          <w:szCs w:val="24"/>
        </w:rPr>
        <w:t xml:space="preserve"> </w:t>
      </w:r>
      <w:r w:rsidR="00115426" w:rsidRPr="00AA2E1D">
        <w:rPr>
          <w:rFonts w:ascii="Times New Roman" w:hAnsi="Times New Roman" w:cs="Times New Roman"/>
          <w:sz w:val="24"/>
          <w:szCs w:val="24"/>
        </w:rPr>
        <w:t>Как известно, между Азербайджаном и Арменией существу</w:t>
      </w:r>
      <w:r w:rsidR="00AA2E1D" w:rsidRPr="00AA2E1D">
        <w:rPr>
          <w:rFonts w:ascii="Times New Roman" w:hAnsi="Times New Roman" w:cs="Times New Roman"/>
          <w:sz w:val="24"/>
          <w:szCs w:val="24"/>
        </w:rPr>
        <w:t>ют давние острые разногласия, связанные с территорией Нагорного Карабаха, что объясняет отклоняющуюся позицию Азербайджана по вопросу о признании геноцида, но еще раз подчеркивает важность вопросов исторической памяти для международных отношений</w:t>
      </w:r>
      <w:r w:rsidR="00877A40" w:rsidRPr="00AA2E1D">
        <w:rPr>
          <w:rFonts w:ascii="Times New Roman" w:hAnsi="Times New Roman" w:cs="Times New Roman"/>
          <w:sz w:val="24"/>
          <w:szCs w:val="24"/>
        </w:rPr>
        <w:t>.</w:t>
      </w:r>
    </w:p>
    <w:p w:rsidR="00BB137B" w:rsidRPr="00A042C3" w:rsidRDefault="007D3366" w:rsidP="00BB137B">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Начало дискуссии по теме геноцида армян в турецком обществе – большой прогресс на пути изменения позиции турецкий властей в отношении деятельности своих предшественников. В конце 2014 г</w:t>
      </w:r>
      <w:r w:rsidR="00E556D8">
        <w:rPr>
          <w:rFonts w:ascii="Times New Roman" w:hAnsi="Times New Roman" w:cs="Times New Roman"/>
          <w:sz w:val="24"/>
          <w:szCs w:val="24"/>
        </w:rPr>
        <w:t>.</w:t>
      </w:r>
      <w:r w:rsidRPr="00A042C3">
        <w:rPr>
          <w:rFonts w:ascii="Times New Roman" w:hAnsi="Times New Roman" w:cs="Times New Roman"/>
          <w:sz w:val="24"/>
          <w:szCs w:val="24"/>
        </w:rPr>
        <w:t xml:space="preserve"> депутат турецкого парламента от курдской Партии демократии народов Себахат Тунджель внесла в законодательное собрание законопроект о признании </w:t>
      </w:r>
      <w:r w:rsidR="00AA2E1D">
        <w:rPr>
          <w:rFonts w:ascii="Times New Roman" w:hAnsi="Times New Roman" w:cs="Times New Roman"/>
          <w:sz w:val="24"/>
          <w:szCs w:val="24"/>
        </w:rPr>
        <w:t>г</w:t>
      </w:r>
      <w:r w:rsidRPr="00A042C3">
        <w:rPr>
          <w:rFonts w:ascii="Times New Roman" w:hAnsi="Times New Roman" w:cs="Times New Roman"/>
          <w:sz w:val="24"/>
          <w:szCs w:val="24"/>
        </w:rPr>
        <w:t xml:space="preserve">еноцида армян в Османской империи 1915 г. Тунджель предложила парламенту принять предложение, согласно которому президент страны должен попросить у армян прощения от имени всей страны. </w:t>
      </w:r>
      <w:r w:rsidR="00BB137B">
        <w:rPr>
          <w:rFonts w:ascii="Times New Roman" w:hAnsi="Times New Roman" w:cs="Times New Roman"/>
          <w:sz w:val="24"/>
          <w:szCs w:val="24"/>
        </w:rPr>
        <w:t>В условиях мирового экономического кризиса Армении и Турции</w:t>
      </w:r>
      <w:r w:rsidR="00BB137B" w:rsidRPr="00A042C3">
        <w:rPr>
          <w:rFonts w:ascii="Times New Roman" w:hAnsi="Times New Roman" w:cs="Times New Roman"/>
          <w:sz w:val="24"/>
          <w:szCs w:val="24"/>
        </w:rPr>
        <w:t xml:space="preserve"> нужно решать злободневные вопросы, например, решиться наконец открыть общую границу. </w:t>
      </w:r>
      <w:r w:rsidR="00BB137B">
        <w:rPr>
          <w:rFonts w:ascii="Times New Roman" w:hAnsi="Times New Roman" w:cs="Times New Roman"/>
          <w:sz w:val="24"/>
          <w:szCs w:val="24"/>
        </w:rPr>
        <w:t>Э</w:t>
      </w:r>
      <w:r w:rsidR="00BB137B" w:rsidRPr="00A042C3">
        <w:rPr>
          <w:rFonts w:ascii="Times New Roman" w:hAnsi="Times New Roman" w:cs="Times New Roman"/>
          <w:sz w:val="24"/>
          <w:szCs w:val="24"/>
        </w:rPr>
        <w:t xml:space="preserve">то не только приведет к увеличению товарооборота между </w:t>
      </w:r>
      <w:r w:rsidR="00BB137B">
        <w:rPr>
          <w:rFonts w:ascii="Times New Roman" w:hAnsi="Times New Roman" w:cs="Times New Roman"/>
          <w:sz w:val="24"/>
          <w:szCs w:val="24"/>
        </w:rPr>
        <w:t>странами</w:t>
      </w:r>
      <w:r w:rsidR="00BB137B" w:rsidRPr="00A042C3">
        <w:rPr>
          <w:rFonts w:ascii="Times New Roman" w:hAnsi="Times New Roman" w:cs="Times New Roman"/>
          <w:sz w:val="24"/>
          <w:szCs w:val="24"/>
        </w:rPr>
        <w:t xml:space="preserve">, но и позволит последней стать транзитной страной, а также сократить транспортные расходы на импортируемые в республику товары. </w:t>
      </w:r>
    </w:p>
    <w:p w:rsidR="00BB137B" w:rsidRDefault="00AA2E1D" w:rsidP="00BB137B">
      <w:pPr>
        <w:pStyle w:val="a3"/>
        <w:ind w:firstLine="708"/>
        <w:jc w:val="both"/>
        <w:rPr>
          <w:rFonts w:ascii="Times New Roman" w:hAnsi="Times New Roman" w:cs="Times New Roman"/>
          <w:sz w:val="24"/>
          <w:szCs w:val="24"/>
        </w:rPr>
      </w:pPr>
      <w:r>
        <w:rPr>
          <w:rFonts w:ascii="Times New Roman" w:hAnsi="Times New Roman" w:cs="Times New Roman"/>
          <w:sz w:val="24"/>
          <w:szCs w:val="24"/>
        </w:rPr>
        <w:t>О</w:t>
      </w:r>
      <w:r w:rsidR="007D3366" w:rsidRPr="00A042C3">
        <w:rPr>
          <w:rFonts w:ascii="Times New Roman" w:hAnsi="Times New Roman" w:cs="Times New Roman"/>
          <w:sz w:val="24"/>
          <w:szCs w:val="24"/>
        </w:rPr>
        <w:t xml:space="preserve">пределенное давление на позицию Анкары </w:t>
      </w:r>
      <w:r w:rsidR="00593279" w:rsidRPr="00A042C3">
        <w:rPr>
          <w:rFonts w:ascii="Times New Roman" w:hAnsi="Times New Roman" w:cs="Times New Roman"/>
          <w:sz w:val="24"/>
          <w:szCs w:val="24"/>
        </w:rPr>
        <w:t xml:space="preserve">может оказать </w:t>
      </w:r>
      <w:r w:rsidR="007D3366" w:rsidRPr="00A042C3">
        <w:rPr>
          <w:rFonts w:ascii="Times New Roman" w:hAnsi="Times New Roman" w:cs="Times New Roman"/>
          <w:sz w:val="24"/>
          <w:szCs w:val="24"/>
        </w:rPr>
        <w:t xml:space="preserve">международное сообщество, хотя до сих пор особенных успехов в этом направлении не наблюдалось — на </w:t>
      </w:r>
      <w:r w:rsidR="00BB137B">
        <w:rPr>
          <w:rFonts w:ascii="Times New Roman" w:hAnsi="Times New Roman" w:cs="Times New Roman"/>
          <w:sz w:val="24"/>
          <w:szCs w:val="24"/>
        </w:rPr>
        <w:t xml:space="preserve">факты </w:t>
      </w:r>
      <w:r w:rsidR="007D3366" w:rsidRPr="00A042C3">
        <w:rPr>
          <w:rFonts w:ascii="Times New Roman" w:hAnsi="Times New Roman" w:cs="Times New Roman"/>
          <w:sz w:val="24"/>
          <w:szCs w:val="24"/>
        </w:rPr>
        <w:t xml:space="preserve">признания </w:t>
      </w:r>
      <w:r>
        <w:rPr>
          <w:rFonts w:ascii="Times New Roman" w:hAnsi="Times New Roman" w:cs="Times New Roman"/>
          <w:sz w:val="24"/>
          <w:szCs w:val="24"/>
        </w:rPr>
        <w:t>г</w:t>
      </w:r>
      <w:r w:rsidR="007D3366" w:rsidRPr="00A042C3">
        <w:rPr>
          <w:rFonts w:ascii="Times New Roman" w:hAnsi="Times New Roman" w:cs="Times New Roman"/>
          <w:sz w:val="24"/>
          <w:szCs w:val="24"/>
        </w:rPr>
        <w:t xml:space="preserve">еноцида той или иной страной турецкие власти отвечают </w:t>
      </w:r>
      <w:r w:rsidR="00BB137B">
        <w:rPr>
          <w:rFonts w:ascii="Times New Roman" w:hAnsi="Times New Roman" w:cs="Times New Roman"/>
          <w:sz w:val="24"/>
          <w:szCs w:val="24"/>
        </w:rPr>
        <w:t xml:space="preserve">дипломатическими шагами – </w:t>
      </w:r>
      <w:r w:rsidR="007D3366" w:rsidRPr="00A042C3">
        <w:rPr>
          <w:rFonts w:ascii="Times New Roman" w:hAnsi="Times New Roman" w:cs="Times New Roman"/>
          <w:sz w:val="24"/>
          <w:szCs w:val="24"/>
        </w:rPr>
        <w:t>отзыв</w:t>
      </w:r>
      <w:r w:rsidR="00BB137B">
        <w:rPr>
          <w:rFonts w:ascii="Times New Roman" w:hAnsi="Times New Roman" w:cs="Times New Roman"/>
          <w:sz w:val="24"/>
          <w:szCs w:val="24"/>
        </w:rPr>
        <w:t>ами</w:t>
      </w:r>
      <w:r w:rsidR="007D3366" w:rsidRPr="00A042C3">
        <w:rPr>
          <w:rFonts w:ascii="Times New Roman" w:hAnsi="Times New Roman" w:cs="Times New Roman"/>
          <w:sz w:val="24"/>
          <w:szCs w:val="24"/>
        </w:rPr>
        <w:t xml:space="preserve"> послов для консультаций. </w:t>
      </w:r>
    </w:p>
    <w:p w:rsidR="00BB137B" w:rsidRDefault="00D54E5B" w:rsidP="00BB137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мировом календаре </w:t>
      </w:r>
      <w:r w:rsidR="00182B1A" w:rsidRPr="00A042C3">
        <w:rPr>
          <w:rFonts w:ascii="Times New Roman" w:hAnsi="Times New Roman" w:cs="Times New Roman"/>
          <w:sz w:val="24"/>
          <w:szCs w:val="24"/>
        </w:rPr>
        <w:t>2015 г</w:t>
      </w:r>
      <w:r>
        <w:rPr>
          <w:rFonts w:ascii="Times New Roman" w:hAnsi="Times New Roman" w:cs="Times New Roman"/>
          <w:sz w:val="24"/>
          <w:szCs w:val="24"/>
        </w:rPr>
        <w:t>.</w:t>
      </w:r>
      <w:r w:rsidR="00182B1A" w:rsidRPr="00A042C3">
        <w:rPr>
          <w:rFonts w:ascii="Times New Roman" w:hAnsi="Times New Roman" w:cs="Times New Roman"/>
          <w:sz w:val="24"/>
          <w:szCs w:val="24"/>
        </w:rPr>
        <w:t xml:space="preserve"> </w:t>
      </w:r>
      <w:r>
        <w:rPr>
          <w:rFonts w:ascii="Times New Roman" w:hAnsi="Times New Roman" w:cs="Times New Roman"/>
          <w:sz w:val="24"/>
          <w:szCs w:val="24"/>
        </w:rPr>
        <w:t>прошел в том числе под знаком</w:t>
      </w:r>
      <w:r w:rsidR="00182B1A" w:rsidRPr="00A042C3">
        <w:rPr>
          <w:rFonts w:ascii="Times New Roman" w:hAnsi="Times New Roman" w:cs="Times New Roman"/>
          <w:sz w:val="24"/>
          <w:szCs w:val="24"/>
        </w:rPr>
        <w:t xml:space="preserve"> столети</w:t>
      </w:r>
      <w:r>
        <w:rPr>
          <w:rFonts w:ascii="Times New Roman" w:hAnsi="Times New Roman" w:cs="Times New Roman"/>
          <w:sz w:val="24"/>
          <w:szCs w:val="24"/>
        </w:rPr>
        <w:t>я</w:t>
      </w:r>
      <w:r w:rsidR="00182B1A" w:rsidRPr="00A042C3">
        <w:rPr>
          <w:rFonts w:ascii="Times New Roman" w:hAnsi="Times New Roman" w:cs="Times New Roman"/>
          <w:sz w:val="24"/>
          <w:szCs w:val="24"/>
        </w:rPr>
        <w:t xml:space="preserve"> геноцида армян в Османской империи. По этому случаю траурную церемонию в Ереване посетил</w:t>
      </w:r>
      <w:r w:rsidR="00152497" w:rsidRPr="00A042C3">
        <w:rPr>
          <w:rFonts w:ascii="Times New Roman" w:hAnsi="Times New Roman" w:cs="Times New Roman"/>
          <w:sz w:val="24"/>
          <w:szCs w:val="24"/>
        </w:rPr>
        <w:t xml:space="preserve">и </w:t>
      </w:r>
      <w:r w:rsidR="00BB137B">
        <w:rPr>
          <w:rFonts w:ascii="Times New Roman" w:hAnsi="Times New Roman" w:cs="Times New Roman"/>
          <w:sz w:val="24"/>
          <w:szCs w:val="24"/>
        </w:rPr>
        <w:t xml:space="preserve">около 60 </w:t>
      </w:r>
      <w:r w:rsidR="00152497" w:rsidRPr="00A042C3">
        <w:rPr>
          <w:rFonts w:ascii="Times New Roman" w:hAnsi="Times New Roman" w:cs="Times New Roman"/>
          <w:sz w:val="24"/>
          <w:szCs w:val="24"/>
        </w:rPr>
        <w:t>делегаци</w:t>
      </w:r>
      <w:r w:rsidR="00BB137B">
        <w:rPr>
          <w:rFonts w:ascii="Times New Roman" w:hAnsi="Times New Roman" w:cs="Times New Roman"/>
          <w:sz w:val="24"/>
          <w:szCs w:val="24"/>
        </w:rPr>
        <w:t>й</w:t>
      </w:r>
      <w:r w:rsidR="00152497" w:rsidRPr="00A042C3">
        <w:rPr>
          <w:rFonts w:ascii="Times New Roman" w:hAnsi="Times New Roman" w:cs="Times New Roman"/>
          <w:sz w:val="24"/>
          <w:szCs w:val="24"/>
        </w:rPr>
        <w:t xml:space="preserve"> разных стран</w:t>
      </w:r>
      <w:r>
        <w:rPr>
          <w:rFonts w:ascii="Times New Roman" w:hAnsi="Times New Roman" w:cs="Times New Roman"/>
          <w:sz w:val="24"/>
          <w:szCs w:val="24"/>
        </w:rPr>
        <w:t xml:space="preserve">, в том числе </w:t>
      </w:r>
      <w:r w:rsidR="007E5BA8">
        <w:rPr>
          <w:rFonts w:ascii="Times New Roman" w:hAnsi="Times New Roman" w:cs="Times New Roman"/>
          <w:sz w:val="24"/>
          <w:szCs w:val="24"/>
        </w:rPr>
        <w:t>президент</w:t>
      </w:r>
      <w:r>
        <w:rPr>
          <w:rFonts w:ascii="Times New Roman" w:hAnsi="Times New Roman" w:cs="Times New Roman"/>
          <w:sz w:val="24"/>
          <w:szCs w:val="24"/>
        </w:rPr>
        <w:t xml:space="preserve"> России </w:t>
      </w:r>
      <w:r w:rsidR="00182B1A" w:rsidRPr="00A042C3">
        <w:rPr>
          <w:rFonts w:ascii="Times New Roman" w:hAnsi="Times New Roman" w:cs="Times New Roman"/>
          <w:sz w:val="24"/>
          <w:szCs w:val="24"/>
        </w:rPr>
        <w:t>Владимир Путин, возложи</w:t>
      </w:r>
      <w:r w:rsidR="007E5BA8">
        <w:rPr>
          <w:rFonts w:ascii="Times New Roman" w:hAnsi="Times New Roman" w:cs="Times New Roman"/>
          <w:sz w:val="24"/>
          <w:szCs w:val="24"/>
        </w:rPr>
        <w:t>вший</w:t>
      </w:r>
      <w:r w:rsidR="00182B1A" w:rsidRPr="00A042C3">
        <w:rPr>
          <w:rFonts w:ascii="Times New Roman" w:hAnsi="Times New Roman" w:cs="Times New Roman"/>
          <w:sz w:val="24"/>
          <w:szCs w:val="24"/>
        </w:rPr>
        <w:t xml:space="preserve"> цв</w:t>
      </w:r>
      <w:r w:rsidR="00BF14E1" w:rsidRPr="00A042C3">
        <w:rPr>
          <w:rFonts w:ascii="Times New Roman" w:hAnsi="Times New Roman" w:cs="Times New Roman"/>
          <w:sz w:val="24"/>
          <w:szCs w:val="24"/>
        </w:rPr>
        <w:t xml:space="preserve">еты к мемориалу </w:t>
      </w:r>
      <w:r>
        <w:rPr>
          <w:rFonts w:ascii="Times New Roman" w:hAnsi="Times New Roman" w:cs="Times New Roman"/>
          <w:sz w:val="24"/>
          <w:szCs w:val="24"/>
        </w:rPr>
        <w:t>«</w:t>
      </w:r>
      <w:r w:rsidR="00BF14E1" w:rsidRPr="00A042C3">
        <w:rPr>
          <w:rFonts w:ascii="Times New Roman" w:hAnsi="Times New Roman" w:cs="Times New Roman"/>
          <w:sz w:val="24"/>
          <w:szCs w:val="24"/>
        </w:rPr>
        <w:t>Цицернакаберд</w:t>
      </w:r>
      <w:r>
        <w:rPr>
          <w:rFonts w:ascii="Times New Roman" w:hAnsi="Times New Roman" w:cs="Times New Roman"/>
          <w:sz w:val="24"/>
          <w:szCs w:val="24"/>
        </w:rPr>
        <w:t>»</w:t>
      </w:r>
      <w:r w:rsidR="00155584" w:rsidRPr="00155584">
        <w:rPr>
          <w:rFonts w:ascii="Times New Roman" w:hAnsi="Times New Roman" w:cs="Times New Roman"/>
          <w:sz w:val="24"/>
          <w:szCs w:val="24"/>
        </w:rPr>
        <w:t xml:space="preserve"> [24]</w:t>
      </w:r>
      <w:r>
        <w:rPr>
          <w:rFonts w:ascii="Times New Roman" w:hAnsi="Times New Roman" w:cs="Times New Roman"/>
          <w:sz w:val="24"/>
          <w:szCs w:val="24"/>
        </w:rPr>
        <w:t>.</w:t>
      </w:r>
      <w:r w:rsidR="00E31B78" w:rsidRPr="00A042C3">
        <w:rPr>
          <w:rFonts w:ascii="Times New Roman" w:hAnsi="Times New Roman" w:cs="Times New Roman"/>
          <w:sz w:val="24"/>
          <w:szCs w:val="24"/>
        </w:rPr>
        <w:t xml:space="preserve"> </w:t>
      </w:r>
      <w:r w:rsidR="00152497" w:rsidRPr="00A042C3">
        <w:rPr>
          <w:rFonts w:ascii="Times New Roman" w:hAnsi="Times New Roman" w:cs="Times New Roman"/>
          <w:sz w:val="24"/>
          <w:szCs w:val="24"/>
        </w:rPr>
        <w:t>На памятной церемонии президенты шли к мемориалу в сопровождении</w:t>
      </w:r>
      <w:r w:rsidR="00231DAA" w:rsidRPr="00A042C3">
        <w:rPr>
          <w:rFonts w:ascii="Times New Roman" w:hAnsi="Times New Roman" w:cs="Times New Roman"/>
          <w:sz w:val="24"/>
          <w:szCs w:val="24"/>
        </w:rPr>
        <w:t xml:space="preserve"> детей и прикрепляли</w:t>
      </w:r>
      <w:r w:rsidR="00152497" w:rsidRPr="00A042C3">
        <w:rPr>
          <w:rFonts w:ascii="Times New Roman" w:hAnsi="Times New Roman" w:cs="Times New Roman"/>
          <w:sz w:val="24"/>
          <w:szCs w:val="24"/>
        </w:rPr>
        <w:t xml:space="preserve"> по желтой розе в венок в виде незабудки</w:t>
      </w:r>
      <w:r w:rsidR="00BB137B">
        <w:rPr>
          <w:rFonts w:ascii="Times New Roman" w:hAnsi="Times New Roman" w:cs="Times New Roman"/>
          <w:sz w:val="24"/>
          <w:szCs w:val="24"/>
        </w:rPr>
        <w:t>, пять лепестков которой символизировали континенты, приютившие гонимых.</w:t>
      </w:r>
      <w:r w:rsidR="00152497" w:rsidRPr="00A042C3">
        <w:rPr>
          <w:rFonts w:ascii="Times New Roman" w:hAnsi="Times New Roman" w:cs="Times New Roman"/>
          <w:sz w:val="24"/>
          <w:szCs w:val="24"/>
        </w:rPr>
        <w:t xml:space="preserve"> </w:t>
      </w:r>
    </w:p>
    <w:p w:rsidR="00152497" w:rsidRDefault="00BB137B" w:rsidP="00BB137B">
      <w:pPr>
        <w:pStyle w:val="a3"/>
        <w:ind w:firstLine="708"/>
        <w:jc w:val="both"/>
        <w:rPr>
          <w:rFonts w:ascii="Times New Roman" w:hAnsi="Times New Roman" w:cs="Times New Roman"/>
          <w:sz w:val="24"/>
          <w:szCs w:val="24"/>
        </w:rPr>
      </w:pPr>
      <w:r>
        <w:rPr>
          <w:rFonts w:ascii="Times New Roman" w:hAnsi="Times New Roman" w:cs="Times New Roman"/>
          <w:sz w:val="24"/>
          <w:szCs w:val="24"/>
        </w:rPr>
        <w:t>Риторика выступлений российского президента свидетельствует, что подобные мероприятия используются как платформа для решения международных проблем, приобретения страной утраченного</w:t>
      </w:r>
      <w:r w:rsidR="005F67FE">
        <w:rPr>
          <w:rFonts w:ascii="Times New Roman" w:hAnsi="Times New Roman" w:cs="Times New Roman"/>
          <w:sz w:val="24"/>
          <w:szCs w:val="24"/>
        </w:rPr>
        <w:t xml:space="preserve"> в ходе последних лет </w:t>
      </w:r>
      <w:r>
        <w:rPr>
          <w:rFonts w:ascii="Times New Roman" w:hAnsi="Times New Roman" w:cs="Times New Roman"/>
          <w:sz w:val="24"/>
          <w:szCs w:val="24"/>
        </w:rPr>
        <w:t>символического капитала. С одной стороны, в</w:t>
      </w:r>
      <w:r w:rsidR="00152497" w:rsidRPr="00A042C3">
        <w:rPr>
          <w:rFonts w:ascii="Times New Roman" w:hAnsi="Times New Roman" w:cs="Times New Roman"/>
          <w:sz w:val="24"/>
          <w:szCs w:val="24"/>
        </w:rPr>
        <w:t>о время цер</w:t>
      </w:r>
      <w:r>
        <w:rPr>
          <w:rFonts w:ascii="Times New Roman" w:hAnsi="Times New Roman" w:cs="Times New Roman"/>
          <w:sz w:val="24"/>
          <w:szCs w:val="24"/>
        </w:rPr>
        <w:t>емонии Владимир Путин подчеркнул</w:t>
      </w:r>
      <w:r w:rsidR="00152497" w:rsidRPr="00A042C3">
        <w:rPr>
          <w:rFonts w:ascii="Times New Roman" w:hAnsi="Times New Roman" w:cs="Times New Roman"/>
          <w:sz w:val="24"/>
          <w:szCs w:val="24"/>
        </w:rPr>
        <w:t xml:space="preserve">, что </w:t>
      </w:r>
      <w:r w:rsidR="005F67FE">
        <w:rPr>
          <w:rFonts w:ascii="Times New Roman" w:hAnsi="Times New Roman" w:cs="Times New Roman"/>
          <w:sz w:val="24"/>
          <w:szCs w:val="24"/>
        </w:rPr>
        <w:t>«</w:t>
      </w:r>
      <w:r w:rsidR="00152497" w:rsidRPr="00A042C3">
        <w:rPr>
          <w:rFonts w:ascii="Times New Roman" w:hAnsi="Times New Roman" w:cs="Times New Roman"/>
          <w:sz w:val="24"/>
          <w:szCs w:val="24"/>
        </w:rPr>
        <w:t>отношения братских народов в России и Армении всегда отличались особой духовной близостью и взаимной поддержкой</w:t>
      </w:r>
      <w:r>
        <w:rPr>
          <w:rFonts w:ascii="Times New Roman" w:hAnsi="Times New Roman" w:cs="Times New Roman"/>
          <w:sz w:val="24"/>
          <w:szCs w:val="24"/>
        </w:rPr>
        <w:t>: Россия</w:t>
      </w:r>
      <w:r w:rsidR="00152497" w:rsidRPr="00A042C3">
        <w:rPr>
          <w:rFonts w:ascii="Times New Roman" w:hAnsi="Times New Roman" w:cs="Times New Roman"/>
          <w:sz w:val="24"/>
          <w:szCs w:val="24"/>
        </w:rPr>
        <w:t xml:space="preserve"> всегда считала, что массовому убийству людей нет и не может быть никаких оправданий</w:t>
      </w:r>
      <w:r w:rsidR="005F67FE">
        <w:rPr>
          <w:rFonts w:ascii="Times New Roman" w:hAnsi="Times New Roman" w:cs="Times New Roman"/>
          <w:sz w:val="24"/>
          <w:szCs w:val="24"/>
        </w:rPr>
        <w:t>»</w:t>
      </w:r>
      <w:r>
        <w:rPr>
          <w:rFonts w:ascii="Times New Roman" w:hAnsi="Times New Roman" w:cs="Times New Roman"/>
          <w:sz w:val="24"/>
          <w:szCs w:val="24"/>
        </w:rPr>
        <w:t>. С другой – российский лидер провел параллели</w:t>
      </w:r>
      <w:r w:rsidR="005F67FE">
        <w:rPr>
          <w:rFonts w:ascii="Times New Roman" w:hAnsi="Times New Roman" w:cs="Times New Roman"/>
          <w:sz w:val="24"/>
          <w:szCs w:val="24"/>
        </w:rPr>
        <w:t xml:space="preserve"> между ситуацией в Османской империи и современными событиями: «</w:t>
      </w:r>
      <w:r w:rsidR="005F67FE" w:rsidRPr="005F67FE">
        <w:rPr>
          <w:rFonts w:ascii="Times New Roman" w:hAnsi="Times New Roman" w:cs="Times New Roman"/>
          <w:sz w:val="24"/>
          <w:szCs w:val="24"/>
        </w:rPr>
        <w:t>К сожалению, сейчас во многих регионах мира вновь поднимает головы неофашизм, к власти рвутся радикальные националисты, набирает силу и антисемитизм, мы видим проявление русофобии. Нужно задаться вопросом, почему это происходит, и что является этому причиной</w:t>
      </w:r>
      <w:r w:rsidR="005F67FE">
        <w:rPr>
          <w:rFonts w:ascii="Times New Roman" w:hAnsi="Times New Roman" w:cs="Times New Roman"/>
          <w:sz w:val="24"/>
          <w:szCs w:val="24"/>
        </w:rPr>
        <w:t>»</w:t>
      </w:r>
      <w:r w:rsidR="00155584" w:rsidRPr="00155584">
        <w:rPr>
          <w:rFonts w:ascii="Times New Roman" w:hAnsi="Times New Roman" w:cs="Times New Roman"/>
          <w:sz w:val="24"/>
          <w:szCs w:val="24"/>
        </w:rPr>
        <w:t xml:space="preserve"> [17]</w:t>
      </w:r>
      <w:r w:rsidR="005A07D5">
        <w:rPr>
          <w:rFonts w:ascii="Times New Roman" w:hAnsi="Times New Roman" w:cs="Times New Roman"/>
          <w:sz w:val="24"/>
          <w:szCs w:val="24"/>
        </w:rPr>
        <w:t>.</w:t>
      </w:r>
    </w:p>
    <w:p w:rsidR="005A07D5" w:rsidRDefault="005D60E2" w:rsidP="005D60E2">
      <w:pPr>
        <w:pStyle w:val="a3"/>
        <w:ind w:firstLine="708"/>
        <w:jc w:val="both"/>
        <w:rPr>
          <w:rFonts w:ascii="Times New Roman" w:hAnsi="Times New Roman" w:cs="Times New Roman"/>
          <w:b/>
          <w:sz w:val="24"/>
          <w:szCs w:val="24"/>
        </w:rPr>
      </w:pPr>
      <w:r>
        <w:rPr>
          <w:rFonts w:ascii="Times New Roman" w:hAnsi="Times New Roman" w:cs="Times New Roman"/>
          <w:sz w:val="24"/>
          <w:szCs w:val="24"/>
        </w:rPr>
        <w:t xml:space="preserve">В решении международных вопросов играют большую роль юбилеи. Они позволяют народу помнить важность исторического прошлого страны, а также используются в качестве основы для решения международных проблем. Речь Путина на столетии геноцида Армян оказывает позитивное воздействие на армяно-русские отношения, поскольку оказывает поддержку армянскому народу, давая понять, что геноцид – это общая трагедия, и все страны равны перед ней. </w:t>
      </w:r>
      <w:r w:rsidR="005A07D5">
        <w:rPr>
          <w:rFonts w:ascii="Times New Roman" w:hAnsi="Times New Roman" w:cs="Times New Roman"/>
          <w:b/>
          <w:sz w:val="24"/>
          <w:szCs w:val="24"/>
        </w:rPr>
        <w:br w:type="page"/>
      </w:r>
    </w:p>
    <w:p w:rsidR="006530BE" w:rsidRPr="006C289E" w:rsidRDefault="006530BE" w:rsidP="006C289E">
      <w:pPr>
        <w:pStyle w:val="1"/>
        <w:jc w:val="center"/>
        <w:rPr>
          <w:rFonts w:ascii="Times New Roman" w:hAnsi="Times New Roman" w:cs="Times New Roman"/>
          <w:b/>
          <w:color w:val="auto"/>
          <w:sz w:val="24"/>
        </w:rPr>
      </w:pPr>
      <w:bookmarkStart w:id="3" w:name="_Toc444982349"/>
      <w:r w:rsidRPr="006C289E">
        <w:rPr>
          <w:rFonts w:ascii="Times New Roman" w:hAnsi="Times New Roman" w:cs="Times New Roman"/>
          <w:b/>
          <w:color w:val="auto"/>
          <w:sz w:val="24"/>
        </w:rPr>
        <w:lastRenderedPageBreak/>
        <w:t xml:space="preserve">Глава </w:t>
      </w:r>
      <w:r w:rsidRPr="006C289E">
        <w:rPr>
          <w:rFonts w:ascii="Times New Roman" w:hAnsi="Times New Roman" w:cs="Times New Roman"/>
          <w:b/>
          <w:color w:val="auto"/>
          <w:sz w:val="24"/>
          <w:lang w:val="en-US"/>
        </w:rPr>
        <w:t>II</w:t>
      </w:r>
      <w:r w:rsidRPr="006C289E">
        <w:rPr>
          <w:rFonts w:ascii="Times New Roman" w:hAnsi="Times New Roman" w:cs="Times New Roman"/>
          <w:b/>
          <w:color w:val="auto"/>
          <w:sz w:val="24"/>
        </w:rPr>
        <w:t>. Россия и Польша в тени Катыни: меморизация исторической трагедии и перспективы улучшения</w:t>
      </w:r>
      <w:r w:rsidR="00A042C3" w:rsidRPr="006C289E">
        <w:rPr>
          <w:rFonts w:ascii="Times New Roman" w:hAnsi="Times New Roman" w:cs="Times New Roman"/>
          <w:b/>
          <w:color w:val="auto"/>
          <w:sz w:val="24"/>
        </w:rPr>
        <w:t xml:space="preserve"> межгосударственных</w:t>
      </w:r>
      <w:r w:rsidRPr="006C289E">
        <w:rPr>
          <w:rFonts w:ascii="Times New Roman" w:hAnsi="Times New Roman" w:cs="Times New Roman"/>
          <w:b/>
          <w:color w:val="auto"/>
          <w:sz w:val="24"/>
        </w:rPr>
        <w:t xml:space="preserve"> взаимоотношений</w:t>
      </w:r>
      <w:bookmarkEnd w:id="3"/>
    </w:p>
    <w:p w:rsidR="00A042C3" w:rsidRPr="00A042C3" w:rsidRDefault="00A042C3" w:rsidP="00A042C3">
      <w:pPr>
        <w:pStyle w:val="a3"/>
        <w:jc w:val="center"/>
        <w:rPr>
          <w:rFonts w:ascii="Times New Roman" w:hAnsi="Times New Roman" w:cs="Times New Roman"/>
          <w:b/>
          <w:sz w:val="24"/>
          <w:szCs w:val="24"/>
        </w:rPr>
      </w:pP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Катынская трагедия является одним из ярких примеров взаимозависимости исторической памяти и современных межгосударственных отношений. Поводом для начала длительной и весьма запутанной истории расследований, взаимных обвинений и мемориальных практик послужило массовое уничтожение сотрудниками НКВД СССР польских граждан на территории СССР весной 1940 г. Обозначение небольшого близлежащего к месту трагедии поселка Катынь, в 14 километрах к западу от Смоленска, дало название событию, которое вошло в пространство публичной политики и до сих пор определяет характер межгосударственных контактов. В задачи нашего исследования не входит установление истинного хода исторических событий, прежде всего, оно посвящено анализу «коммеморативного эха» расстрела – его использования различными сторонами в качестве инструмента мемориальной дипломатии. </w:t>
      </w:r>
    </w:p>
    <w:p w:rsidR="006530BE" w:rsidRPr="00A042C3" w:rsidRDefault="006530BE" w:rsidP="00A042C3">
      <w:pPr>
        <w:pStyle w:val="a3"/>
        <w:jc w:val="both"/>
        <w:rPr>
          <w:rFonts w:ascii="Times New Roman" w:hAnsi="Times New Roman" w:cs="Times New Roman"/>
          <w:sz w:val="24"/>
          <w:szCs w:val="24"/>
        </w:rPr>
      </w:pPr>
      <w:r w:rsidRPr="00A042C3">
        <w:rPr>
          <w:rFonts w:ascii="Times New Roman" w:hAnsi="Times New Roman" w:cs="Times New Roman"/>
          <w:sz w:val="24"/>
          <w:szCs w:val="24"/>
        </w:rPr>
        <w:tab/>
        <w:t xml:space="preserve">В сентябре 1939 г., в соответствии с пактом Молотова-Риббентропа, советские войска вошли на территорию восточной Польши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15, 22</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В плен были взяты, по разным источникам, от 180 до 250 тыс. польских военнослужащих, многие из которых впоследствии были освобождены. Формально правительства Советского Союза и Польши не объявляли войны друг другу, в состоянии войны с Польшей находилась лишь Германия, однако, согласно Секретному протоколу к Пакту о ненападении, советское правительство обязывалось удерживать военнослужащих польской армии в положении пленных, пока война между Германией и Польшей не будет окончена. Тем не менее, большинство рядовых солдат после разоружения были освобождены, принудительному же задержанию подверглись преимущественно офицеры, которые были направлены в три лагеря интернированных в Смоленской области: Осташковский, Козельский, Старобельский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14, 61</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В ноябре 1939 г. Польское правительство официально объявило войну СССР, что повлекло за собой изменение статуса задержанных польских офицеров на территории Советского Союза, и они стали считаться военнопленными. 13 апреля 1943 г. появились сообщения на «Радио Берлина» о гибели польских офицеров в Катынском лесу под Смоленском. В сообщении содержалась информация, что поляки были уничтожены ГПУ, то есть НКВД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1, 62</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w:t>
      </w:r>
    </w:p>
    <w:p w:rsidR="006530BE" w:rsidRPr="00A042C3" w:rsidRDefault="006530BE" w:rsidP="00A042C3">
      <w:pPr>
        <w:pStyle w:val="a3"/>
        <w:jc w:val="both"/>
        <w:rPr>
          <w:rFonts w:ascii="Times New Roman" w:hAnsi="Times New Roman" w:cs="Times New Roman"/>
          <w:sz w:val="24"/>
          <w:szCs w:val="24"/>
        </w:rPr>
      </w:pPr>
      <w:r w:rsidRPr="00A042C3">
        <w:rPr>
          <w:rFonts w:ascii="Times New Roman" w:hAnsi="Times New Roman" w:cs="Times New Roman"/>
          <w:sz w:val="24"/>
          <w:szCs w:val="24"/>
        </w:rPr>
        <w:tab/>
        <w:t>И уже 28-30 апреля 1943 г. в Катыни начала работать Международная комиссия в составе 12 специалистов судебной медицины из ряда европейских государств, объявивших о своем нейтралитете или находившихся на тот момент под немецкой оккупацией (Бельгии, Болгарии, Финляндии, Италии, Хорватии, Голландии, Словакии, Румынии, Швейцарии, Венгрии, Франции, Чехии). В итоге, эксперты дали заключение о причастности органов НКВД к расстрелу пленных польских офицеров</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11</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w:t>
      </w:r>
    </w:p>
    <w:p w:rsidR="006530BE" w:rsidRPr="00A042C3" w:rsidRDefault="006530BE" w:rsidP="00A042C3">
      <w:pPr>
        <w:pStyle w:val="a3"/>
        <w:jc w:val="both"/>
        <w:rPr>
          <w:rFonts w:ascii="Times New Roman" w:hAnsi="Times New Roman" w:cs="Times New Roman"/>
          <w:sz w:val="24"/>
          <w:szCs w:val="24"/>
        </w:rPr>
      </w:pPr>
      <w:r w:rsidRPr="00A042C3">
        <w:rPr>
          <w:rFonts w:ascii="Times New Roman" w:hAnsi="Times New Roman" w:cs="Times New Roman"/>
          <w:sz w:val="24"/>
          <w:szCs w:val="24"/>
        </w:rPr>
        <w:tab/>
        <w:t xml:space="preserve">В январе 1944 г., после освобождения Смоленска, свои работы проводила советская «Специальная комиссия по установлению и расследованию обстоятельств расстрела немецко-фашистскими захватчиками в Катынском лесу военнопленных польских офицеров», которую возглавил главный хирург Красной Армии, академик Николай Бурденко. В процессе эксгумации, вскрытия трупов и осмотра вещественных доказательств, комиссия установила, что расстрелы производились немцами не ранее 1941 г., в период, когда они оккупировали этот район Смоленской области. Так комиссия Бурденко обвинила в расстреле польских офицеров немецкую сторону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6</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На этой версии руководство СССР настаивало вплоть до начала перестройки. </w:t>
      </w:r>
    </w:p>
    <w:p w:rsidR="006530BE" w:rsidRPr="00A042C3" w:rsidRDefault="006530BE" w:rsidP="00A042C3">
      <w:pPr>
        <w:pStyle w:val="a3"/>
        <w:jc w:val="both"/>
        <w:rPr>
          <w:rFonts w:ascii="Times New Roman" w:hAnsi="Times New Roman" w:cs="Times New Roman"/>
          <w:sz w:val="24"/>
          <w:szCs w:val="24"/>
        </w:rPr>
      </w:pPr>
      <w:r w:rsidRPr="00A042C3">
        <w:rPr>
          <w:rFonts w:ascii="Times New Roman" w:hAnsi="Times New Roman" w:cs="Times New Roman"/>
          <w:sz w:val="24"/>
          <w:szCs w:val="24"/>
        </w:rPr>
        <w:tab/>
        <w:t>Размах политики гласности и стремление улучшить взаимоотношения со странами социалистического лагеря привели в 1987 гг. к подписанию советско-польской Декларации о сотрудничестве в области идеологии, науки и культуры, на основании которой была создана советско-польская польская комиссия для расследования Катынского вопроса. Одновременно прокуратуры обеих стран начали собственные следственные действия.</w:t>
      </w:r>
    </w:p>
    <w:p w:rsidR="006530BE" w:rsidRPr="00A042C3" w:rsidRDefault="006530BE" w:rsidP="00A042C3">
      <w:pPr>
        <w:pStyle w:val="a3"/>
        <w:jc w:val="both"/>
        <w:rPr>
          <w:rFonts w:ascii="Times New Roman" w:hAnsi="Times New Roman" w:cs="Times New Roman"/>
          <w:sz w:val="24"/>
          <w:szCs w:val="24"/>
        </w:rPr>
      </w:pPr>
      <w:r w:rsidRPr="00A042C3">
        <w:rPr>
          <w:rFonts w:ascii="Times New Roman" w:hAnsi="Times New Roman" w:cs="Times New Roman"/>
          <w:sz w:val="24"/>
          <w:szCs w:val="24"/>
        </w:rPr>
        <w:tab/>
        <w:t xml:space="preserve">14 апреля 1990 г. руководитель советского государства М.С. Горбачев публично признал вину СССР перед Польшей за «катынский расстрел». Этот шаг несомненно осложнил </w:t>
      </w:r>
      <w:r w:rsidRPr="00A042C3">
        <w:rPr>
          <w:rFonts w:ascii="Times New Roman" w:hAnsi="Times New Roman" w:cs="Times New Roman"/>
          <w:sz w:val="24"/>
          <w:szCs w:val="24"/>
        </w:rPr>
        <w:lastRenderedPageBreak/>
        <w:t>и без того исторически обремененные взаимоотношения соседей и заложил несколько траекторий взаимного преодоления негативного опыта прошлого:</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следственные действия и судебная практика, в том числе, на европейском и международном уровнях (1);</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обмен архивными документами, касающимися исторических событий и следственных действий (2);</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культурная (мемориальная) дипломатия: возведение мемориалов, формирование памятных ритуалов, использование определенной политической риторики (2).</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Рассмотрим развитие этих траекторий и их эффективность в деле достижения взаимопонимания народов Европы.</w:t>
      </w:r>
    </w:p>
    <w:p w:rsidR="006530BE" w:rsidRPr="00A042C3" w:rsidRDefault="006530BE" w:rsidP="00A042C3">
      <w:pPr>
        <w:pStyle w:val="a3"/>
        <w:ind w:firstLine="709"/>
        <w:jc w:val="both"/>
        <w:rPr>
          <w:rFonts w:ascii="Times New Roman" w:hAnsi="Times New Roman" w:cs="Times New Roman"/>
          <w:sz w:val="24"/>
          <w:szCs w:val="24"/>
        </w:rPr>
      </w:pPr>
      <w:r w:rsidRPr="00A042C3">
        <w:rPr>
          <w:rFonts w:ascii="Times New Roman" w:hAnsi="Times New Roman" w:cs="Times New Roman"/>
          <w:sz w:val="24"/>
          <w:szCs w:val="24"/>
        </w:rPr>
        <w:t xml:space="preserve">1. После публичного признания советского президента, к сентябрю 1990 г., прокуратурой Харькова и Калининской области были открыты следственные дела о судьбе польских военнопленных. Позже Главная военная прокуратура СССР объединила их в одно делопроизводство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15</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а 21 сентября 2004 г. уже Главная военная прокуратура РФ окончательно прекратила уголовное дело № 159 на основании пункта 4 части 1 статьи 24 Уголовно-процессуального кодекса РФ (за смертью виновных)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7</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Однако в марте 2005 г. Сейм Польши потребовал от России признания массовых расстрелов польских граждан в Катынском лесу в 1940 г. геноцидом, к этому требованию присоединились родственники погибших. Российская же сторона данного состава в деле не усматривает и отвечает, что «действия ряда конкретных высокопоставленных должностных лиц СССР квалифицированы по пункту "б" статьи 193 17 УК РСФСР (1926 г.), как превышение власти, имевшее тяжелые последствия при наличии особо отягчающих обстоятельств, 21.09.2004 г. уголовное дело в их отношении прекращено на основании п. 4 ч. 1. ст. 24 УПК РФ за смертью виновных»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15</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С одной стороны, аргументация прокуратуры логична: согласно пункту «б» статьи 193 17 УК РСФСР (1926 г.), лица, которые превысили власть, что в дальнейшем привело к тяжелым последствиям, при наличии отягчающих обязательств, приговариваются к высшим мерам социальной защиты, то есть к расстрелу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10</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С другой – важно отметить, что имена виновных так и не были оглашены в связи с секретностью делопроизводства (было заявлено, что в деле содержатся документы, составляющие государственную тайну). Поэтому, не ставя вопрос о правомерности действий прокуратуры, следует все-таки говорить об их нецелесообразной непрозрачности, усложнившей межгосударственные взаимоотношения. </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С другой стороны, сложно согласиться с требованиями Польши о признании Катынского расстрела геноцидом, поскольку нельзя исключать из внимания того факта, что из всех польских военнослужащих, задержанных войсками СССР, расстреляны были лишь офицеры, а рядовые солдаты были освобождены. Геноцид же, согласно автору данного понятия – польскому юристу Рафаэлю Лемкину, подразумевает действия, направленные на полное или частичное уничтожение, т. е. на прекращение существования, какой-либо национальной, этнической, расовой, религиозной или иной исторически сложившейся культурно-этнической группы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14</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Отсюда следует, что расстрел польских офицеров не является геноцидом, поскольку не нес в себе подобных намерений. Целью современных действий польской стороны скорее всего является упрочение своего международного имиджа как вековой жертвы восточного соседа. Еще одним возможным следствием подобного признания явилось бы предъявление исков о компенсационных выплатах, выдвинутых на основании опыта граждан Израиля, пострадавших от национал-социализма, и Германии. </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Активность на уровне следственных действий и судебных разбирательств проявляют не только государственные органы двух стран, но и общественные организации и отдельные граждане. На протяжении двух лет с 2005 по 2006 гг. родственники польских офицеров и российский фонд «Мемориал» подали в ГВП РФ ряд заявлений о реабилитации расстрелянных как жертв политических репрессий, однако, получили отказ. Данное реше</w:t>
      </w:r>
      <w:r w:rsidRPr="00A042C3">
        <w:rPr>
          <w:rFonts w:ascii="Times New Roman" w:hAnsi="Times New Roman" w:cs="Times New Roman"/>
          <w:sz w:val="24"/>
          <w:szCs w:val="24"/>
        </w:rPr>
        <w:lastRenderedPageBreak/>
        <w:t xml:space="preserve">ние было обжаловано в 2007 г. в Хамовническом суде, который признал правомерной позицию первичной судебной инстанции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15</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Спустя год, в октябре Европейский суд по правам человека (ЕСПЧ) принял к рассмотрению жалобу двух граждан Польши – потомков расстрелянных в 1940 г. польских офицеров – на российские правовые инстанции. Обращение в Страсбург польские граждане обосновывают тем, что Россия нарушает Европейскую конвенцию по правам человека, обязывающую страны обеспечивать защиту жизни и объяснять каждый случай смерти. И в декабре 2009 г. ЕСПЧ принял решение о рассмотрении данного дела в приоритетном порядке, а также направил ряд запросов РФ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12, 174</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В 2012 г. Страсбургский суд частично удовлетворил иск, признав Россию виновной в нарушении указанных ранее статей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13</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Суд также признал массовый расстрел военнопленных польских офицеров военным преступлением, не имеющим срока давности, и, таким образом, возложил ответственность за это событие на СССР и на Россию, как его правопреемника. Принятое решение имеет отрицательное влияние на международный имидж России, т.к. ставит под вопрос ее статус как государства-освободителя европейских народов от преступлений нацизма во Второй мировой войне 1939-1945 гг., фактически приравнивая действия советских органов к политике преступного режима Третьего рейха.</w:t>
      </w:r>
    </w:p>
    <w:p w:rsidR="006530BE" w:rsidRPr="00A042C3" w:rsidRDefault="006530BE" w:rsidP="00A042C3">
      <w:pPr>
        <w:pStyle w:val="a3"/>
        <w:ind w:firstLine="709"/>
        <w:jc w:val="both"/>
        <w:rPr>
          <w:rFonts w:ascii="Times New Roman" w:hAnsi="Times New Roman" w:cs="Times New Roman"/>
          <w:sz w:val="24"/>
          <w:szCs w:val="24"/>
        </w:rPr>
      </w:pPr>
      <w:r w:rsidRPr="00A042C3">
        <w:rPr>
          <w:rFonts w:ascii="Times New Roman" w:hAnsi="Times New Roman" w:cs="Times New Roman"/>
          <w:sz w:val="24"/>
          <w:szCs w:val="24"/>
        </w:rPr>
        <w:t xml:space="preserve">2. Обмен архивными и следственными материалами является важным инструментом сближения двух стран в оценке и преодолении исторического прошлого. В апреле 1990 г. В. Ярузельский, президент Польши, прибыл в СССР с рабочим визитом и получил от советского коллеги списки польских военнопленных и некоторые документы НКВД, касающиеся этой трагедии. В 1992 г. личный представитель президента России Б. Ельцина передал президенту Польши Л. Валенсе копии архивных документов, где содержалась информация о судьбе польских офицеров, погибших на территории СССР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12</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В ряду переданных документов был и протокол заседания Политбюро ЦК ВКП/б/ от 5 марта 1940 г., содержавший решение предложить НКВД рассмотреть дела польских граждан и применить к ним высшую меру наказания – расстрел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15</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w:t>
      </w:r>
    </w:p>
    <w:p w:rsidR="006530BE" w:rsidRPr="00A042C3" w:rsidRDefault="006530BE" w:rsidP="00A042C3">
      <w:pPr>
        <w:pStyle w:val="a8"/>
        <w:spacing w:after="0" w:line="240" w:lineRule="auto"/>
        <w:ind w:left="0" w:firstLine="709"/>
        <w:jc w:val="both"/>
        <w:rPr>
          <w:rFonts w:ascii="Times New Roman" w:hAnsi="Times New Roman" w:cs="Times New Roman"/>
          <w:sz w:val="24"/>
          <w:szCs w:val="24"/>
        </w:rPr>
      </w:pPr>
      <w:r w:rsidRPr="00A042C3">
        <w:rPr>
          <w:rFonts w:ascii="Times New Roman" w:hAnsi="Times New Roman" w:cs="Times New Roman"/>
          <w:sz w:val="24"/>
          <w:szCs w:val="24"/>
        </w:rPr>
        <w:t xml:space="preserve">В конце апреля 2010 г. Росархив по указанию президента РФ Д. Медведева впервые разместил на своем сайте электронные варианты подлинников документов о расстрелянных сотрудниками НКВД в Катыни в 1940 г. польских граждан. В этом же году 8 мая президент РФ Дмитрий Медведев добровольно передал Польше 67 томов уголовного дела №159 по расстрелу польских офицеров в Катыни. Их передача состоялась на встрече Медведева с Брониславом Коморовским, президентом Польши, в Кремле. Президент РФ также передал перечень материалов по отдельным томам. В сентябре Генеральная прокуратура передала полякам еще 20 томов материалов уголовного дела, связанного с Катынским расстрелом, в рамках исполнения запроса об оказании правовой помощи. Подобные жесты можно оценивать, как инструмент мемориальной дипломатии – попытку России смягчить многолетний конфликт с Польшей, связанный с историческим прошлым. Передача данных польской стороне продолжалась до 2011 г., по состоянию на 16 мая польской стороне было передано 148 томов дела из 183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12</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3. Направление мемориальной дипломатии представляется наиболее плодотворным путем улучшения межгосударственных отношений. Первым шагом на этом пути стало подписание 22 февраля 1994 г. в г. Кракове российско-польского соглашения «О захоронениях и местах памяти жертв войн и репрессий». Согласно этому документу, российская и польская стороны обязались сообща устанавливать мемориалы, производить эксгумацию тел, а также организовывать мероприятия для посетителей мемориальных мест. Страны брали на себя функцию охраны памятников и извещения партнера о всех случаях вандализма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8</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w:t>
      </w:r>
    </w:p>
    <w:p w:rsidR="006530BE" w:rsidRPr="00A042C3" w:rsidRDefault="006530BE" w:rsidP="00A042C3">
      <w:pPr>
        <w:pStyle w:val="a3"/>
        <w:jc w:val="both"/>
        <w:rPr>
          <w:rFonts w:ascii="Times New Roman" w:hAnsi="Times New Roman" w:cs="Times New Roman"/>
          <w:sz w:val="24"/>
          <w:szCs w:val="24"/>
        </w:rPr>
      </w:pPr>
      <w:r w:rsidRPr="00A042C3">
        <w:rPr>
          <w:rFonts w:ascii="Times New Roman" w:hAnsi="Times New Roman" w:cs="Times New Roman"/>
          <w:sz w:val="24"/>
          <w:szCs w:val="24"/>
        </w:rPr>
        <w:tab/>
        <w:t xml:space="preserve">4 июня 1995 г. в Катынском лесу польской стороной был установлен памятный знак, в целом, 1995 г. был объявлен в Польше «Годом Катыни»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3, 152</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Тогда же между Украиной, Россией, Белоруссией и Польшей был подписан протокол о самостоятельном расследовании странами преступлений, совершенных на их территории. Соответственно, Белоруссия и Украина предоставили российской стороне свои данные, которые были использованы при подведении итогов расследования Главной военной прокуратуры РФ. </w:t>
      </w:r>
    </w:p>
    <w:p w:rsidR="006530BE" w:rsidRPr="00A042C3" w:rsidRDefault="006530BE" w:rsidP="00A042C3">
      <w:pPr>
        <w:pStyle w:val="a3"/>
        <w:jc w:val="both"/>
        <w:rPr>
          <w:rFonts w:ascii="Times New Roman" w:hAnsi="Times New Roman" w:cs="Times New Roman"/>
          <w:sz w:val="24"/>
          <w:szCs w:val="24"/>
        </w:rPr>
      </w:pPr>
      <w:r w:rsidRPr="00A042C3">
        <w:rPr>
          <w:rFonts w:ascii="Times New Roman" w:hAnsi="Times New Roman" w:cs="Times New Roman"/>
          <w:sz w:val="24"/>
          <w:szCs w:val="24"/>
        </w:rPr>
        <w:lastRenderedPageBreak/>
        <w:tab/>
        <w:t xml:space="preserve">Через пять лет состоялось открытие Государственного мемориального комплекса «Катынь», первый в России международный памятник жертвам политического произвола сталинского государства. Комплекс расположился в так называемом Катынском лесу – на месте трагических событий 1930–40-х гг. В его состав входят совокупность зданий центрального входа, польское военное кладбище и территория российских захоронений. Польскую и российскую стороны объединяет Аллея Памяти, которая символизирует общую память и единение двух народов перед случившейся трагедией. В комплекс интегрированы знаки различных религиозных конфессий, что говорит не столько о том, что в Катыни захоронены люди разной веры, сколько о веротерпимости, принятой в современном мире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5</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На месте расстрела и захоронений польских офицеров расположено польское военное кладбище – шесть братских могил. Католический крест, колокол и алтарь со стеной памяти составляют единый мемориальный комплекс. Именно в этом месте проходят ежегодные траурные церемонии. </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7 апреля 2010 г. церемонию посетили Дональд Туск, премьер-министр Польши, и Владимир Путин, на тот момент премьер-министр России. Они возложили венки к монументам и произнесли речи, основным посылом которых было единство Польши и России перед лицом случившейся трагедией. Виновником произошедшего была объявлена сталинская система террора и репрессий: Владимир Путин особо подчеркнул, что возложение вины на российский народ – такое же преступление, как и сокрытие правды о произошедшем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2</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В этом же году рядом с мемориальным комплексом началось строительство Церкви, которая совместила в себе православные иконы, почитаемые в России, и католические, почитаемые в Польше. Такое решение несомненно можно рассматривать как попытку примирения, сглаживания конфликта между странами. Сами лидеры Польши и России назвали встречу на траурной церемонии переломным моментом для двух стран, а также заявили о том, что необходима активизация двусторонних отношений между странами, что выразилось в договоренности в ближайшее время заключить долгосрочные контракты об увеличении поставок газа в Польшу.</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Логическим завершением коммеморативных мероприятий, нацеленных на перекодирование катынского расстрела с факта уничтожения советскими органами цвета польской нации на трагедию двух наций, является заявление Государственной думы РФ от 26 ноября 2010 г. «О Катынской трагедии», в котором отмечалось, что расстрел тысяч польских граждан, содержавшихся в лагерях для военнопленных НКВД СССР и тюрьмах западных областей Украинской и Белорусской республик, является трагедией и для России. Согласно данному документу, в начале 1990-х гг. Россия совершила важные шаги на пути к установлению истины в Катынской трагедии. Было признано, что массовое уничтожение польских граждан на территории СССР во время Второй мировой войны стало актом произвола тоталитарного государства, подвергшего репрессиям в том числе сотни тысяч советских людей за политические и религиозные убеждения, по социальным и иным признакам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15</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При анализе успехов и неудачных шагов по улучшению взаимных отношений Польши и России нельзя обойти стороной гибель польского правительства, в том числе польского президента Леха Качиньского 10 апреля 2010 г. под Смоленском. В этот день в Катынском лесу планировалось проведение траурных мероприятий, посвящённых 70-й годовщине «катынского расстрела», для участия в которых высокопоставленная делегация вылетела из Польши. При непонятных обстоятельствах самолет потерпел крушение, все пассажиры погибли. Значимость трагедии как фактора межгосударственных отношений подчеркивалась тем фактом, что созданную для расследования причин катастрофы правительственную комиссию возглавил премьер-министр России Владимир Путин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9</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xml:space="preserve">. </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12 января 2011 г. Межгосударственный авиационный комитет, занимавшийся проведением технического расследования обстоятельств авиакатастрофы, представил оконча</w:t>
      </w:r>
      <w:r w:rsidRPr="00A042C3">
        <w:rPr>
          <w:rFonts w:ascii="Times New Roman" w:hAnsi="Times New Roman" w:cs="Times New Roman"/>
          <w:sz w:val="24"/>
          <w:szCs w:val="24"/>
        </w:rPr>
        <w:lastRenderedPageBreak/>
        <w:t xml:space="preserve">тельный доклад о расследовании произошедшей трагедии. Согласно ему, причиной катастрофы стали неправильные действия экипажа и психологическое давление на него. Однако польская сторона была не согласна с такой версией еще в процессе осуществления расследования, утверждая, что Россия виновата в гибели польских лидеров, а также обвиняя ее в предоставлении польской стороне неполных и недостоверных отчетов, неверности методов ведения расследования российскими экспертами </w:t>
      </w:r>
      <w:r w:rsidRPr="00A042C3">
        <w:rPr>
          <w:rFonts w:ascii="Times New Roman" w:hAnsi="Times New Roman" w:cs="Times New Roman"/>
          <w:sz w:val="24"/>
          <w:szCs w:val="24"/>
        </w:rPr>
        <w:sym w:font="Symbol" w:char="F05B"/>
      </w:r>
      <w:r w:rsidRPr="00A042C3">
        <w:rPr>
          <w:rFonts w:ascii="Times New Roman" w:hAnsi="Times New Roman" w:cs="Times New Roman"/>
          <w:sz w:val="24"/>
          <w:szCs w:val="24"/>
        </w:rPr>
        <w:t>4, 98</w:t>
      </w:r>
      <w:r w:rsidRPr="00A042C3">
        <w:rPr>
          <w:rFonts w:ascii="Times New Roman" w:hAnsi="Times New Roman" w:cs="Times New Roman"/>
          <w:sz w:val="24"/>
          <w:szCs w:val="24"/>
        </w:rPr>
        <w:sym w:font="Symbol" w:char="F05D"/>
      </w:r>
      <w:r w:rsidRPr="00A042C3">
        <w:rPr>
          <w:rFonts w:ascii="Times New Roman" w:hAnsi="Times New Roman" w:cs="Times New Roman"/>
          <w:sz w:val="24"/>
          <w:szCs w:val="24"/>
        </w:rPr>
        <w:t>. На протяжении следующих лет Польша пыталась доказать вину России, и 24 марта 2015 г. Главная военная прокуратура Польши предъявила обвинения в совершении преступления двум российским военным — членам группы управления полётами аэродрома «Смоленск-Северный». Один из них обвиняется в создании ситуации непосредственной опасности в воздухе, другой — в неумышленном доведении до катастрофы в воздушном пространстве.</w:t>
      </w:r>
    </w:p>
    <w:p w:rsidR="006530BE" w:rsidRPr="00A042C3" w:rsidRDefault="006530BE" w:rsidP="00A042C3">
      <w:pPr>
        <w:pStyle w:val="a3"/>
        <w:ind w:firstLine="708"/>
        <w:jc w:val="both"/>
        <w:rPr>
          <w:rFonts w:ascii="Times New Roman" w:hAnsi="Times New Roman" w:cs="Times New Roman"/>
          <w:sz w:val="24"/>
          <w:szCs w:val="24"/>
        </w:rPr>
      </w:pPr>
      <w:r w:rsidRPr="00A042C3">
        <w:rPr>
          <w:rFonts w:ascii="Times New Roman" w:hAnsi="Times New Roman" w:cs="Times New Roman"/>
          <w:sz w:val="24"/>
          <w:szCs w:val="24"/>
        </w:rPr>
        <w:t xml:space="preserve">Показательно, что произошедшею трагедию стали называть «Второй Катынью», что не только обострило непростые отношения между польским и российским народами, но и продемонстрировало, что негативная историческая память первой Катыни еще долгое время будет определять взаимные представления двух народов. Следовательно, встает вопрос о необходимости дальнейшего продолжения деятельности официальной и неформальной дипломатии в сфере исторической политики. Проведение подобных мероприятий следует планировать под знаком общей трагической памяти о человеческих жертвах репрессий середины ХХ столетия, в которых пострадали многие народы, представляется наиболее удачной стратегией мемориальной политики. Важным ее направлением, на наш взгляд, является целенаправленное пресечение публикаций в СМИ, нацеленных на пересмотр горбачевского признания и возложение вины на соединения Третьего рейха. Кроме того, значительные компенсаторные усилия следует приложить в сфере судебной и следственной практики, сделать ее более прозрачной и открытой, предпринять определенные шаги по работе с потомками погибших. Строительство разноконфессиональных культовых сооружений, памятников, использование определенной риторики, жестов и визуального ряда должно подчеркивать, что Польша и Россия равны перед лицом исторического прошлого, Катынь следует постулировать как общее место памяти двух наций. </w:t>
      </w:r>
    </w:p>
    <w:p w:rsidR="006530BE" w:rsidRPr="00A042C3" w:rsidRDefault="006530BE" w:rsidP="00A042C3">
      <w:pPr>
        <w:pStyle w:val="a3"/>
        <w:jc w:val="both"/>
        <w:rPr>
          <w:rFonts w:ascii="Times New Roman" w:hAnsi="Times New Roman" w:cs="Times New Roman"/>
          <w:sz w:val="24"/>
          <w:szCs w:val="24"/>
        </w:rPr>
      </w:pPr>
    </w:p>
    <w:p w:rsidR="006530BE" w:rsidRPr="00A042C3" w:rsidRDefault="006530BE" w:rsidP="00A042C3">
      <w:pPr>
        <w:pStyle w:val="a3"/>
        <w:ind w:firstLine="708"/>
        <w:jc w:val="both"/>
        <w:rPr>
          <w:rFonts w:ascii="Times New Roman" w:hAnsi="Times New Roman" w:cs="Times New Roman"/>
          <w:sz w:val="24"/>
          <w:szCs w:val="24"/>
        </w:rPr>
      </w:pPr>
    </w:p>
    <w:p w:rsidR="00A042C3" w:rsidRPr="00A042C3" w:rsidRDefault="00A042C3" w:rsidP="00A042C3">
      <w:pPr>
        <w:pStyle w:val="a3"/>
        <w:ind w:firstLine="708"/>
        <w:jc w:val="center"/>
        <w:rPr>
          <w:rFonts w:ascii="Times New Roman" w:hAnsi="Times New Roman" w:cs="Times New Roman"/>
          <w:sz w:val="24"/>
          <w:szCs w:val="24"/>
        </w:rPr>
      </w:pPr>
      <w:r w:rsidRPr="00A042C3">
        <w:rPr>
          <w:rFonts w:ascii="Times New Roman" w:hAnsi="Times New Roman" w:cs="Times New Roman"/>
          <w:sz w:val="24"/>
          <w:szCs w:val="24"/>
        </w:rPr>
        <w:br w:type="page"/>
      </w:r>
    </w:p>
    <w:p w:rsidR="00A042C3" w:rsidRPr="006C289E" w:rsidRDefault="00A042C3" w:rsidP="006C289E">
      <w:pPr>
        <w:pStyle w:val="1"/>
        <w:jc w:val="center"/>
        <w:rPr>
          <w:rFonts w:ascii="Times New Roman" w:hAnsi="Times New Roman" w:cs="Times New Roman"/>
          <w:b/>
          <w:color w:val="auto"/>
          <w:sz w:val="24"/>
          <w:szCs w:val="24"/>
        </w:rPr>
      </w:pPr>
      <w:bookmarkStart w:id="4" w:name="_Toc444982350"/>
      <w:r w:rsidRPr="006C289E">
        <w:rPr>
          <w:rFonts w:ascii="Times New Roman" w:hAnsi="Times New Roman" w:cs="Times New Roman"/>
          <w:b/>
          <w:color w:val="auto"/>
          <w:sz w:val="24"/>
          <w:szCs w:val="24"/>
        </w:rPr>
        <w:lastRenderedPageBreak/>
        <w:t xml:space="preserve">Глава </w:t>
      </w:r>
      <w:r w:rsidRPr="006C289E">
        <w:rPr>
          <w:rFonts w:ascii="Times New Roman" w:hAnsi="Times New Roman" w:cs="Times New Roman"/>
          <w:b/>
          <w:color w:val="auto"/>
          <w:sz w:val="24"/>
          <w:szCs w:val="24"/>
          <w:lang w:val="en-US"/>
        </w:rPr>
        <w:t>III</w:t>
      </w:r>
      <w:r w:rsidRPr="006C289E">
        <w:rPr>
          <w:rFonts w:ascii="Times New Roman" w:hAnsi="Times New Roman" w:cs="Times New Roman"/>
          <w:b/>
          <w:color w:val="auto"/>
          <w:sz w:val="24"/>
          <w:szCs w:val="24"/>
        </w:rPr>
        <w:t>. Роль мемориальной дипломатии в современном внешнеполитическом менеджменте</w:t>
      </w:r>
      <w:bookmarkEnd w:id="4"/>
    </w:p>
    <w:p w:rsidR="00A624AF" w:rsidRDefault="00A624AF" w:rsidP="00A042C3">
      <w:pPr>
        <w:pStyle w:val="a3"/>
        <w:jc w:val="center"/>
        <w:rPr>
          <w:rFonts w:ascii="Times New Roman" w:hAnsi="Times New Roman" w:cs="Times New Roman"/>
          <w:b/>
          <w:sz w:val="24"/>
          <w:szCs w:val="24"/>
        </w:rPr>
      </w:pPr>
    </w:p>
    <w:p w:rsidR="00C66359" w:rsidRPr="00B04C5D" w:rsidRDefault="00B04C5D" w:rsidP="00C6635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современном мире мы часто наблюдаем ситуацию, когда ограниченность медийных средств традиционной кабинетной дипломатии не позволяет оказать масштабное воздействие на общество конкретного государства, ограничиваясь лидерами стран или представителями государственных органов. Цель формирования взаимопонимания народов и улучшения взаимоотношений конкретных наций требует других решений и инструментов. Культурная дипломатия, частью которой мы видим мемориальную дипломатию, обладает определенными преимуществами – мероприятия, которые имеют символическое значение для разных социальных групп, способны сплотить вокруг себя </w:t>
      </w:r>
      <w:r w:rsidR="002873D8">
        <w:rPr>
          <w:rFonts w:ascii="Times New Roman" w:hAnsi="Times New Roman" w:cs="Times New Roman"/>
          <w:sz w:val="24"/>
          <w:szCs w:val="24"/>
        </w:rPr>
        <w:t>широкую</w:t>
      </w:r>
      <w:r>
        <w:rPr>
          <w:rFonts w:ascii="Times New Roman" w:hAnsi="Times New Roman" w:cs="Times New Roman"/>
          <w:sz w:val="24"/>
          <w:szCs w:val="24"/>
        </w:rPr>
        <w:t xml:space="preserve"> аудиторию. Отсюда целью</w:t>
      </w:r>
      <w:r w:rsidR="00C66359" w:rsidRPr="00B04C5D">
        <w:rPr>
          <w:rFonts w:ascii="Times New Roman" w:hAnsi="Times New Roman" w:cs="Times New Roman"/>
          <w:sz w:val="24"/>
          <w:szCs w:val="24"/>
        </w:rPr>
        <w:t xml:space="preserve"> мемориальной дипломатии </w:t>
      </w:r>
      <w:r>
        <w:rPr>
          <w:rFonts w:ascii="Times New Roman" w:hAnsi="Times New Roman" w:cs="Times New Roman"/>
          <w:sz w:val="24"/>
          <w:szCs w:val="24"/>
        </w:rPr>
        <w:t>является правильное и</w:t>
      </w:r>
      <w:r w:rsidR="00C66359" w:rsidRPr="00B04C5D">
        <w:rPr>
          <w:rFonts w:ascii="Times New Roman" w:hAnsi="Times New Roman" w:cs="Times New Roman"/>
          <w:sz w:val="24"/>
          <w:szCs w:val="24"/>
        </w:rPr>
        <w:t xml:space="preserve"> грамот</w:t>
      </w:r>
      <w:r>
        <w:rPr>
          <w:rFonts w:ascii="Times New Roman" w:hAnsi="Times New Roman" w:cs="Times New Roman"/>
          <w:sz w:val="24"/>
          <w:szCs w:val="24"/>
        </w:rPr>
        <w:t xml:space="preserve">ное </w:t>
      </w:r>
      <w:r w:rsidR="00C66359" w:rsidRPr="00B04C5D">
        <w:rPr>
          <w:rFonts w:ascii="Times New Roman" w:hAnsi="Times New Roman" w:cs="Times New Roman"/>
          <w:sz w:val="24"/>
          <w:szCs w:val="24"/>
        </w:rPr>
        <w:t>использова</w:t>
      </w:r>
      <w:r>
        <w:rPr>
          <w:rFonts w:ascii="Times New Roman" w:hAnsi="Times New Roman" w:cs="Times New Roman"/>
          <w:sz w:val="24"/>
          <w:szCs w:val="24"/>
        </w:rPr>
        <w:t>ние</w:t>
      </w:r>
      <w:r w:rsidR="00C66359" w:rsidRPr="00B04C5D">
        <w:rPr>
          <w:rFonts w:ascii="Times New Roman" w:hAnsi="Times New Roman" w:cs="Times New Roman"/>
          <w:sz w:val="24"/>
          <w:szCs w:val="24"/>
        </w:rPr>
        <w:t xml:space="preserve"> историческ</w:t>
      </w:r>
      <w:r>
        <w:rPr>
          <w:rFonts w:ascii="Times New Roman" w:hAnsi="Times New Roman" w:cs="Times New Roman"/>
          <w:sz w:val="24"/>
          <w:szCs w:val="24"/>
        </w:rPr>
        <w:t>ой</w:t>
      </w:r>
      <w:r w:rsidR="00C66359" w:rsidRPr="00B04C5D">
        <w:rPr>
          <w:rFonts w:ascii="Times New Roman" w:hAnsi="Times New Roman" w:cs="Times New Roman"/>
          <w:sz w:val="24"/>
          <w:szCs w:val="24"/>
        </w:rPr>
        <w:t xml:space="preserve"> памят</w:t>
      </w:r>
      <w:r>
        <w:rPr>
          <w:rFonts w:ascii="Times New Roman" w:hAnsi="Times New Roman" w:cs="Times New Roman"/>
          <w:sz w:val="24"/>
          <w:szCs w:val="24"/>
        </w:rPr>
        <w:t>и и коллективного прошлого для улучшения имиджа нации и страны в сознании другого народа</w:t>
      </w:r>
      <w:r w:rsidR="00C66359" w:rsidRPr="00B04C5D">
        <w:rPr>
          <w:rFonts w:ascii="Times New Roman" w:hAnsi="Times New Roman" w:cs="Times New Roman"/>
          <w:sz w:val="24"/>
          <w:szCs w:val="24"/>
        </w:rPr>
        <w:t xml:space="preserve">. Реализация происходит за счет использования ряда инструментов, которые могут дать как положительный, так и отрицательный результат. К инструментам мемориальной дипломатии можно отнести </w:t>
      </w:r>
      <w:r>
        <w:rPr>
          <w:rFonts w:ascii="Times New Roman" w:hAnsi="Times New Roman" w:cs="Times New Roman"/>
          <w:sz w:val="24"/>
          <w:szCs w:val="24"/>
        </w:rPr>
        <w:t>публичные выступления политиков и общественных деятелей</w:t>
      </w:r>
      <w:r w:rsidR="00C66359" w:rsidRPr="00B04C5D">
        <w:rPr>
          <w:rFonts w:ascii="Times New Roman" w:hAnsi="Times New Roman" w:cs="Times New Roman"/>
          <w:sz w:val="24"/>
          <w:szCs w:val="24"/>
        </w:rPr>
        <w:t xml:space="preserve">, передачу архивных документов, </w:t>
      </w:r>
      <w:r>
        <w:rPr>
          <w:rFonts w:ascii="Times New Roman" w:hAnsi="Times New Roman" w:cs="Times New Roman"/>
          <w:sz w:val="24"/>
          <w:szCs w:val="24"/>
        </w:rPr>
        <w:t xml:space="preserve">ритуальные </w:t>
      </w:r>
      <w:r w:rsidR="00C66359" w:rsidRPr="00B04C5D">
        <w:rPr>
          <w:rFonts w:ascii="Times New Roman" w:hAnsi="Times New Roman" w:cs="Times New Roman"/>
          <w:sz w:val="24"/>
          <w:szCs w:val="24"/>
        </w:rPr>
        <w:t>мероприятия</w:t>
      </w:r>
      <w:r>
        <w:rPr>
          <w:rFonts w:ascii="Times New Roman" w:hAnsi="Times New Roman" w:cs="Times New Roman"/>
          <w:sz w:val="24"/>
          <w:szCs w:val="24"/>
        </w:rPr>
        <w:t>, возведение мемориалов, демонстративные жесты</w:t>
      </w:r>
      <w:r w:rsidR="00C66359" w:rsidRPr="00B04C5D">
        <w:rPr>
          <w:rFonts w:ascii="Times New Roman" w:hAnsi="Times New Roman" w:cs="Times New Roman"/>
          <w:sz w:val="24"/>
          <w:szCs w:val="24"/>
        </w:rPr>
        <w:t xml:space="preserve"> и многое другое. </w:t>
      </w:r>
      <w:r>
        <w:rPr>
          <w:rFonts w:ascii="Times New Roman" w:hAnsi="Times New Roman" w:cs="Times New Roman"/>
          <w:sz w:val="24"/>
          <w:szCs w:val="24"/>
        </w:rPr>
        <w:t>Одной из особенностью подобного рода дипломатии является использование современных визуальных образов и интерактивных медиумов – телевидения, интернета, которые могут нести в себе более эмоционально заряженные послания.</w:t>
      </w:r>
    </w:p>
    <w:p w:rsidR="002177DE" w:rsidRPr="00B04C5D" w:rsidRDefault="00C66359" w:rsidP="00C66359">
      <w:pPr>
        <w:pStyle w:val="a3"/>
        <w:ind w:firstLine="708"/>
        <w:jc w:val="both"/>
        <w:rPr>
          <w:rFonts w:ascii="Times New Roman" w:hAnsi="Times New Roman" w:cs="Times New Roman"/>
          <w:sz w:val="24"/>
          <w:szCs w:val="24"/>
        </w:rPr>
      </w:pPr>
      <w:r w:rsidRPr="00B04C5D">
        <w:rPr>
          <w:rFonts w:ascii="Times New Roman" w:hAnsi="Times New Roman" w:cs="Times New Roman"/>
          <w:sz w:val="24"/>
          <w:szCs w:val="24"/>
        </w:rPr>
        <w:t xml:space="preserve">Примечательно то, что </w:t>
      </w:r>
      <w:r w:rsidR="00B04C5D">
        <w:rPr>
          <w:rFonts w:ascii="Times New Roman" w:hAnsi="Times New Roman" w:cs="Times New Roman"/>
          <w:sz w:val="24"/>
          <w:szCs w:val="24"/>
        </w:rPr>
        <w:t xml:space="preserve">формирование положительных образов прошлого возможно и </w:t>
      </w:r>
      <w:r w:rsidRPr="00B04C5D">
        <w:rPr>
          <w:rFonts w:ascii="Times New Roman" w:hAnsi="Times New Roman" w:cs="Times New Roman"/>
          <w:sz w:val="24"/>
          <w:szCs w:val="24"/>
        </w:rPr>
        <w:t xml:space="preserve"> </w:t>
      </w:r>
      <w:r w:rsidR="00B04C5D">
        <w:rPr>
          <w:rFonts w:ascii="Times New Roman" w:hAnsi="Times New Roman" w:cs="Times New Roman"/>
          <w:sz w:val="24"/>
          <w:szCs w:val="24"/>
        </w:rPr>
        <w:t>на основе отрицательно коннотированных «мест памяти» - негативных национальных воспоминаний</w:t>
      </w:r>
      <w:r w:rsidRPr="00B04C5D">
        <w:rPr>
          <w:rFonts w:ascii="Times New Roman" w:hAnsi="Times New Roman" w:cs="Times New Roman"/>
          <w:sz w:val="24"/>
          <w:szCs w:val="24"/>
        </w:rPr>
        <w:t xml:space="preserve">. На примере </w:t>
      </w:r>
      <w:r w:rsidR="002307FD">
        <w:rPr>
          <w:rFonts w:ascii="Times New Roman" w:hAnsi="Times New Roman" w:cs="Times New Roman"/>
          <w:sz w:val="24"/>
          <w:szCs w:val="24"/>
        </w:rPr>
        <w:t xml:space="preserve">публичных воспоминаний о </w:t>
      </w:r>
      <w:r w:rsidRPr="00B04C5D">
        <w:rPr>
          <w:rFonts w:ascii="Times New Roman" w:hAnsi="Times New Roman" w:cs="Times New Roman"/>
          <w:sz w:val="24"/>
          <w:szCs w:val="24"/>
        </w:rPr>
        <w:t>Катынско</w:t>
      </w:r>
      <w:r w:rsidR="002307FD">
        <w:rPr>
          <w:rFonts w:ascii="Times New Roman" w:hAnsi="Times New Roman" w:cs="Times New Roman"/>
          <w:sz w:val="24"/>
          <w:szCs w:val="24"/>
        </w:rPr>
        <w:t>й трагедии</w:t>
      </w:r>
      <w:r w:rsidRPr="00B04C5D">
        <w:rPr>
          <w:rFonts w:ascii="Times New Roman" w:hAnsi="Times New Roman" w:cs="Times New Roman"/>
          <w:sz w:val="24"/>
          <w:szCs w:val="24"/>
        </w:rPr>
        <w:t xml:space="preserve"> хорошо видно, </w:t>
      </w:r>
      <w:r w:rsidR="002307FD">
        <w:rPr>
          <w:rFonts w:ascii="Times New Roman" w:hAnsi="Times New Roman" w:cs="Times New Roman"/>
          <w:sz w:val="24"/>
          <w:szCs w:val="24"/>
        </w:rPr>
        <w:t>что</w:t>
      </w:r>
      <w:r w:rsidRPr="00B04C5D">
        <w:rPr>
          <w:rFonts w:ascii="Times New Roman" w:hAnsi="Times New Roman" w:cs="Times New Roman"/>
          <w:sz w:val="24"/>
          <w:szCs w:val="24"/>
        </w:rPr>
        <w:t xml:space="preserve"> негативная историческая память </w:t>
      </w:r>
      <w:r w:rsidR="002307FD">
        <w:rPr>
          <w:rFonts w:ascii="Times New Roman" w:hAnsi="Times New Roman" w:cs="Times New Roman"/>
          <w:sz w:val="24"/>
          <w:szCs w:val="24"/>
        </w:rPr>
        <w:t>может применяться</w:t>
      </w:r>
      <w:r w:rsidRPr="00B04C5D">
        <w:rPr>
          <w:rFonts w:ascii="Times New Roman" w:hAnsi="Times New Roman" w:cs="Times New Roman"/>
          <w:sz w:val="24"/>
          <w:szCs w:val="24"/>
        </w:rPr>
        <w:t xml:space="preserve"> в целях улучшения отношений между конфликтующими странами</w:t>
      </w:r>
      <w:r w:rsidR="002307FD">
        <w:rPr>
          <w:rFonts w:ascii="Times New Roman" w:hAnsi="Times New Roman" w:cs="Times New Roman"/>
          <w:sz w:val="24"/>
          <w:szCs w:val="24"/>
        </w:rPr>
        <w:t>, разногласия которых имеют вековую историю</w:t>
      </w:r>
      <w:r w:rsidRPr="00B04C5D">
        <w:rPr>
          <w:rFonts w:ascii="Times New Roman" w:hAnsi="Times New Roman" w:cs="Times New Roman"/>
          <w:sz w:val="24"/>
          <w:szCs w:val="24"/>
        </w:rPr>
        <w:t xml:space="preserve">. </w:t>
      </w:r>
      <w:r w:rsidR="002307FD">
        <w:rPr>
          <w:rFonts w:ascii="Times New Roman" w:hAnsi="Times New Roman" w:cs="Times New Roman"/>
          <w:sz w:val="24"/>
          <w:szCs w:val="24"/>
        </w:rPr>
        <w:t>Особенностью этих инструментов</w:t>
      </w:r>
      <w:r w:rsidR="00C600F3" w:rsidRPr="00B04C5D">
        <w:rPr>
          <w:rFonts w:ascii="Times New Roman" w:hAnsi="Times New Roman" w:cs="Times New Roman"/>
          <w:sz w:val="24"/>
          <w:szCs w:val="24"/>
        </w:rPr>
        <w:t xml:space="preserve"> внешнеполитического менеджмента</w:t>
      </w:r>
      <w:r w:rsidR="002307FD">
        <w:rPr>
          <w:rFonts w:ascii="Times New Roman" w:hAnsi="Times New Roman" w:cs="Times New Roman"/>
          <w:sz w:val="24"/>
          <w:szCs w:val="24"/>
        </w:rPr>
        <w:t xml:space="preserve"> является постепенность воздействия – они не дают мгновенного эффекта, требуют кропотливого и длительного применения, с другой стороны – они обеспечивают более прочное воздействие</w:t>
      </w:r>
      <w:r w:rsidR="00C600F3" w:rsidRPr="00B04C5D">
        <w:rPr>
          <w:rFonts w:ascii="Times New Roman" w:hAnsi="Times New Roman" w:cs="Times New Roman"/>
          <w:sz w:val="24"/>
          <w:szCs w:val="24"/>
        </w:rPr>
        <w:t>.</w:t>
      </w:r>
      <w:r w:rsidR="002177DE">
        <w:rPr>
          <w:rFonts w:ascii="Times New Roman" w:hAnsi="Times New Roman" w:cs="Times New Roman"/>
          <w:sz w:val="24"/>
          <w:szCs w:val="24"/>
        </w:rPr>
        <w:t xml:space="preserve"> Если государство (в данном случае Россия) ставит своей целью улучшение взаимоотношений с соседом, однако одним из препятствий к этому является именно образ событий прошлого, то на международном и двустороннем уровне необходимо подчеркивать, что и произошедшее является обоюдной трагедией. Публичное покаяние имеет в этом случае больший эффект, чем отрицание. Напротив, ситуация с отрицанием Турцией геноцида армян имеет множество отрицательных эффектов как для международного статуса государства, так и для его экономического развития и позиционирования в интеграционных структурах.</w:t>
      </w:r>
    </w:p>
    <w:p w:rsidR="00CC062D" w:rsidRDefault="002177DE" w:rsidP="00143BFF">
      <w:pPr>
        <w:pStyle w:val="a3"/>
        <w:ind w:firstLine="708"/>
        <w:jc w:val="both"/>
        <w:rPr>
          <w:rFonts w:ascii="Times New Roman" w:hAnsi="Times New Roman" w:cs="Times New Roman"/>
          <w:sz w:val="24"/>
          <w:szCs w:val="24"/>
        </w:rPr>
      </w:pPr>
      <w:r w:rsidRPr="002177DE">
        <w:rPr>
          <w:rFonts w:ascii="Times New Roman" w:hAnsi="Times New Roman" w:cs="Times New Roman"/>
          <w:sz w:val="24"/>
          <w:szCs w:val="24"/>
        </w:rPr>
        <w:t>Важной особенностью</w:t>
      </w:r>
      <w:r>
        <w:rPr>
          <w:rFonts w:ascii="Times New Roman" w:hAnsi="Times New Roman" w:cs="Times New Roman"/>
          <w:sz w:val="24"/>
          <w:szCs w:val="24"/>
        </w:rPr>
        <w:t xml:space="preserve"> мемориальной дипломатии как инструмента является необходимость поддержки ее инициатив снизу – со стороны общественных организаций, некоммерческого сектора, научного сообщества, медиа-фигур, молодежных инициатив. В этом случае, транслируемые образы теряют эффект «насаждения сверху», вызывая большее доверие со стороны пока еще не вовлеченных в процесс социальных групп и институтов. Адресатом усилий мемориальной дипломатии в том числе должно стать молодое поколение, не имеющее прямых воспоминаний о конкретном событии и готовое воспринять альтернативные интерпретации прошлого.</w:t>
      </w:r>
      <w:r w:rsidR="002873D8">
        <w:rPr>
          <w:rFonts w:ascii="Times New Roman" w:hAnsi="Times New Roman" w:cs="Times New Roman"/>
          <w:sz w:val="24"/>
          <w:szCs w:val="24"/>
        </w:rPr>
        <w:t xml:space="preserve"> В этом направлении необходимо организовывать значительное количество образовательных мероприятий, международных встреч и проектов, способствовать возникновению эффекта взаимной работы над прошлым.</w:t>
      </w:r>
    </w:p>
    <w:p w:rsidR="002873D8" w:rsidRDefault="002873D8" w:rsidP="00143BFF">
      <w:pPr>
        <w:pStyle w:val="a3"/>
        <w:ind w:firstLine="708"/>
        <w:jc w:val="both"/>
        <w:rPr>
          <w:rFonts w:ascii="Times New Roman" w:hAnsi="Times New Roman" w:cs="Times New Roman"/>
          <w:sz w:val="24"/>
          <w:szCs w:val="24"/>
        </w:rPr>
      </w:pPr>
      <w:r>
        <w:rPr>
          <w:rFonts w:ascii="Times New Roman" w:hAnsi="Times New Roman" w:cs="Times New Roman"/>
          <w:sz w:val="24"/>
          <w:szCs w:val="24"/>
        </w:rPr>
        <w:t>Спецификой современного информационного общества является особое внимание к юбилеям исторических событий или знаковым датам в жизни деятелей культуры. Именно «круглые даты» лучше воспринимаются широкой общественностью. Проводимые в год юбилеев коммеморативные мероприятия: строительство памятников, двусторонние встречи лидеров и публичные выступления, ритуальные мероприятия превращаются в ме</w:t>
      </w:r>
      <w:r>
        <w:rPr>
          <w:rFonts w:ascii="Times New Roman" w:hAnsi="Times New Roman" w:cs="Times New Roman"/>
          <w:sz w:val="24"/>
          <w:szCs w:val="24"/>
        </w:rPr>
        <w:lastRenderedPageBreak/>
        <w:t>дийный спектакль, к которому приковано внимание телезрителей и пользователей интернета. Юбилеи легче привлекают инвесторов, готовых выделить финансовые средства для реализации каких-то мероприятий. Эту особенность также необходимо учитывать современным менеджерам в сфере внешней политики.</w:t>
      </w:r>
    </w:p>
    <w:p w:rsidR="002177DE" w:rsidRPr="002177DE" w:rsidRDefault="002177DE" w:rsidP="00143BFF">
      <w:pPr>
        <w:pStyle w:val="a3"/>
        <w:ind w:firstLine="708"/>
        <w:jc w:val="both"/>
        <w:rPr>
          <w:rFonts w:ascii="Times New Roman" w:hAnsi="Times New Roman" w:cs="Times New Roman"/>
          <w:sz w:val="24"/>
          <w:szCs w:val="24"/>
        </w:rPr>
      </w:pPr>
    </w:p>
    <w:p w:rsidR="00A042C3" w:rsidRPr="002177DE" w:rsidRDefault="00A042C3" w:rsidP="002C7E51">
      <w:pPr>
        <w:pStyle w:val="a3"/>
        <w:jc w:val="both"/>
        <w:rPr>
          <w:rFonts w:ascii="Times New Roman" w:hAnsi="Times New Roman" w:cs="Times New Roman"/>
          <w:b/>
          <w:sz w:val="24"/>
          <w:szCs w:val="24"/>
        </w:rPr>
      </w:pPr>
      <w:r w:rsidRPr="002177DE">
        <w:rPr>
          <w:rFonts w:ascii="Times New Roman" w:hAnsi="Times New Roman" w:cs="Times New Roman"/>
          <w:b/>
          <w:sz w:val="24"/>
          <w:szCs w:val="24"/>
        </w:rPr>
        <w:br w:type="page"/>
      </w:r>
    </w:p>
    <w:p w:rsidR="00DA4330" w:rsidRPr="006C289E" w:rsidRDefault="00777F73" w:rsidP="006C289E">
      <w:pPr>
        <w:pStyle w:val="1"/>
        <w:jc w:val="center"/>
        <w:rPr>
          <w:rFonts w:ascii="Times New Roman" w:hAnsi="Times New Roman" w:cs="Times New Roman"/>
          <w:b/>
          <w:color w:val="auto"/>
          <w:sz w:val="24"/>
        </w:rPr>
      </w:pPr>
      <w:bookmarkStart w:id="5" w:name="_Toc444982351"/>
      <w:r w:rsidRPr="006C289E">
        <w:rPr>
          <w:rFonts w:ascii="Times New Roman" w:hAnsi="Times New Roman" w:cs="Times New Roman"/>
          <w:b/>
          <w:color w:val="auto"/>
          <w:sz w:val="24"/>
        </w:rPr>
        <w:lastRenderedPageBreak/>
        <w:t>Заключение</w:t>
      </w:r>
      <w:bookmarkEnd w:id="5"/>
    </w:p>
    <w:p w:rsidR="00777F73" w:rsidRDefault="00777F73" w:rsidP="00777F73">
      <w:pPr>
        <w:pStyle w:val="a3"/>
        <w:jc w:val="center"/>
        <w:rPr>
          <w:rFonts w:ascii="Times New Roman" w:hAnsi="Times New Roman" w:cs="Times New Roman"/>
          <w:b/>
          <w:sz w:val="24"/>
          <w:szCs w:val="24"/>
        </w:rPr>
      </w:pPr>
    </w:p>
    <w:p w:rsidR="003C5299" w:rsidRPr="002307FD" w:rsidRDefault="00777F73" w:rsidP="00777F73">
      <w:pPr>
        <w:pStyle w:val="a3"/>
        <w:jc w:val="both"/>
        <w:rPr>
          <w:rFonts w:ascii="Times New Roman" w:hAnsi="Times New Roman" w:cs="Times New Roman"/>
          <w:sz w:val="24"/>
          <w:szCs w:val="24"/>
        </w:rPr>
      </w:pPr>
      <w:r>
        <w:rPr>
          <w:rFonts w:ascii="Times New Roman" w:hAnsi="Times New Roman" w:cs="Times New Roman"/>
          <w:color w:val="7030A0"/>
          <w:sz w:val="24"/>
          <w:szCs w:val="24"/>
        </w:rPr>
        <w:tab/>
      </w:r>
      <w:r w:rsidRPr="002307FD">
        <w:rPr>
          <w:rFonts w:ascii="Times New Roman" w:hAnsi="Times New Roman" w:cs="Times New Roman"/>
          <w:sz w:val="24"/>
          <w:szCs w:val="24"/>
        </w:rPr>
        <w:t xml:space="preserve">В ходе исследования </w:t>
      </w:r>
      <w:r w:rsidR="002307FD" w:rsidRPr="002307FD">
        <w:rPr>
          <w:rFonts w:ascii="Times New Roman" w:hAnsi="Times New Roman" w:cs="Times New Roman"/>
          <w:sz w:val="24"/>
          <w:szCs w:val="24"/>
        </w:rPr>
        <w:t xml:space="preserve">на примере двух </w:t>
      </w:r>
      <w:r w:rsidR="002307FD">
        <w:rPr>
          <w:rFonts w:ascii="Times New Roman" w:hAnsi="Times New Roman" w:cs="Times New Roman"/>
          <w:sz w:val="24"/>
          <w:szCs w:val="24"/>
        </w:rPr>
        <w:t>исторических национальных трагедий</w:t>
      </w:r>
      <w:r w:rsidR="002307FD" w:rsidRPr="002307FD">
        <w:rPr>
          <w:rFonts w:ascii="Times New Roman" w:hAnsi="Times New Roman" w:cs="Times New Roman"/>
          <w:sz w:val="24"/>
          <w:szCs w:val="24"/>
        </w:rPr>
        <w:t xml:space="preserve"> </w:t>
      </w:r>
      <w:r w:rsidRPr="002307FD">
        <w:rPr>
          <w:rFonts w:ascii="Times New Roman" w:hAnsi="Times New Roman" w:cs="Times New Roman"/>
          <w:sz w:val="24"/>
          <w:szCs w:val="24"/>
        </w:rPr>
        <w:t>был</w:t>
      </w:r>
      <w:r w:rsidR="002307FD">
        <w:rPr>
          <w:rFonts w:ascii="Times New Roman" w:hAnsi="Times New Roman" w:cs="Times New Roman"/>
          <w:sz w:val="24"/>
          <w:szCs w:val="24"/>
        </w:rPr>
        <w:t>а</w:t>
      </w:r>
      <w:r w:rsidRPr="002307FD">
        <w:rPr>
          <w:rFonts w:ascii="Times New Roman" w:hAnsi="Times New Roman" w:cs="Times New Roman"/>
          <w:sz w:val="24"/>
          <w:szCs w:val="24"/>
        </w:rPr>
        <w:t xml:space="preserve"> </w:t>
      </w:r>
      <w:r w:rsidR="002307FD">
        <w:rPr>
          <w:rFonts w:ascii="Times New Roman" w:hAnsi="Times New Roman" w:cs="Times New Roman"/>
          <w:sz w:val="24"/>
          <w:szCs w:val="24"/>
        </w:rPr>
        <w:t>продемонстрирована роль исторической памяти в международных отношениях, а также возможности решения конфликтов и укрепления взаимопонимания народов посредством формирования нового направления «мягкой силы» - мемориальной дипломатии. Целью нашего исследования не являлось выявление истинного хода событий или виновников уничтожения армянского и польского населения в ходе двух мировых войн. Прежде всего, были рассмотрены те конфликтные зоны международных отношений, которые эти события породили. В центр внимания были поставлены воспоминания о геноциде армянского народа и о катынском расстреле, а также возможности и пробелы использования этих «болевых исторических точек» в целях примирения наций</w:t>
      </w:r>
      <w:r w:rsidR="00DC3508" w:rsidRPr="002307FD">
        <w:rPr>
          <w:rFonts w:ascii="Times New Roman" w:hAnsi="Times New Roman" w:cs="Times New Roman"/>
          <w:sz w:val="24"/>
          <w:szCs w:val="24"/>
        </w:rPr>
        <w:t xml:space="preserve">. </w:t>
      </w:r>
    </w:p>
    <w:p w:rsidR="002873D8" w:rsidRDefault="003C5299" w:rsidP="00777F73">
      <w:pPr>
        <w:pStyle w:val="a3"/>
        <w:jc w:val="both"/>
        <w:rPr>
          <w:rFonts w:ascii="Times New Roman" w:hAnsi="Times New Roman" w:cs="Times New Roman"/>
          <w:sz w:val="24"/>
          <w:szCs w:val="24"/>
        </w:rPr>
      </w:pPr>
      <w:r w:rsidRPr="002307FD">
        <w:rPr>
          <w:rFonts w:ascii="Times New Roman" w:hAnsi="Times New Roman" w:cs="Times New Roman"/>
          <w:sz w:val="24"/>
          <w:szCs w:val="24"/>
        </w:rPr>
        <w:tab/>
      </w:r>
      <w:r w:rsidR="002873D8">
        <w:rPr>
          <w:rFonts w:ascii="Times New Roman" w:hAnsi="Times New Roman" w:cs="Times New Roman"/>
          <w:sz w:val="24"/>
          <w:szCs w:val="24"/>
        </w:rPr>
        <w:t>Анализ двух кейсов, а также моделирование механизма мемориальной дипломатии для современной России позволили сделать следующие перспективные выводы:</w:t>
      </w:r>
    </w:p>
    <w:p w:rsidR="002873D8" w:rsidRDefault="002873D8" w:rsidP="00777F73">
      <w:pPr>
        <w:pStyle w:val="a3"/>
        <w:jc w:val="both"/>
        <w:rPr>
          <w:rFonts w:ascii="Times New Roman" w:hAnsi="Times New Roman" w:cs="Times New Roman"/>
          <w:sz w:val="24"/>
          <w:szCs w:val="24"/>
        </w:rPr>
      </w:pPr>
      <w:r>
        <w:rPr>
          <w:rFonts w:ascii="Times New Roman" w:hAnsi="Times New Roman" w:cs="Times New Roman"/>
          <w:sz w:val="24"/>
          <w:szCs w:val="24"/>
        </w:rPr>
        <w:t>- кризис традиционной дипломатии подчеркивает необходимость поиска и применения новых средств воздействия на межгосударственные отношения, среди которых использование исторического прошлого является весьма перспективным инструментом;</w:t>
      </w:r>
    </w:p>
    <w:p w:rsidR="00202B88" w:rsidRDefault="00202B88" w:rsidP="00777F73">
      <w:pPr>
        <w:pStyle w:val="a3"/>
        <w:jc w:val="both"/>
        <w:rPr>
          <w:rFonts w:ascii="Times New Roman" w:hAnsi="Times New Roman" w:cs="Times New Roman"/>
          <w:sz w:val="24"/>
          <w:szCs w:val="24"/>
        </w:rPr>
      </w:pPr>
      <w:r>
        <w:rPr>
          <w:rFonts w:ascii="Times New Roman" w:hAnsi="Times New Roman" w:cs="Times New Roman"/>
          <w:sz w:val="24"/>
          <w:szCs w:val="24"/>
        </w:rPr>
        <w:t xml:space="preserve">- среди основных инструментов мемориальной дипломатии можно выделить: публичные </w:t>
      </w:r>
      <w:r w:rsidRPr="00364B70">
        <w:rPr>
          <w:rFonts w:ascii="Times New Roman" w:hAnsi="Times New Roman" w:cs="Times New Roman"/>
          <w:sz w:val="24"/>
          <w:szCs w:val="24"/>
        </w:rPr>
        <w:t>выступления политиков</w:t>
      </w:r>
      <w:r w:rsidR="00364B70">
        <w:rPr>
          <w:rFonts w:ascii="Times New Roman" w:hAnsi="Times New Roman" w:cs="Times New Roman"/>
          <w:sz w:val="24"/>
          <w:szCs w:val="24"/>
        </w:rPr>
        <w:t>, жесты</w:t>
      </w:r>
      <w:r w:rsidR="00364B70" w:rsidRPr="00364B70">
        <w:rPr>
          <w:rFonts w:ascii="Times New Roman" w:hAnsi="Times New Roman" w:cs="Times New Roman"/>
          <w:sz w:val="24"/>
          <w:szCs w:val="24"/>
        </w:rPr>
        <w:t>, траурные церемонии, передача архивных документов;</w:t>
      </w:r>
    </w:p>
    <w:p w:rsidR="002873D8" w:rsidRDefault="002873D8" w:rsidP="00777F73">
      <w:pPr>
        <w:pStyle w:val="a3"/>
        <w:jc w:val="both"/>
        <w:rPr>
          <w:rFonts w:ascii="Times New Roman" w:hAnsi="Times New Roman" w:cs="Times New Roman"/>
          <w:sz w:val="24"/>
          <w:szCs w:val="24"/>
        </w:rPr>
      </w:pPr>
      <w:r>
        <w:rPr>
          <w:rFonts w:ascii="Times New Roman" w:hAnsi="Times New Roman" w:cs="Times New Roman"/>
          <w:sz w:val="24"/>
          <w:szCs w:val="24"/>
        </w:rPr>
        <w:t xml:space="preserve">- долгосрочные усилия по </w:t>
      </w:r>
      <w:r w:rsidR="00202B88">
        <w:rPr>
          <w:rFonts w:ascii="Times New Roman" w:hAnsi="Times New Roman" w:cs="Times New Roman"/>
          <w:sz w:val="24"/>
          <w:szCs w:val="24"/>
        </w:rPr>
        <w:t>«работе» с негативно окрашенными в памяти одной нации воспоминаниями о событиях прошлого могут быть использованы для улучшения взаимопонимания между народами и как следствие для решения экономических и геополитических проблем;</w:t>
      </w:r>
    </w:p>
    <w:p w:rsidR="00202B88" w:rsidRDefault="00202B88" w:rsidP="00777F73">
      <w:pPr>
        <w:pStyle w:val="a3"/>
        <w:jc w:val="both"/>
        <w:rPr>
          <w:rFonts w:ascii="Times New Roman" w:hAnsi="Times New Roman" w:cs="Times New Roman"/>
          <w:sz w:val="24"/>
          <w:szCs w:val="24"/>
        </w:rPr>
      </w:pPr>
      <w:r>
        <w:rPr>
          <w:rFonts w:ascii="Times New Roman" w:hAnsi="Times New Roman" w:cs="Times New Roman"/>
          <w:sz w:val="24"/>
          <w:szCs w:val="24"/>
        </w:rPr>
        <w:t>- привлечение широкого спектра общественных организаций к продвижению посланий мемориальной дипломатии поможет снизить степень недоверия к другому государству</w:t>
      </w:r>
      <w:r w:rsidR="00242A1F">
        <w:rPr>
          <w:rFonts w:ascii="Times New Roman" w:hAnsi="Times New Roman" w:cs="Times New Roman"/>
          <w:sz w:val="24"/>
          <w:szCs w:val="24"/>
        </w:rPr>
        <w:t>;</w:t>
      </w:r>
    </w:p>
    <w:p w:rsidR="00242A1F" w:rsidRDefault="00242A1F" w:rsidP="00777F73">
      <w:pPr>
        <w:pStyle w:val="a3"/>
        <w:jc w:val="both"/>
        <w:rPr>
          <w:rFonts w:ascii="Times New Roman" w:hAnsi="Times New Roman" w:cs="Times New Roman"/>
          <w:sz w:val="24"/>
          <w:szCs w:val="24"/>
        </w:rPr>
      </w:pPr>
      <w:r>
        <w:rPr>
          <w:rFonts w:ascii="Times New Roman" w:hAnsi="Times New Roman" w:cs="Times New Roman"/>
          <w:sz w:val="24"/>
          <w:szCs w:val="24"/>
        </w:rPr>
        <w:t>- помимо политиков и общественных деятелей послами мемориальной дипломатии могут стать медийные фигуры – спортсмены, звезды кино и музыки, популярность которых в других странах формируется вне зависимости от их национальной принадлежности;</w:t>
      </w:r>
    </w:p>
    <w:p w:rsidR="00202B88" w:rsidRDefault="00202B88" w:rsidP="00777F73">
      <w:pPr>
        <w:pStyle w:val="a3"/>
        <w:jc w:val="both"/>
        <w:rPr>
          <w:rFonts w:ascii="Times New Roman" w:hAnsi="Times New Roman" w:cs="Times New Roman"/>
          <w:sz w:val="24"/>
          <w:szCs w:val="24"/>
        </w:rPr>
      </w:pPr>
      <w:r>
        <w:rPr>
          <w:rFonts w:ascii="Times New Roman" w:hAnsi="Times New Roman" w:cs="Times New Roman"/>
          <w:sz w:val="24"/>
          <w:szCs w:val="24"/>
        </w:rPr>
        <w:t>- нацеленность усилий мемориальной дипломатии на поколение, непосредственно не имеющего отношения к произошедшим событиям, может дать более устойчивый результат;</w:t>
      </w:r>
    </w:p>
    <w:p w:rsidR="00242A1F" w:rsidRPr="009F6115" w:rsidRDefault="00242A1F" w:rsidP="00777F73">
      <w:pPr>
        <w:pStyle w:val="a3"/>
        <w:jc w:val="both"/>
        <w:rPr>
          <w:rFonts w:ascii="Times New Roman" w:hAnsi="Times New Roman" w:cs="Times New Roman"/>
          <w:b/>
          <w:sz w:val="24"/>
          <w:szCs w:val="24"/>
        </w:rPr>
      </w:pPr>
      <w:r w:rsidRPr="009F6115">
        <w:rPr>
          <w:rFonts w:ascii="Times New Roman" w:hAnsi="Times New Roman" w:cs="Times New Roman"/>
          <w:b/>
          <w:sz w:val="24"/>
          <w:szCs w:val="24"/>
        </w:rPr>
        <w:t xml:space="preserve">- </w:t>
      </w:r>
      <w:r w:rsidR="009F6115">
        <w:rPr>
          <w:rFonts w:ascii="Times New Roman" w:hAnsi="Times New Roman" w:cs="Times New Roman"/>
          <w:sz w:val="24"/>
          <w:szCs w:val="24"/>
        </w:rPr>
        <w:t>важную роль в мемориальной дипломатии играют юбилеи, которые используются</w:t>
      </w:r>
      <w:r w:rsidR="009F6115" w:rsidRPr="009F6115">
        <w:rPr>
          <w:rFonts w:ascii="Times New Roman" w:hAnsi="Times New Roman" w:cs="Times New Roman"/>
          <w:sz w:val="24"/>
          <w:szCs w:val="24"/>
        </w:rPr>
        <w:t xml:space="preserve"> в качестве основы дл</w:t>
      </w:r>
      <w:r w:rsidR="009F6115">
        <w:rPr>
          <w:rFonts w:ascii="Times New Roman" w:hAnsi="Times New Roman" w:cs="Times New Roman"/>
          <w:sz w:val="24"/>
          <w:szCs w:val="24"/>
        </w:rPr>
        <w:t>я решения международных проблем;</w:t>
      </w:r>
    </w:p>
    <w:p w:rsidR="00CC062D" w:rsidRPr="002307FD" w:rsidRDefault="00242A1F" w:rsidP="00242A1F">
      <w:pPr>
        <w:pStyle w:val="a3"/>
        <w:jc w:val="both"/>
        <w:rPr>
          <w:rFonts w:ascii="Times New Roman" w:hAnsi="Times New Roman" w:cs="Times New Roman"/>
          <w:sz w:val="24"/>
          <w:szCs w:val="24"/>
        </w:rPr>
      </w:pPr>
      <w:r>
        <w:rPr>
          <w:rFonts w:ascii="Times New Roman" w:hAnsi="Times New Roman" w:cs="Times New Roman"/>
          <w:sz w:val="24"/>
          <w:szCs w:val="24"/>
        </w:rPr>
        <w:t xml:space="preserve">- российским менеджерам в сфере внешней политики необходимо наметить определенный календарь дат, который можно было бы положить в основу развития усилий мемориальной дипломатии в конкретных направлениях. </w:t>
      </w:r>
      <w:r w:rsidR="00CC062D" w:rsidRPr="002307FD">
        <w:rPr>
          <w:rFonts w:ascii="Times New Roman" w:hAnsi="Times New Roman" w:cs="Times New Roman"/>
          <w:sz w:val="24"/>
          <w:szCs w:val="24"/>
        </w:rPr>
        <w:t xml:space="preserve">Например, </w:t>
      </w:r>
      <w:r>
        <w:rPr>
          <w:rFonts w:ascii="Times New Roman" w:hAnsi="Times New Roman" w:cs="Times New Roman"/>
          <w:sz w:val="24"/>
          <w:szCs w:val="24"/>
        </w:rPr>
        <w:t xml:space="preserve">«болевой точкой» взаимоотношений России и Венгрии остаются события </w:t>
      </w:r>
      <w:r w:rsidR="00CC062D" w:rsidRPr="002307FD">
        <w:rPr>
          <w:rFonts w:ascii="Times New Roman" w:hAnsi="Times New Roman" w:cs="Times New Roman"/>
          <w:sz w:val="24"/>
          <w:szCs w:val="24"/>
        </w:rPr>
        <w:t>1956 г</w:t>
      </w:r>
      <w:r>
        <w:rPr>
          <w:rFonts w:ascii="Times New Roman" w:hAnsi="Times New Roman" w:cs="Times New Roman"/>
          <w:sz w:val="24"/>
          <w:szCs w:val="24"/>
        </w:rPr>
        <w:t>.</w:t>
      </w:r>
      <w:r w:rsidR="00CC062D" w:rsidRPr="002307FD">
        <w:rPr>
          <w:rFonts w:ascii="Times New Roman" w:hAnsi="Times New Roman" w:cs="Times New Roman"/>
          <w:sz w:val="24"/>
          <w:szCs w:val="24"/>
        </w:rPr>
        <w:t xml:space="preserve">, </w:t>
      </w:r>
      <w:r>
        <w:rPr>
          <w:rFonts w:ascii="Times New Roman" w:hAnsi="Times New Roman" w:cs="Times New Roman"/>
          <w:sz w:val="24"/>
          <w:szCs w:val="24"/>
        </w:rPr>
        <w:t xml:space="preserve">которые у широких кругов венгерского населения вызывают однозначно негативную оценку и препятствуют налаживанию долгосрочного партнерства в других сферах. </w:t>
      </w:r>
      <w:r w:rsidR="00CC062D" w:rsidRPr="002307FD">
        <w:rPr>
          <w:rFonts w:ascii="Times New Roman" w:hAnsi="Times New Roman" w:cs="Times New Roman"/>
          <w:sz w:val="24"/>
          <w:szCs w:val="24"/>
        </w:rPr>
        <w:t xml:space="preserve"> </w:t>
      </w:r>
    </w:p>
    <w:p w:rsidR="00A042C3" w:rsidRPr="00A042C3" w:rsidRDefault="00A042C3" w:rsidP="008D00B8">
      <w:pPr>
        <w:pStyle w:val="a3"/>
        <w:ind w:firstLine="708"/>
        <w:jc w:val="both"/>
        <w:rPr>
          <w:rFonts w:ascii="Times New Roman" w:hAnsi="Times New Roman" w:cs="Times New Roman"/>
          <w:b/>
          <w:sz w:val="24"/>
          <w:szCs w:val="24"/>
        </w:rPr>
      </w:pPr>
      <w:r w:rsidRPr="00A042C3">
        <w:rPr>
          <w:rFonts w:ascii="Times New Roman" w:hAnsi="Times New Roman" w:cs="Times New Roman"/>
          <w:b/>
          <w:sz w:val="24"/>
          <w:szCs w:val="24"/>
        </w:rPr>
        <w:br w:type="page"/>
      </w:r>
    </w:p>
    <w:p w:rsidR="006530BE" w:rsidRPr="006C289E" w:rsidRDefault="006C289E" w:rsidP="006C289E">
      <w:pPr>
        <w:pStyle w:val="1"/>
        <w:jc w:val="center"/>
        <w:rPr>
          <w:rFonts w:ascii="Times New Roman" w:hAnsi="Times New Roman" w:cs="Times New Roman"/>
          <w:b/>
          <w:color w:val="auto"/>
          <w:sz w:val="24"/>
        </w:rPr>
      </w:pPr>
      <w:bookmarkStart w:id="6" w:name="_Toc444982352"/>
      <w:r>
        <w:rPr>
          <w:rFonts w:ascii="Times New Roman" w:hAnsi="Times New Roman" w:cs="Times New Roman"/>
          <w:b/>
          <w:color w:val="auto"/>
          <w:sz w:val="24"/>
        </w:rPr>
        <w:lastRenderedPageBreak/>
        <w:t>Список литературы</w:t>
      </w:r>
      <w:bookmarkEnd w:id="6"/>
    </w:p>
    <w:p w:rsidR="006530BE" w:rsidRPr="00503899" w:rsidRDefault="006530BE" w:rsidP="00A042C3">
      <w:pPr>
        <w:pStyle w:val="a3"/>
        <w:ind w:firstLine="708"/>
        <w:jc w:val="both"/>
        <w:rPr>
          <w:rFonts w:ascii="Times New Roman" w:hAnsi="Times New Roman" w:cs="Times New Roman"/>
          <w:sz w:val="24"/>
          <w:szCs w:val="24"/>
        </w:rPr>
      </w:pPr>
    </w:p>
    <w:p w:rsidR="006530BE" w:rsidRPr="00A042C3" w:rsidRDefault="006530BE" w:rsidP="00A042C3">
      <w:pPr>
        <w:pStyle w:val="a4"/>
        <w:numPr>
          <w:ilvl w:val="0"/>
          <w:numId w:val="1"/>
        </w:numPr>
        <w:rPr>
          <w:rFonts w:ascii="Times New Roman" w:hAnsi="Times New Roman" w:cs="Times New Roman"/>
          <w:sz w:val="24"/>
          <w:szCs w:val="24"/>
          <w:lang w:val="en-US"/>
        </w:rPr>
      </w:pPr>
      <w:r w:rsidRPr="00A042C3">
        <w:rPr>
          <w:rFonts w:ascii="Times New Roman" w:hAnsi="Times New Roman" w:cs="Times New Roman"/>
          <w:sz w:val="24"/>
          <w:szCs w:val="24"/>
          <w:lang w:val="en-US"/>
        </w:rPr>
        <w:t xml:space="preserve">Koustova, </w:t>
      </w:r>
      <w:r w:rsidRPr="00A042C3">
        <w:rPr>
          <w:rFonts w:ascii="Times New Roman" w:hAnsi="Times New Roman" w:cs="Times New Roman"/>
          <w:sz w:val="24"/>
          <w:szCs w:val="24"/>
        </w:rPr>
        <w:t>Е</w:t>
      </w:r>
      <w:r w:rsidRPr="00A042C3">
        <w:rPr>
          <w:rFonts w:ascii="Times New Roman" w:hAnsi="Times New Roman" w:cs="Times New Roman"/>
          <w:sz w:val="24"/>
          <w:szCs w:val="24"/>
          <w:lang w:val="en-US"/>
        </w:rPr>
        <w:t xml:space="preserve">. In Search of a Lost War: World War I in the Russian Memory and Historic Policies. </w:t>
      </w:r>
      <w:r w:rsidRPr="00A042C3">
        <w:rPr>
          <w:rFonts w:ascii="Times New Roman" w:hAnsi="Times New Roman" w:cs="Times New Roman"/>
          <w:i/>
          <w:sz w:val="24"/>
          <w:szCs w:val="24"/>
          <w:lang w:val="en-US"/>
        </w:rPr>
        <w:t>Note from the Observatoire franco-russe</w:t>
      </w:r>
      <w:r w:rsidRPr="00A042C3">
        <w:rPr>
          <w:rFonts w:ascii="Times New Roman" w:hAnsi="Times New Roman" w:cs="Times New Roman"/>
          <w:sz w:val="24"/>
          <w:szCs w:val="24"/>
          <w:lang w:val="en-US"/>
        </w:rPr>
        <w:t xml:space="preserve">.  2014. № 7. </w:t>
      </w:r>
      <w:r w:rsidRPr="00A042C3">
        <w:rPr>
          <w:rFonts w:ascii="Times New Roman" w:hAnsi="Times New Roman" w:cs="Times New Roman"/>
          <w:sz w:val="24"/>
          <w:szCs w:val="24"/>
        </w:rPr>
        <w:t>Р</w:t>
      </w:r>
      <w:r w:rsidRPr="00A042C3">
        <w:rPr>
          <w:rFonts w:ascii="Times New Roman" w:hAnsi="Times New Roman" w:cs="Times New Roman"/>
          <w:sz w:val="24"/>
          <w:szCs w:val="24"/>
          <w:lang w:val="en-US"/>
        </w:rPr>
        <w:t>. 1-19.</w:t>
      </w:r>
    </w:p>
    <w:p w:rsidR="006530BE" w:rsidRPr="00A042C3"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sz w:val="24"/>
          <w:szCs w:val="24"/>
        </w:rPr>
        <w:t xml:space="preserve">Видеорепортаж Путин и Туск почтили память жертв Катыни, от 07.04.2010 г. // Опубликовано на сайте Вести – </w:t>
      </w:r>
      <w:r w:rsidRPr="00A042C3">
        <w:rPr>
          <w:rFonts w:ascii="Times New Roman" w:hAnsi="Times New Roman" w:cs="Times New Roman"/>
          <w:sz w:val="24"/>
          <w:szCs w:val="24"/>
          <w:lang w:val="en-US"/>
        </w:rPr>
        <w:t>URL</w:t>
      </w:r>
      <w:r w:rsidRPr="00A042C3">
        <w:rPr>
          <w:rFonts w:ascii="Times New Roman" w:hAnsi="Times New Roman" w:cs="Times New Roman"/>
          <w:sz w:val="24"/>
          <w:szCs w:val="24"/>
        </w:rPr>
        <w:t xml:space="preserve">: </w:t>
      </w:r>
      <w:hyperlink r:id="rId9" w:history="1">
        <w:r w:rsidRPr="00A042C3">
          <w:rPr>
            <w:rStyle w:val="a7"/>
            <w:rFonts w:ascii="Times New Roman" w:hAnsi="Times New Roman" w:cs="Times New Roman"/>
            <w:color w:val="auto"/>
            <w:sz w:val="24"/>
            <w:szCs w:val="24"/>
          </w:rPr>
          <w:t>www.vesti.ru</w:t>
        </w:r>
      </w:hyperlink>
      <w:r w:rsidRPr="00A042C3">
        <w:rPr>
          <w:rFonts w:ascii="Times New Roman" w:hAnsi="Times New Roman" w:cs="Times New Roman"/>
          <w:sz w:val="24"/>
          <w:szCs w:val="24"/>
        </w:rPr>
        <w:t xml:space="preserve"> (дата обращения 27.12.2015)</w:t>
      </w:r>
    </w:p>
    <w:p w:rsidR="006530BE" w:rsidRPr="00A042C3"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sz w:val="24"/>
          <w:szCs w:val="24"/>
        </w:rPr>
        <w:t xml:space="preserve">Дзасохов А. </w:t>
      </w:r>
      <w:r w:rsidRPr="00A042C3">
        <w:rPr>
          <w:rFonts w:ascii="Times New Roman" w:hAnsi="Times New Roman" w:cs="Times New Roman"/>
          <w:i/>
          <w:sz w:val="24"/>
          <w:szCs w:val="24"/>
        </w:rPr>
        <w:t>Большое противостояние</w:t>
      </w:r>
      <w:r w:rsidRPr="00A042C3">
        <w:rPr>
          <w:rFonts w:ascii="Times New Roman" w:hAnsi="Times New Roman" w:cs="Times New Roman"/>
          <w:sz w:val="24"/>
          <w:szCs w:val="24"/>
        </w:rPr>
        <w:t xml:space="preserve">. М., 2002.  </w:t>
      </w:r>
    </w:p>
    <w:p w:rsidR="006530BE" w:rsidRPr="00A042C3"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sz w:val="24"/>
          <w:szCs w:val="24"/>
        </w:rPr>
        <w:t xml:space="preserve">Иллюхин В. </w:t>
      </w:r>
      <w:r w:rsidRPr="00A042C3">
        <w:rPr>
          <w:rFonts w:ascii="Times New Roman" w:hAnsi="Times New Roman" w:cs="Times New Roman"/>
          <w:i/>
          <w:sz w:val="24"/>
          <w:szCs w:val="24"/>
        </w:rPr>
        <w:t>Последнее письмо президенту</w:t>
      </w:r>
      <w:r w:rsidRPr="00A042C3">
        <w:rPr>
          <w:rFonts w:ascii="Times New Roman" w:hAnsi="Times New Roman" w:cs="Times New Roman"/>
          <w:sz w:val="24"/>
          <w:szCs w:val="24"/>
        </w:rPr>
        <w:t xml:space="preserve"> // Наш современник. — 2011. — № 9.  </w:t>
      </w:r>
      <w:r w:rsidRPr="00A042C3">
        <w:rPr>
          <w:rFonts w:ascii="Times New Roman" w:hAnsi="Times New Roman" w:cs="Times New Roman"/>
          <w:sz w:val="24"/>
          <w:szCs w:val="24"/>
          <w:lang w:val="en-US"/>
        </w:rPr>
        <w:t>URL</w:t>
      </w:r>
      <w:r w:rsidRPr="00A042C3">
        <w:rPr>
          <w:rFonts w:ascii="Times New Roman" w:hAnsi="Times New Roman" w:cs="Times New Roman"/>
          <w:sz w:val="24"/>
          <w:szCs w:val="24"/>
        </w:rPr>
        <w:t xml:space="preserve">: </w:t>
      </w:r>
      <w:hyperlink r:id="rId10" w:history="1">
        <w:r w:rsidRPr="00A042C3">
          <w:rPr>
            <w:rStyle w:val="a7"/>
            <w:rFonts w:ascii="Times New Roman" w:hAnsi="Times New Roman" w:cs="Times New Roman"/>
            <w:color w:val="auto"/>
            <w:sz w:val="24"/>
            <w:szCs w:val="24"/>
          </w:rPr>
          <w:t>http://nash-sovremennik.ru</w:t>
        </w:r>
      </w:hyperlink>
      <w:r w:rsidRPr="00A042C3">
        <w:rPr>
          <w:rFonts w:ascii="Times New Roman" w:hAnsi="Times New Roman" w:cs="Times New Roman"/>
          <w:sz w:val="24"/>
          <w:szCs w:val="24"/>
        </w:rPr>
        <w:t xml:space="preserve"> (дата обращения 28.01.2015)</w:t>
      </w:r>
    </w:p>
    <w:p w:rsidR="006530BE" w:rsidRPr="00A042C3"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sz w:val="24"/>
          <w:szCs w:val="24"/>
        </w:rPr>
        <w:t xml:space="preserve">Официальный сайт мемориального комплекса «Катынь» - </w:t>
      </w:r>
      <w:r w:rsidRPr="00A042C3">
        <w:rPr>
          <w:rFonts w:ascii="Times New Roman" w:hAnsi="Times New Roman" w:cs="Times New Roman"/>
          <w:sz w:val="24"/>
          <w:szCs w:val="24"/>
          <w:lang w:val="en-US"/>
        </w:rPr>
        <w:t>URL</w:t>
      </w:r>
      <w:r w:rsidRPr="00A042C3">
        <w:rPr>
          <w:rFonts w:ascii="Times New Roman" w:hAnsi="Times New Roman" w:cs="Times New Roman"/>
          <w:sz w:val="24"/>
          <w:szCs w:val="24"/>
        </w:rPr>
        <w:t xml:space="preserve">: </w:t>
      </w:r>
      <w:hyperlink r:id="rId11" w:history="1">
        <w:r w:rsidRPr="00A042C3">
          <w:rPr>
            <w:rStyle w:val="a7"/>
            <w:rFonts w:ascii="Times New Roman" w:hAnsi="Times New Roman" w:cs="Times New Roman"/>
            <w:color w:val="auto"/>
            <w:sz w:val="24"/>
            <w:szCs w:val="24"/>
            <w:lang w:val="en-US"/>
          </w:rPr>
          <w:t>www</w:t>
        </w:r>
        <w:r w:rsidRPr="00A042C3">
          <w:rPr>
            <w:rStyle w:val="a7"/>
            <w:rFonts w:ascii="Times New Roman" w:hAnsi="Times New Roman" w:cs="Times New Roman"/>
            <w:color w:val="auto"/>
            <w:sz w:val="24"/>
            <w:szCs w:val="24"/>
          </w:rPr>
          <w:t>.memorial-katyn.ru</w:t>
        </w:r>
      </w:hyperlink>
      <w:r w:rsidRPr="00A042C3">
        <w:rPr>
          <w:rFonts w:ascii="Times New Roman" w:hAnsi="Times New Roman" w:cs="Times New Roman"/>
          <w:sz w:val="24"/>
          <w:szCs w:val="24"/>
        </w:rPr>
        <w:t xml:space="preserve"> (дата обращения 27.12.2015).</w:t>
      </w:r>
    </w:p>
    <w:p w:rsidR="006530BE" w:rsidRPr="00A042C3"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sz w:val="24"/>
          <w:szCs w:val="24"/>
        </w:rPr>
        <w:t xml:space="preserve">Пичугина Т. </w:t>
      </w:r>
      <w:r w:rsidRPr="00A042C3">
        <w:rPr>
          <w:rFonts w:ascii="Times New Roman" w:hAnsi="Times New Roman" w:cs="Times New Roman"/>
          <w:i/>
          <w:sz w:val="24"/>
          <w:szCs w:val="24"/>
        </w:rPr>
        <w:t>Вторая Катынь</w:t>
      </w:r>
      <w:r w:rsidRPr="00A042C3">
        <w:rPr>
          <w:rFonts w:ascii="Times New Roman" w:hAnsi="Times New Roman" w:cs="Times New Roman"/>
          <w:sz w:val="24"/>
          <w:szCs w:val="24"/>
        </w:rPr>
        <w:t>. Наука и технологии</w:t>
      </w:r>
      <w:r w:rsidRPr="00A042C3">
        <w:rPr>
          <w:rFonts w:ascii="Times New Roman" w:hAnsi="Times New Roman" w:cs="Times New Roman"/>
          <w:i/>
          <w:sz w:val="24"/>
          <w:szCs w:val="24"/>
        </w:rPr>
        <w:t xml:space="preserve"> РФ</w:t>
      </w:r>
      <w:r w:rsidRPr="00A042C3">
        <w:rPr>
          <w:rFonts w:ascii="Times New Roman" w:hAnsi="Times New Roman" w:cs="Times New Roman"/>
          <w:sz w:val="24"/>
          <w:szCs w:val="24"/>
        </w:rPr>
        <w:t xml:space="preserve"> от 12.04.2010 г. – </w:t>
      </w:r>
      <w:r w:rsidRPr="00A042C3">
        <w:rPr>
          <w:rFonts w:ascii="Times New Roman" w:hAnsi="Times New Roman" w:cs="Times New Roman"/>
          <w:sz w:val="24"/>
          <w:szCs w:val="24"/>
          <w:lang w:val="en-US"/>
        </w:rPr>
        <w:t>URL</w:t>
      </w:r>
      <w:r w:rsidRPr="00A042C3">
        <w:rPr>
          <w:rFonts w:ascii="Times New Roman" w:hAnsi="Times New Roman" w:cs="Times New Roman"/>
          <w:sz w:val="24"/>
          <w:szCs w:val="24"/>
        </w:rPr>
        <w:t xml:space="preserve">: </w:t>
      </w:r>
      <w:r w:rsidRPr="00A042C3">
        <w:rPr>
          <w:rFonts w:ascii="Times New Roman" w:hAnsi="Times New Roman" w:cs="Times New Roman"/>
          <w:sz w:val="24"/>
          <w:szCs w:val="24"/>
          <w:lang w:val="de-DE"/>
        </w:rPr>
        <w:t>http</w:t>
      </w:r>
      <w:r w:rsidRPr="00A042C3">
        <w:rPr>
          <w:rFonts w:ascii="Times New Roman" w:hAnsi="Times New Roman" w:cs="Times New Roman"/>
          <w:sz w:val="24"/>
          <w:szCs w:val="24"/>
        </w:rPr>
        <w:t>://</w:t>
      </w:r>
      <w:r w:rsidRPr="00A042C3">
        <w:rPr>
          <w:rFonts w:ascii="Times New Roman" w:hAnsi="Times New Roman" w:cs="Times New Roman"/>
          <w:sz w:val="24"/>
          <w:szCs w:val="24"/>
          <w:lang w:val="de-DE"/>
        </w:rPr>
        <w:t>www</w:t>
      </w:r>
      <w:r w:rsidRPr="00A042C3">
        <w:rPr>
          <w:rFonts w:ascii="Times New Roman" w:hAnsi="Times New Roman" w:cs="Times New Roman"/>
          <w:sz w:val="24"/>
          <w:szCs w:val="24"/>
        </w:rPr>
        <w:t>.</w:t>
      </w:r>
      <w:r w:rsidRPr="00A042C3">
        <w:rPr>
          <w:rFonts w:ascii="Times New Roman" w:hAnsi="Times New Roman" w:cs="Times New Roman"/>
          <w:sz w:val="24"/>
          <w:szCs w:val="24"/>
          <w:lang w:val="de-DE"/>
        </w:rPr>
        <w:t>strf</w:t>
      </w:r>
      <w:r w:rsidRPr="00A042C3">
        <w:rPr>
          <w:rFonts w:ascii="Times New Roman" w:hAnsi="Times New Roman" w:cs="Times New Roman"/>
          <w:sz w:val="24"/>
          <w:szCs w:val="24"/>
        </w:rPr>
        <w:t>.</w:t>
      </w:r>
      <w:r w:rsidRPr="00A042C3">
        <w:rPr>
          <w:rFonts w:ascii="Times New Roman" w:hAnsi="Times New Roman" w:cs="Times New Roman"/>
          <w:sz w:val="24"/>
          <w:szCs w:val="24"/>
          <w:lang w:val="de-DE"/>
        </w:rPr>
        <w:t>ru</w:t>
      </w:r>
      <w:r w:rsidRPr="00A042C3">
        <w:rPr>
          <w:rFonts w:ascii="Times New Roman" w:hAnsi="Times New Roman" w:cs="Times New Roman"/>
          <w:sz w:val="24"/>
          <w:szCs w:val="24"/>
        </w:rPr>
        <w:t xml:space="preserve"> (дата обращения: 26.11.15)</w:t>
      </w:r>
    </w:p>
    <w:p w:rsidR="006530BE" w:rsidRPr="00A042C3"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sz w:val="24"/>
          <w:szCs w:val="24"/>
        </w:rPr>
        <w:t xml:space="preserve">Плотников А. </w:t>
      </w:r>
      <w:r w:rsidRPr="00A042C3">
        <w:rPr>
          <w:rFonts w:ascii="Times New Roman" w:hAnsi="Times New Roman" w:cs="Times New Roman"/>
          <w:i/>
          <w:sz w:val="24"/>
          <w:szCs w:val="24"/>
        </w:rPr>
        <w:t xml:space="preserve">«Катынский расстрел»: факты, которые невозможно игнорировать </w:t>
      </w:r>
      <w:r w:rsidRPr="00A042C3">
        <w:rPr>
          <w:rFonts w:ascii="Times New Roman" w:hAnsi="Times New Roman" w:cs="Times New Roman"/>
          <w:sz w:val="24"/>
          <w:szCs w:val="24"/>
        </w:rPr>
        <w:t xml:space="preserve">// Русская народная линия. — URL: </w:t>
      </w:r>
      <w:hyperlink r:id="rId12" w:history="1">
        <w:r w:rsidRPr="00A042C3">
          <w:rPr>
            <w:rStyle w:val="a7"/>
            <w:rFonts w:ascii="Times New Roman" w:hAnsi="Times New Roman" w:cs="Times New Roman"/>
            <w:color w:val="auto"/>
            <w:sz w:val="24"/>
            <w:szCs w:val="24"/>
          </w:rPr>
          <w:t>http://ruskline.ru/analitika/2012/06/23/katynskij_rasstrel_fakty_kotorye_nevozmozhno_ignorirovat/</w:t>
        </w:r>
      </w:hyperlink>
      <w:r w:rsidRPr="00A042C3">
        <w:rPr>
          <w:rFonts w:ascii="Times New Roman" w:hAnsi="Times New Roman" w:cs="Times New Roman"/>
          <w:sz w:val="24"/>
          <w:szCs w:val="24"/>
        </w:rPr>
        <w:t xml:space="preserve">  (дата обращения: 06.12.2015) </w:t>
      </w:r>
    </w:p>
    <w:p w:rsidR="006530BE" w:rsidRPr="00A042C3"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sz w:val="24"/>
          <w:szCs w:val="24"/>
        </w:rPr>
        <w:t xml:space="preserve">Постановление от 23.02.94 </w:t>
      </w:r>
      <w:r w:rsidR="005F67FE">
        <w:rPr>
          <w:rFonts w:ascii="Times New Roman" w:hAnsi="Times New Roman" w:cs="Times New Roman"/>
          <w:sz w:val="24"/>
          <w:szCs w:val="24"/>
        </w:rPr>
        <w:t>№</w:t>
      </w:r>
      <w:r w:rsidRPr="00A042C3">
        <w:rPr>
          <w:rFonts w:ascii="Times New Roman" w:hAnsi="Times New Roman" w:cs="Times New Roman"/>
          <w:sz w:val="24"/>
          <w:szCs w:val="24"/>
        </w:rPr>
        <w:t xml:space="preserve"> 145 о подписании соглашения между правительством Российской Федерации и правительством Республики Польша о захоронениях и местах памяти жертв войн и репрессий – </w:t>
      </w:r>
      <w:r w:rsidRPr="00A042C3">
        <w:rPr>
          <w:rFonts w:ascii="Times New Roman" w:hAnsi="Times New Roman" w:cs="Times New Roman"/>
          <w:sz w:val="24"/>
          <w:szCs w:val="24"/>
          <w:lang w:val="en-US"/>
        </w:rPr>
        <w:t>URL</w:t>
      </w:r>
      <w:r w:rsidRPr="00A042C3">
        <w:rPr>
          <w:rFonts w:ascii="Times New Roman" w:hAnsi="Times New Roman" w:cs="Times New Roman"/>
          <w:sz w:val="24"/>
          <w:szCs w:val="24"/>
        </w:rPr>
        <w:t xml:space="preserve">: </w:t>
      </w:r>
      <w:hyperlink r:id="rId13" w:history="1">
        <w:r w:rsidRPr="00A042C3">
          <w:rPr>
            <w:rStyle w:val="a7"/>
            <w:rFonts w:ascii="Times New Roman" w:hAnsi="Times New Roman" w:cs="Times New Roman"/>
            <w:color w:val="auto"/>
            <w:sz w:val="24"/>
            <w:szCs w:val="24"/>
          </w:rPr>
          <w:t>http://www.lawrussia.ru/texts/legal_383/doc383a720x582.htm</w:t>
        </w:r>
      </w:hyperlink>
      <w:r w:rsidRPr="00A042C3">
        <w:rPr>
          <w:rFonts w:ascii="Times New Roman" w:hAnsi="Times New Roman" w:cs="Times New Roman"/>
          <w:sz w:val="24"/>
          <w:szCs w:val="24"/>
        </w:rPr>
        <w:t xml:space="preserve"> (дата обращения 06.12.2015)</w:t>
      </w:r>
    </w:p>
    <w:p w:rsidR="006530BE" w:rsidRPr="00A042C3"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i/>
          <w:sz w:val="24"/>
          <w:szCs w:val="24"/>
        </w:rPr>
        <w:t>Самолет с президентом Польши задел деревья и развалился</w:t>
      </w:r>
      <w:r w:rsidRPr="00A042C3">
        <w:rPr>
          <w:rFonts w:ascii="Times New Roman" w:hAnsi="Times New Roman" w:cs="Times New Roman"/>
          <w:sz w:val="24"/>
          <w:szCs w:val="24"/>
        </w:rPr>
        <w:t xml:space="preserve">. 10.04.2011 г. // Опубликовано на сайте Вести. – </w:t>
      </w:r>
      <w:r w:rsidRPr="00A042C3">
        <w:rPr>
          <w:rFonts w:ascii="Times New Roman" w:hAnsi="Times New Roman" w:cs="Times New Roman"/>
          <w:sz w:val="24"/>
          <w:szCs w:val="24"/>
          <w:lang w:val="en-US"/>
        </w:rPr>
        <w:t>URL</w:t>
      </w:r>
      <w:r w:rsidRPr="00A042C3">
        <w:rPr>
          <w:rFonts w:ascii="Times New Roman" w:hAnsi="Times New Roman" w:cs="Times New Roman"/>
          <w:sz w:val="24"/>
          <w:szCs w:val="24"/>
        </w:rPr>
        <w:t xml:space="preserve">: </w:t>
      </w:r>
      <w:hyperlink r:id="rId14" w:history="1">
        <w:r w:rsidRPr="00A042C3">
          <w:rPr>
            <w:rStyle w:val="a7"/>
            <w:rFonts w:ascii="Times New Roman" w:hAnsi="Times New Roman" w:cs="Times New Roman"/>
            <w:color w:val="auto"/>
            <w:sz w:val="24"/>
            <w:szCs w:val="24"/>
            <w:lang w:val="en-US"/>
          </w:rPr>
          <w:t>www</w:t>
        </w:r>
        <w:r w:rsidRPr="00A042C3">
          <w:rPr>
            <w:rStyle w:val="a7"/>
            <w:rFonts w:ascii="Times New Roman" w:hAnsi="Times New Roman" w:cs="Times New Roman"/>
            <w:color w:val="auto"/>
            <w:sz w:val="24"/>
            <w:szCs w:val="24"/>
          </w:rPr>
          <w:t>.</w:t>
        </w:r>
        <w:r w:rsidRPr="00A042C3">
          <w:rPr>
            <w:rStyle w:val="a7"/>
            <w:rFonts w:ascii="Times New Roman" w:hAnsi="Times New Roman" w:cs="Times New Roman"/>
            <w:color w:val="auto"/>
            <w:sz w:val="24"/>
            <w:szCs w:val="24"/>
            <w:lang w:val="en-US"/>
          </w:rPr>
          <w:t>vesti</w:t>
        </w:r>
        <w:r w:rsidRPr="00A042C3">
          <w:rPr>
            <w:rStyle w:val="a7"/>
            <w:rFonts w:ascii="Times New Roman" w:hAnsi="Times New Roman" w:cs="Times New Roman"/>
            <w:color w:val="auto"/>
            <w:sz w:val="24"/>
            <w:szCs w:val="24"/>
          </w:rPr>
          <w:t>.</w:t>
        </w:r>
        <w:r w:rsidRPr="00A042C3">
          <w:rPr>
            <w:rStyle w:val="a7"/>
            <w:rFonts w:ascii="Times New Roman" w:hAnsi="Times New Roman" w:cs="Times New Roman"/>
            <w:color w:val="auto"/>
            <w:sz w:val="24"/>
            <w:szCs w:val="24"/>
            <w:lang w:val="en-US"/>
          </w:rPr>
          <w:t>ru</w:t>
        </w:r>
      </w:hyperlink>
      <w:r w:rsidRPr="00A042C3">
        <w:rPr>
          <w:rFonts w:ascii="Times New Roman" w:hAnsi="Times New Roman" w:cs="Times New Roman"/>
          <w:sz w:val="24"/>
          <w:szCs w:val="24"/>
        </w:rPr>
        <w:t xml:space="preserve"> (дата обращения 27.01.2015)</w:t>
      </w:r>
    </w:p>
    <w:p w:rsidR="006530BE" w:rsidRPr="00A042C3"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sz w:val="24"/>
          <w:szCs w:val="24"/>
        </w:rPr>
        <w:t xml:space="preserve">Уголовный Кодекс РСФСР, редакции 1926 г. </w:t>
      </w:r>
      <w:r w:rsidRPr="00A042C3">
        <w:rPr>
          <w:rFonts w:ascii="Times New Roman" w:hAnsi="Times New Roman" w:cs="Times New Roman"/>
          <w:i/>
          <w:sz w:val="24"/>
          <w:szCs w:val="24"/>
        </w:rPr>
        <w:t>Опубликован на сайте Кодекс</w:t>
      </w:r>
      <w:r w:rsidRPr="00A042C3">
        <w:rPr>
          <w:rFonts w:ascii="Times New Roman" w:hAnsi="Times New Roman" w:cs="Times New Roman"/>
          <w:sz w:val="24"/>
          <w:szCs w:val="24"/>
        </w:rPr>
        <w:t xml:space="preserve">. – </w:t>
      </w:r>
      <w:r w:rsidRPr="00A042C3">
        <w:rPr>
          <w:rFonts w:ascii="Times New Roman" w:hAnsi="Times New Roman" w:cs="Times New Roman"/>
          <w:sz w:val="24"/>
          <w:szCs w:val="24"/>
          <w:lang w:val="en-US"/>
        </w:rPr>
        <w:t>URL</w:t>
      </w:r>
      <w:r w:rsidRPr="00A042C3">
        <w:rPr>
          <w:rFonts w:ascii="Times New Roman" w:hAnsi="Times New Roman" w:cs="Times New Roman"/>
          <w:sz w:val="24"/>
          <w:szCs w:val="24"/>
        </w:rPr>
        <w:t xml:space="preserve">: </w:t>
      </w:r>
      <w:hyperlink r:id="rId15" w:history="1">
        <w:r w:rsidRPr="00A042C3">
          <w:rPr>
            <w:rStyle w:val="a7"/>
            <w:rFonts w:ascii="Times New Roman" w:hAnsi="Times New Roman" w:cs="Times New Roman"/>
            <w:color w:val="auto"/>
            <w:sz w:val="24"/>
            <w:szCs w:val="24"/>
            <w:lang w:val="en-US"/>
          </w:rPr>
          <w:t>www</w:t>
        </w:r>
        <w:r w:rsidRPr="00A042C3">
          <w:rPr>
            <w:rStyle w:val="a7"/>
            <w:rFonts w:ascii="Times New Roman" w:hAnsi="Times New Roman" w:cs="Times New Roman"/>
            <w:color w:val="auto"/>
            <w:sz w:val="24"/>
            <w:szCs w:val="24"/>
          </w:rPr>
          <w:t>.docs.cntd.ru</w:t>
        </w:r>
      </w:hyperlink>
      <w:r w:rsidRPr="00A042C3">
        <w:rPr>
          <w:rFonts w:ascii="Times New Roman" w:hAnsi="Times New Roman" w:cs="Times New Roman"/>
          <w:sz w:val="24"/>
          <w:szCs w:val="24"/>
        </w:rPr>
        <w:t xml:space="preserve"> (дата обращения: 20.12.2015 г.) </w:t>
      </w:r>
    </w:p>
    <w:p w:rsidR="006530BE" w:rsidRPr="00A042C3"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sz w:val="24"/>
          <w:szCs w:val="24"/>
        </w:rPr>
        <w:t xml:space="preserve">Чернова. А. </w:t>
      </w:r>
      <w:r w:rsidRPr="00A042C3">
        <w:rPr>
          <w:rFonts w:ascii="Times New Roman" w:hAnsi="Times New Roman" w:cs="Times New Roman"/>
          <w:i/>
          <w:sz w:val="24"/>
          <w:szCs w:val="24"/>
        </w:rPr>
        <w:t>История Катынского дела</w:t>
      </w:r>
      <w:r w:rsidRPr="00A042C3">
        <w:rPr>
          <w:rFonts w:ascii="Times New Roman" w:hAnsi="Times New Roman" w:cs="Times New Roman"/>
          <w:sz w:val="24"/>
          <w:szCs w:val="24"/>
        </w:rPr>
        <w:t xml:space="preserve"> // Опубликовано на сайте РИАНовости 16.04.2012. – </w:t>
      </w:r>
      <w:r w:rsidRPr="00A042C3">
        <w:rPr>
          <w:rFonts w:ascii="Times New Roman" w:hAnsi="Times New Roman" w:cs="Times New Roman"/>
          <w:sz w:val="24"/>
          <w:szCs w:val="24"/>
          <w:lang w:val="en-US"/>
        </w:rPr>
        <w:t>URL</w:t>
      </w:r>
      <w:r w:rsidRPr="00A042C3">
        <w:rPr>
          <w:rFonts w:ascii="Times New Roman" w:hAnsi="Times New Roman" w:cs="Times New Roman"/>
          <w:sz w:val="24"/>
          <w:szCs w:val="24"/>
        </w:rPr>
        <w:t>: http://ria.ru (дата обращения 01.12.15)</w:t>
      </w:r>
    </w:p>
    <w:p w:rsidR="006530BE" w:rsidRPr="00A042C3"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sz w:val="24"/>
          <w:szCs w:val="24"/>
        </w:rPr>
        <w:t xml:space="preserve">Швед В. </w:t>
      </w:r>
      <w:r w:rsidRPr="00A042C3">
        <w:rPr>
          <w:rFonts w:ascii="Times New Roman" w:hAnsi="Times New Roman" w:cs="Times New Roman"/>
          <w:i/>
          <w:sz w:val="24"/>
          <w:szCs w:val="24"/>
        </w:rPr>
        <w:t>Вновь о Катыни</w:t>
      </w:r>
      <w:r w:rsidRPr="00A042C3">
        <w:rPr>
          <w:rFonts w:ascii="Times New Roman" w:hAnsi="Times New Roman" w:cs="Times New Roman"/>
          <w:sz w:val="24"/>
          <w:szCs w:val="24"/>
        </w:rPr>
        <w:t xml:space="preserve">. Наш современник. — 2010. — № 2. — С. 173-203. </w:t>
      </w:r>
    </w:p>
    <w:p w:rsidR="006530BE" w:rsidRPr="00A042C3"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sz w:val="24"/>
          <w:szCs w:val="24"/>
        </w:rPr>
        <w:t xml:space="preserve">Швед В. </w:t>
      </w:r>
      <w:r w:rsidRPr="00A042C3">
        <w:rPr>
          <w:rFonts w:ascii="Times New Roman" w:hAnsi="Times New Roman" w:cs="Times New Roman"/>
          <w:i/>
          <w:sz w:val="24"/>
          <w:szCs w:val="24"/>
        </w:rPr>
        <w:t>Катынское дело: как Россия проиграла в Страсбурге</w:t>
      </w:r>
      <w:r w:rsidRPr="00A042C3">
        <w:rPr>
          <w:rFonts w:ascii="Times New Roman" w:hAnsi="Times New Roman" w:cs="Times New Roman"/>
          <w:sz w:val="24"/>
          <w:szCs w:val="24"/>
        </w:rPr>
        <w:t xml:space="preserve"> //Опубликовано на сайте Столетие.RU – </w:t>
      </w:r>
      <w:r w:rsidRPr="00A042C3">
        <w:rPr>
          <w:rFonts w:ascii="Times New Roman" w:hAnsi="Times New Roman" w:cs="Times New Roman"/>
          <w:sz w:val="24"/>
          <w:szCs w:val="24"/>
          <w:lang w:val="en-US"/>
        </w:rPr>
        <w:t>URL</w:t>
      </w:r>
      <w:r w:rsidRPr="00A042C3">
        <w:rPr>
          <w:rFonts w:ascii="Times New Roman" w:hAnsi="Times New Roman" w:cs="Times New Roman"/>
          <w:sz w:val="24"/>
          <w:szCs w:val="24"/>
        </w:rPr>
        <w:t xml:space="preserve">: </w:t>
      </w:r>
      <w:hyperlink r:id="rId16" w:history="1">
        <w:r w:rsidRPr="00A042C3">
          <w:rPr>
            <w:rStyle w:val="a7"/>
            <w:rFonts w:ascii="Times New Roman" w:hAnsi="Times New Roman" w:cs="Times New Roman"/>
            <w:color w:val="auto"/>
            <w:sz w:val="24"/>
            <w:szCs w:val="24"/>
          </w:rPr>
          <w:t>www.stoletie.r</w:t>
        </w:r>
        <w:r w:rsidRPr="00A042C3">
          <w:rPr>
            <w:rStyle w:val="a7"/>
            <w:rFonts w:ascii="Times New Roman" w:hAnsi="Times New Roman" w:cs="Times New Roman"/>
            <w:color w:val="auto"/>
            <w:sz w:val="24"/>
            <w:szCs w:val="24"/>
            <w:lang w:val="en-US"/>
          </w:rPr>
          <w:t>u</w:t>
        </w:r>
      </w:hyperlink>
      <w:r w:rsidRPr="00A042C3">
        <w:rPr>
          <w:rFonts w:ascii="Times New Roman" w:hAnsi="Times New Roman" w:cs="Times New Roman"/>
          <w:sz w:val="24"/>
          <w:szCs w:val="24"/>
        </w:rPr>
        <w:t xml:space="preserve"> (дата обращения: 24.12.2015)</w:t>
      </w:r>
    </w:p>
    <w:p w:rsidR="006530BE" w:rsidRPr="00A042C3"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sz w:val="24"/>
          <w:szCs w:val="24"/>
        </w:rPr>
        <w:t xml:space="preserve">Швед В. </w:t>
      </w:r>
      <w:r w:rsidRPr="00A042C3">
        <w:rPr>
          <w:rFonts w:ascii="Times New Roman" w:hAnsi="Times New Roman" w:cs="Times New Roman"/>
          <w:i/>
          <w:sz w:val="24"/>
          <w:szCs w:val="24"/>
        </w:rPr>
        <w:t>Катынь. Что дальше?</w:t>
      </w:r>
      <w:r w:rsidRPr="00A042C3">
        <w:rPr>
          <w:rFonts w:ascii="Times New Roman" w:hAnsi="Times New Roman" w:cs="Times New Roman"/>
          <w:sz w:val="24"/>
          <w:szCs w:val="24"/>
        </w:rPr>
        <w:t xml:space="preserve"> Российская Федерация сегодня. – 2008. - №2 – С. 61-63.</w:t>
      </w:r>
    </w:p>
    <w:p w:rsidR="006530BE" w:rsidRDefault="006530BE" w:rsidP="00A042C3">
      <w:pPr>
        <w:pStyle w:val="a4"/>
        <w:numPr>
          <w:ilvl w:val="0"/>
          <w:numId w:val="1"/>
        </w:numPr>
        <w:rPr>
          <w:rFonts w:ascii="Times New Roman" w:hAnsi="Times New Roman" w:cs="Times New Roman"/>
          <w:sz w:val="24"/>
          <w:szCs w:val="24"/>
        </w:rPr>
      </w:pPr>
      <w:r w:rsidRPr="00A042C3">
        <w:rPr>
          <w:rFonts w:ascii="Times New Roman" w:hAnsi="Times New Roman" w:cs="Times New Roman"/>
          <w:sz w:val="24"/>
          <w:szCs w:val="24"/>
        </w:rPr>
        <w:t xml:space="preserve">Яжборовская, И.С. </w:t>
      </w:r>
      <w:r w:rsidRPr="00A042C3">
        <w:rPr>
          <w:rFonts w:ascii="Times New Roman" w:hAnsi="Times New Roman" w:cs="Times New Roman"/>
          <w:i/>
          <w:sz w:val="24"/>
          <w:szCs w:val="24"/>
        </w:rPr>
        <w:t>Катынское дело: на пути к правде</w:t>
      </w:r>
      <w:r w:rsidRPr="00A042C3">
        <w:rPr>
          <w:rFonts w:ascii="Times New Roman" w:hAnsi="Times New Roman" w:cs="Times New Roman"/>
          <w:sz w:val="24"/>
          <w:szCs w:val="24"/>
        </w:rPr>
        <w:t xml:space="preserve">. Вопросы истории. — 2011. — № 5. — С. 22–35.  </w:t>
      </w:r>
    </w:p>
    <w:p w:rsidR="005D2E3E" w:rsidRPr="005D2E3E" w:rsidRDefault="005D2E3E" w:rsidP="005D2E3E">
      <w:pPr>
        <w:pStyle w:val="a4"/>
        <w:numPr>
          <w:ilvl w:val="0"/>
          <w:numId w:val="1"/>
        </w:numPr>
        <w:rPr>
          <w:rFonts w:ascii="Times New Roman" w:hAnsi="Times New Roman" w:cs="Times New Roman"/>
          <w:sz w:val="24"/>
          <w:szCs w:val="24"/>
        </w:rPr>
      </w:pPr>
      <w:r w:rsidRPr="005D2E3E">
        <w:rPr>
          <w:rFonts w:ascii="Times New Roman" w:hAnsi="Times New Roman" w:cs="Times New Roman"/>
          <w:sz w:val="24"/>
          <w:szCs w:val="24"/>
        </w:rPr>
        <w:t xml:space="preserve">  Манасян А., </w:t>
      </w:r>
      <w:r w:rsidRPr="005D2E3E">
        <w:rPr>
          <w:rFonts w:ascii="Times New Roman" w:hAnsi="Times New Roman" w:cs="Times New Roman"/>
          <w:i/>
          <w:sz w:val="24"/>
          <w:szCs w:val="24"/>
        </w:rPr>
        <w:t>Геноцид армян: императив политического переосмысления век спустя</w:t>
      </w:r>
      <w:r w:rsidRPr="005D2E3E">
        <w:rPr>
          <w:rFonts w:ascii="Times New Roman" w:hAnsi="Times New Roman" w:cs="Times New Roman"/>
          <w:sz w:val="24"/>
          <w:szCs w:val="24"/>
        </w:rPr>
        <w:t>/ А. Манасян // 21-й век. — 2015. — № 3 (36). – С.67</w:t>
      </w:r>
    </w:p>
    <w:p w:rsidR="005D2E3E" w:rsidRPr="005D2E3E" w:rsidRDefault="005D2E3E" w:rsidP="005D2E3E">
      <w:pPr>
        <w:pStyle w:val="a4"/>
        <w:numPr>
          <w:ilvl w:val="0"/>
          <w:numId w:val="1"/>
        </w:numPr>
        <w:rPr>
          <w:rFonts w:ascii="Times New Roman" w:hAnsi="Times New Roman" w:cs="Times New Roman"/>
          <w:sz w:val="24"/>
          <w:szCs w:val="24"/>
        </w:rPr>
      </w:pPr>
      <w:r w:rsidRPr="005D2E3E">
        <w:rPr>
          <w:rFonts w:ascii="Times New Roman" w:hAnsi="Times New Roman" w:cs="Times New Roman"/>
          <w:sz w:val="24"/>
          <w:szCs w:val="24"/>
        </w:rPr>
        <w:t xml:space="preserve">  Видеорепортаж «Голуби и незабудки: жертв геноцида в Ереване по</w:t>
      </w:r>
      <w:r>
        <w:rPr>
          <w:rFonts w:ascii="Times New Roman" w:hAnsi="Times New Roman" w:cs="Times New Roman"/>
          <w:sz w:val="24"/>
          <w:szCs w:val="24"/>
        </w:rPr>
        <w:t>мянули главы двух десятков госу</w:t>
      </w:r>
      <w:r w:rsidRPr="005D2E3E">
        <w:rPr>
          <w:rFonts w:ascii="Times New Roman" w:hAnsi="Times New Roman" w:cs="Times New Roman"/>
          <w:sz w:val="24"/>
          <w:szCs w:val="24"/>
        </w:rPr>
        <w:t>дарств» от 24.04.2015 г./ Опубликовано на сайте Вести – URL: www.vesti.ru (дата обращения 23.02.2016г.)</w:t>
      </w:r>
    </w:p>
    <w:p w:rsidR="005D2E3E" w:rsidRPr="005D2E3E" w:rsidRDefault="005D2E3E" w:rsidP="005D2E3E">
      <w:pPr>
        <w:pStyle w:val="a4"/>
        <w:numPr>
          <w:ilvl w:val="0"/>
          <w:numId w:val="1"/>
        </w:numPr>
        <w:rPr>
          <w:rFonts w:ascii="Times New Roman" w:hAnsi="Times New Roman" w:cs="Times New Roman"/>
          <w:sz w:val="24"/>
          <w:szCs w:val="24"/>
        </w:rPr>
      </w:pPr>
      <w:r w:rsidRPr="005D2E3E">
        <w:rPr>
          <w:rFonts w:ascii="Times New Roman" w:hAnsi="Times New Roman" w:cs="Times New Roman"/>
          <w:sz w:val="24"/>
          <w:szCs w:val="24"/>
        </w:rPr>
        <w:t xml:space="preserve">  См.: Кречетников А. </w:t>
      </w:r>
      <w:r w:rsidRPr="00FF259E">
        <w:rPr>
          <w:rFonts w:ascii="Times New Roman" w:hAnsi="Times New Roman" w:cs="Times New Roman"/>
          <w:i/>
          <w:sz w:val="24"/>
          <w:szCs w:val="24"/>
        </w:rPr>
        <w:t>Резня турецких армян: трагедия народа и спор о терминах</w:t>
      </w:r>
      <w:r w:rsidRPr="005D2E3E">
        <w:rPr>
          <w:rFonts w:ascii="Times New Roman" w:hAnsi="Times New Roman" w:cs="Times New Roman"/>
          <w:sz w:val="24"/>
          <w:szCs w:val="24"/>
        </w:rPr>
        <w:t xml:space="preserve"> / А. Кречетников // BBC. Русская служба. — URL: www.bbc.com/russian (дата обращения: 16.02.2016)</w:t>
      </w:r>
    </w:p>
    <w:p w:rsidR="005D2E3E" w:rsidRPr="005D2E3E" w:rsidRDefault="005D2E3E" w:rsidP="005D2E3E">
      <w:pPr>
        <w:pStyle w:val="a4"/>
        <w:numPr>
          <w:ilvl w:val="0"/>
          <w:numId w:val="1"/>
        </w:numPr>
        <w:rPr>
          <w:rFonts w:ascii="Times New Roman" w:hAnsi="Times New Roman" w:cs="Times New Roman"/>
          <w:sz w:val="24"/>
          <w:szCs w:val="24"/>
        </w:rPr>
      </w:pPr>
      <w:r w:rsidRPr="005D2E3E">
        <w:rPr>
          <w:rFonts w:ascii="Times New Roman" w:hAnsi="Times New Roman" w:cs="Times New Roman"/>
          <w:sz w:val="24"/>
          <w:szCs w:val="24"/>
        </w:rPr>
        <w:t xml:space="preserve">  Сафарян Д., </w:t>
      </w:r>
      <w:r w:rsidRPr="00FF259E">
        <w:rPr>
          <w:rFonts w:ascii="Times New Roman" w:hAnsi="Times New Roman" w:cs="Times New Roman"/>
          <w:i/>
          <w:sz w:val="24"/>
          <w:szCs w:val="24"/>
        </w:rPr>
        <w:t>К вопросу о позиции турецкой общественно-политической мысли по проблеме установления официальных отношений с арменией (1991-1998гг.)</w:t>
      </w:r>
      <w:r w:rsidRPr="005D2E3E">
        <w:rPr>
          <w:rFonts w:ascii="Times New Roman" w:hAnsi="Times New Roman" w:cs="Times New Roman"/>
          <w:sz w:val="24"/>
          <w:szCs w:val="24"/>
        </w:rPr>
        <w:t xml:space="preserve"> / Д. Сафарян // 21-й век. — 2015. — № 2 (35). </w:t>
      </w:r>
    </w:p>
    <w:p w:rsidR="005D2E3E" w:rsidRPr="005D2E3E" w:rsidRDefault="005D2E3E" w:rsidP="005D2E3E">
      <w:pPr>
        <w:pStyle w:val="a4"/>
        <w:numPr>
          <w:ilvl w:val="0"/>
          <w:numId w:val="1"/>
        </w:numPr>
        <w:rPr>
          <w:rFonts w:ascii="Times New Roman" w:hAnsi="Times New Roman" w:cs="Times New Roman"/>
          <w:sz w:val="24"/>
          <w:szCs w:val="24"/>
        </w:rPr>
      </w:pPr>
      <w:r w:rsidRPr="005D2E3E">
        <w:rPr>
          <w:rFonts w:ascii="Times New Roman" w:hAnsi="Times New Roman" w:cs="Times New Roman"/>
          <w:sz w:val="24"/>
          <w:szCs w:val="24"/>
        </w:rPr>
        <w:t>Конвенция ООН о геноциде 1948 г. – Опубликовано на сайте ООН. – URL: www.un.org/ru (дата обращения: 21.02.2016)</w:t>
      </w:r>
    </w:p>
    <w:p w:rsidR="005D2E3E" w:rsidRPr="005D2E3E" w:rsidRDefault="005D2E3E" w:rsidP="005D2E3E">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5D2E3E">
        <w:rPr>
          <w:rFonts w:ascii="Times New Roman" w:hAnsi="Times New Roman" w:cs="Times New Roman"/>
          <w:sz w:val="24"/>
          <w:szCs w:val="24"/>
        </w:rPr>
        <w:t>Официальный сайт мемориального комплекса «Цицернакаберд» – URL: www.genocide-museum.am (дата обращения 21.02.2016)</w:t>
      </w:r>
    </w:p>
    <w:p w:rsidR="005D2E3E" w:rsidRPr="005D2E3E" w:rsidRDefault="00FF259E" w:rsidP="005D2E3E">
      <w:pPr>
        <w:pStyle w:val="a4"/>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2E3E" w:rsidRPr="00FF259E">
        <w:rPr>
          <w:rFonts w:ascii="Times New Roman" w:hAnsi="Times New Roman" w:cs="Times New Roman"/>
          <w:i/>
          <w:sz w:val="24"/>
          <w:szCs w:val="24"/>
        </w:rPr>
        <w:t>Папа Римский: геноцид армян, нацизм и сталинизм - самые большие трагедии ХХ века. 12.04.2015 г.</w:t>
      </w:r>
      <w:r w:rsidR="005D2E3E" w:rsidRPr="005D2E3E">
        <w:rPr>
          <w:rFonts w:ascii="Times New Roman" w:hAnsi="Times New Roman" w:cs="Times New Roman"/>
          <w:sz w:val="24"/>
          <w:szCs w:val="24"/>
        </w:rPr>
        <w:t xml:space="preserve"> // Опубликовано на сайте Вести. – URL: www.vesti.ru (дата обращения 21.02.2016)</w:t>
      </w:r>
    </w:p>
    <w:p w:rsidR="005D2E3E" w:rsidRPr="005D2E3E" w:rsidRDefault="00FF259E" w:rsidP="005D2E3E">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5D2E3E" w:rsidRPr="005D2E3E">
        <w:rPr>
          <w:rFonts w:ascii="Times New Roman" w:hAnsi="Times New Roman" w:cs="Times New Roman"/>
          <w:sz w:val="24"/>
          <w:szCs w:val="24"/>
        </w:rPr>
        <w:t xml:space="preserve">Бологов П. </w:t>
      </w:r>
      <w:r w:rsidR="005D2E3E" w:rsidRPr="00FF259E">
        <w:rPr>
          <w:rFonts w:ascii="Times New Roman" w:hAnsi="Times New Roman" w:cs="Times New Roman"/>
          <w:i/>
          <w:sz w:val="24"/>
          <w:szCs w:val="24"/>
        </w:rPr>
        <w:t xml:space="preserve">Преступление и покаяние. Армения и Турция вступают в год 100-летия Геноцида </w:t>
      </w:r>
      <w:r w:rsidR="005D2E3E" w:rsidRPr="005D2E3E">
        <w:rPr>
          <w:rFonts w:ascii="Times New Roman" w:hAnsi="Times New Roman" w:cs="Times New Roman"/>
          <w:sz w:val="24"/>
          <w:szCs w:val="24"/>
        </w:rPr>
        <w:t>// Спектр. — URL: www.spektr.press/ (дата обращения: 23.02.2016)</w:t>
      </w:r>
    </w:p>
    <w:p w:rsidR="005D2E3E" w:rsidRPr="005D2E3E" w:rsidRDefault="005D2E3E" w:rsidP="005D2E3E">
      <w:pPr>
        <w:pStyle w:val="a4"/>
        <w:numPr>
          <w:ilvl w:val="0"/>
          <w:numId w:val="1"/>
        </w:numPr>
        <w:rPr>
          <w:rFonts w:ascii="Times New Roman" w:hAnsi="Times New Roman" w:cs="Times New Roman"/>
          <w:sz w:val="24"/>
          <w:szCs w:val="24"/>
        </w:rPr>
      </w:pPr>
      <w:r w:rsidRPr="005D2E3E">
        <w:rPr>
          <w:rFonts w:ascii="Times New Roman" w:hAnsi="Times New Roman" w:cs="Times New Roman"/>
          <w:sz w:val="24"/>
          <w:szCs w:val="24"/>
        </w:rPr>
        <w:t xml:space="preserve"> Видеорепортаж «Геноцид армян: трагедия не должна повториться» от 24.04.2015 г./ Опубликовано на сайте Вести – URL: www.vesti.ru (дата обращения 23.02.2016г.)</w:t>
      </w:r>
    </w:p>
    <w:p w:rsidR="00F36A8A" w:rsidRPr="00A042C3" w:rsidRDefault="00F36A8A" w:rsidP="00A042C3">
      <w:pPr>
        <w:spacing w:line="240" w:lineRule="auto"/>
        <w:rPr>
          <w:rFonts w:ascii="Times New Roman" w:hAnsi="Times New Roman" w:cs="Times New Roman"/>
          <w:sz w:val="24"/>
          <w:szCs w:val="24"/>
        </w:rPr>
      </w:pPr>
    </w:p>
    <w:p w:rsidR="00F36A8A" w:rsidRPr="00A042C3" w:rsidRDefault="00F36A8A" w:rsidP="00A042C3">
      <w:pPr>
        <w:spacing w:line="240" w:lineRule="auto"/>
        <w:rPr>
          <w:rFonts w:ascii="Times New Roman" w:hAnsi="Times New Roman" w:cs="Times New Roman"/>
          <w:sz w:val="24"/>
          <w:szCs w:val="24"/>
        </w:rPr>
      </w:pPr>
    </w:p>
    <w:p w:rsidR="00F36A8A" w:rsidRPr="00A042C3" w:rsidRDefault="00F36A8A" w:rsidP="00A042C3">
      <w:pPr>
        <w:spacing w:line="240" w:lineRule="auto"/>
        <w:rPr>
          <w:rFonts w:ascii="Times New Roman" w:hAnsi="Times New Roman" w:cs="Times New Roman"/>
          <w:sz w:val="24"/>
          <w:szCs w:val="24"/>
        </w:rPr>
      </w:pPr>
    </w:p>
    <w:p w:rsidR="00F36A8A" w:rsidRPr="00A042C3" w:rsidRDefault="00F36A8A" w:rsidP="00A042C3">
      <w:pPr>
        <w:spacing w:line="240" w:lineRule="auto"/>
        <w:rPr>
          <w:rFonts w:ascii="Times New Roman" w:hAnsi="Times New Roman" w:cs="Times New Roman"/>
          <w:sz w:val="24"/>
          <w:szCs w:val="24"/>
        </w:rPr>
      </w:pPr>
    </w:p>
    <w:p w:rsidR="00F36A8A" w:rsidRPr="00A042C3" w:rsidRDefault="00F36A8A" w:rsidP="00A042C3">
      <w:pPr>
        <w:spacing w:line="240" w:lineRule="auto"/>
        <w:rPr>
          <w:rFonts w:ascii="Times New Roman" w:hAnsi="Times New Roman" w:cs="Times New Roman"/>
          <w:sz w:val="24"/>
          <w:szCs w:val="24"/>
        </w:rPr>
      </w:pPr>
    </w:p>
    <w:p w:rsidR="00F36A8A" w:rsidRPr="00A042C3" w:rsidRDefault="00F36A8A" w:rsidP="00A042C3">
      <w:pPr>
        <w:spacing w:line="240" w:lineRule="auto"/>
        <w:rPr>
          <w:rFonts w:ascii="Times New Roman" w:hAnsi="Times New Roman" w:cs="Times New Roman"/>
          <w:sz w:val="24"/>
          <w:szCs w:val="24"/>
        </w:rPr>
      </w:pPr>
    </w:p>
    <w:p w:rsidR="00F36A8A" w:rsidRPr="00A042C3" w:rsidRDefault="00F36A8A" w:rsidP="00A042C3">
      <w:pPr>
        <w:spacing w:line="240" w:lineRule="auto"/>
        <w:rPr>
          <w:rFonts w:ascii="Times New Roman" w:hAnsi="Times New Roman" w:cs="Times New Roman"/>
          <w:sz w:val="24"/>
          <w:szCs w:val="24"/>
        </w:rPr>
      </w:pPr>
    </w:p>
    <w:p w:rsidR="00F36A8A" w:rsidRPr="00A042C3" w:rsidRDefault="00F36A8A" w:rsidP="00A042C3">
      <w:pPr>
        <w:spacing w:line="240" w:lineRule="auto"/>
        <w:rPr>
          <w:rFonts w:ascii="Times New Roman" w:hAnsi="Times New Roman" w:cs="Times New Roman"/>
          <w:sz w:val="24"/>
          <w:szCs w:val="24"/>
        </w:rPr>
      </w:pPr>
    </w:p>
    <w:sectPr w:rsidR="00F36A8A" w:rsidRPr="00A042C3" w:rsidSect="00EB41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60" w:rsidRDefault="00630660" w:rsidP="00952854">
      <w:pPr>
        <w:spacing w:after="0" w:line="240" w:lineRule="auto"/>
      </w:pPr>
      <w:r>
        <w:separator/>
      </w:r>
    </w:p>
  </w:endnote>
  <w:endnote w:type="continuationSeparator" w:id="0">
    <w:p w:rsidR="00630660" w:rsidRDefault="00630660" w:rsidP="0095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60" w:rsidRDefault="00630660" w:rsidP="00952854">
      <w:pPr>
        <w:spacing w:after="0" w:line="240" w:lineRule="auto"/>
      </w:pPr>
      <w:r>
        <w:separator/>
      </w:r>
    </w:p>
  </w:footnote>
  <w:footnote w:type="continuationSeparator" w:id="0">
    <w:p w:rsidR="00630660" w:rsidRDefault="00630660" w:rsidP="00952854">
      <w:pPr>
        <w:spacing w:after="0" w:line="240" w:lineRule="auto"/>
      </w:pPr>
      <w:r>
        <w:continuationSeparator/>
      </w:r>
    </w:p>
  </w:footnote>
  <w:footnote w:id="1">
    <w:p w:rsidR="00D02D02" w:rsidRPr="00300C7D" w:rsidRDefault="00D02D02" w:rsidP="00A042C3">
      <w:pPr>
        <w:pStyle w:val="a9"/>
        <w:spacing w:before="0" w:beforeAutospacing="0" w:after="0" w:afterAutospacing="0" w:line="252" w:lineRule="atLeast"/>
        <w:rPr>
          <w:rFonts w:eastAsiaTheme="minorHAnsi"/>
          <w:sz w:val="20"/>
          <w:szCs w:val="20"/>
          <w:lang w:eastAsia="en-US"/>
        </w:rPr>
      </w:pPr>
      <w:r w:rsidRPr="00FC0178">
        <w:rPr>
          <w:rFonts w:eastAsiaTheme="minorHAnsi"/>
          <w:sz w:val="20"/>
          <w:szCs w:val="20"/>
          <w:lang w:eastAsia="en-US"/>
        </w:rPr>
        <w:footnoteRef/>
      </w:r>
      <w:r w:rsidRPr="00300C7D">
        <w:rPr>
          <w:rFonts w:eastAsiaTheme="minorHAnsi"/>
          <w:sz w:val="20"/>
          <w:szCs w:val="20"/>
          <w:lang w:eastAsia="en-US"/>
        </w:rPr>
        <w:t xml:space="preserve"> </w:t>
      </w:r>
      <w:r w:rsidRPr="00FC0178">
        <w:rPr>
          <w:rFonts w:eastAsiaTheme="minorHAnsi"/>
          <w:sz w:val="20"/>
          <w:szCs w:val="20"/>
          <w:lang w:eastAsia="en-US"/>
        </w:rPr>
        <w:t>Еженедельник</w:t>
      </w:r>
      <w:r w:rsidRPr="00300C7D">
        <w:rPr>
          <w:rFonts w:eastAsiaTheme="minorHAnsi"/>
          <w:sz w:val="20"/>
          <w:szCs w:val="20"/>
          <w:lang w:eastAsia="en-US"/>
        </w:rPr>
        <w:t xml:space="preserve"> «</w:t>
      </w:r>
      <w:r w:rsidRPr="00FC0178">
        <w:rPr>
          <w:rFonts w:eastAsiaTheme="minorHAnsi"/>
          <w:sz w:val="20"/>
          <w:szCs w:val="20"/>
          <w:lang w:eastAsia="en-US"/>
        </w:rPr>
        <w:t>Секрет</w:t>
      </w:r>
      <w:r w:rsidRPr="00300C7D">
        <w:rPr>
          <w:rFonts w:eastAsiaTheme="minorHAnsi"/>
          <w:sz w:val="20"/>
          <w:szCs w:val="20"/>
          <w:lang w:eastAsia="en-US"/>
        </w:rPr>
        <w:t xml:space="preserve">» </w:t>
      </w:r>
      <w:r w:rsidRPr="00FC0178">
        <w:rPr>
          <w:rFonts w:eastAsiaTheme="minorHAnsi"/>
          <w:sz w:val="20"/>
          <w:szCs w:val="20"/>
          <w:lang w:eastAsia="en-US"/>
        </w:rPr>
        <w:t>от</w:t>
      </w:r>
      <w:r w:rsidRPr="00300C7D">
        <w:rPr>
          <w:rFonts w:eastAsiaTheme="minorHAnsi"/>
          <w:sz w:val="20"/>
          <w:szCs w:val="20"/>
          <w:lang w:eastAsia="en-US"/>
        </w:rPr>
        <w:t xml:space="preserve"> 02.08.2010 </w:t>
      </w:r>
      <w:r w:rsidRPr="00FC0178">
        <w:rPr>
          <w:rFonts w:eastAsiaTheme="minorHAnsi"/>
          <w:sz w:val="20"/>
          <w:szCs w:val="20"/>
          <w:lang w:eastAsia="en-US"/>
        </w:rPr>
        <w:t>г</w:t>
      </w:r>
      <w:r w:rsidRPr="00300C7D">
        <w:rPr>
          <w:rFonts w:eastAsiaTheme="minorHAnsi"/>
          <w:sz w:val="20"/>
          <w:szCs w:val="20"/>
          <w:lang w:eastAsia="en-US"/>
        </w:rPr>
        <w:t>. (</w:t>
      </w:r>
      <w:r w:rsidRPr="00FC0178">
        <w:rPr>
          <w:rFonts w:eastAsiaTheme="minorHAnsi"/>
          <w:sz w:val="20"/>
          <w:szCs w:val="20"/>
          <w:lang w:val="en-US" w:eastAsia="en-US"/>
        </w:rPr>
        <w:t>www</w:t>
      </w:r>
      <w:r w:rsidRPr="00300C7D">
        <w:rPr>
          <w:rFonts w:eastAsiaTheme="minorHAnsi"/>
          <w:sz w:val="20"/>
          <w:szCs w:val="20"/>
          <w:lang w:eastAsia="en-US"/>
        </w:rPr>
        <w:t>.</w:t>
      </w:r>
      <w:r w:rsidRPr="00FC0178">
        <w:rPr>
          <w:rFonts w:eastAsiaTheme="minorHAnsi"/>
          <w:sz w:val="20"/>
          <w:szCs w:val="20"/>
          <w:lang w:val="en-US" w:eastAsia="en-US"/>
        </w:rPr>
        <w:t>livejournal</w:t>
      </w:r>
      <w:r w:rsidRPr="00300C7D">
        <w:rPr>
          <w:rFonts w:eastAsiaTheme="minorHAnsi"/>
          <w:sz w:val="20"/>
          <w:szCs w:val="20"/>
          <w:lang w:eastAsia="en-US"/>
        </w:rPr>
        <w:t>.</w:t>
      </w:r>
      <w:r w:rsidRPr="00FC0178">
        <w:rPr>
          <w:rFonts w:eastAsiaTheme="minorHAnsi"/>
          <w:sz w:val="20"/>
          <w:szCs w:val="20"/>
          <w:lang w:val="en-US" w:eastAsia="en-US"/>
        </w:rPr>
        <w:t>com</w:t>
      </w:r>
      <w:r w:rsidRPr="00300C7D">
        <w:rPr>
          <w:rFonts w:eastAsiaTheme="minorHAnsi"/>
          <w:sz w:val="20"/>
          <w:szCs w:val="20"/>
          <w:lang w:eastAsia="en-US"/>
        </w:rPr>
        <w:t>)</w:t>
      </w:r>
    </w:p>
    <w:p w:rsidR="00D02D02" w:rsidRPr="00300C7D" w:rsidRDefault="00D02D02" w:rsidP="00A042C3">
      <w:pPr>
        <w:pStyle w:val="a4"/>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331"/>
    <w:multiLevelType w:val="hybridMultilevel"/>
    <w:tmpl w:val="600E6B02"/>
    <w:lvl w:ilvl="0" w:tplc="6F8A79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CA34EC8"/>
    <w:multiLevelType w:val="hybridMultilevel"/>
    <w:tmpl w:val="CB9250DA"/>
    <w:lvl w:ilvl="0" w:tplc="2FEE2D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0C"/>
    <w:rsid w:val="00006833"/>
    <w:rsid w:val="000220C0"/>
    <w:rsid w:val="000573F9"/>
    <w:rsid w:val="00094BC4"/>
    <w:rsid w:val="000B2301"/>
    <w:rsid w:val="000C7E10"/>
    <w:rsid w:val="000E05E8"/>
    <w:rsid w:val="000E34E3"/>
    <w:rsid w:val="00115426"/>
    <w:rsid w:val="001154EF"/>
    <w:rsid w:val="001320A8"/>
    <w:rsid w:val="00143BFF"/>
    <w:rsid w:val="00152497"/>
    <w:rsid w:val="00155584"/>
    <w:rsid w:val="001611B4"/>
    <w:rsid w:val="001733A5"/>
    <w:rsid w:val="00182B1A"/>
    <w:rsid w:val="001B4501"/>
    <w:rsid w:val="001C157C"/>
    <w:rsid w:val="001C31CD"/>
    <w:rsid w:val="00202B88"/>
    <w:rsid w:val="00207016"/>
    <w:rsid w:val="002177DE"/>
    <w:rsid w:val="002307FD"/>
    <w:rsid w:val="00231DAA"/>
    <w:rsid w:val="00232CEC"/>
    <w:rsid w:val="00242A1F"/>
    <w:rsid w:val="002461D4"/>
    <w:rsid w:val="00247406"/>
    <w:rsid w:val="00257B2A"/>
    <w:rsid w:val="00260009"/>
    <w:rsid w:val="00285498"/>
    <w:rsid w:val="002868E6"/>
    <w:rsid w:val="002872DA"/>
    <w:rsid w:val="002873D8"/>
    <w:rsid w:val="002C126D"/>
    <w:rsid w:val="002C7E51"/>
    <w:rsid w:val="002F12F9"/>
    <w:rsid w:val="00300C7D"/>
    <w:rsid w:val="0032319B"/>
    <w:rsid w:val="00326AD6"/>
    <w:rsid w:val="003319B4"/>
    <w:rsid w:val="003356A0"/>
    <w:rsid w:val="00344308"/>
    <w:rsid w:val="0035613F"/>
    <w:rsid w:val="00364B70"/>
    <w:rsid w:val="0038715B"/>
    <w:rsid w:val="003A72E9"/>
    <w:rsid w:val="003B1D73"/>
    <w:rsid w:val="003B6BA3"/>
    <w:rsid w:val="003C3D9C"/>
    <w:rsid w:val="003C5299"/>
    <w:rsid w:val="003E19CC"/>
    <w:rsid w:val="003F3A94"/>
    <w:rsid w:val="00430583"/>
    <w:rsid w:val="00436D98"/>
    <w:rsid w:val="00463805"/>
    <w:rsid w:val="00481427"/>
    <w:rsid w:val="00496C87"/>
    <w:rsid w:val="004D69BB"/>
    <w:rsid w:val="00503899"/>
    <w:rsid w:val="00546316"/>
    <w:rsid w:val="00571C8D"/>
    <w:rsid w:val="00593279"/>
    <w:rsid w:val="00595E93"/>
    <w:rsid w:val="005A07D5"/>
    <w:rsid w:val="005D2E3E"/>
    <w:rsid w:val="005D60E2"/>
    <w:rsid w:val="005D7093"/>
    <w:rsid w:val="005F45DF"/>
    <w:rsid w:val="005F67FE"/>
    <w:rsid w:val="006108DC"/>
    <w:rsid w:val="00626E23"/>
    <w:rsid w:val="00630660"/>
    <w:rsid w:val="006530BE"/>
    <w:rsid w:val="006777F0"/>
    <w:rsid w:val="006C2774"/>
    <w:rsid w:val="006C289E"/>
    <w:rsid w:val="006C4BC9"/>
    <w:rsid w:val="00755D87"/>
    <w:rsid w:val="00777F73"/>
    <w:rsid w:val="007C158D"/>
    <w:rsid w:val="007D3366"/>
    <w:rsid w:val="007E5BA8"/>
    <w:rsid w:val="00802F05"/>
    <w:rsid w:val="00803B11"/>
    <w:rsid w:val="00825ACE"/>
    <w:rsid w:val="0084331A"/>
    <w:rsid w:val="008475E5"/>
    <w:rsid w:val="00866433"/>
    <w:rsid w:val="00877A40"/>
    <w:rsid w:val="00881E3E"/>
    <w:rsid w:val="008A6913"/>
    <w:rsid w:val="008B0702"/>
    <w:rsid w:val="008D00B8"/>
    <w:rsid w:val="008E6361"/>
    <w:rsid w:val="00903647"/>
    <w:rsid w:val="0092555B"/>
    <w:rsid w:val="00950F34"/>
    <w:rsid w:val="00952854"/>
    <w:rsid w:val="009944D4"/>
    <w:rsid w:val="009F6115"/>
    <w:rsid w:val="00A042C3"/>
    <w:rsid w:val="00A07AF0"/>
    <w:rsid w:val="00A202CA"/>
    <w:rsid w:val="00A24EBE"/>
    <w:rsid w:val="00A371F8"/>
    <w:rsid w:val="00A46462"/>
    <w:rsid w:val="00A624AF"/>
    <w:rsid w:val="00AA2E1D"/>
    <w:rsid w:val="00AE4F80"/>
    <w:rsid w:val="00AF2BA2"/>
    <w:rsid w:val="00AF6E68"/>
    <w:rsid w:val="00B04C5D"/>
    <w:rsid w:val="00B1680C"/>
    <w:rsid w:val="00B27DA6"/>
    <w:rsid w:val="00B50C74"/>
    <w:rsid w:val="00B554BB"/>
    <w:rsid w:val="00B87002"/>
    <w:rsid w:val="00BB137B"/>
    <w:rsid w:val="00BB47CC"/>
    <w:rsid w:val="00BB6450"/>
    <w:rsid w:val="00BF14E1"/>
    <w:rsid w:val="00BF2D3E"/>
    <w:rsid w:val="00C36084"/>
    <w:rsid w:val="00C517C7"/>
    <w:rsid w:val="00C600F3"/>
    <w:rsid w:val="00C66359"/>
    <w:rsid w:val="00C84334"/>
    <w:rsid w:val="00C91743"/>
    <w:rsid w:val="00CA088B"/>
    <w:rsid w:val="00CB4552"/>
    <w:rsid w:val="00CC062D"/>
    <w:rsid w:val="00CE47B7"/>
    <w:rsid w:val="00CF22F3"/>
    <w:rsid w:val="00CF522D"/>
    <w:rsid w:val="00D02D02"/>
    <w:rsid w:val="00D2360C"/>
    <w:rsid w:val="00D278FE"/>
    <w:rsid w:val="00D51478"/>
    <w:rsid w:val="00D54E5B"/>
    <w:rsid w:val="00D603C2"/>
    <w:rsid w:val="00D939D5"/>
    <w:rsid w:val="00DA4330"/>
    <w:rsid w:val="00DB18D2"/>
    <w:rsid w:val="00DC3508"/>
    <w:rsid w:val="00E205B9"/>
    <w:rsid w:val="00E31B78"/>
    <w:rsid w:val="00E43C07"/>
    <w:rsid w:val="00E47FB9"/>
    <w:rsid w:val="00E556D8"/>
    <w:rsid w:val="00EA4CBA"/>
    <w:rsid w:val="00EB0780"/>
    <w:rsid w:val="00EB13D7"/>
    <w:rsid w:val="00EB410F"/>
    <w:rsid w:val="00EE0139"/>
    <w:rsid w:val="00F00DCA"/>
    <w:rsid w:val="00F060DB"/>
    <w:rsid w:val="00F21B28"/>
    <w:rsid w:val="00F25DB8"/>
    <w:rsid w:val="00F26A00"/>
    <w:rsid w:val="00F36A8A"/>
    <w:rsid w:val="00F66E37"/>
    <w:rsid w:val="00F754FC"/>
    <w:rsid w:val="00FE1843"/>
    <w:rsid w:val="00FF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6AF19-14FA-4C96-88A9-F4C42499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10F"/>
  </w:style>
  <w:style w:type="paragraph" w:styleId="1">
    <w:name w:val="heading 1"/>
    <w:basedOn w:val="a"/>
    <w:next w:val="a"/>
    <w:link w:val="10"/>
    <w:uiPriority w:val="9"/>
    <w:qFormat/>
    <w:rsid w:val="006C2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360C"/>
    <w:pPr>
      <w:spacing w:after="0" w:line="240" w:lineRule="auto"/>
    </w:pPr>
  </w:style>
  <w:style w:type="paragraph" w:styleId="a4">
    <w:name w:val="footnote text"/>
    <w:basedOn w:val="a"/>
    <w:link w:val="a5"/>
    <w:uiPriority w:val="99"/>
    <w:unhideWhenUsed/>
    <w:rsid w:val="00952854"/>
    <w:pPr>
      <w:spacing w:after="0" w:line="240" w:lineRule="auto"/>
    </w:pPr>
    <w:rPr>
      <w:sz w:val="20"/>
      <w:szCs w:val="20"/>
    </w:rPr>
  </w:style>
  <w:style w:type="character" w:customStyle="1" w:styleId="a5">
    <w:name w:val="Текст сноски Знак"/>
    <w:basedOn w:val="a0"/>
    <w:link w:val="a4"/>
    <w:uiPriority w:val="99"/>
    <w:rsid w:val="00952854"/>
    <w:rPr>
      <w:sz w:val="20"/>
      <w:szCs w:val="20"/>
    </w:rPr>
  </w:style>
  <w:style w:type="character" w:styleId="a6">
    <w:name w:val="footnote reference"/>
    <w:basedOn w:val="a0"/>
    <w:uiPriority w:val="99"/>
    <w:semiHidden/>
    <w:unhideWhenUsed/>
    <w:rsid w:val="00952854"/>
    <w:rPr>
      <w:vertAlign w:val="superscript"/>
    </w:rPr>
  </w:style>
  <w:style w:type="character" w:styleId="a7">
    <w:name w:val="Hyperlink"/>
    <w:basedOn w:val="a0"/>
    <w:uiPriority w:val="99"/>
    <w:unhideWhenUsed/>
    <w:rsid w:val="00F36A8A"/>
    <w:rPr>
      <w:color w:val="0563C1" w:themeColor="hyperlink"/>
      <w:u w:val="single"/>
    </w:rPr>
  </w:style>
  <w:style w:type="paragraph" w:styleId="a8">
    <w:name w:val="List Paragraph"/>
    <w:basedOn w:val="a"/>
    <w:uiPriority w:val="34"/>
    <w:qFormat/>
    <w:rsid w:val="006530BE"/>
    <w:pPr>
      <w:ind w:left="720"/>
      <w:contextualSpacing/>
    </w:pPr>
  </w:style>
  <w:style w:type="paragraph" w:styleId="a9">
    <w:name w:val="Normal (Web)"/>
    <w:basedOn w:val="a"/>
    <w:uiPriority w:val="99"/>
    <w:unhideWhenUsed/>
    <w:rsid w:val="00A0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E556D8"/>
    <w:rPr>
      <w:sz w:val="16"/>
      <w:szCs w:val="16"/>
    </w:rPr>
  </w:style>
  <w:style w:type="paragraph" w:styleId="ab">
    <w:name w:val="annotation text"/>
    <w:basedOn w:val="a"/>
    <w:link w:val="ac"/>
    <w:uiPriority w:val="99"/>
    <w:semiHidden/>
    <w:unhideWhenUsed/>
    <w:rsid w:val="00E556D8"/>
    <w:pPr>
      <w:spacing w:line="240" w:lineRule="auto"/>
    </w:pPr>
    <w:rPr>
      <w:sz w:val="20"/>
      <w:szCs w:val="20"/>
    </w:rPr>
  </w:style>
  <w:style w:type="character" w:customStyle="1" w:styleId="ac">
    <w:name w:val="Текст примечания Знак"/>
    <w:basedOn w:val="a0"/>
    <w:link w:val="ab"/>
    <w:uiPriority w:val="99"/>
    <w:semiHidden/>
    <w:rsid w:val="00E556D8"/>
    <w:rPr>
      <w:sz w:val="20"/>
      <w:szCs w:val="20"/>
    </w:rPr>
  </w:style>
  <w:style w:type="paragraph" w:styleId="ad">
    <w:name w:val="annotation subject"/>
    <w:basedOn w:val="ab"/>
    <w:next w:val="ab"/>
    <w:link w:val="ae"/>
    <w:uiPriority w:val="99"/>
    <w:semiHidden/>
    <w:unhideWhenUsed/>
    <w:rsid w:val="00E556D8"/>
    <w:rPr>
      <w:b/>
      <w:bCs/>
    </w:rPr>
  </w:style>
  <w:style w:type="character" w:customStyle="1" w:styleId="ae">
    <w:name w:val="Тема примечания Знак"/>
    <w:basedOn w:val="ac"/>
    <w:link w:val="ad"/>
    <w:uiPriority w:val="99"/>
    <w:semiHidden/>
    <w:rsid w:val="00E556D8"/>
    <w:rPr>
      <w:b/>
      <w:bCs/>
      <w:sz w:val="20"/>
      <w:szCs w:val="20"/>
    </w:rPr>
  </w:style>
  <w:style w:type="paragraph" w:styleId="af">
    <w:name w:val="Balloon Text"/>
    <w:basedOn w:val="a"/>
    <w:link w:val="af0"/>
    <w:uiPriority w:val="99"/>
    <w:semiHidden/>
    <w:unhideWhenUsed/>
    <w:rsid w:val="00E556D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556D8"/>
    <w:rPr>
      <w:rFonts w:ascii="Segoe UI" w:hAnsi="Segoe UI" w:cs="Segoe UI"/>
      <w:sz w:val="18"/>
      <w:szCs w:val="18"/>
    </w:rPr>
  </w:style>
  <w:style w:type="character" w:customStyle="1" w:styleId="10">
    <w:name w:val="Заголовок 1 Знак"/>
    <w:basedOn w:val="a0"/>
    <w:link w:val="1"/>
    <w:uiPriority w:val="9"/>
    <w:rsid w:val="006C289E"/>
    <w:rPr>
      <w:rFonts w:asciiTheme="majorHAnsi" w:eastAsiaTheme="majorEastAsia" w:hAnsiTheme="majorHAnsi" w:cstheme="majorBidi"/>
      <w:color w:val="2E74B5" w:themeColor="accent1" w:themeShade="BF"/>
      <w:sz w:val="32"/>
      <w:szCs w:val="32"/>
    </w:rPr>
  </w:style>
  <w:style w:type="paragraph" w:styleId="af1">
    <w:name w:val="TOC Heading"/>
    <w:basedOn w:val="1"/>
    <w:next w:val="a"/>
    <w:uiPriority w:val="39"/>
    <w:unhideWhenUsed/>
    <w:qFormat/>
    <w:rsid w:val="006C289E"/>
    <w:pPr>
      <w:outlineLvl w:val="9"/>
    </w:pPr>
    <w:rPr>
      <w:lang w:eastAsia="ru-RU"/>
    </w:rPr>
  </w:style>
  <w:style w:type="paragraph" w:styleId="11">
    <w:name w:val="toc 1"/>
    <w:basedOn w:val="a"/>
    <w:next w:val="a"/>
    <w:autoRedefine/>
    <w:uiPriority w:val="39"/>
    <w:unhideWhenUsed/>
    <w:rsid w:val="006C289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wrussia.ru/texts/legal_383/doc383a720x582.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skline.ru/analitika/2012/06/23/katynskij_rasstrel_fakty_kotorye_nevozmozhno_ignorirov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olet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orial-katyn.ru" TargetMode="External"/><Relationship Id="rId5" Type="http://schemas.openxmlformats.org/officeDocument/2006/relationships/webSettings" Target="webSettings.xml"/><Relationship Id="rId15" Type="http://schemas.openxmlformats.org/officeDocument/2006/relationships/hyperlink" Target="http://www.docs.cntd.ru" TargetMode="External"/><Relationship Id="rId10" Type="http://schemas.openxmlformats.org/officeDocument/2006/relationships/hyperlink" Target="http://nash-sovremennik.ru" TargetMode="External"/><Relationship Id="rId4" Type="http://schemas.openxmlformats.org/officeDocument/2006/relationships/settings" Target="settings.xml"/><Relationship Id="rId9" Type="http://schemas.openxmlformats.org/officeDocument/2006/relationships/hyperlink" Target="http://www.vesti.ru" TargetMode="External"/><Relationship Id="rId14" Type="http://schemas.openxmlformats.org/officeDocument/2006/relationships/hyperlink" Target="http://www.ves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AEA0C-3E7A-427D-9876-9CDB7639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7638</Words>
  <Characters>43537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Сусоева</dc:creator>
  <cp:keywords/>
  <dc:description/>
  <cp:lastModifiedBy>Inna</cp:lastModifiedBy>
  <cp:revision>2</cp:revision>
  <dcterms:created xsi:type="dcterms:W3CDTF">2016-06-22T06:31:00Z</dcterms:created>
  <dcterms:modified xsi:type="dcterms:W3CDTF">2016-06-22T06:31:00Z</dcterms:modified>
</cp:coreProperties>
</file>