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D3" w:rsidRDefault="006D23D3" w:rsidP="00A87420">
      <w:pPr>
        <w:ind w:right="21"/>
        <w:jc w:val="center"/>
        <w:rPr>
          <w:bCs/>
          <w:noProof/>
          <w:sz w:val="28"/>
          <w:szCs w:val="28"/>
        </w:rPr>
      </w:pPr>
    </w:p>
    <w:p w:rsidR="006D23D3" w:rsidRDefault="006D23D3" w:rsidP="00A87420">
      <w:pPr>
        <w:ind w:right="21"/>
        <w:jc w:val="center"/>
        <w:rPr>
          <w:bCs/>
          <w:noProof/>
          <w:sz w:val="28"/>
          <w:szCs w:val="28"/>
        </w:rPr>
      </w:pPr>
      <w:r w:rsidRPr="006D23D3">
        <w:rPr>
          <w:b/>
          <w:noProof/>
          <w:szCs w:val="28"/>
        </w:rPr>
        <w:drawing>
          <wp:inline distT="0" distB="0" distL="0" distR="0">
            <wp:extent cx="2257425"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085850"/>
                    </a:xfrm>
                    <a:prstGeom prst="rect">
                      <a:avLst/>
                    </a:prstGeom>
                    <a:noFill/>
                    <a:ln>
                      <a:noFill/>
                    </a:ln>
                  </pic:spPr>
                </pic:pic>
              </a:graphicData>
            </a:graphic>
          </wp:inline>
        </w:drawing>
      </w:r>
    </w:p>
    <w:p w:rsidR="006D23D3" w:rsidRDefault="006D23D3" w:rsidP="00A87420">
      <w:pPr>
        <w:ind w:right="21"/>
        <w:jc w:val="center"/>
        <w:rPr>
          <w:bCs/>
          <w:noProof/>
          <w:sz w:val="28"/>
          <w:szCs w:val="28"/>
        </w:rPr>
      </w:pPr>
    </w:p>
    <w:p w:rsidR="006D23D3" w:rsidRDefault="006D23D3" w:rsidP="00A87420">
      <w:pPr>
        <w:ind w:right="21"/>
        <w:jc w:val="center"/>
        <w:rPr>
          <w:bCs/>
          <w:noProof/>
          <w:sz w:val="28"/>
          <w:szCs w:val="28"/>
        </w:rPr>
      </w:pPr>
    </w:p>
    <w:p w:rsidR="006D23D3" w:rsidRPr="006D23D3" w:rsidRDefault="006D23D3" w:rsidP="006D23D3">
      <w:pPr>
        <w:jc w:val="center"/>
        <w:rPr>
          <w:b/>
          <w:sz w:val="28"/>
          <w:szCs w:val="28"/>
        </w:rPr>
      </w:pPr>
      <w:r w:rsidRPr="006D23D3">
        <w:rPr>
          <w:b/>
          <w:sz w:val="28"/>
          <w:szCs w:val="28"/>
        </w:rPr>
        <w:t>Бюд</w:t>
      </w:r>
      <w:r w:rsidRPr="006D23D3">
        <w:rPr>
          <w:b/>
          <w:sz w:val="28"/>
          <w:szCs w:val="28"/>
        </w:rPr>
        <w:softHyphen/>
        <w:t>жет</w:t>
      </w:r>
      <w:r w:rsidRPr="006D23D3">
        <w:rPr>
          <w:b/>
          <w:sz w:val="28"/>
          <w:szCs w:val="28"/>
        </w:rPr>
        <w:softHyphen/>
        <w:t>ное профессиональное об</w:t>
      </w:r>
      <w:r w:rsidRPr="006D23D3">
        <w:rPr>
          <w:b/>
          <w:sz w:val="28"/>
          <w:szCs w:val="28"/>
        </w:rPr>
        <w:softHyphen/>
        <w:t>ра</w:t>
      </w:r>
      <w:r w:rsidRPr="006D23D3">
        <w:rPr>
          <w:b/>
          <w:sz w:val="28"/>
          <w:szCs w:val="28"/>
        </w:rPr>
        <w:softHyphen/>
        <w:t>зо</w:t>
      </w:r>
      <w:r w:rsidRPr="006D23D3">
        <w:rPr>
          <w:b/>
          <w:sz w:val="28"/>
          <w:szCs w:val="28"/>
        </w:rPr>
        <w:softHyphen/>
        <w:t>ва</w:t>
      </w:r>
      <w:r w:rsidRPr="006D23D3">
        <w:rPr>
          <w:b/>
          <w:sz w:val="28"/>
          <w:szCs w:val="28"/>
        </w:rPr>
        <w:softHyphen/>
        <w:t>тель</w:t>
      </w:r>
      <w:r w:rsidRPr="006D23D3">
        <w:rPr>
          <w:b/>
          <w:sz w:val="28"/>
          <w:szCs w:val="28"/>
        </w:rPr>
        <w:softHyphen/>
        <w:t>ное уч</w:t>
      </w:r>
      <w:r w:rsidRPr="006D23D3">
        <w:rPr>
          <w:b/>
          <w:sz w:val="28"/>
          <w:szCs w:val="28"/>
        </w:rPr>
        <w:softHyphen/>
        <w:t>ре</w:t>
      </w:r>
      <w:r w:rsidRPr="006D23D3">
        <w:rPr>
          <w:b/>
          <w:sz w:val="28"/>
          <w:szCs w:val="28"/>
        </w:rPr>
        <w:softHyphen/>
        <w:t>ж</w:t>
      </w:r>
      <w:r w:rsidRPr="006D23D3">
        <w:rPr>
          <w:b/>
          <w:sz w:val="28"/>
          <w:szCs w:val="28"/>
        </w:rPr>
        <w:softHyphen/>
        <w:t>де</w:t>
      </w:r>
      <w:r w:rsidRPr="006D23D3">
        <w:rPr>
          <w:b/>
          <w:sz w:val="28"/>
          <w:szCs w:val="28"/>
        </w:rPr>
        <w:softHyphen/>
        <w:t xml:space="preserve">ние </w:t>
      </w:r>
    </w:p>
    <w:p w:rsidR="006D23D3" w:rsidRPr="006D23D3" w:rsidRDefault="006D23D3" w:rsidP="006D23D3">
      <w:pPr>
        <w:jc w:val="center"/>
        <w:rPr>
          <w:b/>
          <w:sz w:val="28"/>
          <w:szCs w:val="28"/>
        </w:rPr>
      </w:pPr>
      <w:r w:rsidRPr="006D23D3">
        <w:rPr>
          <w:b/>
          <w:sz w:val="28"/>
          <w:szCs w:val="28"/>
        </w:rPr>
        <w:t>Ом</w:t>
      </w:r>
      <w:r w:rsidRPr="006D23D3">
        <w:rPr>
          <w:b/>
          <w:sz w:val="28"/>
          <w:szCs w:val="28"/>
        </w:rPr>
        <w:softHyphen/>
        <w:t>ской об</w:t>
      </w:r>
      <w:r w:rsidRPr="006D23D3">
        <w:rPr>
          <w:b/>
          <w:sz w:val="28"/>
          <w:szCs w:val="28"/>
        </w:rPr>
        <w:softHyphen/>
        <w:t>лас</w:t>
      </w:r>
      <w:r w:rsidRPr="006D23D3">
        <w:rPr>
          <w:b/>
          <w:sz w:val="28"/>
          <w:szCs w:val="28"/>
        </w:rPr>
        <w:softHyphen/>
        <w:t>ти «Си</w:t>
      </w:r>
      <w:r w:rsidRPr="006D23D3">
        <w:rPr>
          <w:b/>
          <w:sz w:val="28"/>
          <w:szCs w:val="28"/>
        </w:rPr>
        <w:softHyphen/>
        <w:t>бир</w:t>
      </w:r>
      <w:r w:rsidRPr="006D23D3">
        <w:rPr>
          <w:b/>
          <w:sz w:val="28"/>
          <w:szCs w:val="28"/>
        </w:rPr>
        <w:softHyphen/>
        <w:t>ский про</w:t>
      </w:r>
      <w:r w:rsidRPr="006D23D3">
        <w:rPr>
          <w:b/>
          <w:sz w:val="28"/>
          <w:szCs w:val="28"/>
        </w:rPr>
        <w:softHyphen/>
        <w:t>фес</w:t>
      </w:r>
      <w:r w:rsidRPr="006D23D3">
        <w:rPr>
          <w:b/>
          <w:sz w:val="28"/>
          <w:szCs w:val="28"/>
        </w:rPr>
        <w:softHyphen/>
        <w:t>сио</w:t>
      </w:r>
      <w:r w:rsidRPr="006D23D3">
        <w:rPr>
          <w:b/>
          <w:sz w:val="28"/>
          <w:szCs w:val="28"/>
        </w:rPr>
        <w:softHyphen/>
        <w:t>наль</w:t>
      </w:r>
      <w:r w:rsidRPr="006D23D3">
        <w:rPr>
          <w:b/>
          <w:sz w:val="28"/>
          <w:szCs w:val="28"/>
        </w:rPr>
        <w:softHyphen/>
        <w:t>ный кол</w:t>
      </w:r>
      <w:r w:rsidRPr="006D23D3">
        <w:rPr>
          <w:b/>
          <w:sz w:val="28"/>
          <w:szCs w:val="28"/>
        </w:rPr>
        <w:softHyphen/>
        <w:t>ледж»</w:t>
      </w:r>
    </w:p>
    <w:p w:rsidR="006D23D3" w:rsidRPr="006D23D3" w:rsidRDefault="006D23D3" w:rsidP="006D23D3">
      <w:pPr>
        <w:jc w:val="both"/>
        <w:rPr>
          <w:b/>
          <w:sz w:val="28"/>
          <w:szCs w:val="28"/>
        </w:rPr>
      </w:pPr>
    </w:p>
    <w:p w:rsidR="00304415" w:rsidRPr="005C1EF3" w:rsidRDefault="00304415" w:rsidP="00304415">
      <w:pPr>
        <w:rPr>
          <w:rFonts w:eastAsia="Calibri"/>
          <w:sz w:val="28"/>
          <w:szCs w:val="28"/>
          <w:lang w:eastAsia="en-US"/>
        </w:rPr>
      </w:pPr>
    </w:p>
    <w:p w:rsidR="00304415" w:rsidRPr="005C1EF3" w:rsidRDefault="00304415" w:rsidP="00304415">
      <w:pPr>
        <w:spacing w:line="276" w:lineRule="auto"/>
        <w:ind w:hanging="18"/>
        <w:jc w:val="center"/>
        <w:rPr>
          <w:rFonts w:ascii="Calibri" w:eastAsia="Calibri" w:hAnsi="Calibri"/>
          <w:b/>
          <w:sz w:val="28"/>
          <w:szCs w:val="28"/>
          <w:lang w:eastAsia="en-US"/>
        </w:rPr>
      </w:pPr>
    </w:p>
    <w:p w:rsidR="00304415" w:rsidRPr="005C1EF3" w:rsidRDefault="00304415" w:rsidP="00304415">
      <w:pPr>
        <w:jc w:val="center"/>
        <w:rPr>
          <w:sz w:val="28"/>
          <w:szCs w:val="28"/>
        </w:rPr>
      </w:pPr>
    </w:p>
    <w:p w:rsidR="00ED05D6" w:rsidRPr="00ED05D6" w:rsidRDefault="00ED05D6" w:rsidP="00ED05D6"/>
    <w:p w:rsidR="00ED05D6" w:rsidRPr="00ED05D6" w:rsidRDefault="00ED05D6" w:rsidP="00ED05D6"/>
    <w:p w:rsidR="00ED05D6" w:rsidRPr="00ED05D6" w:rsidRDefault="00ED05D6" w:rsidP="00ED05D6">
      <w:pPr>
        <w:spacing w:line="360" w:lineRule="auto"/>
        <w:jc w:val="center"/>
        <w:rPr>
          <w:b/>
          <w:bCs/>
          <w:caps/>
          <w:sz w:val="32"/>
          <w:szCs w:val="32"/>
        </w:rPr>
      </w:pPr>
      <w:r w:rsidRPr="00ED05D6">
        <w:rPr>
          <w:b/>
          <w:bCs/>
          <w:caps/>
          <w:sz w:val="32"/>
          <w:szCs w:val="32"/>
        </w:rPr>
        <w:t>ПРОГРАММА УЧЕБНОЙдисциплины</w:t>
      </w:r>
    </w:p>
    <w:p w:rsidR="00ED05D6" w:rsidRPr="00ED05D6" w:rsidRDefault="00ED05D6" w:rsidP="00ED05D6">
      <w:pPr>
        <w:jc w:val="center"/>
        <w:rPr>
          <w:b/>
          <w:bCs/>
          <w:sz w:val="32"/>
          <w:szCs w:val="32"/>
        </w:rPr>
      </w:pPr>
    </w:p>
    <w:p w:rsidR="00ED05D6" w:rsidRPr="00ED05D6" w:rsidRDefault="00ED05D6" w:rsidP="00ED05D6">
      <w:pPr>
        <w:spacing w:line="360" w:lineRule="auto"/>
        <w:jc w:val="center"/>
        <w:rPr>
          <w:b/>
          <w:bCs/>
          <w:sz w:val="32"/>
          <w:szCs w:val="32"/>
        </w:rPr>
      </w:pPr>
      <w:r w:rsidRPr="00ED05D6">
        <w:rPr>
          <w:b/>
          <w:bCs/>
          <w:sz w:val="32"/>
          <w:szCs w:val="32"/>
        </w:rPr>
        <w:t>ОП. 12 Системы регулирования</w:t>
      </w:r>
    </w:p>
    <w:p w:rsidR="00ED05D6" w:rsidRPr="00ED05D6" w:rsidRDefault="00ED05D6" w:rsidP="00ED05D6">
      <w:pPr>
        <w:spacing w:line="360" w:lineRule="auto"/>
        <w:jc w:val="center"/>
        <w:rPr>
          <w:b/>
          <w:bCs/>
          <w:sz w:val="40"/>
          <w:szCs w:val="40"/>
        </w:rPr>
      </w:pPr>
    </w:p>
    <w:p w:rsidR="00ED05D6" w:rsidRPr="00ED05D6" w:rsidRDefault="00ED05D6" w:rsidP="00ED05D6">
      <w:pPr>
        <w:spacing w:line="360" w:lineRule="auto"/>
        <w:jc w:val="center"/>
        <w:rPr>
          <w:sz w:val="32"/>
          <w:szCs w:val="32"/>
        </w:rPr>
      </w:pPr>
      <w:r w:rsidRPr="00ED05D6">
        <w:rPr>
          <w:sz w:val="32"/>
          <w:szCs w:val="32"/>
        </w:rPr>
        <w:t>для специальности</w:t>
      </w:r>
    </w:p>
    <w:p w:rsidR="00ED05D6" w:rsidRPr="00ED05D6" w:rsidRDefault="00ED05D6" w:rsidP="00ED05D6">
      <w:pPr>
        <w:spacing w:line="360" w:lineRule="auto"/>
        <w:jc w:val="center"/>
        <w:rPr>
          <w:sz w:val="32"/>
          <w:szCs w:val="32"/>
        </w:rPr>
      </w:pPr>
      <w:r w:rsidRPr="00ED05D6">
        <w:rPr>
          <w:sz w:val="32"/>
          <w:szCs w:val="32"/>
        </w:rPr>
        <w:t xml:space="preserve">230201. Организация перевозок и управление на транспорте </w:t>
      </w:r>
    </w:p>
    <w:p w:rsidR="00ED05D6" w:rsidRPr="00ED05D6" w:rsidRDefault="00ED05D6" w:rsidP="00ED05D6">
      <w:pPr>
        <w:spacing w:line="360" w:lineRule="auto"/>
        <w:jc w:val="center"/>
        <w:rPr>
          <w:sz w:val="32"/>
          <w:szCs w:val="32"/>
        </w:rPr>
      </w:pPr>
      <w:r w:rsidRPr="00ED05D6">
        <w:rPr>
          <w:sz w:val="32"/>
          <w:szCs w:val="32"/>
        </w:rPr>
        <w:t>(на железнодорожном транспорте)</w:t>
      </w:r>
    </w:p>
    <w:p w:rsidR="00ED05D6" w:rsidRPr="00ED05D6" w:rsidRDefault="00ED05D6" w:rsidP="00ED05D6">
      <w:pPr>
        <w:spacing w:line="360" w:lineRule="auto"/>
        <w:jc w:val="center"/>
        <w:rPr>
          <w:b/>
          <w:bCs/>
        </w:rPr>
      </w:pPr>
    </w:p>
    <w:p w:rsidR="00ED05D6" w:rsidRPr="00ED05D6" w:rsidRDefault="00ED05D6" w:rsidP="00ED05D6">
      <w:pPr>
        <w:spacing w:line="360" w:lineRule="auto"/>
        <w:jc w:val="center"/>
        <w:rPr>
          <w:b/>
          <w:bCs/>
        </w:rPr>
      </w:pPr>
    </w:p>
    <w:p w:rsidR="00ED05D6" w:rsidRPr="00ED05D6" w:rsidRDefault="00ED05D6" w:rsidP="00ED05D6">
      <w:pPr>
        <w:jc w:val="center"/>
        <w:rPr>
          <w:sz w:val="28"/>
          <w:szCs w:val="28"/>
        </w:rPr>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pPr>
    </w:p>
    <w:p w:rsidR="00ED05D6" w:rsidRPr="00ED05D6" w:rsidRDefault="00ED05D6" w:rsidP="00ED05D6">
      <w:pPr>
        <w:tabs>
          <w:tab w:val="center" w:pos="4677"/>
          <w:tab w:val="right" w:pos="9354"/>
        </w:tabs>
        <w:jc w:val="center"/>
      </w:pPr>
    </w:p>
    <w:p w:rsidR="00ED05D6" w:rsidRPr="00ED05D6" w:rsidRDefault="00ED05D6" w:rsidP="00ED05D6">
      <w:pPr>
        <w:tabs>
          <w:tab w:val="center" w:pos="4677"/>
          <w:tab w:val="right" w:pos="9354"/>
        </w:tabs>
        <w:jc w:val="center"/>
        <w:rPr>
          <w:b/>
          <w:u w:val="single"/>
        </w:rPr>
      </w:pPr>
      <w:r w:rsidRPr="00ED05D6">
        <w:rPr>
          <w:b/>
        </w:rPr>
        <w:t>Омск – 2015</w:t>
      </w:r>
    </w:p>
    <w:p w:rsidR="00ED05D6" w:rsidRPr="00ED05D6" w:rsidRDefault="00ED05D6" w:rsidP="00ED05D6">
      <w:pPr>
        <w:tabs>
          <w:tab w:val="center" w:pos="4677"/>
          <w:tab w:val="right" w:pos="9354"/>
        </w:tabs>
        <w:jc w:val="center"/>
        <w:rPr>
          <w:b/>
          <w:u w:val="single"/>
        </w:rPr>
      </w:pPr>
    </w:p>
    <w:p w:rsidR="00ED05D6" w:rsidRDefault="00ED05D6" w:rsidP="00ED05D6">
      <w:pPr>
        <w:tabs>
          <w:tab w:val="center" w:pos="4677"/>
          <w:tab w:val="right" w:pos="9354"/>
        </w:tabs>
        <w:jc w:val="center"/>
        <w:rPr>
          <w:b/>
          <w:u w:val="single"/>
        </w:rPr>
      </w:pPr>
    </w:p>
    <w:p w:rsidR="00ED05D6" w:rsidRDefault="00ED05D6" w:rsidP="00ED05D6">
      <w:pPr>
        <w:tabs>
          <w:tab w:val="center" w:pos="4677"/>
          <w:tab w:val="right" w:pos="9354"/>
        </w:tabs>
        <w:jc w:val="center"/>
        <w:rPr>
          <w:b/>
          <w:u w:val="single"/>
        </w:rPr>
      </w:pPr>
    </w:p>
    <w:p w:rsidR="00ED05D6" w:rsidRPr="00ED05D6" w:rsidRDefault="00ED05D6" w:rsidP="00ED05D6">
      <w:pPr>
        <w:tabs>
          <w:tab w:val="center" w:pos="4677"/>
          <w:tab w:val="right" w:pos="9354"/>
        </w:tabs>
        <w:jc w:val="center"/>
        <w:rPr>
          <w:b/>
          <w:u w:val="single"/>
        </w:rPr>
      </w:pPr>
    </w:p>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ED05D6">
        <w:rPr>
          <w:b/>
          <w:sz w:val="28"/>
          <w:szCs w:val="28"/>
        </w:rPr>
        <w:lastRenderedPageBreak/>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314" w:type="dxa"/>
        <w:tblLook w:val="01E0"/>
      </w:tblPr>
      <w:tblGrid>
        <w:gridCol w:w="9039"/>
        <w:gridCol w:w="1275"/>
      </w:tblGrid>
      <w:tr w:rsidR="00ED05D6" w:rsidRPr="00ED05D6" w:rsidTr="00755D1A">
        <w:tc>
          <w:tcPr>
            <w:tcW w:w="9039" w:type="dxa"/>
            <w:shd w:val="clear" w:color="auto" w:fill="auto"/>
          </w:tcPr>
          <w:p w:rsidR="00ED05D6" w:rsidRPr="00ED05D6" w:rsidRDefault="00ED05D6" w:rsidP="00ED05D6">
            <w:pPr>
              <w:keepNext/>
              <w:autoSpaceDE w:val="0"/>
              <w:autoSpaceDN w:val="0"/>
              <w:ind w:left="284"/>
              <w:jc w:val="both"/>
              <w:outlineLvl w:val="0"/>
              <w:rPr>
                <w:b/>
                <w:caps/>
              </w:rPr>
            </w:pPr>
          </w:p>
        </w:tc>
        <w:tc>
          <w:tcPr>
            <w:tcW w:w="1275" w:type="dxa"/>
            <w:shd w:val="clear" w:color="auto" w:fill="auto"/>
          </w:tcPr>
          <w:p w:rsidR="00ED05D6" w:rsidRPr="00ED05D6" w:rsidRDefault="00ED05D6" w:rsidP="00ED05D6">
            <w:pPr>
              <w:jc w:val="center"/>
              <w:rPr>
                <w:sz w:val="28"/>
                <w:szCs w:val="28"/>
              </w:rPr>
            </w:pPr>
            <w:r w:rsidRPr="00ED05D6">
              <w:rPr>
                <w:sz w:val="28"/>
                <w:szCs w:val="28"/>
              </w:rPr>
              <w:t>стр.</w:t>
            </w:r>
          </w:p>
        </w:tc>
      </w:tr>
      <w:tr w:rsidR="00ED05D6" w:rsidRPr="00ED05D6" w:rsidTr="00755D1A">
        <w:tc>
          <w:tcPr>
            <w:tcW w:w="9039" w:type="dxa"/>
            <w:shd w:val="clear" w:color="auto" w:fill="auto"/>
          </w:tcPr>
          <w:p w:rsidR="00ED05D6" w:rsidRPr="00ED05D6" w:rsidRDefault="00ED05D6" w:rsidP="00ED05D6">
            <w:pPr>
              <w:keepNext/>
              <w:numPr>
                <w:ilvl w:val="0"/>
                <w:numId w:val="4"/>
              </w:numPr>
              <w:autoSpaceDE w:val="0"/>
              <w:autoSpaceDN w:val="0"/>
              <w:jc w:val="both"/>
              <w:outlineLvl w:val="0"/>
              <w:rPr>
                <w:b/>
                <w:caps/>
              </w:rPr>
            </w:pPr>
            <w:r w:rsidRPr="00ED05D6">
              <w:rPr>
                <w:b/>
                <w:caps/>
              </w:rPr>
              <w:t>ПАСПОРТ ПРОГРАММЫ УЧЕБНОЙ ДИСЦИПЛИНЫ</w:t>
            </w:r>
          </w:p>
          <w:p w:rsidR="00ED05D6" w:rsidRPr="00ED05D6" w:rsidRDefault="00ED05D6" w:rsidP="00ED05D6"/>
        </w:tc>
        <w:tc>
          <w:tcPr>
            <w:tcW w:w="1275" w:type="dxa"/>
            <w:shd w:val="clear" w:color="auto" w:fill="auto"/>
          </w:tcPr>
          <w:p w:rsidR="00ED05D6" w:rsidRPr="00ED05D6" w:rsidRDefault="00ED05D6" w:rsidP="00ED05D6">
            <w:pPr>
              <w:jc w:val="center"/>
              <w:rPr>
                <w:sz w:val="28"/>
                <w:szCs w:val="28"/>
              </w:rPr>
            </w:pPr>
            <w:r w:rsidRPr="00ED05D6">
              <w:rPr>
                <w:sz w:val="28"/>
                <w:szCs w:val="28"/>
              </w:rPr>
              <w:t>4</w:t>
            </w:r>
          </w:p>
        </w:tc>
      </w:tr>
      <w:tr w:rsidR="00ED05D6" w:rsidRPr="00ED05D6" w:rsidTr="00755D1A">
        <w:tc>
          <w:tcPr>
            <w:tcW w:w="9039" w:type="dxa"/>
            <w:shd w:val="clear" w:color="auto" w:fill="auto"/>
          </w:tcPr>
          <w:p w:rsidR="00ED05D6" w:rsidRPr="00ED05D6" w:rsidRDefault="00ED05D6" w:rsidP="00ED05D6">
            <w:pPr>
              <w:keepNext/>
              <w:numPr>
                <w:ilvl w:val="0"/>
                <w:numId w:val="4"/>
              </w:numPr>
              <w:autoSpaceDE w:val="0"/>
              <w:autoSpaceDN w:val="0"/>
              <w:jc w:val="both"/>
              <w:outlineLvl w:val="0"/>
              <w:rPr>
                <w:b/>
                <w:caps/>
              </w:rPr>
            </w:pPr>
            <w:r w:rsidRPr="00ED05D6">
              <w:rPr>
                <w:b/>
                <w:caps/>
              </w:rPr>
              <w:t>СТРУКТУРА и содержание УЧЕБНОЙ ДИСЦИПЛИНЫ</w:t>
            </w:r>
          </w:p>
          <w:p w:rsidR="00ED05D6" w:rsidRPr="00ED05D6" w:rsidRDefault="00ED05D6" w:rsidP="00ED05D6">
            <w:pPr>
              <w:keepNext/>
              <w:autoSpaceDE w:val="0"/>
              <w:autoSpaceDN w:val="0"/>
              <w:ind w:left="284"/>
              <w:jc w:val="both"/>
              <w:outlineLvl w:val="0"/>
              <w:rPr>
                <w:b/>
                <w:caps/>
              </w:rPr>
            </w:pPr>
          </w:p>
        </w:tc>
        <w:tc>
          <w:tcPr>
            <w:tcW w:w="1275" w:type="dxa"/>
            <w:shd w:val="clear" w:color="auto" w:fill="auto"/>
          </w:tcPr>
          <w:p w:rsidR="00ED05D6" w:rsidRPr="00ED05D6" w:rsidRDefault="00ED05D6" w:rsidP="00ED05D6">
            <w:pPr>
              <w:jc w:val="center"/>
              <w:rPr>
                <w:sz w:val="28"/>
                <w:szCs w:val="28"/>
              </w:rPr>
            </w:pPr>
            <w:r w:rsidRPr="00ED05D6">
              <w:rPr>
                <w:sz w:val="28"/>
                <w:szCs w:val="28"/>
              </w:rPr>
              <w:t>6</w:t>
            </w:r>
          </w:p>
        </w:tc>
      </w:tr>
      <w:tr w:rsidR="00ED05D6" w:rsidRPr="00ED05D6" w:rsidTr="00755D1A">
        <w:trPr>
          <w:trHeight w:val="670"/>
        </w:trPr>
        <w:tc>
          <w:tcPr>
            <w:tcW w:w="9039" w:type="dxa"/>
            <w:shd w:val="clear" w:color="auto" w:fill="auto"/>
          </w:tcPr>
          <w:p w:rsidR="00ED05D6" w:rsidRPr="00ED05D6" w:rsidRDefault="00ED05D6" w:rsidP="00ED05D6">
            <w:pPr>
              <w:keepNext/>
              <w:numPr>
                <w:ilvl w:val="0"/>
                <w:numId w:val="4"/>
              </w:numPr>
              <w:autoSpaceDE w:val="0"/>
              <w:autoSpaceDN w:val="0"/>
              <w:jc w:val="both"/>
              <w:outlineLvl w:val="0"/>
              <w:rPr>
                <w:b/>
                <w:caps/>
              </w:rPr>
            </w:pPr>
            <w:r w:rsidRPr="00ED05D6">
              <w:rPr>
                <w:b/>
                <w:caps/>
              </w:rPr>
              <w:t>условия реализации программы учебной дисциплины</w:t>
            </w:r>
          </w:p>
          <w:p w:rsidR="00ED05D6" w:rsidRPr="00ED05D6" w:rsidRDefault="00ED05D6" w:rsidP="00ED05D6">
            <w:pPr>
              <w:keepNext/>
              <w:tabs>
                <w:tab w:val="num" w:pos="0"/>
              </w:tabs>
              <w:autoSpaceDE w:val="0"/>
              <w:autoSpaceDN w:val="0"/>
              <w:ind w:left="284" w:firstLine="284"/>
              <w:jc w:val="both"/>
              <w:outlineLvl w:val="0"/>
              <w:rPr>
                <w:b/>
                <w:caps/>
              </w:rPr>
            </w:pPr>
          </w:p>
        </w:tc>
        <w:tc>
          <w:tcPr>
            <w:tcW w:w="1275" w:type="dxa"/>
            <w:shd w:val="clear" w:color="auto" w:fill="auto"/>
          </w:tcPr>
          <w:p w:rsidR="00ED05D6" w:rsidRPr="00ED05D6" w:rsidRDefault="00ED05D6" w:rsidP="00ED05D6">
            <w:pPr>
              <w:jc w:val="center"/>
              <w:rPr>
                <w:sz w:val="28"/>
                <w:szCs w:val="28"/>
              </w:rPr>
            </w:pPr>
            <w:r w:rsidRPr="00ED05D6">
              <w:rPr>
                <w:sz w:val="28"/>
                <w:szCs w:val="28"/>
              </w:rPr>
              <w:t>16</w:t>
            </w:r>
          </w:p>
        </w:tc>
      </w:tr>
      <w:tr w:rsidR="00ED05D6" w:rsidRPr="00ED05D6" w:rsidTr="00755D1A">
        <w:tc>
          <w:tcPr>
            <w:tcW w:w="9039" w:type="dxa"/>
            <w:shd w:val="clear" w:color="auto" w:fill="auto"/>
          </w:tcPr>
          <w:p w:rsidR="00ED05D6" w:rsidRPr="00ED05D6" w:rsidRDefault="00ED05D6" w:rsidP="00ED05D6">
            <w:pPr>
              <w:keepNext/>
              <w:numPr>
                <w:ilvl w:val="0"/>
                <w:numId w:val="4"/>
              </w:numPr>
              <w:autoSpaceDE w:val="0"/>
              <w:autoSpaceDN w:val="0"/>
              <w:jc w:val="both"/>
              <w:outlineLvl w:val="0"/>
              <w:rPr>
                <w:b/>
                <w:caps/>
              </w:rPr>
            </w:pPr>
            <w:r w:rsidRPr="00ED05D6">
              <w:rPr>
                <w:b/>
                <w:caps/>
              </w:rPr>
              <w:t>Контроль и оценка результатов Освоения учебной дисциплины</w:t>
            </w:r>
          </w:p>
          <w:p w:rsidR="00ED05D6" w:rsidRPr="00ED05D6" w:rsidRDefault="00ED05D6" w:rsidP="00ED05D6">
            <w:pPr>
              <w:keepNext/>
              <w:autoSpaceDE w:val="0"/>
              <w:autoSpaceDN w:val="0"/>
              <w:ind w:left="284"/>
              <w:jc w:val="both"/>
              <w:outlineLvl w:val="0"/>
              <w:rPr>
                <w:b/>
                <w:caps/>
              </w:rPr>
            </w:pPr>
          </w:p>
        </w:tc>
        <w:tc>
          <w:tcPr>
            <w:tcW w:w="1275" w:type="dxa"/>
            <w:shd w:val="clear" w:color="auto" w:fill="auto"/>
          </w:tcPr>
          <w:p w:rsidR="00ED05D6" w:rsidRPr="00ED05D6" w:rsidRDefault="00ED05D6" w:rsidP="00ED05D6">
            <w:pPr>
              <w:jc w:val="center"/>
              <w:rPr>
                <w:sz w:val="28"/>
                <w:szCs w:val="28"/>
              </w:rPr>
            </w:pPr>
            <w:r w:rsidRPr="00ED05D6">
              <w:rPr>
                <w:sz w:val="28"/>
                <w:szCs w:val="28"/>
              </w:rPr>
              <w:t>17</w:t>
            </w:r>
          </w:p>
        </w:tc>
      </w:tr>
    </w:tbl>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00B050"/>
        </w:rPr>
      </w:pPr>
    </w:p>
    <w:p w:rsidR="00ED05D6" w:rsidRPr="00ED05D6" w:rsidRDefault="00ED05D6" w:rsidP="00ED05D6">
      <w:pPr>
        <w:tabs>
          <w:tab w:val="left" w:pos="-13068"/>
          <w:tab w:val="left" w:pos="426"/>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b/>
          <w:caps/>
          <w:color w:val="00B050"/>
          <w:sz w:val="28"/>
          <w:szCs w:val="28"/>
          <w:u w:val="single"/>
          <w:lang/>
        </w:rPr>
      </w:pPr>
    </w:p>
    <w:p w:rsidR="00ED05D6" w:rsidRPr="00ED05D6" w:rsidRDefault="00ED05D6" w:rsidP="00ED05D6">
      <w:pPr>
        <w:widowControl w:val="0"/>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D05D6">
        <w:rPr>
          <w:b/>
          <w:caps/>
          <w:color w:val="00B050"/>
          <w:sz w:val="28"/>
          <w:szCs w:val="28"/>
          <w:highlight w:val="lightGray"/>
        </w:rPr>
        <w:br w:type="page"/>
      </w:r>
      <w:r w:rsidRPr="00ED05D6">
        <w:rPr>
          <w:b/>
          <w:caps/>
        </w:rPr>
        <w:lastRenderedPageBreak/>
        <w:t>паспорт ПРОГРАММЫ УЧЕБНОЙ ДИСЦИПЛИНЫ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i/>
        </w:rPr>
      </w:pPr>
      <w:r w:rsidRPr="00ED05D6">
        <w:rPr>
          <w:b/>
          <w:i/>
          <w:u w:val="single"/>
        </w:rPr>
        <w:t>Системы регулирования</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ED05D6">
        <w:rPr>
          <w:b/>
        </w:rPr>
        <w:t>1.1. Область применения программы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Программа учебной дисциплины является частью программы подготовки специалистов среднего звена (далее – ППССЗ) в соответствии с ФГОС СПО по специальности 230201.Организация перевозок и управление на железнодорожном транспорте.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Программа учебной дисциплины может быть использованав дополнительном профессиональном образовании и подготовке рабочих по профессиям:</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25337 Оператор по обработке перевозочных документов;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15894 Оператор поста централизации;</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18401 Сигналист;</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18726 Составитель поездов;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17244 Приемосдатчик груза и багажа;</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ED05D6">
        <w:t>16033 Оператор сортировочной горки;</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pPr>
      <w:r w:rsidRPr="00ED05D6">
        <w:t xml:space="preserve">25354 Оператор при дежурном по станции.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ED05D6">
        <w:rPr>
          <w:b/>
        </w:rPr>
        <w:t xml:space="preserve">1.2. Место дисциплины в структуре основной профессиональной образовательной программы: </w:t>
      </w:r>
      <w:r w:rsidRPr="00ED05D6">
        <w:t xml:space="preserve">общепрофессиональная дисциплина введена за счет часов вариативной части в связи с расширением и углубленным освоением основного вида профессиональной деятельности (ВПД) </w:t>
      </w:r>
      <w:r w:rsidRPr="00ED05D6">
        <w:rPr>
          <w:i/>
          <w:iCs/>
        </w:rPr>
        <w:t xml:space="preserve">Организация перевозочного процесса (по видам транспорта) </w:t>
      </w:r>
      <w:r w:rsidRPr="00ED05D6">
        <w:t>и соответствующих профессиональных компетенций (ПК):</w:t>
      </w:r>
    </w:p>
    <w:p w:rsidR="00ED05D6" w:rsidRPr="00ED05D6" w:rsidRDefault="00ED05D6" w:rsidP="00ED05D6">
      <w:pPr>
        <w:tabs>
          <w:tab w:val="left" w:pos="869"/>
        </w:tabs>
        <w:autoSpaceDE w:val="0"/>
        <w:autoSpaceDN w:val="0"/>
        <w:adjustRightInd w:val="0"/>
        <w:ind w:firstLine="566"/>
        <w:jc w:val="both"/>
      </w:pPr>
      <w:r w:rsidRPr="00ED05D6">
        <w:t>ПК 1.1.Выполнять операции по осуществлению перевозочного процесса с при</w:t>
      </w:r>
      <w:r w:rsidRPr="00ED05D6">
        <w:softHyphen/>
        <w:t>менением современных информационных технологий управления перевозками.</w:t>
      </w:r>
    </w:p>
    <w:p w:rsidR="00ED05D6" w:rsidRPr="00ED05D6" w:rsidRDefault="00ED05D6" w:rsidP="00ED05D6">
      <w:pPr>
        <w:tabs>
          <w:tab w:val="left" w:pos="869"/>
        </w:tabs>
        <w:autoSpaceDE w:val="0"/>
        <w:autoSpaceDN w:val="0"/>
        <w:adjustRightInd w:val="0"/>
        <w:ind w:firstLine="566"/>
        <w:jc w:val="both"/>
      </w:pPr>
      <w:r w:rsidRPr="00ED05D6">
        <w:t>ПК 1.2.Организовывать работу персонала по обеспечению безопасности пере</w:t>
      </w:r>
      <w:r w:rsidRPr="00ED05D6">
        <w:softHyphen/>
        <w:t>возок и выбору оптимальных решений при работах в условиях нестандартных и аварийных ситуаций.</w:t>
      </w:r>
    </w:p>
    <w:p w:rsidR="00ED05D6" w:rsidRPr="00ED05D6" w:rsidRDefault="00ED05D6" w:rsidP="00ED05D6">
      <w:pPr>
        <w:tabs>
          <w:tab w:val="left" w:pos="869"/>
        </w:tabs>
        <w:autoSpaceDE w:val="0"/>
        <w:autoSpaceDN w:val="0"/>
        <w:adjustRightInd w:val="0"/>
        <w:ind w:firstLine="566"/>
        <w:jc w:val="both"/>
      </w:pPr>
      <w:r w:rsidRPr="00ED05D6">
        <w:t>ПК 1.3.Оформлять документы, регламентирующие организацию перевозочного процесса.</w:t>
      </w:r>
    </w:p>
    <w:p w:rsidR="00ED05D6" w:rsidRPr="00ED05D6" w:rsidRDefault="00ED05D6" w:rsidP="00ED05D6">
      <w:pPr>
        <w:jc w:val="both"/>
        <w:rPr>
          <w:b/>
          <w:bCs/>
        </w:rPr>
      </w:pPr>
      <w:r w:rsidRPr="00ED05D6">
        <w:rPr>
          <w:b/>
          <w:szCs w:val="28"/>
        </w:rPr>
        <w:t>1.3. Учебная дисциплина имеет междисциплинарные связи со следующими междисциплинарными курсами</w:t>
      </w:r>
      <w:r w:rsidRPr="00ED05D6">
        <w:rPr>
          <w:b/>
          <w:bCs/>
        </w:rPr>
        <w:t>:</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ED05D6">
        <w:rPr>
          <w:sz w:val="22"/>
        </w:rPr>
        <w:t>МДК.01.01.Технология перевозочного процесса; МДК.01.02.Безопасность движения; МДК.01.03. Информационное обеспечение перевозочного процесса; МДК.01.04. Автоматизированные системы управления на железнодорожном транспорте.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8"/>
        </w:rPr>
      </w:pPr>
      <w:r w:rsidRPr="00ED05D6">
        <w:rPr>
          <w:b/>
          <w:szCs w:val="28"/>
        </w:rPr>
        <w:t xml:space="preserve">1.4. Цели и задачи дисциплины – требования к результатам освоения дисциплины: </w:t>
      </w:r>
    </w:p>
    <w:p w:rsidR="00ED05D6" w:rsidRPr="00ED05D6" w:rsidRDefault="00ED05D6" w:rsidP="00ED05D6">
      <w:pPr>
        <w:jc w:val="both"/>
        <w:rPr>
          <w:bCs/>
          <w:sz w:val="22"/>
        </w:rPr>
      </w:pPr>
      <w:r w:rsidRPr="00ED05D6">
        <w:rPr>
          <w:szCs w:val="28"/>
        </w:rPr>
        <w:t>В результате освоения дисциплины студент должен освоить знания и умения, необходимые для формирования общих и профессиональных компетенций:</w:t>
      </w:r>
    </w:p>
    <w:p w:rsidR="00ED05D6" w:rsidRPr="00ED05D6" w:rsidRDefault="00ED05D6" w:rsidP="00ED05D6">
      <w:pPr>
        <w:jc w:val="right"/>
        <w:rPr>
          <w:bCs/>
        </w:rPr>
      </w:pPr>
      <w:r w:rsidRPr="00ED05D6">
        <w:rPr>
          <w:bC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8971"/>
      </w:tblGrid>
      <w:tr w:rsidR="00ED05D6" w:rsidRPr="00ED05D6" w:rsidTr="00755D1A">
        <w:trPr>
          <w:trHeight w:val="20"/>
        </w:trPr>
        <w:tc>
          <w:tcPr>
            <w:tcW w:w="575" w:type="pct"/>
            <w:vAlign w:val="center"/>
          </w:tcPr>
          <w:p w:rsidR="00ED05D6" w:rsidRPr="00ED05D6" w:rsidRDefault="00ED05D6" w:rsidP="00ED05D6">
            <w:pPr>
              <w:widowControl w:val="0"/>
              <w:suppressAutoHyphens/>
              <w:jc w:val="center"/>
              <w:rPr>
                <w:b/>
                <w:i/>
                <w:szCs w:val="28"/>
              </w:rPr>
            </w:pPr>
            <w:r w:rsidRPr="00ED05D6">
              <w:rPr>
                <w:b/>
                <w:i/>
                <w:szCs w:val="28"/>
              </w:rPr>
              <w:t>Код</w:t>
            </w:r>
          </w:p>
        </w:tc>
        <w:tc>
          <w:tcPr>
            <w:tcW w:w="4425" w:type="pct"/>
            <w:vAlign w:val="center"/>
          </w:tcPr>
          <w:p w:rsidR="00ED05D6" w:rsidRPr="00ED05D6" w:rsidRDefault="00ED05D6" w:rsidP="00ED05D6">
            <w:pPr>
              <w:widowControl w:val="0"/>
              <w:suppressAutoHyphens/>
              <w:jc w:val="center"/>
              <w:rPr>
                <w:b/>
                <w:i/>
                <w:szCs w:val="28"/>
              </w:rPr>
            </w:pPr>
            <w:r w:rsidRPr="00ED05D6">
              <w:rPr>
                <w:b/>
                <w:i/>
                <w:szCs w:val="28"/>
              </w:rPr>
              <w:t>Формулировка компетенции по ФГОС</w:t>
            </w:r>
          </w:p>
        </w:tc>
      </w:tr>
      <w:tr w:rsidR="00ED05D6" w:rsidRPr="00ED05D6" w:rsidTr="00755D1A">
        <w:trPr>
          <w:trHeight w:val="392"/>
        </w:trPr>
        <w:tc>
          <w:tcPr>
            <w:tcW w:w="575" w:type="pct"/>
          </w:tcPr>
          <w:p w:rsidR="00ED05D6" w:rsidRPr="00ED05D6" w:rsidRDefault="00ED05D6" w:rsidP="00ED05D6">
            <w:pPr>
              <w:widowControl w:val="0"/>
              <w:suppressAutoHyphens/>
              <w:spacing w:line="360" w:lineRule="auto"/>
              <w:jc w:val="both"/>
              <w:rPr>
                <w:szCs w:val="28"/>
              </w:rPr>
            </w:pPr>
            <w:r w:rsidRPr="00ED05D6">
              <w:rPr>
                <w:szCs w:val="28"/>
              </w:rPr>
              <w:t xml:space="preserve">ПК </w:t>
            </w:r>
            <w:r w:rsidRPr="00ED05D6">
              <w:rPr>
                <w:szCs w:val="28"/>
                <w:lang w:val="en-US"/>
              </w:rPr>
              <w:t>1.</w:t>
            </w:r>
            <w:r w:rsidRPr="00ED05D6">
              <w:rPr>
                <w:szCs w:val="28"/>
              </w:rPr>
              <w:t>1</w:t>
            </w:r>
          </w:p>
        </w:tc>
        <w:tc>
          <w:tcPr>
            <w:tcW w:w="4425" w:type="pct"/>
          </w:tcPr>
          <w:p w:rsidR="00ED05D6" w:rsidRPr="00ED05D6" w:rsidRDefault="00ED05D6" w:rsidP="00ED05D6">
            <w:pPr>
              <w:widowControl w:val="0"/>
              <w:autoSpaceDE w:val="0"/>
              <w:autoSpaceDN w:val="0"/>
              <w:adjustRightInd w:val="0"/>
              <w:jc w:val="both"/>
              <w:rPr>
                <w:spacing w:val="-6"/>
              </w:rPr>
            </w:pPr>
            <w:r w:rsidRPr="00ED05D6">
              <w:rPr>
                <w:spacing w:val="-6"/>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ED05D6" w:rsidRPr="00ED05D6" w:rsidTr="00755D1A">
        <w:trPr>
          <w:trHeight w:val="392"/>
        </w:trPr>
        <w:tc>
          <w:tcPr>
            <w:tcW w:w="575" w:type="pct"/>
          </w:tcPr>
          <w:p w:rsidR="00ED05D6" w:rsidRPr="00ED05D6" w:rsidRDefault="00ED05D6" w:rsidP="00ED05D6">
            <w:pPr>
              <w:widowControl w:val="0"/>
              <w:suppressAutoHyphens/>
              <w:spacing w:line="360" w:lineRule="auto"/>
              <w:jc w:val="both"/>
              <w:rPr>
                <w:szCs w:val="28"/>
              </w:rPr>
            </w:pPr>
            <w:r w:rsidRPr="00ED05D6">
              <w:rPr>
                <w:szCs w:val="28"/>
              </w:rPr>
              <w:t xml:space="preserve">ПК </w:t>
            </w:r>
            <w:r w:rsidRPr="00ED05D6">
              <w:rPr>
                <w:szCs w:val="28"/>
                <w:lang w:val="en-US"/>
              </w:rPr>
              <w:t>1.</w:t>
            </w:r>
            <w:r w:rsidRPr="00ED05D6">
              <w:rPr>
                <w:szCs w:val="28"/>
              </w:rPr>
              <w:t>2</w:t>
            </w:r>
          </w:p>
        </w:tc>
        <w:tc>
          <w:tcPr>
            <w:tcW w:w="4425" w:type="pct"/>
          </w:tcPr>
          <w:p w:rsidR="00ED05D6" w:rsidRPr="00ED05D6" w:rsidRDefault="00ED05D6" w:rsidP="00ED05D6">
            <w:pPr>
              <w:widowControl w:val="0"/>
              <w:autoSpaceDE w:val="0"/>
              <w:autoSpaceDN w:val="0"/>
              <w:adjustRightInd w:val="0"/>
              <w:jc w:val="both"/>
              <w:rPr>
                <w:spacing w:val="-6"/>
              </w:rPr>
            </w:pPr>
            <w:r w:rsidRPr="00ED05D6">
              <w:rPr>
                <w:spacing w:val="-6"/>
              </w:rPr>
              <w:t>Организовывать работу персонала по выполнению обеспечения безопасности перевозок и выбору оптимальных решений при работах в условиях нестандартных и аварийных ситуаций.</w:t>
            </w:r>
          </w:p>
        </w:tc>
      </w:tr>
      <w:tr w:rsidR="00ED05D6" w:rsidRPr="00ED05D6" w:rsidTr="00755D1A">
        <w:trPr>
          <w:trHeight w:val="392"/>
        </w:trPr>
        <w:tc>
          <w:tcPr>
            <w:tcW w:w="575" w:type="pct"/>
          </w:tcPr>
          <w:p w:rsidR="00ED05D6" w:rsidRPr="00ED05D6" w:rsidRDefault="00ED05D6" w:rsidP="00ED05D6">
            <w:pPr>
              <w:widowControl w:val="0"/>
              <w:suppressAutoHyphens/>
              <w:spacing w:line="360" w:lineRule="auto"/>
              <w:jc w:val="both"/>
              <w:rPr>
                <w:szCs w:val="28"/>
              </w:rPr>
            </w:pPr>
            <w:r w:rsidRPr="00ED05D6">
              <w:rPr>
                <w:szCs w:val="28"/>
              </w:rPr>
              <w:t xml:space="preserve">ПК </w:t>
            </w:r>
            <w:r w:rsidRPr="00ED05D6">
              <w:rPr>
                <w:szCs w:val="28"/>
                <w:lang w:val="en-US"/>
              </w:rPr>
              <w:t>1.</w:t>
            </w:r>
            <w:r w:rsidRPr="00ED05D6">
              <w:rPr>
                <w:szCs w:val="28"/>
              </w:rPr>
              <w:t>3</w:t>
            </w:r>
          </w:p>
        </w:tc>
        <w:tc>
          <w:tcPr>
            <w:tcW w:w="4425" w:type="pct"/>
          </w:tcPr>
          <w:p w:rsidR="00ED05D6" w:rsidRPr="00ED05D6" w:rsidRDefault="00ED05D6" w:rsidP="00ED05D6">
            <w:pPr>
              <w:autoSpaceDE w:val="0"/>
              <w:autoSpaceDN w:val="0"/>
              <w:adjustRightInd w:val="0"/>
              <w:jc w:val="both"/>
              <w:rPr>
                <w:spacing w:val="-6"/>
              </w:rPr>
            </w:pPr>
            <w:r w:rsidRPr="00ED05D6">
              <w:rPr>
                <w:spacing w:val="-6"/>
              </w:rPr>
              <w:t>Оформлять документы, регламентирующие организацию перевозочного процесса.</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1</w:t>
            </w:r>
          </w:p>
        </w:tc>
        <w:tc>
          <w:tcPr>
            <w:tcW w:w="4425" w:type="pct"/>
          </w:tcPr>
          <w:p w:rsidR="00ED05D6" w:rsidRPr="00ED05D6" w:rsidRDefault="00ED05D6" w:rsidP="00ED05D6">
            <w:pPr>
              <w:rPr>
                <w:spacing w:val="-6"/>
              </w:rPr>
            </w:pPr>
            <w:r w:rsidRPr="00ED05D6">
              <w:rPr>
                <w:spacing w:val="-6"/>
              </w:rPr>
              <w:t>Понимать сущность и социальную значимость своей будущей профессии, проявлять к ней устойчивый интерес.</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2</w:t>
            </w:r>
          </w:p>
        </w:tc>
        <w:tc>
          <w:tcPr>
            <w:tcW w:w="4425" w:type="pct"/>
          </w:tcPr>
          <w:p w:rsidR="00ED05D6" w:rsidRPr="00ED05D6" w:rsidRDefault="00ED05D6" w:rsidP="00ED05D6">
            <w:pPr>
              <w:rPr>
                <w:spacing w:val="-6"/>
              </w:rPr>
            </w:pPr>
            <w:r w:rsidRPr="00ED05D6">
              <w:rPr>
                <w:spacing w:val="-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3</w:t>
            </w:r>
          </w:p>
        </w:tc>
        <w:tc>
          <w:tcPr>
            <w:tcW w:w="4425" w:type="pct"/>
          </w:tcPr>
          <w:p w:rsidR="00ED05D6" w:rsidRPr="00ED05D6" w:rsidRDefault="00ED05D6" w:rsidP="00ED05D6">
            <w:pPr>
              <w:widowControl w:val="0"/>
              <w:ind w:left="283" w:hanging="283"/>
              <w:contextualSpacing/>
              <w:jc w:val="both"/>
              <w:rPr>
                <w:spacing w:val="-6"/>
              </w:rPr>
            </w:pPr>
            <w:r w:rsidRPr="00ED05D6">
              <w:rPr>
                <w:spacing w:val="-6"/>
              </w:rPr>
              <w:t xml:space="preserve">Принимать решения в стандартных и нестандартных ситуациях и нести за </w:t>
            </w:r>
          </w:p>
          <w:p w:rsidR="00ED05D6" w:rsidRPr="00ED05D6" w:rsidRDefault="00ED05D6" w:rsidP="00ED05D6">
            <w:pPr>
              <w:widowControl w:val="0"/>
              <w:ind w:left="283" w:hanging="283"/>
              <w:contextualSpacing/>
              <w:jc w:val="both"/>
            </w:pPr>
            <w:r w:rsidRPr="00ED05D6">
              <w:rPr>
                <w:spacing w:val="-6"/>
              </w:rPr>
              <w:t>них ответственность.</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4</w:t>
            </w:r>
          </w:p>
        </w:tc>
        <w:tc>
          <w:tcPr>
            <w:tcW w:w="4425" w:type="pct"/>
          </w:tcPr>
          <w:p w:rsidR="00ED05D6" w:rsidRPr="00ED05D6" w:rsidRDefault="00ED05D6" w:rsidP="00ED05D6">
            <w:pPr>
              <w:rPr>
                <w:spacing w:val="-6"/>
              </w:rPr>
            </w:pPr>
            <w:r w:rsidRPr="00ED05D6">
              <w:rPr>
                <w:spacing w:val="-6"/>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5</w:t>
            </w:r>
          </w:p>
        </w:tc>
        <w:tc>
          <w:tcPr>
            <w:tcW w:w="4425" w:type="pct"/>
          </w:tcPr>
          <w:p w:rsidR="00ED05D6" w:rsidRPr="00ED05D6" w:rsidRDefault="00ED05D6" w:rsidP="00ED05D6">
            <w:pPr>
              <w:rPr>
                <w:spacing w:val="-6"/>
              </w:rPr>
            </w:pPr>
            <w:r w:rsidRPr="00ED05D6">
              <w:rPr>
                <w:spacing w:val="-6"/>
              </w:rPr>
              <w:t>Использовать информационно-коммуникационные технологии в профессиональной деятельности.</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6</w:t>
            </w:r>
          </w:p>
        </w:tc>
        <w:tc>
          <w:tcPr>
            <w:tcW w:w="4425" w:type="pct"/>
          </w:tcPr>
          <w:p w:rsidR="00ED05D6" w:rsidRPr="00ED05D6" w:rsidRDefault="00ED05D6" w:rsidP="00ED05D6">
            <w:pPr>
              <w:rPr>
                <w:spacing w:val="-6"/>
              </w:rPr>
            </w:pPr>
            <w:r w:rsidRPr="00ED05D6">
              <w:rPr>
                <w:spacing w:val="-6"/>
              </w:rPr>
              <w:t xml:space="preserve">Работать в коллективе и команде, эффективно общаться с коллегами, руководством, </w:t>
            </w:r>
            <w:r w:rsidRPr="00ED05D6">
              <w:rPr>
                <w:spacing w:val="-6"/>
              </w:rPr>
              <w:lastRenderedPageBreak/>
              <w:t>потребителями.</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lastRenderedPageBreak/>
              <w:t>ОК 7</w:t>
            </w:r>
          </w:p>
        </w:tc>
        <w:tc>
          <w:tcPr>
            <w:tcW w:w="4425" w:type="pct"/>
          </w:tcPr>
          <w:p w:rsidR="00ED05D6" w:rsidRPr="00ED05D6" w:rsidRDefault="00ED05D6" w:rsidP="00ED05D6">
            <w:pPr>
              <w:rPr>
                <w:spacing w:val="-6"/>
              </w:rPr>
            </w:pPr>
            <w:r w:rsidRPr="00ED05D6">
              <w:rPr>
                <w:spacing w:val="-6"/>
              </w:rPr>
              <w:t>Брать на себя ответственность за работу членов команды (подчиненных), результат выполнения заданий.</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8</w:t>
            </w:r>
          </w:p>
        </w:tc>
        <w:tc>
          <w:tcPr>
            <w:tcW w:w="4425" w:type="pct"/>
          </w:tcPr>
          <w:p w:rsidR="00ED05D6" w:rsidRPr="00ED05D6" w:rsidRDefault="00ED05D6" w:rsidP="00ED05D6">
            <w:pPr>
              <w:rPr>
                <w:spacing w:val="-6"/>
              </w:rPr>
            </w:pPr>
            <w:r w:rsidRPr="00ED05D6">
              <w:rPr>
                <w:spacing w:val="-6"/>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D05D6" w:rsidRPr="00ED05D6" w:rsidTr="00755D1A">
        <w:trPr>
          <w:trHeight w:val="20"/>
        </w:trPr>
        <w:tc>
          <w:tcPr>
            <w:tcW w:w="575" w:type="pct"/>
          </w:tcPr>
          <w:p w:rsidR="00ED05D6" w:rsidRPr="00ED05D6" w:rsidRDefault="00ED05D6" w:rsidP="00ED05D6">
            <w:pPr>
              <w:widowControl w:val="0"/>
              <w:suppressAutoHyphens/>
              <w:spacing w:line="360" w:lineRule="auto"/>
              <w:jc w:val="both"/>
              <w:rPr>
                <w:szCs w:val="28"/>
              </w:rPr>
            </w:pPr>
            <w:r w:rsidRPr="00ED05D6">
              <w:rPr>
                <w:szCs w:val="28"/>
              </w:rPr>
              <w:t>ОК 9</w:t>
            </w:r>
          </w:p>
        </w:tc>
        <w:tc>
          <w:tcPr>
            <w:tcW w:w="4425" w:type="pct"/>
          </w:tcPr>
          <w:p w:rsidR="00ED05D6" w:rsidRPr="00ED05D6" w:rsidRDefault="00ED05D6" w:rsidP="00ED05D6">
            <w:pPr>
              <w:rPr>
                <w:spacing w:val="-6"/>
              </w:rPr>
            </w:pPr>
            <w:r w:rsidRPr="00ED05D6">
              <w:rPr>
                <w:spacing w:val="-6"/>
              </w:rPr>
              <w:t>Ориентироваться в условиях частой смены технологий в профессиональной деятельности.</w:t>
            </w:r>
          </w:p>
        </w:tc>
      </w:tr>
    </w:tbl>
    <w:p w:rsidR="00ED05D6" w:rsidRPr="00ED05D6" w:rsidRDefault="00ED05D6" w:rsidP="00ED05D6">
      <w:pPr>
        <w:jc w:val="right"/>
        <w:rPr>
          <w:bCs/>
        </w:rPr>
      </w:pPr>
    </w:p>
    <w:p w:rsidR="00ED05D6" w:rsidRPr="00ED05D6" w:rsidRDefault="00ED05D6" w:rsidP="00ED05D6">
      <w:pPr>
        <w:jc w:val="right"/>
        <w:rPr>
          <w:bCs/>
        </w:rPr>
      </w:pPr>
      <w:r w:rsidRPr="00ED05D6">
        <w:rPr>
          <w:bCs/>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0"/>
        <w:gridCol w:w="6528"/>
        <w:gridCol w:w="2429"/>
      </w:tblGrid>
      <w:tr w:rsidR="00ED05D6" w:rsidRPr="00ED05D6" w:rsidTr="00755D1A">
        <w:tc>
          <w:tcPr>
            <w:tcW w:w="582" w:type="pct"/>
            <w:vAlign w:val="center"/>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rPr>
            </w:pPr>
            <w:r w:rsidRPr="00ED05D6">
              <w:rPr>
                <w:rFonts w:eastAsia="Calibri"/>
                <w:b/>
                <w:i/>
              </w:rPr>
              <w:t>№</w:t>
            </w:r>
          </w:p>
        </w:tc>
        <w:tc>
          <w:tcPr>
            <w:tcW w:w="3220" w:type="pct"/>
            <w:vAlign w:val="center"/>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b/>
                <w:i/>
              </w:rPr>
            </w:pPr>
            <w:r w:rsidRPr="00ED05D6">
              <w:rPr>
                <w:b/>
                <w:i/>
              </w:rPr>
              <w:t xml:space="preserve">Требования к умениям и знаниям </w:t>
            </w:r>
          </w:p>
        </w:tc>
        <w:tc>
          <w:tcPr>
            <w:tcW w:w="1198" w:type="pct"/>
            <w:vAlign w:val="center"/>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i/>
              </w:rPr>
            </w:pPr>
            <w:r w:rsidRPr="00ED05D6">
              <w:rPr>
                <w:rFonts w:eastAsia="Calibri"/>
                <w:b/>
                <w:i/>
              </w:rPr>
              <w:t>Коды формируемых компетенций</w:t>
            </w:r>
          </w:p>
        </w:tc>
      </w:tr>
      <w:tr w:rsidR="00ED05D6" w:rsidRPr="00ED05D6" w:rsidTr="00755D1A">
        <w:tc>
          <w:tcPr>
            <w:tcW w:w="5000" w:type="pct"/>
            <w:gridSpan w:val="3"/>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В результате освоения дисциплины студент должен уметь:</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У1.</w:t>
            </w:r>
          </w:p>
        </w:tc>
        <w:tc>
          <w:tcPr>
            <w:tcW w:w="3220" w:type="pct"/>
          </w:tcPr>
          <w:p w:rsidR="00ED05D6" w:rsidRPr="00ED05D6" w:rsidRDefault="00ED05D6" w:rsidP="00ED05D6">
            <w:r w:rsidRPr="00ED05D6">
              <w:t>Определять состояние приборов, по условному обозначению определять тип элемента.</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 1.2-1.3</w:t>
            </w:r>
            <w:r w:rsidRPr="00ED05D6">
              <w:rPr>
                <w:rFonts w:eastAsia="Calibri"/>
                <w:sz w:val="28"/>
                <w:szCs w:val="20"/>
              </w:rPr>
              <w:t xml:space="preserve">, </w:t>
            </w:r>
            <w:r w:rsidRPr="00ED05D6">
              <w:rPr>
                <w:rFonts w:eastAsia="Calibri"/>
              </w:rPr>
              <w:t>ОК 1-3.</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У2.</w:t>
            </w:r>
          </w:p>
        </w:tc>
        <w:tc>
          <w:tcPr>
            <w:tcW w:w="3220" w:type="pct"/>
          </w:tcPr>
          <w:p w:rsidR="00ED05D6" w:rsidRPr="00ED05D6" w:rsidRDefault="00ED05D6" w:rsidP="00ED05D6">
            <w:pPr>
              <w:jc w:val="both"/>
            </w:pPr>
            <w:r w:rsidRPr="00ED05D6">
              <w:t>Анализировать работу систем автоблокировки при установленном направлении движения и при смене направления движения поездов.</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 1.1, ПК 1.3, ОК2,</w:t>
            </w:r>
          </w:p>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ОК9.</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У3.</w:t>
            </w:r>
          </w:p>
        </w:tc>
        <w:tc>
          <w:tcPr>
            <w:tcW w:w="3220" w:type="pct"/>
          </w:tcPr>
          <w:p w:rsidR="00ED05D6" w:rsidRPr="00ED05D6" w:rsidRDefault="00ED05D6" w:rsidP="00ED05D6">
            <w:pPr>
              <w:jc w:val="both"/>
            </w:pPr>
            <w:r w:rsidRPr="00ED05D6">
              <w:t>Производить расстановку и нумерацию светофоров, нумеровать пути и стрелочные переводы на схеме станции.</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ПК1.3, ОК2, ОК5</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У4.</w:t>
            </w:r>
          </w:p>
        </w:tc>
        <w:tc>
          <w:tcPr>
            <w:tcW w:w="3220" w:type="pct"/>
          </w:tcPr>
          <w:p w:rsidR="00ED05D6" w:rsidRPr="00ED05D6" w:rsidRDefault="00ED05D6" w:rsidP="00ED05D6">
            <w:pPr>
              <w:jc w:val="both"/>
            </w:pPr>
            <w:r w:rsidRPr="00ED05D6">
              <w:t>Пользоваться станционными автоматизированными системами для приема, отправления, пропуска поездов, организации маневровой работы.</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 xml:space="preserve">ПК1.1-ПК1.3, </w:t>
            </w:r>
          </w:p>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ОК1-3, ОК9.</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У5.</w:t>
            </w:r>
          </w:p>
        </w:tc>
        <w:tc>
          <w:tcPr>
            <w:tcW w:w="3220" w:type="pct"/>
          </w:tcPr>
          <w:p w:rsidR="00ED05D6" w:rsidRPr="00ED05D6" w:rsidRDefault="00ED05D6" w:rsidP="00ED05D6">
            <w:pPr>
              <w:jc w:val="both"/>
            </w:pPr>
            <w:r w:rsidRPr="00ED05D6">
              <w:t>Определять функционирование систем регулирования в различных режимах работы по индикации на табло.</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 1.2. -1.3, ОК 8-9.</w:t>
            </w:r>
          </w:p>
        </w:tc>
      </w:tr>
      <w:tr w:rsidR="00ED05D6" w:rsidRPr="00ED05D6" w:rsidTr="00755D1A">
        <w:tc>
          <w:tcPr>
            <w:tcW w:w="5000" w:type="pct"/>
            <w:gridSpan w:val="3"/>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В результате освоения дисциплины студент должен знать:</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З1.</w:t>
            </w:r>
          </w:p>
        </w:tc>
        <w:tc>
          <w:tcPr>
            <w:tcW w:w="3220" w:type="pct"/>
          </w:tcPr>
          <w:p w:rsidR="00ED05D6" w:rsidRPr="00ED05D6" w:rsidRDefault="00ED05D6" w:rsidP="00ED05D6">
            <w:pPr>
              <w:rPr>
                <w:spacing w:val="-2"/>
              </w:rPr>
            </w:pPr>
            <w:r w:rsidRPr="00ED05D6">
              <w:rPr>
                <w:spacing w:val="-2"/>
              </w:rPr>
              <w:t xml:space="preserve">Знать классификацию и назначение систем регулирования. </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 xml:space="preserve">ПК 1.1-1.2,ОК 1-3, ОК 7-8. </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З2.</w:t>
            </w:r>
          </w:p>
        </w:tc>
        <w:tc>
          <w:tcPr>
            <w:tcW w:w="3220" w:type="pct"/>
          </w:tcPr>
          <w:p w:rsidR="00ED05D6" w:rsidRPr="00ED05D6" w:rsidRDefault="00ED05D6" w:rsidP="00ED05D6">
            <w:pPr>
              <w:rPr>
                <w:spacing w:val="-2"/>
              </w:rPr>
            </w:pPr>
            <w:r w:rsidRPr="00ED05D6">
              <w:rPr>
                <w:spacing w:val="-2"/>
              </w:rPr>
              <w:t>Знать элементную базу устройств СЦБ.</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 1.1-1.3,ОК 4-5.</w:t>
            </w:r>
          </w:p>
        </w:tc>
      </w:tr>
      <w:tr w:rsidR="00ED05D6" w:rsidRPr="00ED05D6" w:rsidTr="00755D1A">
        <w:tc>
          <w:tcPr>
            <w:tcW w:w="582"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rPr>
            </w:pPr>
            <w:r w:rsidRPr="00ED05D6">
              <w:rPr>
                <w:rFonts w:eastAsia="Calibri"/>
              </w:rPr>
              <w:t>З3.</w:t>
            </w:r>
          </w:p>
        </w:tc>
        <w:tc>
          <w:tcPr>
            <w:tcW w:w="3220" w:type="pct"/>
          </w:tcPr>
          <w:p w:rsidR="00ED05D6" w:rsidRPr="00ED05D6" w:rsidRDefault="00ED05D6" w:rsidP="00ED05D6">
            <w:pPr>
              <w:rPr>
                <w:spacing w:val="-2"/>
              </w:rPr>
            </w:pPr>
            <w:r w:rsidRPr="00ED05D6">
              <w:rPr>
                <w:spacing w:val="-2"/>
              </w:rPr>
              <w:t>Знать принципы построения и эксплуатации систем регулирования на перегонах и станциях.</w:t>
            </w:r>
          </w:p>
        </w:tc>
        <w:tc>
          <w:tcPr>
            <w:tcW w:w="1198" w:type="pct"/>
          </w:tcPr>
          <w:p w:rsidR="00ED05D6" w:rsidRPr="00ED05D6" w:rsidRDefault="00ED05D6" w:rsidP="00ED05D6">
            <w:pPr>
              <w:tabs>
                <w:tab w:val="left" w:pos="-13068"/>
                <w:tab w:val="left" w:pos="2103"/>
                <w:tab w:val="left" w:pos="2748"/>
                <w:tab w:val="left" w:pos="3664"/>
                <w:tab w:val="left" w:pos="402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D05D6">
              <w:rPr>
                <w:rFonts w:eastAsia="Calibri"/>
              </w:rPr>
              <w:t>ПК 1.1,ОК 2-6.</w:t>
            </w:r>
          </w:p>
        </w:tc>
      </w:tr>
    </w:tbl>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5D6">
        <w:rPr>
          <w:b/>
        </w:rPr>
        <w:t>1.5. Количество часов на освоение программы дисциплины по очной форме обучения:</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D05D6">
        <w:t xml:space="preserve">максимальной учебной нагрузки студента </w:t>
      </w:r>
      <w:r w:rsidRPr="00ED05D6">
        <w:rPr>
          <w:u w:val="single"/>
        </w:rPr>
        <w:t>278</w:t>
      </w:r>
      <w:r w:rsidRPr="00ED05D6">
        <w:t>_часов, в том числе: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D05D6">
        <w:t>обязательной аудиторной учебной нагрузки студента __</w:t>
      </w:r>
      <w:r w:rsidRPr="00ED05D6">
        <w:rPr>
          <w:u w:val="single"/>
        </w:rPr>
        <w:t>178</w:t>
      </w:r>
      <w:r w:rsidRPr="00ED05D6">
        <w:t>_ часов;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ED05D6">
        <w:t>самостоятельной работы студента __</w:t>
      </w:r>
      <w:r w:rsidRPr="00ED05D6">
        <w:rPr>
          <w:u w:val="single"/>
        </w:rPr>
        <w:t>100</w:t>
      </w:r>
      <w:r w:rsidRPr="00ED05D6">
        <w:t>_ часов.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D05D6">
        <w:rPr>
          <w:b/>
        </w:rPr>
        <w:lastRenderedPageBreak/>
        <w:t>2. СТРУКТУРА И СОДЕРЖАНИЕ УЧЕБНОЙ ДИСЦИПЛИНЫ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ED05D6">
        <w:rPr>
          <w:b/>
        </w:rPr>
        <w:t>2.1. Объем учебной дисциплины и виды учебной работы по очной форме обучения</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258"/>
        <w:gridCol w:w="1879"/>
      </w:tblGrid>
      <w:tr w:rsidR="00ED05D6" w:rsidRPr="00ED05D6" w:rsidTr="00755D1A">
        <w:trPr>
          <w:trHeight w:val="460"/>
        </w:trPr>
        <w:tc>
          <w:tcPr>
            <w:tcW w:w="4073" w:type="pct"/>
            <w:shd w:val="clear" w:color="auto" w:fill="auto"/>
          </w:tcPr>
          <w:p w:rsidR="00ED05D6" w:rsidRPr="00ED05D6" w:rsidRDefault="00ED05D6" w:rsidP="00ED05D6">
            <w:pPr>
              <w:jc w:val="center"/>
            </w:pPr>
            <w:r w:rsidRPr="00ED05D6">
              <w:rPr>
                <w:b/>
              </w:rPr>
              <w:t>Вид учебной работы</w:t>
            </w:r>
          </w:p>
        </w:tc>
        <w:tc>
          <w:tcPr>
            <w:tcW w:w="927" w:type="pct"/>
            <w:shd w:val="clear" w:color="auto" w:fill="auto"/>
          </w:tcPr>
          <w:p w:rsidR="00ED05D6" w:rsidRPr="00ED05D6" w:rsidRDefault="00ED05D6" w:rsidP="00ED05D6">
            <w:pPr>
              <w:jc w:val="center"/>
              <w:rPr>
                <w:i/>
                <w:iCs/>
              </w:rPr>
            </w:pPr>
            <w:r w:rsidRPr="00ED05D6">
              <w:rPr>
                <w:b/>
                <w:i/>
                <w:iCs/>
              </w:rPr>
              <w:t>Объем часов</w:t>
            </w:r>
          </w:p>
        </w:tc>
      </w:tr>
      <w:tr w:rsidR="00ED05D6" w:rsidRPr="00ED05D6" w:rsidTr="00755D1A">
        <w:trPr>
          <w:trHeight w:val="285"/>
        </w:trPr>
        <w:tc>
          <w:tcPr>
            <w:tcW w:w="4073" w:type="pct"/>
            <w:shd w:val="clear" w:color="auto" w:fill="auto"/>
          </w:tcPr>
          <w:p w:rsidR="00ED05D6" w:rsidRPr="00ED05D6" w:rsidRDefault="00ED05D6" w:rsidP="00ED05D6">
            <w:pPr>
              <w:rPr>
                <w:b/>
              </w:rPr>
            </w:pPr>
            <w:r w:rsidRPr="00ED05D6">
              <w:rPr>
                <w:b/>
              </w:rPr>
              <w:t>Максимальная учебная нагрузка (всего)</w:t>
            </w:r>
          </w:p>
        </w:tc>
        <w:tc>
          <w:tcPr>
            <w:tcW w:w="927" w:type="pct"/>
            <w:shd w:val="clear" w:color="auto" w:fill="auto"/>
          </w:tcPr>
          <w:p w:rsidR="00ED05D6" w:rsidRPr="00ED05D6" w:rsidRDefault="00ED05D6" w:rsidP="00ED05D6">
            <w:pPr>
              <w:jc w:val="center"/>
              <w:rPr>
                <w:i/>
                <w:iCs/>
              </w:rPr>
            </w:pPr>
            <w:r w:rsidRPr="00ED05D6">
              <w:rPr>
                <w:i/>
                <w:iCs/>
              </w:rPr>
              <w:t>278</w:t>
            </w:r>
          </w:p>
        </w:tc>
      </w:tr>
      <w:tr w:rsidR="00ED05D6" w:rsidRPr="00ED05D6" w:rsidTr="00755D1A">
        <w:tc>
          <w:tcPr>
            <w:tcW w:w="4073" w:type="pct"/>
            <w:shd w:val="clear" w:color="auto" w:fill="auto"/>
          </w:tcPr>
          <w:p w:rsidR="00ED05D6" w:rsidRPr="00ED05D6" w:rsidRDefault="00ED05D6" w:rsidP="00ED05D6">
            <w:pPr>
              <w:jc w:val="both"/>
            </w:pPr>
            <w:r w:rsidRPr="00ED05D6">
              <w:rPr>
                <w:b/>
              </w:rPr>
              <w:t xml:space="preserve">Обязательная аудиторная учебная нагрузка (всего) </w:t>
            </w:r>
          </w:p>
        </w:tc>
        <w:tc>
          <w:tcPr>
            <w:tcW w:w="927" w:type="pct"/>
            <w:shd w:val="clear" w:color="auto" w:fill="auto"/>
          </w:tcPr>
          <w:p w:rsidR="00ED05D6" w:rsidRPr="00ED05D6" w:rsidRDefault="00ED05D6" w:rsidP="00ED05D6">
            <w:pPr>
              <w:jc w:val="center"/>
              <w:rPr>
                <w:i/>
                <w:iCs/>
              </w:rPr>
            </w:pPr>
            <w:r w:rsidRPr="00ED05D6">
              <w:rPr>
                <w:i/>
                <w:iCs/>
              </w:rPr>
              <w:t>178</w:t>
            </w:r>
          </w:p>
        </w:tc>
      </w:tr>
      <w:tr w:rsidR="00ED05D6" w:rsidRPr="00ED05D6" w:rsidTr="00755D1A">
        <w:tc>
          <w:tcPr>
            <w:tcW w:w="4073" w:type="pct"/>
            <w:shd w:val="clear" w:color="auto" w:fill="auto"/>
          </w:tcPr>
          <w:p w:rsidR="00ED05D6" w:rsidRPr="00ED05D6" w:rsidRDefault="00ED05D6" w:rsidP="00ED05D6">
            <w:pPr>
              <w:jc w:val="both"/>
            </w:pPr>
            <w:r w:rsidRPr="00ED05D6">
              <w:t>в том числе:</w:t>
            </w:r>
          </w:p>
        </w:tc>
        <w:tc>
          <w:tcPr>
            <w:tcW w:w="927" w:type="pct"/>
            <w:shd w:val="clear" w:color="auto" w:fill="auto"/>
          </w:tcPr>
          <w:p w:rsidR="00ED05D6" w:rsidRPr="00ED05D6" w:rsidRDefault="00ED05D6" w:rsidP="00ED05D6">
            <w:pPr>
              <w:jc w:val="center"/>
              <w:rPr>
                <w:i/>
                <w:iCs/>
              </w:rPr>
            </w:pPr>
          </w:p>
        </w:tc>
      </w:tr>
      <w:tr w:rsidR="00ED05D6" w:rsidRPr="00ED05D6" w:rsidTr="00755D1A">
        <w:tc>
          <w:tcPr>
            <w:tcW w:w="4073" w:type="pct"/>
            <w:shd w:val="clear" w:color="auto" w:fill="auto"/>
          </w:tcPr>
          <w:p w:rsidR="00ED05D6" w:rsidRPr="00ED05D6" w:rsidRDefault="00ED05D6" w:rsidP="00ED05D6">
            <w:pPr>
              <w:jc w:val="both"/>
            </w:pPr>
            <w:r w:rsidRPr="00ED05D6">
              <w:t xml:space="preserve">     лабораторные занятия</w:t>
            </w:r>
          </w:p>
        </w:tc>
        <w:tc>
          <w:tcPr>
            <w:tcW w:w="927" w:type="pct"/>
            <w:shd w:val="clear" w:color="auto" w:fill="auto"/>
          </w:tcPr>
          <w:p w:rsidR="00ED05D6" w:rsidRPr="00ED05D6" w:rsidRDefault="00ED05D6" w:rsidP="00ED05D6">
            <w:pPr>
              <w:jc w:val="center"/>
              <w:rPr>
                <w:i/>
                <w:iCs/>
              </w:rPr>
            </w:pPr>
            <w:r w:rsidRPr="00ED05D6">
              <w:rPr>
                <w:i/>
                <w:iCs/>
              </w:rPr>
              <w:t>-</w:t>
            </w:r>
          </w:p>
        </w:tc>
      </w:tr>
      <w:tr w:rsidR="00ED05D6" w:rsidRPr="00ED05D6" w:rsidTr="00755D1A">
        <w:tc>
          <w:tcPr>
            <w:tcW w:w="4073" w:type="pct"/>
            <w:shd w:val="clear" w:color="auto" w:fill="auto"/>
          </w:tcPr>
          <w:p w:rsidR="00ED05D6" w:rsidRPr="00ED05D6" w:rsidRDefault="00ED05D6" w:rsidP="00ED05D6">
            <w:pPr>
              <w:jc w:val="both"/>
            </w:pPr>
            <w:r w:rsidRPr="00ED05D6">
              <w:t xml:space="preserve">     практические занятия</w:t>
            </w:r>
          </w:p>
        </w:tc>
        <w:tc>
          <w:tcPr>
            <w:tcW w:w="927" w:type="pct"/>
            <w:shd w:val="clear" w:color="auto" w:fill="auto"/>
          </w:tcPr>
          <w:p w:rsidR="00ED05D6" w:rsidRPr="00ED05D6" w:rsidRDefault="00ED05D6" w:rsidP="00ED05D6">
            <w:pPr>
              <w:jc w:val="center"/>
              <w:rPr>
                <w:i/>
                <w:iCs/>
              </w:rPr>
            </w:pPr>
            <w:r w:rsidRPr="00ED05D6">
              <w:rPr>
                <w:i/>
                <w:iCs/>
              </w:rPr>
              <w:t>82</w:t>
            </w:r>
          </w:p>
        </w:tc>
      </w:tr>
      <w:tr w:rsidR="00ED05D6" w:rsidRPr="00ED05D6" w:rsidTr="00755D1A">
        <w:tc>
          <w:tcPr>
            <w:tcW w:w="4073" w:type="pct"/>
            <w:shd w:val="clear" w:color="auto" w:fill="auto"/>
          </w:tcPr>
          <w:p w:rsidR="00ED05D6" w:rsidRPr="00ED05D6" w:rsidRDefault="00ED05D6" w:rsidP="00ED05D6">
            <w:pPr>
              <w:jc w:val="both"/>
            </w:pPr>
            <w:r w:rsidRPr="00ED05D6">
              <w:t xml:space="preserve">     контрольные работы</w:t>
            </w:r>
          </w:p>
        </w:tc>
        <w:tc>
          <w:tcPr>
            <w:tcW w:w="927" w:type="pct"/>
            <w:shd w:val="clear" w:color="auto" w:fill="auto"/>
          </w:tcPr>
          <w:p w:rsidR="00ED05D6" w:rsidRPr="00ED05D6" w:rsidRDefault="00ED05D6" w:rsidP="00ED05D6">
            <w:pPr>
              <w:jc w:val="center"/>
              <w:rPr>
                <w:i/>
                <w:iCs/>
              </w:rPr>
            </w:pPr>
            <w:r w:rsidRPr="00ED05D6">
              <w:rPr>
                <w:i/>
                <w:iCs/>
              </w:rPr>
              <w:t>4</w:t>
            </w:r>
          </w:p>
        </w:tc>
      </w:tr>
      <w:tr w:rsidR="00ED05D6" w:rsidRPr="00ED05D6" w:rsidTr="00755D1A">
        <w:tc>
          <w:tcPr>
            <w:tcW w:w="4073" w:type="pct"/>
            <w:shd w:val="clear" w:color="auto" w:fill="auto"/>
          </w:tcPr>
          <w:p w:rsidR="00ED05D6" w:rsidRPr="00ED05D6" w:rsidRDefault="00ED05D6" w:rsidP="00ED05D6">
            <w:pPr>
              <w:jc w:val="both"/>
              <w:rPr>
                <w:i/>
              </w:rPr>
            </w:pPr>
            <w:r w:rsidRPr="00ED05D6">
              <w:t xml:space="preserve">     курсовая работа (проект) </w:t>
            </w:r>
          </w:p>
        </w:tc>
        <w:tc>
          <w:tcPr>
            <w:tcW w:w="927" w:type="pct"/>
            <w:shd w:val="clear" w:color="auto" w:fill="auto"/>
          </w:tcPr>
          <w:p w:rsidR="00ED05D6" w:rsidRPr="00ED05D6" w:rsidRDefault="00ED05D6" w:rsidP="00ED05D6">
            <w:pPr>
              <w:jc w:val="center"/>
              <w:rPr>
                <w:i/>
                <w:iCs/>
              </w:rPr>
            </w:pPr>
            <w:r w:rsidRPr="00ED05D6">
              <w:rPr>
                <w:i/>
                <w:iCs/>
              </w:rPr>
              <w:t>-</w:t>
            </w:r>
          </w:p>
        </w:tc>
      </w:tr>
      <w:tr w:rsidR="00ED05D6" w:rsidRPr="00ED05D6" w:rsidTr="00755D1A">
        <w:tc>
          <w:tcPr>
            <w:tcW w:w="4073" w:type="pct"/>
            <w:shd w:val="clear" w:color="auto" w:fill="auto"/>
          </w:tcPr>
          <w:p w:rsidR="00ED05D6" w:rsidRPr="00ED05D6" w:rsidRDefault="00ED05D6" w:rsidP="00ED05D6">
            <w:pPr>
              <w:jc w:val="both"/>
              <w:rPr>
                <w:b/>
              </w:rPr>
            </w:pPr>
            <w:r w:rsidRPr="00ED05D6">
              <w:rPr>
                <w:b/>
              </w:rPr>
              <w:t>Самостоятельная работа обучающегося (всего)</w:t>
            </w:r>
          </w:p>
        </w:tc>
        <w:tc>
          <w:tcPr>
            <w:tcW w:w="927" w:type="pct"/>
            <w:shd w:val="clear" w:color="auto" w:fill="auto"/>
          </w:tcPr>
          <w:p w:rsidR="00ED05D6" w:rsidRPr="00ED05D6" w:rsidRDefault="00ED05D6" w:rsidP="00ED05D6">
            <w:pPr>
              <w:jc w:val="center"/>
              <w:rPr>
                <w:i/>
                <w:iCs/>
              </w:rPr>
            </w:pPr>
            <w:r w:rsidRPr="00ED05D6">
              <w:rPr>
                <w:i/>
                <w:iCs/>
              </w:rPr>
              <w:t>100</w:t>
            </w:r>
          </w:p>
        </w:tc>
      </w:tr>
      <w:tr w:rsidR="00ED05D6" w:rsidRPr="00ED05D6" w:rsidTr="00755D1A">
        <w:tc>
          <w:tcPr>
            <w:tcW w:w="4073" w:type="pct"/>
            <w:shd w:val="clear" w:color="auto" w:fill="auto"/>
          </w:tcPr>
          <w:p w:rsidR="00ED05D6" w:rsidRPr="00ED05D6" w:rsidRDefault="00ED05D6" w:rsidP="00ED05D6">
            <w:pPr>
              <w:jc w:val="both"/>
            </w:pPr>
            <w:r w:rsidRPr="00ED05D6">
              <w:t>в том числе:</w:t>
            </w:r>
          </w:p>
        </w:tc>
        <w:tc>
          <w:tcPr>
            <w:tcW w:w="927" w:type="pct"/>
            <w:shd w:val="clear" w:color="auto" w:fill="auto"/>
          </w:tcPr>
          <w:p w:rsidR="00ED05D6" w:rsidRPr="00ED05D6" w:rsidRDefault="00ED05D6" w:rsidP="00ED05D6">
            <w:pPr>
              <w:jc w:val="center"/>
              <w:rPr>
                <w:i/>
                <w:iCs/>
              </w:rPr>
            </w:pPr>
          </w:p>
        </w:tc>
      </w:tr>
      <w:tr w:rsidR="00ED05D6" w:rsidRPr="00ED05D6" w:rsidTr="00755D1A">
        <w:tc>
          <w:tcPr>
            <w:tcW w:w="4073" w:type="pct"/>
            <w:shd w:val="clear" w:color="auto" w:fill="auto"/>
          </w:tcPr>
          <w:p w:rsidR="00ED05D6" w:rsidRPr="00ED05D6" w:rsidRDefault="00ED05D6" w:rsidP="00ED05D6">
            <w:pPr>
              <w:jc w:val="both"/>
            </w:pPr>
            <w:r w:rsidRPr="00ED05D6">
              <w:t xml:space="preserve">     самостоятельная работа над курсовой работой (проектом) </w:t>
            </w:r>
            <w:r w:rsidRPr="00ED05D6">
              <w:rPr>
                <w:i/>
              </w:rPr>
              <w:t>(если предусмотрено)</w:t>
            </w:r>
          </w:p>
        </w:tc>
        <w:tc>
          <w:tcPr>
            <w:tcW w:w="927" w:type="pct"/>
            <w:shd w:val="clear" w:color="auto" w:fill="auto"/>
          </w:tcPr>
          <w:p w:rsidR="00ED05D6" w:rsidRPr="00ED05D6" w:rsidRDefault="00ED05D6" w:rsidP="00ED05D6">
            <w:pPr>
              <w:jc w:val="center"/>
              <w:rPr>
                <w:i/>
                <w:iCs/>
              </w:rPr>
            </w:pPr>
            <w:r w:rsidRPr="00ED05D6">
              <w:rPr>
                <w:i/>
                <w:iCs/>
              </w:rPr>
              <w:t>-</w:t>
            </w:r>
          </w:p>
        </w:tc>
      </w:tr>
      <w:tr w:rsidR="00ED05D6" w:rsidRPr="00ED05D6" w:rsidTr="00755D1A">
        <w:tc>
          <w:tcPr>
            <w:tcW w:w="4073" w:type="pct"/>
            <w:shd w:val="clear" w:color="auto" w:fill="auto"/>
          </w:tcPr>
          <w:p w:rsidR="00ED05D6" w:rsidRPr="00ED05D6" w:rsidRDefault="00ED05D6" w:rsidP="00ED05D6">
            <w:pPr>
              <w:jc w:val="both"/>
              <w:rPr>
                <w:i/>
              </w:rPr>
            </w:pPr>
            <w:r w:rsidRPr="00ED05D6">
              <w:rPr>
                <w:i/>
              </w:rPr>
              <w:t>подготовка сообщений, рефератов, презентаций; подготовка к ответам на контрольные вопросы, тестированию, зачетам по темам, практическим занятиям и контрольной работе</w:t>
            </w:r>
          </w:p>
        </w:tc>
        <w:tc>
          <w:tcPr>
            <w:tcW w:w="927" w:type="pct"/>
            <w:shd w:val="clear" w:color="auto" w:fill="auto"/>
          </w:tcPr>
          <w:p w:rsidR="00ED05D6" w:rsidRPr="00ED05D6" w:rsidRDefault="00ED05D6" w:rsidP="00ED05D6">
            <w:pPr>
              <w:jc w:val="center"/>
              <w:rPr>
                <w:i/>
                <w:iCs/>
              </w:rPr>
            </w:pPr>
            <w:r w:rsidRPr="00ED05D6">
              <w:rPr>
                <w:i/>
                <w:iCs/>
              </w:rPr>
              <w:t>100</w:t>
            </w:r>
          </w:p>
        </w:tc>
      </w:tr>
      <w:tr w:rsidR="00ED05D6" w:rsidRPr="00ED05D6" w:rsidTr="00755D1A">
        <w:tc>
          <w:tcPr>
            <w:tcW w:w="5000" w:type="pct"/>
            <w:gridSpan w:val="2"/>
            <w:shd w:val="clear" w:color="auto" w:fill="auto"/>
          </w:tcPr>
          <w:p w:rsidR="00ED05D6" w:rsidRPr="00ED05D6" w:rsidRDefault="00ED05D6" w:rsidP="00ED05D6">
            <w:pPr>
              <w:rPr>
                <w:b/>
                <w:i/>
                <w:iCs/>
              </w:rPr>
            </w:pPr>
            <w:r w:rsidRPr="00ED05D6">
              <w:rPr>
                <w:b/>
                <w:i/>
                <w:iCs/>
              </w:rPr>
              <w:t xml:space="preserve">Итоговая аттестация в форме ДФК в 4 семестре, дифференцированного зачета в 5 семестре     </w:t>
            </w:r>
          </w:p>
        </w:tc>
      </w:tr>
    </w:tbl>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ED05D6" w:rsidRPr="00ED05D6" w:rsidSect="008175C9">
          <w:footerReference w:type="even" r:id="rId9"/>
          <w:footerReference w:type="default" r:id="rId10"/>
          <w:pgSz w:w="11906" w:h="16838"/>
          <w:pgMar w:top="851" w:right="851" w:bottom="851" w:left="1134" w:header="425"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D05D6">
        <w:rPr>
          <w:b/>
        </w:rPr>
        <w:lastRenderedPageBreak/>
        <w:t>2.3. Тематический план и содержание учебной дисциплины</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67"/>
        <w:gridCol w:w="8505"/>
        <w:gridCol w:w="1275"/>
        <w:gridCol w:w="1701"/>
        <w:gridCol w:w="1125"/>
      </w:tblGrid>
      <w:tr w:rsidR="00ED05D6" w:rsidRPr="00ED05D6" w:rsidTr="00755D1A">
        <w:tc>
          <w:tcPr>
            <w:tcW w:w="223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ED05D6">
              <w:rPr>
                <w:b/>
                <w:bCs/>
                <w:sz w:val="20"/>
                <w:szCs w:val="20"/>
              </w:rPr>
              <w:t>Наименование разделов и тем</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ED05D6">
              <w:rPr>
                <w:b/>
                <w:bCs/>
                <w:sz w:val="20"/>
                <w:szCs w:val="20"/>
              </w:rPr>
              <w:t>Содержание учебного материала, лабораторные и практические работы, самостоятельная работа студентов, курсовая работ (проект)</w:t>
            </w:r>
            <w:r w:rsidRPr="00ED05D6">
              <w:rPr>
                <w:bCs/>
                <w:i/>
                <w:sz w:val="20"/>
                <w:szCs w:val="20"/>
              </w:rPr>
              <w:t xml:space="preserve"> (если предусмотрены)</w:t>
            </w:r>
          </w:p>
        </w:tc>
        <w:tc>
          <w:tcPr>
            <w:tcW w:w="1275" w:type="dxa"/>
            <w:shd w:val="clear" w:color="auto" w:fill="auto"/>
          </w:tcPr>
          <w:p w:rsidR="00ED05D6" w:rsidRPr="00ED05D6" w:rsidRDefault="00ED05D6" w:rsidP="00ED05D6">
            <w:pPr>
              <w:jc w:val="center"/>
              <w:rPr>
                <w:rFonts w:eastAsia="Calibri"/>
                <w:b/>
                <w:bCs/>
                <w:sz w:val="20"/>
                <w:szCs w:val="20"/>
              </w:rPr>
            </w:pPr>
            <w:r w:rsidRPr="00ED05D6">
              <w:rPr>
                <w:rFonts w:eastAsia="Calibri"/>
                <w:b/>
                <w:bCs/>
                <w:sz w:val="20"/>
                <w:szCs w:val="20"/>
              </w:rPr>
              <w:t>Объем часов</w:t>
            </w:r>
          </w:p>
        </w:tc>
        <w:tc>
          <w:tcPr>
            <w:tcW w:w="1701" w:type="dxa"/>
            <w:tcBorders>
              <w:bottom w:val="single" w:sz="4" w:space="0" w:color="auto"/>
            </w:tcBorders>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ED05D6">
              <w:rPr>
                <w:b/>
                <w:bCs/>
                <w:sz w:val="20"/>
                <w:szCs w:val="20"/>
              </w:rPr>
              <w:t xml:space="preserve">Требования к знаниям, умениям </w:t>
            </w:r>
          </w:p>
        </w:tc>
        <w:tc>
          <w:tcPr>
            <w:tcW w:w="1125" w:type="dxa"/>
            <w:tcBorders>
              <w:bottom w:val="single" w:sz="4" w:space="0" w:color="auto"/>
            </w:tcBorders>
            <w:shd w:val="clear" w:color="auto" w:fill="auto"/>
          </w:tcPr>
          <w:p w:rsidR="00ED05D6" w:rsidRPr="00ED05D6" w:rsidRDefault="00ED05D6" w:rsidP="00ED05D6">
            <w:pPr>
              <w:jc w:val="center"/>
              <w:rPr>
                <w:rFonts w:eastAsia="Calibri"/>
                <w:b/>
                <w:bCs/>
                <w:sz w:val="20"/>
                <w:szCs w:val="20"/>
              </w:rPr>
            </w:pPr>
            <w:r w:rsidRPr="00ED05D6">
              <w:rPr>
                <w:rFonts w:eastAsia="Calibri"/>
                <w:b/>
                <w:bCs/>
                <w:sz w:val="20"/>
                <w:szCs w:val="20"/>
              </w:rPr>
              <w:t>Уровень освоения</w:t>
            </w:r>
          </w:p>
        </w:tc>
      </w:tr>
      <w:tr w:rsidR="00ED05D6" w:rsidRPr="00ED05D6" w:rsidTr="00755D1A">
        <w:tc>
          <w:tcPr>
            <w:tcW w:w="2235" w:type="dxa"/>
            <w:shd w:val="clear" w:color="auto" w:fill="auto"/>
          </w:tcPr>
          <w:p w:rsidR="00ED05D6" w:rsidRPr="00ED05D6" w:rsidRDefault="00ED05D6" w:rsidP="00ED05D6">
            <w:pPr>
              <w:jc w:val="center"/>
              <w:rPr>
                <w:b/>
                <w:sz w:val="20"/>
                <w:szCs w:val="20"/>
              </w:rPr>
            </w:pPr>
            <w:r w:rsidRPr="00ED05D6">
              <w:rPr>
                <w:b/>
                <w:sz w:val="20"/>
                <w:szCs w:val="20"/>
              </w:rPr>
              <w:t>1</w:t>
            </w:r>
          </w:p>
        </w:tc>
        <w:tc>
          <w:tcPr>
            <w:tcW w:w="9072" w:type="dxa"/>
            <w:gridSpan w:val="2"/>
            <w:shd w:val="clear" w:color="auto" w:fill="auto"/>
          </w:tcPr>
          <w:p w:rsidR="00ED05D6" w:rsidRPr="00ED05D6" w:rsidRDefault="00ED05D6" w:rsidP="00ED05D6">
            <w:pPr>
              <w:jc w:val="center"/>
              <w:rPr>
                <w:b/>
                <w:bCs/>
                <w:sz w:val="20"/>
                <w:szCs w:val="20"/>
              </w:rPr>
            </w:pPr>
            <w:r w:rsidRPr="00ED05D6">
              <w:rPr>
                <w:b/>
                <w:bCs/>
                <w:sz w:val="20"/>
                <w:szCs w:val="20"/>
              </w:rPr>
              <w:t>2</w:t>
            </w:r>
          </w:p>
        </w:tc>
        <w:tc>
          <w:tcPr>
            <w:tcW w:w="1275" w:type="dxa"/>
            <w:shd w:val="clear" w:color="auto" w:fill="auto"/>
          </w:tcPr>
          <w:p w:rsidR="00ED05D6" w:rsidRPr="00ED05D6" w:rsidRDefault="00ED05D6" w:rsidP="00ED05D6">
            <w:pPr>
              <w:jc w:val="center"/>
              <w:rPr>
                <w:rFonts w:eastAsia="Calibri"/>
                <w:b/>
                <w:bCs/>
                <w:sz w:val="20"/>
                <w:szCs w:val="20"/>
              </w:rPr>
            </w:pPr>
            <w:r w:rsidRPr="00ED05D6">
              <w:rPr>
                <w:rFonts w:eastAsia="Calibri"/>
                <w:b/>
                <w:bCs/>
                <w:sz w:val="20"/>
                <w:szCs w:val="20"/>
              </w:rPr>
              <w:t>3</w:t>
            </w:r>
          </w:p>
        </w:tc>
        <w:tc>
          <w:tcPr>
            <w:tcW w:w="1701" w:type="dxa"/>
            <w:tcBorders>
              <w:bottom w:val="single" w:sz="4" w:space="0" w:color="auto"/>
            </w:tcBorders>
            <w:shd w:val="clear" w:color="auto" w:fill="auto"/>
          </w:tcPr>
          <w:p w:rsidR="00ED05D6" w:rsidRPr="00ED05D6" w:rsidRDefault="00ED05D6" w:rsidP="00ED05D6">
            <w:pPr>
              <w:jc w:val="center"/>
              <w:rPr>
                <w:rFonts w:eastAsia="Calibri"/>
                <w:b/>
                <w:bCs/>
                <w:sz w:val="20"/>
                <w:szCs w:val="20"/>
              </w:rPr>
            </w:pPr>
            <w:r w:rsidRPr="00ED05D6">
              <w:rPr>
                <w:rFonts w:eastAsia="Calibri"/>
                <w:b/>
                <w:bCs/>
                <w:sz w:val="20"/>
                <w:szCs w:val="20"/>
              </w:rPr>
              <w:t>4</w:t>
            </w:r>
          </w:p>
        </w:tc>
        <w:tc>
          <w:tcPr>
            <w:tcW w:w="1125" w:type="dxa"/>
            <w:tcBorders>
              <w:bottom w:val="single" w:sz="4" w:space="0" w:color="auto"/>
            </w:tcBorders>
            <w:shd w:val="clear" w:color="auto" w:fill="auto"/>
          </w:tcPr>
          <w:p w:rsidR="00ED05D6" w:rsidRPr="00ED05D6" w:rsidRDefault="00ED05D6" w:rsidP="00ED05D6">
            <w:pPr>
              <w:jc w:val="center"/>
              <w:rPr>
                <w:rFonts w:eastAsia="Calibri"/>
                <w:b/>
                <w:bCs/>
                <w:sz w:val="20"/>
                <w:szCs w:val="20"/>
              </w:rPr>
            </w:pPr>
            <w:r w:rsidRPr="00ED05D6">
              <w:rPr>
                <w:rFonts w:eastAsia="Calibri"/>
                <w:b/>
                <w:bCs/>
                <w:sz w:val="20"/>
                <w:szCs w:val="20"/>
              </w:rPr>
              <w:t>5</w:t>
            </w:r>
          </w:p>
        </w:tc>
      </w:tr>
      <w:tr w:rsidR="00ED05D6" w:rsidRPr="00ED05D6" w:rsidTr="00755D1A">
        <w:tc>
          <w:tcPr>
            <w:tcW w:w="11307" w:type="dxa"/>
            <w:gridSpan w:val="3"/>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Раздел 1. Элементы систем регулирования </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64</w:t>
            </w:r>
          </w:p>
        </w:tc>
        <w:tc>
          <w:tcPr>
            <w:tcW w:w="1701" w:type="dxa"/>
            <w:vMerge w:val="restart"/>
            <w:shd w:val="clear" w:color="auto" w:fill="CCCCCC"/>
          </w:tcPr>
          <w:p w:rsidR="00ED05D6" w:rsidRPr="00ED05D6" w:rsidRDefault="00ED05D6" w:rsidP="00ED05D6">
            <w:pPr>
              <w:jc w:val="center"/>
              <w:rPr>
                <w:sz w:val="20"/>
                <w:szCs w:val="20"/>
              </w:rPr>
            </w:pPr>
          </w:p>
        </w:tc>
        <w:tc>
          <w:tcPr>
            <w:tcW w:w="1125" w:type="dxa"/>
            <w:vMerge w:val="restart"/>
            <w:shd w:val="clear" w:color="auto" w:fill="C0C0C0"/>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Тема программы 1.1.</w:t>
            </w:r>
            <w:r w:rsidRPr="00ED05D6">
              <w:rPr>
                <w:sz w:val="20"/>
                <w:szCs w:val="20"/>
              </w:rPr>
              <w:t>Общие сведения об элементах систем</w:t>
            </w:r>
          </w:p>
        </w:tc>
        <w:tc>
          <w:tcPr>
            <w:tcW w:w="9072" w:type="dxa"/>
            <w:gridSpan w:val="2"/>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Содержание </w:t>
            </w:r>
          </w:p>
          <w:p w:rsidR="00ED05D6" w:rsidRPr="00ED05D6" w:rsidRDefault="00ED05D6" w:rsidP="00ED05D6">
            <w:pPr>
              <w:rPr>
                <w:sz w:val="20"/>
                <w:szCs w:val="20"/>
              </w:rPr>
            </w:pPr>
            <w:r w:rsidRPr="00ED05D6">
              <w:rPr>
                <w:rFonts w:eastAsia="Calibri"/>
                <w:b/>
                <w:bCs/>
                <w:sz w:val="20"/>
                <w:szCs w:val="20"/>
              </w:rPr>
              <w:t>Определение элемента системы. Назначение и область применения различных элементов, их классификация. Требования по надежности действия элементов.</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vMerge/>
            <w:tcBorders>
              <w:bottom w:val="single" w:sz="4" w:space="0" w:color="auto"/>
            </w:tcBorders>
            <w:shd w:val="clear" w:color="auto" w:fill="CCCCCC"/>
          </w:tcPr>
          <w:p w:rsidR="00ED05D6" w:rsidRPr="00ED05D6" w:rsidRDefault="00ED05D6" w:rsidP="00ED05D6">
            <w:pPr>
              <w:jc w:val="center"/>
              <w:rPr>
                <w:sz w:val="20"/>
                <w:szCs w:val="20"/>
              </w:rPr>
            </w:pPr>
          </w:p>
        </w:tc>
        <w:tc>
          <w:tcPr>
            <w:tcW w:w="1125" w:type="dxa"/>
            <w:vMerge/>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1.</w:t>
            </w:r>
          </w:p>
        </w:tc>
        <w:tc>
          <w:tcPr>
            <w:tcW w:w="8505" w:type="dxa"/>
            <w:shd w:val="clear" w:color="auto" w:fill="auto"/>
          </w:tcPr>
          <w:p w:rsidR="00ED05D6" w:rsidRPr="00ED05D6" w:rsidRDefault="00ED05D6" w:rsidP="00ED05D6">
            <w:pPr>
              <w:rPr>
                <w:sz w:val="20"/>
                <w:szCs w:val="20"/>
              </w:rPr>
            </w:pPr>
            <w:r w:rsidRPr="00ED05D6">
              <w:rPr>
                <w:b/>
                <w:sz w:val="20"/>
                <w:szCs w:val="20"/>
              </w:rPr>
              <w:t>Тема занятия</w:t>
            </w:r>
            <w:r w:rsidRPr="00ED05D6">
              <w:rPr>
                <w:sz w:val="20"/>
                <w:szCs w:val="20"/>
              </w:rPr>
              <w:t>. Общие сведения об элементах систем</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З2.1</w:t>
            </w:r>
          </w:p>
        </w:tc>
        <w:tc>
          <w:tcPr>
            <w:tcW w:w="1125" w:type="dxa"/>
            <w:shd w:val="clear" w:color="auto" w:fill="auto"/>
          </w:tcPr>
          <w:p w:rsidR="00ED05D6" w:rsidRPr="00ED05D6" w:rsidRDefault="00ED05D6" w:rsidP="00ED05D6">
            <w:pPr>
              <w:jc w:val="center"/>
              <w:rPr>
                <w:sz w:val="20"/>
                <w:szCs w:val="20"/>
              </w:rPr>
            </w:pPr>
            <w:r w:rsidRPr="00ED05D6">
              <w:rPr>
                <w:sz w:val="20"/>
                <w:szCs w:val="20"/>
              </w:rPr>
              <w:t>1</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ED05D6">
              <w:rPr>
                <w:b/>
                <w:bCs/>
                <w:sz w:val="20"/>
                <w:szCs w:val="20"/>
              </w:rPr>
              <w:t>Самостоятельная работа студентов</w:t>
            </w:r>
            <w:r w:rsidRPr="00ED05D6">
              <w:rPr>
                <w:b/>
                <w:bCs/>
                <w:sz w:val="20"/>
                <w:szCs w:val="20"/>
              </w:rPr>
              <w:br/>
            </w:r>
            <w:r w:rsidRPr="00ED05D6">
              <w:rPr>
                <w:bCs/>
                <w:sz w:val="20"/>
                <w:szCs w:val="20"/>
              </w:rPr>
              <w:t>Работа с конспектом лекции; ответы на контрольные вопросы.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З2.1</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Cs/>
                <w:sz w:val="20"/>
                <w:szCs w:val="20"/>
              </w:rPr>
            </w:pPr>
            <w:r w:rsidRPr="00ED05D6">
              <w:rPr>
                <w:rFonts w:eastAsia="Calibri"/>
                <w:b/>
                <w:bCs/>
                <w:sz w:val="20"/>
                <w:szCs w:val="20"/>
              </w:rPr>
              <w:t xml:space="preserve">Тема программы 1.2. </w:t>
            </w:r>
            <w:r w:rsidRPr="00ED05D6">
              <w:rPr>
                <w:rFonts w:eastAsia="Calibri"/>
                <w:bCs/>
                <w:sz w:val="20"/>
                <w:szCs w:val="20"/>
              </w:rPr>
              <w:t>Реле различных типов</w:t>
            </w:r>
          </w:p>
          <w:p w:rsidR="00ED05D6" w:rsidRPr="00ED05D6" w:rsidRDefault="00ED05D6" w:rsidP="00ED05D6">
            <w:pPr>
              <w:rPr>
                <w:rFonts w:eastAsia="Calibri"/>
                <w:b/>
                <w:bCs/>
                <w:sz w:val="20"/>
                <w:szCs w:val="20"/>
              </w:rPr>
            </w:pPr>
          </w:p>
        </w:tc>
        <w:tc>
          <w:tcPr>
            <w:tcW w:w="9072" w:type="dxa"/>
            <w:gridSpan w:val="2"/>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Содержание </w:t>
            </w:r>
          </w:p>
          <w:p w:rsidR="00ED05D6" w:rsidRPr="00ED05D6" w:rsidRDefault="00ED05D6" w:rsidP="00ED05D6">
            <w:pPr>
              <w:rPr>
                <w:sz w:val="20"/>
                <w:szCs w:val="20"/>
              </w:rPr>
            </w:pPr>
            <w:r w:rsidRPr="00ED05D6">
              <w:rPr>
                <w:sz w:val="20"/>
                <w:szCs w:val="20"/>
              </w:rPr>
              <w:t>Определение релейного элемента. Назначение и область применения реле, их классификация. Требования по надежности действия реле. Устройство и принцип действия нейтрального реле. Особенности конструкции поляризованных, комбинированных реле. Характеристика работы и преимущества бесконтактного реле. Устройство и принцип действия реле переменного тока.</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20</w:t>
            </w:r>
          </w:p>
        </w:tc>
        <w:tc>
          <w:tcPr>
            <w:tcW w:w="1701" w:type="dxa"/>
            <w:tcBorders>
              <w:bottom w:val="single" w:sz="4" w:space="0" w:color="auto"/>
            </w:tcBorders>
            <w:shd w:val="clear" w:color="auto" w:fill="C0C0C0"/>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1.</w:t>
            </w:r>
          </w:p>
        </w:tc>
        <w:tc>
          <w:tcPr>
            <w:tcW w:w="8505" w:type="dxa"/>
            <w:shd w:val="clear" w:color="auto" w:fill="auto"/>
          </w:tcPr>
          <w:p w:rsidR="00ED05D6" w:rsidRPr="00ED05D6" w:rsidRDefault="00ED05D6" w:rsidP="00ED05D6">
            <w:pPr>
              <w:rPr>
                <w:sz w:val="20"/>
                <w:szCs w:val="20"/>
              </w:rPr>
            </w:pPr>
            <w:r w:rsidRPr="00ED05D6">
              <w:rPr>
                <w:b/>
                <w:sz w:val="20"/>
                <w:szCs w:val="20"/>
              </w:rPr>
              <w:t>Тема занятия</w:t>
            </w:r>
            <w:r w:rsidRPr="00ED05D6">
              <w:rPr>
                <w:sz w:val="20"/>
                <w:szCs w:val="20"/>
              </w:rPr>
              <w:t>. Характеристика и классификация реле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pPr>
            <w:r w:rsidRPr="00ED05D6">
              <w:rPr>
                <w:sz w:val="20"/>
                <w:szCs w:val="20"/>
              </w:rPr>
              <w:t>З2.1</w:t>
            </w:r>
          </w:p>
        </w:tc>
        <w:tc>
          <w:tcPr>
            <w:tcW w:w="1125" w:type="dxa"/>
            <w:shd w:val="clear" w:color="auto" w:fill="auto"/>
          </w:tcPr>
          <w:p w:rsidR="00ED05D6" w:rsidRPr="00ED05D6" w:rsidRDefault="00ED05D6" w:rsidP="00ED05D6">
            <w:pPr>
              <w:jc w:val="cente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2.</w:t>
            </w:r>
          </w:p>
        </w:tc>
        <w:tc>
          <w:tcPr>
            <w:tcW w:w="8505" w:type="dxa"/>
            <w:shd w:val="clear" w:color="auto" w:fill="auto"/>
          </w:tcPr>
          <w:p w:rsidR="00ED05D6" w:rsidRPr="00ED05D6" w:rsidRDefault="00ED05D6" w:rsidP="00ED05D6">
            <w:pPr>
              <w:rPr>
                <w:sz w:val="20"/>
                <w:szCs w:val="20"/>
              </w:rPr>
            </w:pPr>
            <w:r w:rsidRPr="00ED05D6">
              <w:rPr>
                <w:b/>
                <w:sz w:val="20"/>
                <w:szCs w:val="20"/>
              </w:rPr>
              <w:t>Тема занятия</w:t>
            </w:r>
            <w:r w:rsidRPr="00ED05D6">
              <w:rPr>
                <w:sz w:val="20"/>
                <w:szCs w:val="20"/>
              </w:rPr>
              <w:t>. Нейтральное и поляризованное реле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pPr>
            <w:r w:rsidRPr="00ED05D6">
              <w:rPr>
                <w:sz w:val="20"/>
                <w:szCs w:val="20"/>
              </w:rPr>
              <w:t>З2.2, З2.3</w:t>
            </w:r>
          </w:p>
        </w:tc>
        <w:tc>
          <w:tcPr>
            <w:tcW w:w="1125" w:type="dxa"/>
            <w:shd w:val="clear" w:color="auto" w:fill="auto"/>
          </w:tcPr>
          <w:p w:rsidR="00ED05D6" w:rsidRPr="00ED05D6" w:rsidRDefault="00ED05D6" w:rsidP="00ED05D6">
            <w:pPr>
              <w:jc w:val="cente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3.</w:t>
            </w:r>
          </w:p>
        </w:tc>
        <w:tc>
          <w:tcPr>
            <w:tcW w:w="8505" w:type="dxa"/>
            <w:shd w:val="clear" w:color="auto" w:fill="auto"/>
          </w:tcPr>
          <w:p w:rsidR="00ED05D6" w:rsidRPr="00ED05D6" w:rsidRDefault="00ED05D6" w:rsidP="00ED05D6">
            <w:pPr>
              <w:rPr>
                <w:b/>
                <w:sz w:val="20"/>
                <w:szCs w:val="20"/>
              </w:rPr>
            </w:pPr>
            <w:r w:rsidRPr="00ED05D6">
              <w:rPr>
                <w:b/>
                <w:sz w:val="20"/>
                <w:szCs w:val="20"/>
              </w:rPr>
              <w:t>Тема занятия</w:t>
            </w:r>
            <w:r w:rsidRPr="00ED05D6">
              <w:rPr>
                <w:sz w:val="20"/>
                <w:szCs w:val="20"/>
              </w:rPr>
              <w:t>. Конструкция комбинированных реле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4.</w:t>
            </w:r>
          </w:p>
        </w:tc>
        <w:tc>
          <w:tcPr>
            <w:tcW w:w="8505" w:type="dxa"/>
            <w:shd w:val="clear" w:color="auto" w:fill="auto"/>
          </w:tcPr>
          <w:p w:rsidR="00ED05D6" w:rsidRPr="00ED05D6" w:rsidRDefault="00ED05D6" w:rsidP="00ED05D6">
            <w:pPr>
              <w:rPr>
                <w:b/>
                <w:sz w:val="20"/>
                <w:szCs w:val="20"/>
              </w:rPr>
            </w:pPr>
            <w:r w:rsidRPr="00ED05D6">
              <w:rPr>
                <w:b/>
                <w:sz w:val="20"/>
                <w:szCs w:val="20"/>
              </w:rPr>
              <w:t>Тема занятия</w:t>
            </w:r>
            <w:r w:rsidRPr="00ED05D6">
              <w:rPr>
                <w:sz w:val="20"/>
                <w:szCs w:val="20"/>
              </w:rPr>
              <w:t>. Реле переменного тока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9072" w:type="dxa"/>
            <w:gridSpan w:val="2"/>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shd w:val="clear" w:color="auto" w:fill="C0C0C0"/>
          </w:tcPr>
          <w:p w:rsidR="00ED05D6" w:rsidRPr="00ED05D6" w:rsidRDefault="00ED05D6" w:rsidP="00ED05D6">
            <w:pPr>
              <w:jc w:val="center"/>
              <w:rPr>
                <w:sz w:val="20"/>
                <w:szCs w:val="20"/>
              </w:rPr>
            </w:pPr>
          </w:p>
        </w:tc>
        <w:tc>
          <w:tcPr>
            <w:tcW w:w="1125" w:type="dxa"/>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rPr>
                <w:sz w:val="20"/>
                <w:szCs w:val="20"/>
              </w:rPr>
            </w:pPr>
            <w:r w:rsidRPr="00ED05D6">
              <w:rPr>
                <w:sz w:val="20"/>
                <w:szCs w:val="20"/>
              </w:rPr>
              <w:t>Анализ работы реле постоянного тока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FFFFFF"/>
          </w:tcPr>
          <w:p w:rsidR="00ED05D6" w:rsidRPr="00ED05D6" w:rsidRDefault="00ED05D6" w:rsidP="00ED05D6">
            <w:pPr>
              <w:jc w:val="cente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2.</w:t>
            </w:r>
          </w:p>
        </w:tc>
        <w:tc>
          <w:tcPr>
            <w:tcW w:w="8505" w:type="dxa"/>
            <w:shd w:val="clear" w:color="auto" w:fill="auto"/>
          </w:tcPr>
          <w:p w:rsidR="00ED05D6" w:rsidRPr="00ED05D6" w:rsidRDefault="00ED05D6" w:rsidP="00ED05D6">
            <w:pPr>
              <w:rPr>
                <w:sz w:val="20"/>
                <w:szCs w:val="20"/>
              </w:rPr>
            </w:pPr>
            <w:r w:rsidRPr="00ED05D6">
              <w:rPr>
                <w:sz w:val="20"/>
                <w:szCs w:val="20"/>
              </w:rPr>
              <w:t>Анализ работы реле переменного тока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pPr>
            <w:r w:rsidRPr="00ED05D6">
              <w:rPr>
                <w:sz w:val="20"/>
                <w:szCs w:val="20"/>
              </w:rPr>
              <w:t>У1.1, У1.2, У1.3</w:t>
            </w:r>
          </w:p>
        </w:tc>
        <w:tc>
          <w:tcPr>
            <w:tcW w:w="1125" w:type="dxa"/>
            <w:shd w:val="clear" w:color="auto" w:fill="FFFFFF"/>
          </w:tcPr>
          <w:p w:rsidR="00ED05D6" w:rsidRPr="00ED05D6" w:rsidRDefault="00ED05D6" w:rsidP="00ED05D6">
            <w:pPr>
              <w:jc w:val="cente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0"/>
                <w:szCs w:val="20"/>
              </w:rPr>
            </w:pPr>
            <w:r w:rsidRPr="00ED05D6">
              <w:rPr>
                <w:b/>
                <w:bCs/>
                <w:sz w:val="20"/>
                <w:szCs w:val="20"/>
              </w:rPr>
              <w:t>Самостоятельная работа студентов</w:t>
            </w:r>
            <w:r w:rsidRPr="00ED05D6">
              <w:rPr>
                <w:b/>
                <w:bCs/>
                <w:sz w:val="20"/>
                <w:szCs w:val="20"/>
              </w:rPr>
              <w:br/>
            </w:r>
            <w:r w:rsidRPr="00ED05D6">
              <w:rPr>
                <w:bCs/>
                <w:sz w:val="20"/>
                <w:szCs w:val="20"/>
              </w:rPr>
              <w:t>Подготовка докладов и презентаций по примерной тематике: «Импульсное малогабаритное реле», «Конструкция и область применения геркона», «Реле переменного тока»; подготовка к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8</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1.3. </w:t>
            </w:r>
            <w:r w:rsidRPr="00ED05D6">
              <w:rPr>
                <w:rFonts w:eastAsia="Calibri"/>
                <w:bCs/>
                <w:sz w:val="20"/>
                <w:szCs w:val="20"/>
              </w:rPr>
              <w:t>Трансмиттеры и электронные элементы</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rPr>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ED05D6">
              <w:rPr>
                <w:rFonts w:eastAsia="Calibri"/>
                <w:bCs/>
                <w:sz w:val="20"/>
                <w:szCs w:val="20"/>
              </w:rPr>
              <w:t>Назначение и конструкция маятникового трансмиттера, его принцип действия. Кодовые путевые трансмиттеры: назначение, конструкция и принцип действия. Коды, вырабатываемые кодовым путевым трансмиттером. Бесконтактный коммутатор тока.</w:t>
            </w:r>
            <w:r w:rsidRPr="00ED05D6">
              <w:rPr>
                <w:rFonts w:eastAsia="Calibri"/>
                <w:bCs/>
                <w:sz w:val="20"/>
                <w:szCs w:val="20"/>
              </w:rPr>
              <w:tab/>
              <w:t>Микроэлектронный датчик импульсов. Бесконтактный кодовый путевой трансмиттер. Логические элементы.</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18</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sz w:val="20"/>
                <w:szCs w:val="20"/>
              </w:rPr>
              <w:t>Тема занятия</w:t>
            </w:r>
            <w:r w:rsidRPr="00ED05D6">
              <w:rPr>
                <w:sz w:val="20"/>
                <w:szCs w:val="20"/>
              </w:rPr>
              <w:t>. Трансмиттеры</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sz w:val="20"/>
                <w:szCs w:val="20"/>
              </w:rPr>
              <w:t>Тема занятия</w:t>
            </w:r>
            <w:r w:rsidRPr="00ED05D6">
              <w:rPr>
                <w:sz w:val="20"/>
                <w:szCs w:val="20"/>
              </w:rPr>
              <w:t>. Электронные элементы</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Исследование работы маятникового трансмиттера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Исследование работы кодового путевого трансмиттера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Анализ работы </w:t>
            </w:r>
            <w:r w:rsidRPr="00ED05D6">
              <w:rPr>
                <w:rFonts w:eastAsia="Calibri"/>
                <w:bCs/>
                <w:sz w:val="20"/>
                <w:szCs w:val="20"/>
              </w:rPr>
              <w:t>бесконтактного кодового путевого трансмиттера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4.</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работы логических элементов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Подготовка докладов и презентаций по примерной тематике: «Маятниковые трансмиттеры», </w:t>
            </w:r>
            <w:r w:rsidRPr="00ED05D6">
              <w:rPr>
                <w:bCs/>
                <w:sz w:val="20"/>
                <w:szCs w:val="20"/>
              </w:rPr>
              <w:lastRenderedPageBreak/>
              <w:t>«Кодовые путевые трансмиттеры», «Основные логические схемы», «Применение микросхем и микропроцессоров в автоматической локомотивной сигнализации»; подготовка к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lastRenderedPageBreak/>
              <w:t>6</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lastRenderedPageBreak/>
              <w:t xml:space="preserve">Тема программы 1.4. </w:t>
            </w:r>
            <w:r w:rsidRPr="00ED05D6">
              <w:rPr>
                <w:rFonts w:eastAsia="Calibri"/>
                <w:bCs/>
                <w:sz w:val="20"/>
                <w:szCs w:val="20"/>
              </w:rPr>
              <w:t>Светофоры</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rFonts w:eastAsia="Calibri"/>
                <w:bCs/>
                <w:sz w:val="20"/>
                <w:szCs w:val="20"/>
              </w:rPr>
              <w:t>Назначение светофоров, основные цвета, принятые для сигнализации светофоров. Классификация линзовых светофоров по назначению и конструкции. Места установки светофоров и требования к ним, нумерация, условное обозначение различных светофоров. Устройство линзового светофора и принцип его работы.</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12</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Назначение и конструкция светофоров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Схемы управления огнями светофоров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конструкции и работы линзового светофора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Исследование схемы управления огнями входного светофора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sz w:val="20"/>
                <w:szCs w:val="20"/>
              </w:rPr>
              <w:t>Подготовка к ответам на контрольные вопросы; подготовка к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1.5. </w:t>
            </w:r>
            <w:r w:rsidRPr="00ED05D6">
              <w:rPr>
                <w:rFonts w:eastAsia="Calibri"/>
                <w:bCs/>
                <w:sz w:val="20"/>
                <w:szCs w:val="20"/>
              </w:rPr>
              <w:t>Рельсовые цепи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Cs/>
                <w:sz w:val="20"/>
                <w:szCs w:val="20"/>
              </w:rPr>
              <w:t>Назначение, устройство и принцип действия рельсовых цепей, их классификация. Элементы рельсовой цепи и их назначение. Режимы работы рельсовых цепей и определение понятий: «ложная занятость» и «ложная свободность», мероприятия по повышению надежности их работы. Схемы рельсовых цепей.</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14</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Устройство и принцип действия рельсовых цепей</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Режимы работы и схемы рельсовых цепей</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работы неразветвленной рельсовой цепи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работы разветвленной рельсовой цепи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У1.1, У1.2, У1.3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autoSpaceDE w:val="0"/>
              <w:autoSpaceDN w:val="0"/>
              <w:adjustRightInd w:val="0"/>
              <w:ind w:right="-180"/>
              <w:rPr>
                <w:sz w:val="20"/>
                <w:szCs w:val="20"/>
              </w:rPr>
            </w:pPr>
            <w:r w:rsidRPr="00ED05D6">
              <w:rPr>
                <w:sz w:val="20"/>
                <w:szCs w:val="20"/>
              </w:rPr>
              <w:t xml:space="preserve">Проработка конспектов занятия, учебных изданий и специальной технической литературы.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sz w:val="20"/>
                <w:szCs w:val="20"/>
              </w:rPr>
              <w:t>Подготовка ответов на контрольные вопросы по темам: «Основные режимы работы рельсовых цепей», «Надежность работы рельсовых цепей», «Схемы рельсовых цепей».</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6</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11307" w:type="dxa"/>
            <w:gridSpan w:val="3"/>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Раздел 2. Перегонные системы</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70</w:t>
            </w:r>
          </w:p>
        </w:tc>
        <w:tc>
          <w:tcPr>
            <w:tcW w:w="1701" w:type="dxa"/>
            <w:shd w:val="clear" w:color="auto" w:fill="C0C0C0"/>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Тема программы 2.1.</w:t>
            </w:r>
          </w:p>
          <w:p w:rsidR="00ED05D6" w:rsidRPr="00ED05D6" w:rsidRDefault="00ED05D6" w:rsidP="00ED05D6">
            <w:pPr>
              <w:rPr>
                <w:rFonts w:eastAsia="Calibri"/>
                <w:b/>
                <w:bCs/>
                <w:sz w:val="20"/>
                <w:szCs w:val="20"/>
              </w:rPr>
            </w:pPr>
            <w:r w:rsidRPr="00ED05D6">
              <w:rPr>
                <w:rFonts w:eastAsia="Calibri"/>
                <w:b/>
                <w:bCs/>
                <w:sz w:val="20"/>
                <w:szCs w:val="20"/>
              </w:rPr>
              <w:t>Общие сведения о перегонных системах</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rPr>
                <w:rFonts w:eastAsia="Calibri"/>
                <w:b/>
                <w:bCs/>
                <w:sz w:val="20"/>
                <w:szCs w:val="20"/>
              </w:rPr>
            </w:pPr>
            <w:r w:rsidRPr="00ED05D6">
              <w:rPr>
                <w:rFonts w:eastAsia="Calibri"/>
                <w:sz w:val="20"/>
                <w:szCs w:val="20"/>
              </w:rPr>
              <w:t>Характеристика полуавтоматической и автоматической блокировки. Требования ПТЭ, предъявляемые к работе устройств. Общие принципы интервального регулирования движения поездов. Системы сигнализации и интервал между поездами в пакете при попутном их следовании. Классификация систем автоблокировки. Принципы построения и работы двухпутной односторонней автоблокировки. Особенности построения и работы однопутной двухсторонней автоблокировки.</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12</w:t>
            </w:r>
          </w:p>
        </w:tc>
        <w:tc>
          <w:tcPr>
            <w:tcW w:w="1701" w:type="dxa"/>
            <w:tcBorders>
              <w:bottom w:val="single" w:sz="4" w:space="0" w:color="auto"/>
            </w:tcBorders>
            <w:shd w:val="clear" w:color="auto" w:fill="CCCCCC"/>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rPr>
                <w:rFonts w:eastAsia="Calibri"/>
                <w:b/>
                <w:bCs/>
                <w:sz w:val="20"/>
                <w:szCs w:val="20"/>
              </w:rPr>
            </w:pPr>
            <w:r w:rsidRPr="00ED05D6">
              <w:rPr>
                <w:b/>
                <w:bCs/>
                <w:sz w:val="20"/>
                <w:szCs w:val="20"/>
              </w:rPr>
              <w:t>Тема занятия. Х</w:t>
            </w:r>
            <w:r w:rsidRPr="00ED05D6">
              <w:rPr>
                <w:rFonts w:eastAsia="Calibri"/>
                <w:bCs/>
                <w:sz w:val="20"/>
                <w:szCs w:val="20"/>
              </w:rPr>
              <w:t>арактеристика перегонных систем</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2.</w:t>
            </w:r>
          </w:p>
        </w:tc>
        <w:tc>
          <w:tcPr>
            <w:tcW w:w="8505" w:type="dxa"/>
            <w:shd w:val="clear" w:color="auto" w:fill="auto"/>
          </w:tcPr>
          <w:p w:rsidR="00ED05D6" w:rsidRPr="00ED05D6" w:rsidRDefault="00ED05D6" w:rsidP="00ED05D6">
            <w:pPr>
              <w:rPr>
                <w:rFonts w:eastAsia="Calibri"/>
                <w:b/>
                <w:bCs/>
                <w:sz w:val="20"/>
                <w:szCs w:val="20"/>
              </w:rPr>
            </w:pPr>
            <w:r w:rsidRPr="00ED05D6">
              <w:rPr>
                <w:b/>
                <w:bCs/>
                <w:sz w:val="20"/>
                <w:szCs w:val="20"/>
              </w:rPr>
              <w:t xml:space="preserve">Тема занятия. </w:t>
            </w:r>
            <w:r w:rsidRPr="00ED05D6">
              <w:rPr>
                <w:rFonts w:eastAsia="Calibri"/>
                <w:bCs/>
                <w:sz w:val="20"/>
                <w:szCs w:val="20"/>
              </w:rPr>
              <w:t xml:space="preserve">Принципы интервального регулирования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9072" w:type="dxa"/>
            <w:gridSpan w:val="2"/>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tcBorders>
              <w:bottom w:val="single" w:sz="4" w:space="0" w:color="auto"/>
            </w:tcBorders>
            <w:shd w:val="clear" w:color="auto" w:fill="CCCCCC"/>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rPr>
                <w:rFonts w:eastAsia="Calibri"/>
                <w:bCs/>
                <w:sz w:val="20"/>
                <w:szCs w:val="20"/>
              </w:rPr>
            </w:pPr>
            <w:r w:rsidRPr="00ED05D6">
              <w:rPr>
                <w:rFonts w:eastAsia="Calibri"/>
                <w:bCs/>
                <w:sz w:val="20"/>
                <w:szCs w:val="20"/>
              </w:rPr>
              <w:t>Расчет пропускной способности участка железной дороги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У2.1</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2.</w:t>
            </w:r>
          </w:p>
        </w:tc>
        <w:tc>
          <w:tcPr>
            <w:tcW w:w="8505" w:type="dxa"/>
            <w:shd w:val="clear" w:color="auto" w:fill="auto"/>
          </w:tcPr>
          <w:p w:rsidR="00ED05D6" w:rsidRPr="00ED05D6" w:rsidRDefault="00ED05D6" w:rsidP="00ED05D6">
            <w:pPr>
              <w:rPr>
                <w:rFonts w:eastAsia="Calibri"/>
                <w:bCs/>
                <w:sz w:val="20"/>
                <w:szCs w:val="20"/>
              </w:rPr>
            </w:pPr>
            <w:r w:rsidRPr="00ED05D6">
              <w:rPr>
                <w:rFonts w:eastAsia="Calibri"/>
                <w:bCs/>
                <w:sz w:val="20"/>
                <w:szCs w:val="20"/>
              </w:rPr>
              <w:t xml:space="preserve">Расчет интервала между поездами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У2.2</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rPr>
                <w:rFonts w:eastAsia="Calibri"/>
                <w:b/>
                <w:bCs/>
                <w:sz w:val="20"/>
                <w:szCs w:val="20"/>
              </w:rPr>
            </w:pPr>
            <w:r w:rsidRPr="00ED05D6">
              <w:rPr>
                <w:rFonts w:eastAsia="Calibri"/>
                <w:sz w:val="20"/>
                <w:szCs w:val="20"/>
              </w:rPr>
              <w:lastRenderedPageBreak/>
              <w:t>Подготовка к контрольным вопросам и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lastRenderedPageBreak/>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lastRenderedPageBreak/>
              <w:t>З1.4</w:t>
            </w: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lastRenderedPageBreak/>
              <w:t>Тема программы 2.2.</w:t>
            </w:r>
            <w:r w:rsidRPr="00ED05D6">
              <w:rPr>
                <w:sz w:val="20"/>
                <w:szCs w:val="20"/>
              </w:rPr>
              <w:t>Полуавтоматическая блокировка</w:t>
            </w:r>
          </w:p>
        </w:tc>
        <w:tc>
          <w:tcPr>
            <w:tcW w:w="9072" w:type="dxa"/>
            <w:gridSpan w:val="2"/>
            <w:shd w:val="clear" w:color="auto" w:fill="auto"/>
          </w:tcPr>
          <w:p w:rsidR="00ED05D6" w:rsidRPr="00ED05D6" w:rsidRDefault="00ED05D6" w:rsidP="00ED05D6">
            <w:pPr>
              <w:rPr>
                <w:sz w:val="20"/>
                <w:szCs w:val="20"/>
              </w:rPr>
            </w:pPr>
            <w:r w:rsidRPr="00ED05D6">
              <w:rPr>
                <w:rFonts w:eastAsia="Calibri"/>
                <w:b/>
                <w:bCs/>
                <w:sz w:val="20"/>
                <w:szCs w:val="20"/>
              </w:rPr>
              <w:t>Содержание</w:t>
            </w:r>
          </w:p>
          <w:p w:rsidR="00ED05D6" w:rsidRPr="00ED05D6" w:rsidRDefault="00ED05D6" w:rsidP="00ED05D6">
            <w:pPr>
              <w:rPr>
                <w:sz w:val="20"/>
                <w:szCs w:val="20"/>
              </w:rPr>
            </w:pPr>
            <w:r w:rsidRPr="00ED05D6">
              <w:rPr>
                <w:sz w:val="20"/>
                <w:szCs w:val="20"/>
              </w:rPr>
              <w:t xml:space="preserve">Назначение и область применения ПАБ. Требования ПТЭ, предъявляемые к устройствам ПАБ; общие принципы работы; обеспечение безопасности движения поездов; классификация систем. Релейная полуавтоматическая блокировка системы ГТСС (РПБ ГТСС); аппараты управления и порядок работы на них при приеме и отправлении поездов. Способы фиксации проследования поезда при ПАБ. </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tcBorders>
              <w:bottom w:val="single" w:sz="4" w:space="0" w:color="auto"/>
            </w:tcBorders>
            <w:shd w:val="clear" w:color="auto" w:fill="CCCCCC"/>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jc w:val="center"/>
              <w:rPr>
                <w:sz w:val="20"/>
                <w:szCs w:val="20"/>
              </w:rPr>
            </w:pPr>
            <w:r w:rsidRPr="00ED05D6">
              <w:rPr>
                <w:sz w:val="20"/>
                <w:szCs w:val="20"/>
              </w:rPr>
              <w:t>1.</w:t>
            </w:r>
          </w:p>
        </w:tc>
        <w:tc>
          <w:tcPr>
            <w:tcW w:w="8505" w:type="dxa"/>
            <w:shd w:val="clear" w:color="auto" w:fill="auto"/>
          </w:tcPr>
          <w:p w:rsidR="00ED05D6" w:rsidRPr="00ED05D6" w:rsidRDefault="00ED05D6" w:rsidP="00ED05D6">
            <w:pPr>
              <w:rPr>
                <w:sz w:val="20"/>
                <w:szCs w:val="20"/>
              </w:rPr>
            </w:pPr>
            <w:r w:rsidRPr="00ED05D6">
              <w:rPr>
                <w:b/>
                <w:sz w:val="20"/>
                <w:szCs w:val="20"/>
              </w:rPr>
              <w:t>Тема занятия</w:t>
            </w:r>
            <w:r w:rsidRPr="00ED05D6">
              <w:rPr>
                <w:sz w:val="20"/>
                <w:szCs w:val="20"/>
              </w:rPr>
              <w:t>. Полуавтоматическая блокировка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З1.4</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C0C0C0"/>
          </w:tcPr>
          <w:p w:rsidR="00ED05D6" w:rsidRPr="00ED05D6" w:rsidRDefault="00ED05D6" w:rsidP="00ED05D6">
            <w:pPr>
              <w:jc w:val="center"/>
              <w:rPr>
                <w:sz w:val="20"/>
                <w:szCs w:val="20"/>
              </w:rPr>
            </w:pPr>
          </w:p>
        </w:tc>
        <w:tc>
          <w:tcPr>
            <w:tcW w:w="1125" w:type="dxa"/>
            <w:tcBorders>
              <w:bottom w:val="single" w:sz="4" w:space="0" w:color="auto"/>
            </w:tcBorders>
            <w:shd w:val="clear" w:color="auto" w:fill="C0C0C0"/>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rPr>
                <w:sz w:val="20"/>
                <w:szCs w:val="20"/>
              </w:rPr>
            </w:pPr>
            <w:r w:rsidRPr="00ED05D6">
              <w:rPr>
                <w:sz w:val="20"/>
                <w:szCs w:val="20"/>
              </w:rPr>
              <w:t xml:space="preserve">Изучение устройства пульт – статива типа ПСРБ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pPr>
            <w:r w:rsidRPr="00ED05D6">
              <w:rPr>
                <w:sz w:val="20"/>
                <w:szCs w:val="20"/>
              </w:rPr>
              <w:t>У4.1, У5.1</w:t>
            </w:r>
          </w:p>
        </w:tc>
        <w:tc>
          <w:tcPr>
            <w:tcW w:w="1125" w:type="dxa"/>
            <w:shd w:val="clear" w:color="auto" w:fill="FFFFFF"/>
          </w:tcPr>
          <w:p w:rsidR="00ED05D6" w:rsidRPr="00ED05D6" w:rsidRDefault="00ED05D6" w:rsidP="00ED05D6">
            <w:pPr>
              <w:jc w:val="cente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autoSpaceDE w:val="0"/>
              <w:autoSpaceDN w:val="0"/>
              <w:adjustRightInd w:val="0"/>
              <w:ind w:right="-180"/>
              <w:rPr>
                <w:sz w:val="20"/>
                <w:szCs w:val="20"/>
              </w:rPr>
            </w:pPr>
            <w:r w:rsidRPr="00ED05D6">
              <w:rPr>
                <w:b/>
                <w:bCs/>
                <w:sz w:val="20"/>
                <w:szCs w:val="20"/>
              </w:rPr>
              <w:t>Самостоятельная работа студентов</w:t>
            </w:r>
            <w:r w:rsidRPr="00ED05D6">
              <w:rPr>
                <w:b/>
                <w:bCs/>
                <w:sz w:val="20"/>
                <w:szCs w:val="20"/>
              </w:rPr>
              <w:br/>
            </w:r>
            <w:r w:rsidRPr="00ED05D6">
              <w:rPr>
                <w:sz w:val="20"/>
                <w:szCs w:val="20"/>
              </w:rPr>
              <w:t xml:space="preserve">Проработка конспектов занятия, учебных изданий и специальной технической литературы. </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Тема программы 2.3.</w:t>
            </w:r>
            <w:r w:rsidRPr="00ED05D6">
              <w:rPr>
                <w:sz w:val="20"/>
                <w:szCs w:val="20"/>
              </w:rPr>
              <w:t>Автоматическая блокировка</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Принципы построения и работы двухпутной односторонней автоблокировки постоянного и переменного тока. Особенности работы автоблокировки с централизованным расположением аппаратуры АБТЦ. Аппараты управления и их индикация. Действия ДСП при переходе на двухстороннее движение по одному из путей двухпутного перегона. Общие сведения о двухпутной двухсторонней автоблокировке. Особенности построения и работы однопутной двухсторонней автоблокировки. Способы и порядок изменения направления движения на однопутных участках. Аппараты управления и их индикация, действия ДСП. Автоблокировка на новой элементной базе.</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24</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Принципы построения автоблокировки постоянного тока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Двухпутная автоблокировка переменного тока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Автоблокировка с централизованным размещением аппаратуры</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4.</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Автоблокировка на новой элементной базе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ED05D6">
              <w:rPr>
                <w:rFonts w:eastAsia="Calibri"/>
                <w:bCs/>
                <w:sz w:val="20"/>
                <w:szCs w:val="20"/>
              </w:rPr>
              <w:t xml:space="preserve">Анализ работы двухпутной односторонней автоблокировки переменного тока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У2.1, У5.2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0"/>
                <w:szCs w:val="20"/>
              </w:rPr>
            </w:pPr>
            <w:r w:rsidRPr="00ED05D6">
              <w:rPr>
                <w:rFonts w:eastAsia="Calibri"/>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ED05D6">
              <w:rPr>
                <w:rFonts w:eastAsia="Calibri"/>
                <w:bCs/>
                <w:sz w:val="20"/>
                <w:szCs w:val="20"/>
              </w:rPr>
              <w:t xml:space="preserve">Исследование работы однопутной двухсторонней автоблокировки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0"/>
                <w:szCs w:val="20"/>
              </w:rPr>
            </w:pPr>
            <w:r w:rsidRPr="00ED05D6">
              <w:rPr>
                <w:rFonts w:eastAsia="Calibri"/>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0"/>
                <w:szCs w:val="20"/>
              </w:rPr>
            </w:pPr>
            <w:r w:rsidRPr="00ED05D6">
              <w:rPr>
                <w:bCs/>
                <w:sz w:val="20"/>
                <w:szCs w:val="20"/>
              </w:rPr>
              <w:t>Анализ работы втоблокировки на новой элементной базе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У2.1, У5.2</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Контрольные работы</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sz w:val="20"/>
                <w:szCs w:val="20"/>
              </w:rPr>
            </w:pPr>
            <w:r w:rsidRPr="00ED05D6">
              <w:rPr>
                <w:rFonts w:eastAsia="Calibri"/>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Автоматическая блокировка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З3.2, З3.3, У2.3</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 w:val="20"/>
                <w:szCs w:val="20"/>
              </w:rPr>
            </w:pPr>
            <w:r w:rsidRPr="00ED05D6">
              <w:rPr>
                <w:rFonts w:eastAsia="Calibri"/>
                <w:bCs/>
                <w:sz w:val="20"/>
                <w:szCs w:val="20"/>
              </w:rPr>
              <w:t>Решение ситуационных производственных (профессиональных) задач, подготовка к тестированию; подготовка к практическим занятиям и контрольной работе.</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8</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З3.1, З3.2,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2.4. </w:t>
            </w:r>
            <w:r w:rsidRPr="00ED05D6">
              <w:rPr>
                <w:rFonts w:eastAsia="Calibri"/>
                <w:bCs/>
                <w:sz w:val="20"/>
                <w:szCs w:val="20"/>
              </w:rPr>
              <w:t xml:space="preserve">Автоматическая локомотивная сигнализация </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Назначение, характеристика и область применения систем АЛС и автостопов. Требования ПТЭ, предъявляемые к устройствам АЛС. Автоматическая локомотивная сигнализация непрерывного типа АЛСН; структурная схема устройств, принцип взаимодействия устройств АЛСН и автостопа. Увязка показаний локомотивного светофора с путевыми и станционными сигналами.Понятие о построении и работе устройств АЛС – ЕН. Общие сведения о назначении и работе системы автоматического управления тормозами. Устройства безопасности движения на локомотиве.</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rFonts w:eastAsia="Calibri"/>
                <w:bCs/>
                <w:sz w:val="20"/>
                <w:szCs w:val="20"/>
              </w:rPr>
              <w:t xml:space="preserve">Автоматическая локомотивная сигнализация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З1.4,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структурной схемы автоматической локомотивной сигнализации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У1.2, У2.1</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Конспектирование текста; составление тематических кроссвордов; выполнение схемы.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У1.2, У2.1</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2.5. </w:t>
            </w:r>
            <w:r w:rsidRPr="00ED05D6">
              <w:rPr>
                <w:rFonts w:eastAsia="Calibri"/>
                <w:bCs/>
                <w:sz w:val="20"/>
                <w:szCs w:val="20"/>
              </w:rPr>
              <w:t>Ограждающие устройства на переездах</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Назначение и категории переездов; виды и оборудование ограждающих устройств на переездах. Принцип работы схемы управления переездными светофорами и автошлагбаумами. Устройство заграждения на переездах; назначение, устройство, принцип работы.Щиток управления. </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10</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 В</w:t>
            </w:r>
            <w:r w:rsidRPr="00ED05D6">
              <w:rPr>
                <w:bCs/>
                <w:sz w:val="20"/>
                <w:szCs w:val="20"/>
              </w:rPr>
              <w:t>иды ограждающих устройств на переезде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З1.4,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bCs/>
                <w:sz w:val="20"/>
                <w:szCs w:val="20"/>
              </w:rPr>
              <w:t>Управление переездными светофорами и автошлагбаумами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Исследование схемы управления переездными светофорами и автошлагбаумами.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У1.2, У2.1</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sz w:val="20"/>
                <w:szCs w:val="20"/>
              </w:rPr>
              <w:t>Подготовка докладов и презентаций по примерной тематике: «Организация безопасного движения на переездах», «Устройство автоматического шлагбаума», «Схема щитка управления» — с использованием информационных интернет-ресурсов (порталы, сайты), основной учебной и дополнительной литературы.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З1.4,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2.6. </w:t>
            </w:r>
            <w:r w:rsidRPr="00ED05D6">
              <w:rPr>
                <w:rFonts w:eastAsia="Calibri"/>
                <w:bCs/>
                <w:sz w:val="20"/>
                <w:szCs w:val="20"/>
              </w:rPr>
              <w:t>Организация безопасного движения на перегоне</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Порядок нормального действия устройств ПАБ и возможные неисправности. Обеспечение безопасного движения поездов при ПАБ. Временное прекращение действия устройств ПАБ. Организация безопасного движения поездов при АБ; порядок нормальной работы АБ, порядок действий ДСП и ДНЦ при неисправностях АБ. Неисправности, при которых прекращается действие АБ.Порядок нормальной работы переездной сигнализации и ограждающих устройств. Прием и сдача дежурств и осмотр устройств на переезде. Неисправности устройств на переезде, действия дежурного по переезду при возможных неисправностях. Препятствия на переезде, угрожающие безопасности движения поездов. Обеспечение безопасности движения при отправлении поездов по неправильному пути на перегонах, где есть переезды.</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Организация безопасного движения при полуавтоматической и автоматической блокировке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bCs/>
                <w:sz w:val="20"/>
                <w:szCs w:val="20"/>
              </w:rPr>
              <w:t>Организация безопасного движения на переездах</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порядка организации безопасного движения при автоблокировке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У5.2, У5.3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порядка организации безопасного движения на переезде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У5.2, У5.3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Тестирование; решение ситуационных производственных (профессиональных) задач; подготовка к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У5.1, У5.2, У5.3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rPr>
          <w:trHeight w:val="258"/>
        </w:trPr>
        <w:tc>
          <w:tcPr>
            <w:tcW w:w="11307" w:type="dxa"/>
            <w:gridSpan w:val="3"/>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Раздел 3. Станционные системы</w:t>
            </w:r>
          </w:p>
        </w:tc>
        <w:tc>
          <w:tcPr>
            <w:tcW w:w="1275" w:type="dxa"/>
            <w:shd w:val="clear" w:color="auto" w:fill="auto"/>
          </w:tcPr>
          <w:p w:rsidR="00ED05D6" w:rsidRPr="00ED05D6" w:rsidRDefault="00ED05D6" w:rsidP="00ED05D6">
            <w:pPr>
              <w:jc w:val="center"/>
              <w:rPr>
                <w:b/>
                <w:sz w:val="20"/>
                <w:szCs w:val="20"/>
              </w:rPr>
            </w:pPr>
            <w:r w:rsidRPr="00ED05D6">
              <w:rPr>
                <w:b/>
                <w:i/>
                <w:sz w:val="20"/>
                <w:szCs w:val="20"/>
              </w:rPr>
              <w:t>84</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3.1. </w:t>
            </w:r>
            <w:r w:rsidRPr="00ED05D6">
              <w:rPr>
                <w:rFonts w:eastAsia="Calibri"/>
                <w:bCs/>
                <w:sz w:val="20"/>
                <w:szCs w:val="20"/>
              </w:rPr>
              <w:t>Характеристика станционных систем</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rPr>
                <w:bCs/>
                <w:sz w:val="20"/>
                <w:szCs w:val="20"/>
              </w:rPr>
            </w:pPr>
            <w:r w:rsidRPr="00ED05D6">
              <w:rPr>
                <w:bCs/>
                <w:sz w:val="20"/>
                <w:szCs w:val="20"/>
              </w:rPr>
              <w:t xml:space="preserve">Организация движения поездов и маневровой работы на станциях и реализация требований ПТЭ по обеспечению безопасности движения при электрической централизации ЭЦ. Классификация систем ЭЦ. Основные направления их совершенствования и модернизация на сети железных дорог Российской Федерации в регионе.Особенности систем ЭЦ для малых и крупных станций. Элементная база. Режимы работы.Принципы построения станционных систем. </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Классификация станционных систем</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З1.1, З1.2, З1.3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bCs/>
                <w:sz w:val="20"/>
                <w:szCs w:val="20"/>
              </w:rPr>
              <w:t>Принципы построения станционных систем</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rPr>
          <w:trHeight w:val="285"/>
        </w:trPr>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структурной схемы электрической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rPr>
                <w:bCs/>
                <w:sz w:val="20"/>
                <w:szCs w:val="20"/>
              </w:rPr>
            </w:pPr>
            <w:r w:rsidRPr="00ED05D6">
              <w:rPr>
                <w:bCs/>
                <w:sz w:val="20"/>
                <w:szCs w:val="20"/>
              </w:rPr>
              <w:t>Работа с конспектом лекции; ответы на контрольные вопросы.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З3.2, У4.2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3.2. </w:t>
            </w:r>
            <w:r w:rsidRPr="00ED05D6">
              <w:rPr>
                <w:rFonts w:eastAsia="Calibri"/>
                <w:bCs/>
                <w:sz w:val="20"/>
                <w:szCs w:val="20"/>
              </w:rPr>
              <w:t>Оборудование станции устройствами электрической централизации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Принципы осигнализования и маршрутизации станции; понятие маршрута; понятие пошерстной и противошерстной стрелки, плюсового и минусового положения стрелки; таблицы зависимостей стрелок и сигналов. Условное обозначение централизованной стрелки.Принцип разделения станции на изолированные участки и расстановки изолирующих стыков. Оборудование станции рельсовыми цепями, двухниточный план станции.</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Схематический план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У3.1, У3.2, У3.3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Маршрутизация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У1.2, У4.1</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Выполнение схематического плана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У3.1, У3.2, У3.3</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Составление таблиц перечня маршрутов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У1.2, У4.1</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Разработка двухниточного плана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У3.1</w:t>
            </w:r>
          </w:p>
        </w:tc>
        <w:tc>
          <w:tcPr>
            <w:tcW w:w="1125"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Контрольные работы</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Оборудование станции устройствами электрической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У1.2, У3.1, У3.2, У3.3, У4.1</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к контрольным вопросам и практическим занятиям.</w:t>
            </w:r>
          </w:p>
        </w:tc>
        <w:tc>
          <w:tcPr>
            <w:tcW w:w="1275" w:type="dxa"/>
            <w:shd w:val="clear" w:color="auto" w:fill="auto"/>
          </w:tcPr>
          <w:p w:rsidR="00ED05D6" w:rsidRPr="00ED05D6" w:rsidRDefault="00ED05D6" w:rsidP="00ED05D6">
            <w:pPr>
              <w:jc w:val="center"/>
              <w:rPr>
                <w:sz w:val="20"/>
                <w:szCs w:val="20"/>
              </w:rPr>
            </w:pPr>
            <w:r w:rsidRPr="00ED05D6">
              <w:rPr>
                <w:sz w:val="20"/>
                <w:szCs w:val="20"/>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У3.1, У3.2, У3.3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3.3. </w:t>
            </w:r>
            <w:r w:rsidRPr="00ED05D6">
              <w:rPr>
                <w:rFonts w:eastAsia="Calibri"/>
                <w:bCs/>
                <w:sz w:val="20"/>
                <w:szCs w:val="20"/>
              </w:rPr>
              <w:t xml:space="preserve">Стрелочные электроприводы </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Назначение и типы стрелочных электроприводов, их устройство и принцип работы. Требования, предъявляемые к работе стрелочного электропривода.  Принцип построения схем управления стрелками, условия перевода стрелки с пульта управления и передачи стрелки на местное управление. Порядок действий ДСП при передаче централизованной стрелки на местное управление. Работа стрелки на фрикцию, перевод стрелки с помощью курбеля.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занятия.Классификация и устройство электроприводов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 Режимы работы стрелочного электропривода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 Схемы управления стрелкой</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У5.1,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конструкции стрелочного электропривода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работы схемы управления стрелкой</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3.</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Исследование схемы передачи стрелки на местное управление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докладов, презентаций по примерной тематике: «Классификация и устройство стрелочных электроприводов», «Взрезные и невзрезные стрелочные электроприводы», «Винтовой стрелочный электропривод», «Схемы управления стрелками», «Передача стрелок на местное управление». Подготовка к тестированию.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Тема программы 3.4.</w:t>
            </w:r>
          </w:p>
          <w:p w:rsidR="00ED05D6" w:rsidRPr="00ED05D6" w:rsidRDefault="00ED05D6" w:rsidP="00ED05D6">
            <w:pPr>
              <w:rPr>
                <w:rFonts w:eastAsia="Calibri"/>
                <w:bCs/>
                <w:sz w:val="20"/>
                <w:szCs w:val="20"/>
              </w:rPr>
            </w:pPr>
            <w:r w:rsidRPr="00ED05D6">
              <w:rPr>
                <w:rFonts w:eastAsia="Calibri"/>
                <w:bCs/>
                <w:sz w:val="20"/>
                <w:szCs w:val="20"/>
              </w:rPr>
              <w:t xml:space="preserve">Аппараты управления </w:t>
            </w:r>
            <w:r w:rsidRPr="00ED05D6">
              <w:rPr>
                <w:rFonts w:eastAsia="Calibri"/>
                <w:bCs/>
                <w:sz w:val="20"/>
                <w:szCs w:val="20"/>
              </w:rPr>
              <w:lastRenderedPageBreak/>
              <w:t>и контроля</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lastRenderedPageBreak/>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Аппарат управления системы МРЦ; назначение его элементов, порядок работы при установке </w:t>
            </w:r>
            <w:r w:rsidRPr="00ED05D6">
              <w:rPr>
                <w:bCs/>
                <w:sz w:val="20"/>
                <w:szCs w:val="20"/>
              </w:rPr>
              <w:lastRenderedPageBreak/>
              <w:t>поездных, маневровых и вариантных маршрутов. Пульт – манипулятор системы БМРЦ; назначение и устройство. Порядок работы ДСП на аппарате БМРЦ при установке маршрутов и их использовании. Контрольная индикация на табло ДСП.</w:t>
            </w:r>
          </w:p>
        </w:tc>
        <w:tc>
          <w:tcPr>
            <w:tcW w:w="1275" w:type="dxa"/>
            <w:shd w:val="clear" w:color="auto" w:fill="auto"/>
          </w:tcPr>
          <w:p w:rsidR="00ED05D6" w:rsidRPr="00ED05D6" w:rsidRDefault="00ED05D6" w:rsidP="00ED05D6">
            <w:pPr>
              <w:jc w:val="center"/>
              <w:rPr>
                <w:b/>
                <w:sz w:val="20"/>
                <w:szCs w:val="20"/>
              </w:rPr>
            </w:pPr>
            <w:r w:rsidRPr="00ED05D6">
              <w:rPr>
                <w:b/>
                <w:sz w:val="20"/>
                <w:szCs w:val="20"/>
              </w:rPr>
              <w:lastRenderedPageBreak/>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Аппараты управления и контроля</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Анализ действий ДСП на аппарате БМРЦ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Работа с конспектом лекции; ответы на контрольные вопросы.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3.5. </w:t>
            </w:r>
            <w:r w:rsidRPr="00ED05D6">
              <w:rPr>
                <w:rFonts w:eastAsia="Calibri"/>
                <w:bCs/>
                <w:sz w:val="20"/>
                <w:szCs w:val="20"/>
              </w:rPr>
              <w:t>Электрическая централизация не блочного типа</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Элементная база и структура построения систем не блочного типа. Функциональное назначение приборов и алгоритм их работы при наборе различных маршрутов. Фиксация границ элементарных маршрутов. Построение цепей соединения схемных узлов по плану станции. Особенности построения схем сложных маршрутов. Контрольная индикация на табло ДСП. Наиболее характерные отказы. Исполнительная часть систем; ее функции и структура. Аппаратура управления. Выполнение условий безопасности движения поездов при установке маршрутов.</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Характеристика систем электрической централизации не блочного типа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Этапы работы систем электрической централизации не блочного типа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Исследование алгоритма функционирования системы ЭЦ не блочного типа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к тестированию и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З3.1, З3.2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Тема программы 3.6.</w:t>
            </w:r>
          </w:p>
          <w:p w:rsidR="00ED05D6" w:rsidRPr="00ED05D6" w:rsidRDefault="00ED05D6" w:rsidP="00ED05D6">
            <w:pPr>
              <w:rPr>
                <w:rFonts w:eastAsia="Calibri"/>
                <w:bCs/>
                <w:sz w:val="20"/>
                <w:szCs w:val="20"/>
              </w:rPr>
            </w:pPr>
            <w:r w:rsidRPr="00ED05D6">
              <w:rPr>
                <w:rFonts w:eastAsia="Calibri"/>
                <w:bCs/>
                <w:sz w:val="20"/>
                <w:szCs w:val="20"/>
              </w:rPr>
              <w:t>Электрическая централизация блочного типа</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Принципы построения станционных систем блочного типа Блочный маршрутный набор системы БМРЦ. Элементная база и структура построения. Функциональное назначение реле и алгоритм их работы при наборе различных маршрутов. Построение цепей соединения типовых блоков по плану станции. Особенности построения схем сложных маршрутов. Исполнительная часть системы БМРЦ; ее функции и структура. Аппаратура управления. </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Принципы построения станционных систем блочного типа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Блочный маршрутный набор и исполнительная группа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4</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Составление функциональной схемы ЭЦ</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У1.1</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Разработка алгоритмов функционирования схем установки маршрутов</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3</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докладов, рефератов в соответствии с содержанием учебного материала — по заданию преподавателя; подготовка к практическим занятиям.</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З3.2, У4.2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3.7. </w:t>
            </w:r>
            <w:r w:rsidRPr="00ED05D6">
              <w:rPr>
                <w:rFonts w:eastAsia="Calibri"/>
                <w:bCs/>
                <w:sz w:val="20"/>
                <w:szCs w:val="20"/>
              </w:rPr>
              <w:t>Микропроцессорные системы централизации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Элементная база микропроцессорных систем ЭЦ, преимущества применения таких систем. Разновидности, принцип построения и состав оборудования. Автоматизированное рабочее место ДСП; назначение, функциональные возможности, установка маршрутов приема, отправления и маневрового, принцип отмены маршрута.</w:t>
            </w:r>
          </w:p>
        </w:tc>
        <w:tc>
          <w:tcPr>
            <w:tcW w:w="1275" w:type="dxa"/>
            <w:shd w:val="clear" w:color="auto" w:fill="auto"/>
          </w:tcPr>
          <w:p w:rsidR="00ED05D6" w:rsidRPr="00ED05D6" w:rsidRDefault="00ED05D6" w:rsidP="00ED05D6">
            <w:pPr>
              <w:jc w:val="center"/>
              <w:rPr>
                <w:b/>
                <w:sz w:val="20"/>
                <w:szCs w:val="20"/>
              </w:rPr>
            </w:pPr>
            <w:r w:rsidRPr="00ED05D6">
              <w:rPr>
                <w:b/>
                <w:sz w:val="20"/>
                <w:szCs w:val="20"/>
              </w:rPr>
              <w:t>10</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sz w:val="20"/>
                <w:szCs w:val="20"/>
              </w:rPr>
              <w:t xml:space="preserve"> Актуальность внедрения микропроцессорных систем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З1.3</w:t>
            </w:r>
          </w:p>
        </w:tc>
        <w:tc>
          <w:tcPr>
            <w:tcW w:w="1125" w:type="dxa"/>
            <w:shd w:val="clear" w:color="auto" w:fill="auto"/>
          </w:tcPr>
          <w:p w:rsidR="00ED05D6" w:rsidRPr="00ED05D6" w:rsidRDefault="00ED05D6" w:rsidP="00ED05D6">
            <w:pPr>
              <w:jc w:val="center"/>
              <w:rPr>
                <w:sz w:val="20"/>
                <w:szCs w:val="20"/>
              </w:rPr>
            </w:pPr>
            <w:r w:rsidRPr="00ED05D6">
              <w:rPr>
                <w:sz w:val="20"/>
                <w:szCs w:val="20"/>
              </w:rPr>
              <w:t>1</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2.</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 П</w:t>
            </w:r>
            <w:r w:rsidRPr="00ED05D6">
              <w:rPr>
                <w:bCs/>
                <w:sz w:val="20"/>
                <w:szCs w:val="20"/>
              </w:rPr>
              <w:t>ринципы построения микропроцессорных систем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структуры микропроцессорной системы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докладов, рефератов в соответствии с содержанием учебного материала — по заданию преподавателя; проработка конспектов лекций, подготовка к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З1.4, З3.1, З3.2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3.8. </w:t>
            </w:r>
            <w:r w:rsidRPr="00ED05D6">
              <w:rPr>
                <w:rFonts w:eastAsia="Calibri"/>
                <w:bCs/>
                <w:sz w:val="20"/>
                <w:szCs w:val="20"/>
              </w:rPr>
              <w:t>Организация безопасного движения на станции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Порядок действий ДСП в условиях нарушения нормальной работы устройств ЭЦ. Включение пригласительного сигнала. Неисправность входного и выходного светофоров. Неисправности изолированного участка, централизованных стрелок, взрез стрелки. Отказы маршрутного набора и вспомогательное управление на станции. Выключение переменного тока. Устройства ограждения вагонов на путях. Выключение устройств ЭЦ.</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Организация безопасного движения на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порядка организации безопасного движения на станции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У4.3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к тестированию;составление плана текста; конспектирование текста; решение ситуационных производственных (профессиональных) задач.</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11307" w:type="dxa"/>
            <w:gridSpan w:val="3"/>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Раздел 4. Механизация и автоматизация сортировочных горок</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28</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4.1. </w:t>
            </w:r>
            <w:r w:rsidRPr="00ED05D6">
              <w:rPr>
                <w:bCs/>
                <w:sz w:val="20"/>
                <w:szCs w:val="20"/>
              </w:rPr>
              <w:t>Принципы механизации и автоматизации сортировочных горок</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Назначение и структура сортировочных горок; тормозные позиции; принцип и режимы работы систем автоматизации сортировочных горок. Технологический процесс расформирования составов на сортировочной горке.</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Принципы механизации и автоматизации сортировочных горок</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Исследование</w:t>
            </w:r>
            <w:r w:rsidRPr="00ED05D6">
              <w:rPr>
                <w:bCs/>
                <w:sz w:val="20"/>
                <w:szCs w:val="20"/>
              </w:rPr>
              <w:t xml:space="preserve"> структурной схемы сортировочной горки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Проработка конспектов занятия, учебных изданий и специальной технической литературы.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Подготовка ответов на контрольные вопросы по темам: «Принципы автоматизации и механизации сортировочных станций», «Действия дежурного по горке при нарушении нормальной работы устройств».</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З1.4, З3.1, З3.2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4.2. </w:t>
            </w:r>
            <w:r w:rsidRPr="00ED05D6">
              <w:rPr>
                <w:rFonts w:eastAsia="Calibri"/>
                <w:bCs/>
                <w:sz w:val="20"/>
                <w:szCs w:val="20"/>
              </w:rPr>
              <w:t>Вагонные замедлители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Классификация вагонных замедлителей. Устройство и принцип действия вагонного замедлителя. Управление вагонными замедлителями.</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bCs/>
                <w:sz w:val="20"/>
                <w:szCs w:val="20"/>
              </w:rPr>
              <w:t>В</w:t>
            </w:r>
            <w:r w:rsidRPr="00ED05D6">
              <w:rPr>
                <w:rFonts w:eastAsia="Calibri"/>
                <w:bCs/>
                <w:sz w:val="20"/>
                <w:szCs w:val="20"/>
              </w:rPr>
              <w:t>агонные замедлители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У5.1, 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устройства в</w:t>
            </w:r>
            <w:r w:rsidRPr="00ED05D6">
              <w:rPr>
                <w:rFonts w:eastAsia="Calibri"/>
                <w:bCs/>
                <w:sz w:val="20"/>
                <w:szCs w:val="20"/>
              </w:rPr>
              <w:t>агонного замедлителя</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У5.1, З2.2, З2.3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Работа с конспектом лекции; ответы на контрольные вопросы.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У5.1, З2.2, З2.3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4.3. </w:t>
            </w:r>
            <w:r w:rsidRPr="00ED05D6">
              <w:rPr>
                <w:rFonts w:eastAsia="Calibri"/>
                <w:bCs/>
                <w:sz w:val="20"/>
                <w:szCs w:val="20"/>
              </w:rPr>
              <w:t xml:space="preserve">Горочный пульт </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Назначение элементов горочного пульта и порядок работы оператора при роспуске состава с горки. </w:t>
            </w:r>
            <w:r w:rsidRPr="00ED05D6">
              <w:rPr>
                <w:bCs/>
                <w:sz w:val="20"/>
                <w:szCs w:val="20"/>
              </w:rPr>
              <w:lastRenderedPageBreak/>
              <w:t>Действия оператора по обеспечению безопасности роспуска составов при нормальной работе и при неисправностях устройств механизации и автоматизации на горке.</w:t>
            </w:r>
          </w:p>
        </w:tc>
        <w:tc>
          <w:tcPr>
            <w:tcW w:w="1275" w:type="dxa"/>
            <w:shd w:val="clear" w:color="auto" w:fill="auto"/>
          </w:tcPr>
          <w:p w:rsidR="00ED05D6" w:rsidRPr="00ED05D6" w:rsidRDefault="00ED05D6" w:rsidP="00ED05D6">
            <w:pPr>
              <w:jc w:val="center"/>
              <w:rPr>
                <w:b/>
                <w:sz w:val="20"/>
                <w:szCs w:val="20"/>
              </w:rPr>
            </w:pPr>
            <w:r w:rsidRPr="00ED05D6">
              <w:rPr>
                <w:b/>
                <w:sz w:val="20"/>
                <w:szCs w:val="20"/>
              </w:rPr>
              <w:lastRenderedPageBreak/>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 xml:space="preserve">Тема занятия. </w:t>
            </w:r>
            <w:r w:rsidRPr="00ED05D6">
              <w:rPr>
                <w:rFonts w:eastAsia="Calibri"/>
                <w:bCs/>
                <w:sz w:val="20"/>
                <w:szCs w:val="20"/>
              </w:rPr>
              <w:t xml:space="preserve">Горочный пульт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sz w:val="20"/>
                <w:szCs w:val="20"/>
              </w:rPr>
              <w:t xml:space="preserve">Анализ действий оператора и индикации на горочном пульте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Подготовка докладов, рефератов в соответствии с содержанием учебного материала — по заданию преподавателя.</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sz w:val="20"/>
                <w:szCs w:val="20"/>
              </w:rPr>
            </w:pPr>
            <w:r w:rsidRPr="00ED05D6">
              <w:rPr>
                <w:rFonts w:eastAsia="Calibri"/>
                <w:b/>
                <w:bCs/>
                <w:sz w:val="20"/>
                <w:szCs w:val="20"/>
              </w:rPr>
              <w:t>Тема программы 4.4.</w:t>
            </w:r>
            <w:r w:rsidRPr="00ED05D6">
              <w:rPr>
                <w:sz w:val="20"/>
                <w:szCs w:val="20"/>
              </w:rPr>
              <w:t>Комплексная автоматизация</w:t>
            </w:r>
          </w:p>
          <w:p w:rsidR="00ED05D6" w:rsidRPr="00ED05D6" w:rsidRDefault="00ED05D6" w:rsidP="00ED05D6">
            <w:pPr>
              <w:rPr>
                <w:rFonts w:eastAsia="Calibri"/>
                <w:b/>
                <w:bCs/>
                <w:sz w:val="20"/>
                <w:szCs w:val="20"/>
              </w:rPr>
            </w:pPr>
            <w:r w:rsidRPr="00ED05D6">
              <w:rPr>
                <w:sz w:val="20"/>
                <w:szCs w:val="20"/>
              </w:rPr>
              <w:t>работы сортировочных станций</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Горочная АЛС с передачей информации по радиоканалу и телеуправлением локомотивом ГАЛСР.Горочное программно-задающее устройство ГПЗУ.ГАЦ с введением накопления вагонов ГАЦ-МН. Устройство управления прицельным торможением УУПТ.Структура комплексной системы автоматизации управления сортировочной станцией.</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rPr>
                <w:b/>
                <w:sz w:val="20"/>
                <w:szCs w:val="20"/>
              </w:rPr>
            </w:pPr>
            <w:r w:rsidRPr="00ED05D6">
              <w:rPr>
                <w:b/>
                <w:bCs/>
                <w:sz w:val="20"/>
                <w:szCs w:val="20"/>
              </w:rPr>
              <w:t>Тема занятия.</w:t>
            </w:r>
            <w:r w:rsidRPr="00ED05D6">
              <w:rPr>
                <w:sz w:val="20"/>
                <w:szCs w:val="20"/>
              </w:rPr>
              <w:t>Комплексная автоматизация работы сортировочных станций</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Исследование структурной схемы комплексной системы автоматизации на горке</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Работа с конспектом лекции; ответы на контрольные вопросы; подготовка к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З3.1, З3.2</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11307" w:type="dxa"/>
            <w:gridSpan w:val="3"/>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Раздел 5. Диспетчерская централизация</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12</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5.1. </w:t>
            </w:r>
            <w:r w:rsidRPr="00ED05D6">
              <w:rPr>
                <w:rFonts w:eastAsia="Calibri"/>
                <w:bCs/>
                <w:sz w:val="20"/>
                <w:szCs w:val="20"/>
              </w:rPr>
              <w:t>Характеристика систем диспетчерской централизации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Назначение и общая характеристика систем диспетчерской централизации, требования ПТЭ, разновидности систем ДЦ, их сравнительная оценка. Аппараты управления и контроля, назначение их элементов. Порядок действий диспетчера на аппаратах управления при наборе маршрутов. Основные обязанности поездного диспетчера и ДСП при эксплуатации устройств ДЦ. АРМ ДНЦ; назначение и область применения, функциональные возможности.</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Характеристика систем диспетчерской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 xml:space="preserve">Анализ действий ДНЦ на пульте-манипуляторе </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У4.1, У4.2, У5.2,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Подготовка к тестированию и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t xml:space="preserve">Тема программы 5.2. </w:t>
            </w:r>
            <w:r w:rsidRPr="00ED05D6">
              <w:rPr>
                <w:rFonts w:eastAsia="Calibri"/>
                <w:bCs/>
                <w:sz w:val="20"/>
                <w:szCs w:val="20"/>
              </w:rPr>
              <w:t>Структура диспетчерской централизации</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Кодовые устройства. Центральные и линейные пункты. Передача сигналов телеуправления и телесигнализации. Общая структурная схема диспетчерской централизации.</w:t>
            </w:r>
          </w:p>
        </w:tc>
        <w:tc>
          <w:tcPr>
            <w:tcW w:w="1275" w:type="dxa"/>
            <w:shd w:val="clear" w:color="auto" w:fill="auto"/>
          </w:tcPr>
          <w:p w:rsidR="00ED05D6" w:rsidRPr="00ED05D6" w:rsidRDefault="00ED05D6" w:rsidP="00ED05D6">
            <w:pPr>
              <w:jc w:val="center"/>
              <w:rPr>
                <w:b/>
                <w:sz w:val="20"/>
                <w:szCs w:val="20"/>
              </w:rPr>
            </w:pPr>
            <w:r w:rsidRPr="00ED05D6">
              <w:rPr>
                <w:b/>
                <w:sz w:val="20"/>
                <w:szCs w:val="20"/>
              </w:rPr>
              <w:t>6</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Структура диспетчерской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З1.4</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Анализ структурной схемы диспетчерской централизации</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Работа с конспектом лекции; ответы на контрольные вопросы.</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З1.4</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11307" w:type="dxa"/>
            <w:gridSpan w:val="3"/>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Раздел 6.</w:t>
            </w:r>
            <w:r w:rsidRPr="00ED05D6">
              <w:rPr>
                <w:rFonts w:eastAsia="Calibri"/>
                <w:b/>
                <w:bCs/>
                <w:sz w:val="20"/>
                <w:szCs w:val="20"/>
              </w:rPr>
              <w:t xml:space="preserve"> Диспетчерский контроль и техническая диагностика</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16</w:t>
            </w:r>
          </w:p>
        </w:tc>
        <w:tc>
          <w:tcPr>
            <w:tcW w:w="1701" w:type="dxa"/>
            <w:tcBorders>
              <w:bottom w:val="single" w:sz="4" w:space="0" w:color="auto"/>
            </w:tcBorders>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
                <w:bCs/>
                <w:sz w:val="20"/>
                <w:szCs w:val="20"/>
              </w:rPr>
            </w:pPr>
            <w:r w:rsidRPr="00ED05D6">
              <w:rPr>
                <w:rFonts w:eastAsia="Calibri"/>
                <w:b/>
                <w:bCs/>
                <w:sz w:val="20"/>
                <w:szCs w:val="20"/>
              </w:rPr>
              <w:lastRenderedPageBreak/>
              <w:t xml:space="preserve">Тема программы 6.1. </w:t>
            </w:r>
            <w:r w:rsidRPr="00ED05D6">
              <w:rPr>
                <w:rFonts w:eastAsia="Calibri"/>
                <w:bCs/>
                <w:sz w:val="20"/>
                <w:szCs w:val="20"/>
              </w:rPr>
              <w:t>Системы диспетчерского контроля</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rPr>
                <w:rFonts w:eastAsia="Calibri"/>
                <w:bCs/>
                <w:sz w:val="20"/>
                <w:szCs w:val="20"/>
              </w:rPr>
            </w:pPr>
            <w:r w:rsidRPr="00ED05D6">
              <w:rPr>
                <w:rFonts w:eastAsia="Calibri"/>
                <w:bCs/>
                <w:sz w:val="20"/>
                <w:szCs w:val="20"/>
              </w:rPr>
              <w:t>Назначение устройств ДК. Общая характеристика системы частотного диспетчерского контроля; структурная схема, принцип передачи информации с перегона на станцию и на пост ДНЦ, основные неисправности. Общие сведения об автоматизированной системе диспетчерского контроля АСДК.</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p w:rsidR="00ED05D6" w:rsidRPr="00ED05D6" w:rsidRDefault="00ED05D6" w:rsidP="00ED05D6">
            <w:pPr>
              <w:tabs>
                <w:tab w:val="left" w:pos="1215"/>
              </w:tabs>
              <w:rPr>
                <w:sz w:val="20"/>
                <w:szCs w:val="20"/>
              </w:rPr>
            </w:pPr>
            <w:r w:rsidRPr="00ED05D6">
              <w:rPr>
                <w:sz w:val="20"/>
                <w:szCs w:val="20"/>
              </w:rPr>
              <w:tab/>
            </w: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Тема занятия.</w:t>
            </w:r>
            <w:r w:rsidRPr="00ED05D6">
              <w:rPr>
                <w:rFonts w:eastAsia="Calibri"/>
                <w:bCs/>
                <w:sz w:val="20"/>
                <w:szCs w:val="20"/>
              </w:rPr>
              <w:t>Системы диспетчерского контроля</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Исследование структуры автоматизированной системы диспетчерского контроля АСДК</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sz w:val="20"/>
                <w:szCs w:val="20"/>
              </w:rPr>
              <w:t>Подготовка докладов и презентаций по примерной тематике: «Система частотного диспетчерского контроля», «Автоматизированная система диспетчерского контроля», «Система телеконтроля» — с использованием информационных интернет-ресурсов (порталы, сайты), основной учебной и дополнительной литературы; подготовка к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З3.1, З3.2,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2235" w:type="dxa"/>
            <w:vMerge w:val="restart"/>
            <w:shd w:val="clear" w:color="auto" w:fill="auto"/>
          </w:tcPr>
          <w:p w:rsidR="00ED05D6" w:rsidRPr="00ED05D6" w:rsidRDefault="00ED05D6" w:rsidP="00ED05D6">
            <w:pPr>
              <w:rPr>
                <w:rFonts w:eastAsia="Calibri"/>
                <w:bCs/>
                <w:sz w:val="20"/>
                <w:szCs w:val="20"/>
              </w:rPr>
            </w:pPr>
            <w:r w:rsidRPr="00ED05D6">
              <w:rPr>
                <w:rFonts w:eastAsia="Calibri"/>
                <w:b/>
                <w:bCs/>
                <w:sz w:val="20"/>
                <w:szCs w:val="20"/>
              </w:rPr>
              <w:t xml:space="preserve">Тема программы 6.2. </w:t>
            </w:r>
            <w:r w:rsidRPr="00ED05D6">
              <w:rPr>
                <w:rFonts w:eastAsia="Calibri"/>
                <w:bCs/>
                <w:sz w:val="20"/>
                <w:szCs w:val="20"/>
              </w:rPr>
              <w:t>Системы контроля состояния</w:t>
            </w:r>
          </w:p>
          <w:p w:rsidR="00ED05D6" w:rsidRPr="00ED05D6" w:rsidRDefault="00ED05D6" w:rsidP="00ED05D6">
            <w:pPr>
              <w:rPr>
                <w:rFonts w:eastAsia="Calibri"/>
                <w:b/>
                <w:bCs/>
                <w:sz w:val="20"/>
                <w:szCs w:val="20"/>
              </w:rPr>
            </w:pPr>
            <w:r w:rsidRPr="00ED05D6">
              <w:rPr>
                <w:rFonts w:eastAsia="Calibri"/>
                <w:bCs/>
                <w:sz w:val="20"/>
                <w:szCs w:val="20"/>
              </w:rPr>
              <w:t>подвижного состава на ходу поезда</w:t>
            </w: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D05D6">
              <w:rPr>
                <w:rFonts w:eastAsia="Calibri"/>
                <w:b/>
                <w:bCs/>
                <w:sz w:val="20"/>
                <w:szCs w:val="20"/>
              </w:rPr>
              <w:t>Содержание</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Назначение систем технической диагностики. Система контроля состояния подвижного состава на ходу поезда; назначение, разновидности, структурная схема, напольное оборудование. Особенности микропроцессорной системы контроля технического состояния подвижного состава (КТСМ).</w:t>
            </w:r>
          </w:p>
        </w:tc>
        <w:tc>
          <w:tcPr>
            <w:tcW w:w="1275" w:type="dxa"/>
            <w:shd w:val="clear" w:color="auto" w:fill="auto"/>
          </w:tcPr>
          <w:p w:rsidR="00ED05D6" w:rsidRPr="00ED05D6" w:rsidRDefault="00ED05D6" w:rsidP="00ED05D6">
            <w:pPr>
              <w:jc w:val="center"/>
              <w:rPr>
                <w:b/>
                <w:sz w:val="20"/>
                <w:szCs w:val="20"/>
              </w:rPr>
            </w:pPr>
            <w:r w:rsidRPr="00ED05D6">
              <w:rPr>
                <w:b/>
                <w:sz w:val="20"/>
                <w:szCs w:val="20"/>
              </w:rPr>
              <w:t>8</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rPr>
                <w:rFonts w:eastAsia="Calibri"/>
                <w:b/>
                <w:bCs/>
                <w:sz w:val="20"/>
                <w:szCs w:val="20"/>
              </w:rPr>
            </w:pPr>
            <w:r w:rsidRPr="00ED05D6">
              <w:rPr>
                <w:b/>
                <w:bCs/>
                <w:sz w:val="20"/>
                <w:szCs w:val="20"/>
              </w:rPr>
              <w:t>Тема занятия.</w:t>
            </w:r>
            <w:r w:rsidRPr="00ED05D6">
              <w:rPr>
                <w:rFonts w:eastAsia="Calibri"/>
                <w:bCs/>
                <w:sz w:val="20"/>
                <w:szCs w:val="20"/>
              </w:rPr>
              <w:t>Системы контроля состояния подвижного состава на ходу поезда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tcBorders>
              <w:bottom w:val="single" w:sz="4" w:space="0" w:color="auto"/>
            </w:tcBorders>
            <w:shd w:val="clear" w:color="auto" w:fill="auto"/>
          </w:tcPr>
          <w:p w:rsidR="00ED05D6" w:rsidRPr="00ED05D6" w:rsidRDefault="00ED05D6" w:rsidP="00ED05D6">
            <w:pPr>
              <w:jc w:val="center"/>
              <w:rPr>
                <w:sz w:val="20"/>
                <w:szCs w:val="20"/>
              </w:rPr>
            </w:pPr>
            <w:r w:rsidRPr="00ED05D6">
              <w:rPr>
                <w:sz w:val="20"/>
                <w:szCs w:val="20"/>
              </w:rPr>
              <w:t>З3.1, З3.2, З3.3</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rFonts w:eastAsia="Calibri"/>
                <w:b/>
                <w:bCs/>
                <w:sz w:val="20"/>
                <w:szCs w:val="20"/>
              </w:rPr>
              <w:t>Практические занятия</w:t>
            </w:r>
          </w:p>
        </w:tc>
        <w:tc>
          <w:tcPr>
            <w:tcW w:w="1275" w:type="dxa"/>
            <w:shd w:val="clear" w:color="auto" w:fill="auto"/>
          </w:tcPr>
          <w:p w:rsidR="00ED05D6" w:rsidRPr="00ED05D6" w:rsidRDefault="00ED05D6" w:rsidP="00ED05D6">
            <w:pPr>
              <w:jc w:val="center"/>
              <w:rPr>
                <w:b/>
                <w:sz w:val="20"/>
                <w:szCs w:val="20"/>
              </w:rPr>
            </w:pPr>
            <w:r w:rsidRPr="00ED05D6">
              <w:rPr>
                <w:b/>
                <w:sz w:val="20"/>
                <w:szCs w:val="20"/>
              </w:rPr>
              <w:t>2</w:t>
            </w:r>
          </w:p>
        </w:tc>
        <w:tc>
          <w:tcPr>
            <w:tcW w:w="1701" w:type="dxa"/>
            <w:shd w:val="clear" w:color="auto" w:fill="BFBFBF"/>
          </w:tcPr>
          <w:p w:rsidR="00ED05D6" w:rsidRPr="00ED05D6" w:rsidRDefault="00ED05D6" w:rsidP="00ED05D6">
            <w:pPr>
              <w:jc w:val="center"/>
              <w:rPr>
                <w:sz w:val="20"/>
                <w:szCs w:val="20"/>
              </w:rPr>
            </w:pPr>
          </w:p>
        </w:tc>
        <w:tc>
          <w:tcPr>
            <w:tcW w:w="1125" w:type="dxa"/>
            <w:tcBorders>
              <w:bottom w:val="single" w:sz="4" w:space="0" w:color="auto"/>
            </w:tcBorders>
            <w:shd w:val="clear" w:color="auto" w:fill="BFBFBF"/>
          </w:tcPr>
          <w:p w:rsidR="00ED05D6" w:rsidRPr="00ED05D6" w:rsidRDefault="00ED05D6" w:rsidP="00ED05D6">
            <w:pPr>
              <w:jc w:val="center"/>
              <w:rPr>
                <w:sz w:val="20"/>
                <w:szCs w:val="20"/>
              </w:rPr>
            </w:pP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567"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D05D6">
              <w:rPr>
                <w:bCs/>
                <w:sz w:val="20"/>
                <w:szCs w:val="20"/>
              </w:rPr>
              <w:t>1.</w:t>
            </w:r>
          </w:p>
        </w:tc>
        <w:tc>
          <w:tcPr>
            <w:tcW w:w="8505" w:type="dxa"/>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ED05D6">
              <w:rPr>
                <w:bCs/>
                <w:sz w:val="20"/>
                <w:szCs w:val="20"/>
              </w:rPr>
              <w:t>Изучение структуры микропроцессорной системы контроля технического состояния подвижного состава</w:t>
            </w:r>
          </w:p>
        </w:tc>
        <w:tc>
          <w:tcPr>
            <w:tcW w:w="1275" w:type="dxa"/>
            <w:shd w:val="clear" w:color="auto" w:fill="auto"/>
          </w:tcPr>
          <w:p w:rsidR="00ED05D6" w:rsidRPr="00ED05D6" w:rsidRDefault="00ED05D6" w:rsidP="00ED05D6">
            <w:pPr>
              <w:jc w:val="center"/>
              <w:rPr>
                <w:sz w:val="20"/>
                <w:szCs w:val="20"/>
              </w:rPr>
            </w:pPr>
            <w:r w:rsidRPr="00ED05D6">
              <w:rPr>
                <w:sz w:val="20"/>
                <w:szCs w:val="20"/>
              </w:rPr>
              <w:t>2</w:t>
            </w:r>
          </w:p>
        </w:tc>
        <w:tc>
          <w:tcPr>
            <w:tcW w:w="1701" w:type="dxa"/>
            <w:shd w:val="clear" w:color="auto" w:fill="auto"/>
          </w:tcPr>
          <w:p w:rsidR="00ED05D6" w:rsidRPr="00ED05D6" w:rsidRDefault="00ED05D6" w:rsidP="00ED05D6">
            <w:pPr>
              <w:jc w:val="center"/>
              <w:rPr>
                <w:sz w:val="20"/>
                <w:szCs w:val="20"/>
              </w:rPr>
            </w:pPr>
            <w:r w:rsidRPr="00ED05D6">
              <w:rPr>
                <w:sz w:val="20"/>
                <w:szCs w:val="20"/>
              </w:rPr>
              <w:t>З3.2, У4.2</w:t>
            </w:r>
          </w:p>
        </w:tc>
        <w:tc>
          <w:tcPr>
            <w:tcW w:w="1125" w:type="dxa"/>
            <w:shd w:val="clear" w:color="auto" w:fill="auto"/>
          </w:tcPr>
          <w:p w:rsidR="00ED05D6" w:rsidRPr="00ED05D6" w:rsidRDefault="00ED05D6" w:rsidP="00ED05D6">
            <w:pPr>
              <w:jc w:val="center"/>
              <w:rPr>
                <w:sz w:val="20"/>
                <w:szCs w:val="20"/>
              </w:rPr>
            </w:pPr>
            <w:r w:rsidRPr="00ED05D6">
              <w:rPr>
                <w:sz w:val="20"/>
                <w:szCs w:val="20"/>
              </w:rPr>
              <w:t>2</w:t>
            </w:r>
          </w:p>
        </w:tc>
      </w:tr>
      <w:tr w:rsidR="00ED05D6" w:rsidRPr="00ED05D6" w:rsidTr="00755D1A">
        <w:tc>
          <w:tcPr>
            <w:tcW w:w="2235" w:type="dxa"/>
            <w:vMerge/>
            <w:shd w:val="clear" w:color="auto" w:fill="auto"/>
          </w:tcPr>
          <w:p w:rsidR="00ED05D6" w:rsidRPr="00ED05D6" w:rsidRDefault="00ED05D6" w:rsidP="00ED05D6">
            <w:pPr>
              <w:jc w:val="center"/>
              <w:rPr>
                <w:rFonts w:eastAsia="Calibri"/>
                <w:b/>
                <w:bCs/>
                <w:sz w:val="20"/>
                <w:szCs w:val="20"/>
              </w:rPr>
            </w:pPr>
          </w:p>
        </w:tc>
        <w:tc>
          <w:tcPr>
            <w:tcW w:w="9072" w:type="dxa"/>
            <w:gridSpan w:val="2"/>
            <w:shd w:val="clear" w:color="auto" w:fill="auto"/>
          </w:tcPr>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
                <w:bCs/>
                <w:sz w:val="20"/>
                <w:szCs w:val="20"/>
              </w:rPr>
              <w:t>Самостоятельная работа студентов</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ED05D6">
              <w:rPr>
                <w:bCs/>
                <w:sz w:val="20"/>
                <w:szCs w:val="20"/>
              </w:rPr>
              <w:t>Работа с конспектом лекции; ответы на контрольные вопросы; подготовка к практическому занятию.</w:t>
            </w:r>
          </w:p>
        </w:tc>
        <w:tc>
          <w:tcPr>
            <w:tcW w:w="1275" w:type="dxa"/>
            <w:shd w:val="clear" w:color="auto" w:fill="auto"/>
          </w:tcPr>
          <w:p w:rsidR="00ED05D6" w:rsidRPr="00ED05D6" w:rsidRDefault="00ED05D6" w:rsidP="00ED05D6">
            <w:pPr>
              <w:jc w:val="center"/>
              <w:rPr>
                <w:sz w:val="20"/>
                <w:szCs w:val="20"/>
                <w:u w:val="single"/>
              </w:rPr>
            </w:pPr>
            <w:r w:rsidRPr="00ED05D6">
              <w:rPr>
                <w:sz w:val="20"/>
                <w:szCs w:val="20"/>
                <w:u w:val="single"/>
              </w:rPr>
              <w:t>4</w:t>
            </w:r>
          </w:p>
        </w:tc>
        <w:tc>
          <w:tcPr>
            <w:tcW w:w="1701" w:type="dxa"/>
            <w:shd w:val="clear" w:color="auto" w:fill="auto"/>
          </w:tcPr>
          <w:p w:rsidR="00ED05D6" w:rsidRPr="00ED05D6" w:rsidRDefault="00ED05D6" w:rsidP="00ED05D6">
            <w:pPr>
              <w:jc w:val="center"/>
              <w:rPr>
                <w:sz w:val="20"/>
                <w:szCs w:val="20"/>
              </w:rPr>
            </w:pPr>
          </w:p>
          <w:p w:rsidR="00ED05D6" w:rsidRPr="00ED05D6" w:rsidRDefault="00ED05D6" w:rsidP="00ED05D6">
            <w:pPr>
              <w:jc w:val="center"/>
              <w:rPr>
                <w:sz w:val="20"/>
                <w:szCs w:val="20"/>
              </w:rPr>
            </w:pPr>
            <w:r w:rsidRPr="00ED05D6">
              <w:rPr>
                <w:sz w:val="20"/>
                <w:szCs w:val="20"/>
              </w:rPr>
              <w:t>З3.1, З3.2, З3.3</w:t>
            </w:r>
          </w:p>
        </w:tc>
        <w:tc>
          <w:tcPr>
            <w:tcW w:w="1125" w:type="dxa"/>
            <w:shd w:val="clear" w:color="auto" w:fill="BFBFBF"/>
          </w:tcPr>
          <w:p w:rsidR="00ED05D6" w:rsidRPr="00ED05D6" w:rsidRDefault="00ED05D6" w:rsidP="00ED05D6">
            <w:pPr>
              <w:jc w:val="center"/>
              <w:rPr>
                <w:sz w:val="20"/>
                <w:szCs w:val="20"/>
              </w:rPr>
            </w:pPr>
          </w:p>
        </w:tc>
      </w:tr>
      <w:tr w:rsidR="00ED05D6" w:rsidRPr="00ED05D6" w:rsidTr="00755D1A">
        <w:tc>
          <w:tcPr>
            <w:tcW w:w="11307" w:type="dxa"/>
            <w:gridSpan w:val="3"/>
            <w:shd w:val="clear" w:color="auto" w:fill="auto"/>
          </w:tcPr>
          <w:p w:rsidR="00ED05D6" w:rsidRPr="00ED05D6" w:rsidRDefault="00ED05D6" w:rsidP="00ED05D6">
            <w:pPr>
              <w:tabs>
                <w:tab w:val="left" w:pos="708"/>
              </w:tabs>
              <w:jc w:val="right"/>
              <w:rPr>
                <w:rFonts w:eastAsia="Calibri"/>
                <w:b/>
                <w:bCs/>
                <w:sz w:val="20"/>
                <w:szCs w:val="20"/>
              </w:rPr>
            </w:pPr>
            <w:r w:rsidRPr="00ED05D6">
              <w:rPr>
                <w:rFonts w:eastAsia="Calibri"/>
                <w:b/>
                <w:bCs/>
                <w:sz w:val="20"/>
                <w:szCs w:val="20"/>
              </w:rPr>
              <w:t>Всего</w:t>
            </w:r>
          </w:p>
        </w:tc>
        <w:tc>
          <w:tcPr>
            <w:tcW w:w="1275" w:type="dxa"/>
            <w:shd w:val="clear" w:color="auto" w:fill="auto"/>
          </w:tcPr>
          <w:p w:rsidR="00ED05D6" w:rsidRPr="00ED05D6" w:rsidRDefault="00ED05D6" w:rsidP="00ED05D6">
            <w:pPr>
              <w:jc w:val="center"/>
              <w:rPr>
                <w:b/>
                <w:i/>
                <w:sz w:val="20"/>
                <w:szCs w:val="20"/>
              </w:rPr>
            </w:pPr>
            <w:r w:rsidRPr="00ED05D6">
              <w:rPr>
                <w:b/>
                <w:i/>
                <w:sz w:val="20"/>
                <w:szCs w:val="20"/>
              </w:rPr>
              <w:t>278</w:t>
            </w:r>
          </w:p>
        </w:tc>
        <w:tc>
          <w:tcPr>
            <w:tcW w:w="1701" w:type="dxa"/>
            <w:shd w:val="clear" w:color="auto" w:fill="BFBFBF"/>
          </w:tcPr>
          <w:p w:rsidR="00ED05D6" w:rsidRPr="00ED05D6" w:rsidRDefault="00ED05D6" w:rsidP="00ED05D6">
            <w:pPr>
              <w:jc w:val="center"/>
              <w:rPr>
                <w:sz w:val="20"/>
                <w:szCs w:val="20"/>
              </w:rPr>
            </w:pPr>
          </w:p>
        </w:tc>
        <w:tc>
          <w:tcPr>
            <w:tcW w:w="1125" w:type="dxa"/>
            <w:shd w:val="clear" w:color="auto" w:fill="BFBFBF"/>
          </w:tcPr>
          <w:p w:rsidR="00ED05D6" w:rsidRPr="00ED05D6" w:rsidRDefault="00ED05D6" w:rsidP="00ED05D6">
            <w:pPr>
              <w:jc w:val="center"/>
              <w:rPr>
                <w:sz w:val="20"/>
                <w:szCs w:val="20"/>
              </w:rPr>
            </w:pPr>
          </w:p>
        </w:tc>
      </w:tr>
    </w:tbl>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ED05D6">
        <w:rPr>
          <w:bCs/>
          <w:i/>
        </w:rPr>
        <w:tab/>
      </w:r>
      <w:r w:rsidRPr="00ED05D6">
        <w:rPr>
          <w:bCs/>
          <w:i/>
        </w:rPr>
        <w:tab/>
      </w:r>
      <w:r w:rsidRPr="00ED05D6">
        <w:rPr>
          <w:bCs/>
          <w:i/>
        </w:rPr>
        <w:tab/>
      </w:r>
    </w:p>
    <w:p w:rsidR="00ED05D6" w:rsidRPr="00ED05D6" w:rsidRDefault="00ED05D6" w:rsidP="00ED0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ED05D6">
        <w:rPr>
          <w:sz w:val="20"/>
          <w:szCs w:val="20"/>
        </w:rPr>
        <w:t>Для характеристики уровня освоения учебного материала используются следующие обозначения:</w:t>
      </w:r>
    </w:p>
    <w:p w:rsidR="00ED05D6" w:rsidRPr="00ED05D6" w:rsidRDefault="00ED05D6" w:rsidP="00ED0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ED05D6">
        <w:rPr>
          <w:sz w:val="20"/>
          <w:szCs w:val="20"/>
        </w:rPr>
        <w:t xml:space="preserve">1. – ознакомительный (узнавание ранее изученных объектов, свойств); </w:t>
      </w:r>
    </w:p>
    <w:p w:rsidR="00ED05D6" w:rsidRPr="00ED05D6" w:rsidRDefault="00ED05D6" w:rsidP="00ED0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ED05D6">
        <w:rPr>
          <w:sz w:val="20"/>
          <w:szCs w:val="20"/>
        </w:rPr>
        <w:t>2. – репродуктивный (выполнение деятельности по образцу, инструкции или под руководством)</w:t>
      </w:r>
    </w:p>
    <w:p w:rsidR="00ED05D6" w:rsidRPr="00ED05D6" w:rsidRDefault="00ED05D6" w:rsidP="00ED0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pPr>
      <w:r w:rsidRPr="00ED05D6">
        <w:rPr>
          <w:sz w:val="20"/>
          <w:szCs w:val="20"/>
        </w:rPr>
        <w:t>3. – продуктивный (планирование и самостоятельное выполнение деятельности, решение проблемных задач)</w:t>
      </w:r>
    </w:p>
    <w:p w:rsidR="00ED05D6" w:rsidRPr="00ED05D6" w:rsidRDefault="00ED05D6" w:rsidP="00ED0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0"/>
          <w:szCs w:val="20"/>
        </w:rPr>
        <w:sectPr w:rsidR="00ED05D6" w:rsidRPr="00ED05D6">
          <w:pgSz w:w="16840" w:h="11907" w:orient="landscape"/>
          <w:pgMar w:top="851" w:right="1134" w:bottom="851" w:left="992" w:header="709" w:footer="709" w:gutter="0"/>
          <w:cols w:space="720"/>
        </w:sectPr>
      </w:pPr>
    </w:p>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rPr>
      </w:pPr>
      <w:r w:rsidRPr="00ED05D6">
        <w:rPr>
          <w:b/>
          <w:caps/>
        </w:rPr>
        <w:lastRenderedPageBreak/>
        <w:t>3. условия    реализации    программы дисциплины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D05D6">
        <w:rPr>
          <w:b/>
          <w:bCs/>
        </w:rPr>
        <w:t>3.1. Требования к минимальному материально-техническому обеспечению</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Реализация программы дисциплины требует наличия учебного кабинета «Системы регулирования».</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Оборудование учебного кабинета: посадочные места по количеству обучающихся; рабочее место преподавателя; комплект учебно-наглядных пособий; методические материалы.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Технические средства обучения: компьютер с лицензионным программным обеспечением и мультимедиапроектор.</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ED05D6">
        <w:rPr>
          <w:b/>
        </w:rPr>
        <w:t>3.2. Информационное обеспечение обучения</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D05D6">
        <w:rPr>
          <w:b/>
          <w:bCs/>
        </w:rPr>
        <w:t xml:space="preserve">Основные источники: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1. 2. Правила от 21.12.2010 г. № 286 «Правила технической эксплуатации железных дорог Российской Федерации», утв. приказом Министерства транспорта РФ.</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 xml:space="preserve">2. В.Ю. Шишмарев. Типовые элементы систем автоматического управления. – М.: Издательский центр «Академия», 2011.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ED05D6">
        <w:rPr>
          <w:bCs/>
        </w:rPr>
        <w:t xml:space="preserve">3. В.Ю. Шишмарев. Автоматика. – М.: Издательский центр «Академия», 2010.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ED05D6">
        <w:rPr>
          <w:b/>
          <w:bCs/>
        </w:rPr>
        <w:t xml:space="preserve">Дополнительные источники: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sidRPr="00ED05D6">
        <w:rPr>
          <w:bCs/>
          <w:u w:val="single"/>
        </w:rPr>
        <w:t xml:space="preserve">4. Л.А. Кондратьева. Системы регулирования движения на железнодорожном транспорте. – М.: «Маршрут», 2003.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sidRPr="00ED05D6">
        <w:rPr>
          <w:bCs/>
          <w:u w:val="single"/>
        </w:rPr>
        <w:t>5. И.Л. Рогачева. Станционные системы автоматики. – М.: «Маршрут», 2007.</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ED05D6">
        <w:rPr>
          <w:b/>
          <w:bCs/>
        </w:rPr>
        <w:t>Электронные ресурсы:</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sidRPr="00ED05D6">
        <w:rPr>
          <w:bCs/>
          <w:u w:val="single"/>
        </w:rPr>
        <w:t xml:space="preserve">6. Диск. Г.В. Горелов. Автоматика и телемеханика на железнодорожном транспорте. – М.: ФГОУ «УМЦ ЖДТ», 2012. </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sidRPr="00ED05D6">
        <w:rPr>
          <w:bCs/>
          <w:u w:val="single"/>
        </w:rPr>
        <w:t>7. Сайт ОАО «РЖД»: www.rzd.ru.</w:t>
      </w:r>
    </w:p>
    <w:p w:rsidR="00ED05D6" w:rsidRPr="00ED05D6" w:rsidRDefault="00ED05D6" w:rsidP="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u w:val="single"/>
        </w:rPr>
      </w:pPr>
      <w:r w:rsidRPr="00ED05D6">
        <w:rPr>
          <w:bCs/>
          <w:u w:val="single"/>
        </w:rPr>
        <w:t>8. Сайт "СЦБист": scbist.com</w:t>
      </w:r>
    </w:p>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Pr="00ED05D6" w:rsidRDefault="00ED05D6" w:rsidP="00ED05D6"/>
    <w:p w:rsidR="00ED05D6" w:rsidRDefault="00ED05D6" w:rsidP="00ED05D6"/>
    <w:p w:rsidR="00F15B69" w:rsidRDefault="00F15B69" w:rsidP="00ED05D6"/>
    <w:p w:rsidR="00F15B69" w:rsidRDefault="00F15B69" w:rsidP="00ED05D6"/>
    <w:p w:rsidR="00F15B69" w:rsidRPr="00ED05D6" w:rsidRDefault="00F15B69" w:rsidP="00ED05D6"/>
    <w:p w:rsidR="00ED05D6" w:rsidRPr="00ED05D6" w:rsidRDefault="00ED05D6" w:rsidP="00ED05D6"/>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rPr>
      </w:pPr>
      <w:r w:rsidRPr="00ED05D6">
        <w:rPr>
          <w:b/>
          <w:caps/>
        </w:rPr>
        <w:lastRenderedPageBreak/>
        <w:t>4. Конт</w:t>
      </w:r>
      <w:bookmarkStart w:id="0" w:name="_GoBack"/>
      <w:bookmarkEnd w:id="0"/>
      <w:r w:rsidRPr="00ED05D6">
        <w:rPr>
          <w:b/>
          <w:caps/>
        </w:rPr>
        <w:t>роль и оценка результатов освоения Дисциплины</w:t>
      </w:r>
    </w:p>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rPr>
      </w:pPr>
    </w:p>
    <w:p w:rsidR="00ED05D6" w:rsidRPr="00ED05D6" w:rsidRDefault="00ED05D6" w:rsidP="00ED05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rsidRPr="00ED05D6">
        <w:rPr>
          <w:b/>
        </w:rPr>
        <w:t>4.1. Контроль</w:t>
      </w:r>
      <w:r w:rsidR="00490163">
        <w:rPr>
          <w:b/>
        </w:rPr>
        <w:t xml:space="preserve"> </w:t>
      </w:r>
      <w:r w:rsidRPr="00ED05D6">
        <w:rPr>
          <w:b/>
        </w:rPr>
        <w:t>и оценка</w:t>
      </w:r>
      <w:r w:rsidRPr="00ED05D6">
        <w:t xml:space="preserve"> результатов освоения дисциплины осуществляется преподавателем в процессе проведения практических занятий и лабораторных работ, контрольных работ, тестирования, выполнения студентами индивидуальных заданий, проектов, исследований и д.р.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3"/>
        <w:gridCol w:w="4014"/>
        <w:gridCol w:w="2724"/>
      </w:tblGrid>
      <w:tr w:rsidR="00ED05D6" w:rsidRPr="00ED05D6" w:rsidTr="00755D1A">
        <w:trPr>
          <w:trHeight w:val="964"/>
        </w:trPr>
        <w:tc>
          <w:tcPr>
            <w:tcW w:w="1480" w:type="pct"/>
            <w:shd w:val="clear" w:color="auto" w:fill="auto"/>
            <w:vAlign w:val="center"/>
          </w:tcPr>
          <w:p w:rsidR="00ED05D6" w:rsidRPr="00ED05D6" w:rsidRDefault="00ED05D6" w:rsidP="00ED05D6">
            <w:pPr>
              <w:jc w:val="center"/>
              <w:rPr>
                <w:b/>
                <w:bCs/>
              </w:rPr>
            </w:pPr>
            <w:r w:rsidRPr="00ED05D6">
              <w:rPr>
                <w:b/>
                <w:bCs/>
              </w:rPr>
              <w:t>Результаты обучения</w:t>
            </w:r>
          </w:p>
          <w:p w:rsidR="00ED05D6" w:rsidRPr="00ED05D6" w:rsidRDefault="00ED05D6" w:rsidP="00ED05D6">
            <w:pPr>
              <w:jc w:val="center"/>
              <w:rPr>
                <w:b/>
                <w:bCs/>
              </w:rPr>
            </w:pPr>
            <w:r w:rsidRPr="00ED05D6">
              <w:rPr>
                <w:b/>
                <w:bCs/>
              </w:rPr>
              <w:t>(освоенные умения, усвоенные знания)</w:t>
            </w:r>
          </w:p>
          <w:p w:rsidR="00ED05D6" w:rsidRPr="00ED05D6" w:rsidRDefault="00ED05D6" w:rsidP="00ED05D6">
            <w:pPr>
              <w:widowControl w:val="0"/>
              <w:suppressAutoHyphens/>
              <w:jc w:val="center"/>
              <w:rPr>
                <w:i/>
              </w:rPr>
            </w:pPr>
          </w:p>
        </w:tc>
        <w:tc>
          <w:tcPr>
            <w:tcW w:w="2097" w:type="pct"/>
            <w:shd w:val="clear" w:color="auto" w:fill="auto"/>
            <w:vAlign w:val="center"/>
          </w:tcPr>
          <w:p w:rsidR="00ED05D6" w:rsidRPr="00ED05D6" w:rsidRDefault="00ED05D6" w:rsidP="00ED05D6">
            <w:pPr>
              <w:jc w:val="center"/>
              <w:rPr>
                <w:bCs/>
              </w:rPr>
            </w:pPr>
            <w:r w:rsidRPr="00ED05D6">
              <w:rPr>
                <w:b/>
              </w:rPr>
              <w:t>Основные показатели оценки результата</w:t>
            </w:r>
          </w:p>
        </w:tc>
        <w:tc>
          <w:tcPr>
            <w:tcW w:w="1423" w:type="pct"/>
            <w:shd w:val="clear" w:color="auto" w:fill="auto"/>
            <w:vAlign w:val="center"/>
          </w:tcPr>
          <w:p w:rsidR="00ED05D6" w:rsidRPr="00ED05D6" w:rsidRDefault="00ED05D6" w:rsidP="00ED05D6">
            <w:pPr>
              <w:jc w:val="center"/>
              <w:rPr>
                <w:b/>
                <w:bCs/>
              </w:rPr>
            </w:pPr>
            <w:r w:rsidRPr="00ED05D6">
              <w:rPr>
                <w:b/>
              </w:rPr>
              <w:t>Методы контроля и оценки результатов обучения</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У1.</w:t>
            </w:r>
            <w:r w:rsidRPr="00ED05D6">
              <w:t xml:space="preserve"> Определять состояние приборов, по условному обозначению определять тип элемента.</w:t>
            </w:r>
          </w:p>
        </w:tc>
        <w:tc>
          <w:tcPr>
            <w:tcW w:w="2097" w:type="pct"/>
            <w:shd w:val="clear" w:color="auto" w:fill="auto"/>
            <w:vAlign w:val="center"/>
          </w:tcPr>
          <w:p w:rsidR="00ED05D6" w:rsidRPr="00ED05D6" w:rsidRDefault="00ED05D6" w:rsidP="00ED05D6">
            <w:r w:rsidRPr="00ED05D6">
              <w:t>У1.1.</w:t>
            </w:r>
            <w:r w:rsidRPr="00ED05D6">
              <w:rPr>
                <w:rFonts w:eastAsia="Calibri"/>
                <w:lang w:eastAsia="en-US"/>
              </w:rPr>
              <w:t xml:space="preserve"> Выбирает тип элемента электрической схемы.</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t>У1.2.</w:t>
            </w:r>
            <w:r w:rsidRPr="00ED05D6">
              <w:rPr>
                <w:rFonts w:eastAsia="Calibri"/>
                <w:lang w:eastAsia="en-US"/>
              </w:rPr>
              <w:t xml:space="preserve"> Распознает состояние прибора в соответствии с заданной ситуацией.</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опроса.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t>У1.3.</w:t>
            </w:r>
            <w:r w:rsidRPr="00ED05D6">
              <w:rPr>
                <w:rFonts w:eastAsia="Calibri"/>
                <w:lang w:eastAsia="en-US"/>
              </w:rPr>
              <w:t xml:space="preserve"> Разрабатывает алгоритм работы прибора.</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 проверка сообщений, рефератов, презентаций, различные виды устного опроса, тестовый контроль.</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У2.</w:t>
            </w:r>
            <w:r w:rsidRPr="00ED05D6">
              <w:t xml:space="preserve"> Анализировать работу систем автоблокировки при установленном направлении движения и при смене направления движения поездов.</w:t>
            </w:r>
          </w:p>
        </w:tc>
        <w:tc>
          <w:tcPr>
            <w:tcW w:w="2097" w:type="pct"/>
            <w:shd w:val="clear" w:color="auto" w:fill="auto"/>
            <w:vAlign w:val="center"/>
          </w:tcPr>
          <w:p w:rsidR="00ED05D6" w:rsidRPr="00ED05D6" w:rsidRDefault="00ED05D6" w:rsidP="00ED05D6">
            <w:r w:rsidRPr="00ED05D6">
              <w:rPr>
                <w:bCs/>
              </w:rPr>
              <w:t>У2.1.</w:t>
            </w:r>
            <w:r w:rsidRPr="00ED05D6">
              <w:rPr>
                <w:rFonts w:eastAsia="Calibri"/>
                <w:spacing w:val="-3"/>
              </w:rPr>
              <w:t xml:space="preserve"> Выявляет логические зависимости между показаниями проходных светофоров и поездной ситуацией.</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опроса, контрольная работа.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У2.2.</w:t>
            </w:r>
            <w:r w:rsidRPr="00ED05D6">
              <w:rPr>
                <w:rFonts w:eastAsia="Calibri"/>
                <w:spacing w:val="-3"/>
              </w:rPr>
              <w:t xml:space="preserve"> Рассчитывает интервал попутного следования поездов.</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и письменного опроса.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У2.3.</w:t>
            </w:r>
            <w:r w:rsidRPr="00ED05D6">
              <w:rPr>
                <w:rFonts w:eastAsia="Calibri"/>
                <w:spacing w:val="-3"/>
              </w:rPr>
              <w:t xml:space="preserve"> Воспроизводит порядок действий дежурного по станции при смене направления движения.</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 различные виды устного опроса, тестовый контроль.</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У3.</w:t>
            </w:r>
            <w:r w:rsidRPr="00ED05D6">
              <w:t xml:space="preserve"> Производить расстановку и нумерацию светофоров, нумеровать пути и стрелочные переводы на схеме станции.</w:t>
            </w:r>
          </w:p>
        </w:tc>
        <w:tc>
          <w:tcPr>
            <w:tcW w:w="2097" w:type="pct"/>
            <w:shd w:val="clear" w:color="auto" w:fill="auto"/>
            <w:vAlign w:val="center"/>
          </w:tcPr>
          <w:p w:rsidR="00ED05D6" w:rsidRPr="00ED05D6" w:rsidRDefault="00ED05D6" w:rsidP="00ED05D6">
            <w:r w:rsidRPr="00ED05D6">
              <w:rPr>
                <w:bCs/>
              </w:rPr>
              <w:t>У3.1.</w:t>
            </w:r>
            <w:r w:rsidRPr="00ED05D6">
              <w:rPr>
                <w:rFonts w:eastAsia="Calibri"/>
                <w:lang w:eastAsia="en-US"/>
              </w:rPr>
              <w:t xml:space="preserve"> Выполняет расстановку изолирующих стыков </w:t>
            </w:r>
            <w:r w:rsidRPr="00ED05D6">
              <w:t>на схеме станции.</w:t>
            </w:r>
          </w:p>
        </w:tc>
        <w:tc>
          <w:tcPr>
            <w:tcW w:w="1423" w:type="pct"/>
            <w:shd w:val="clear" w:color="auto" w:fill="auto"/>
            <w:vAlign w:val="center"/>
          </w:tcPr>
          <w:p w:rsidR="00ED05D6" w:rsidRPr="00ED05D6" w:rsidRDefault="00ED05D6" w:rsidP="00ED05D6">
            <w:r w:rsidRPr="00ED05D6">
              <w:t>Оценка на практических занятиях, проверка сообщений, рефератов, презентаций, различные виды устного опроса, тестовый контроль</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У3.2.</w:t>
            </w:r>
            <w:r w:rsidRPr="00ED05D6">
              <w:rPr>
                <w:rFonts w:eastAsia="Calibri"/>
                <w:lang w:eastAsia="en-US"/>
              </w:rPr>
              <w:t xml:space="preserve"> Определяет места установки входных, выходных и маневровых светофоров на</w:t>
            </w:r>
            <w:r w:rsidRPr="00ED05D6">
              <w:t xml:space="preserve"> схеме станции.</w:t>
            </w:r>
          </w:p>
        </w:tc>
        <w:tc>
          <w:tcPr>
            <w:tcW w:w="1423" w:type="pct"/>
            <w:shd w:val="clear" w:color="auto" w:fill="auto"/>
            <w:vAlign w:val="center"/>
          </w:tcPr>
          <w:p w:rsidR="00ED05D6" w:rsidRPr="00ED05D6" w:rsidRDefault="00ED05D6" w:rsidP="00ED05D6">
            <w:r w:rsidRPr="00ED05D6">
              <w:t xml:space="preserve">Оценка на практических занятиях, различные виды </w:t>
            </w:r>
            <w:r w:rsidRPr="00ED05D6">
              <w:lastRenderedPageBreak/>
              <w:t>устного опроса, тестовый контроль.</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У3.3.</w:t>
            </w:r>
            <w:r w:rsidRPr="00ED05D6">
              <w:rPr>
                <w:rFonts w:eastAsia="Calibri"/>
                <w:lang w:eastAsia="en-US"/>
              </w:rPr>
              <w:t xml:space="preserve"> Выполняет схематический план станции.</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 тестовый контроль.</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У4.</w:t>
            </w:r>
            <w:r w:rsidRPr="00ED05D6">
              <w:t xml:space="preserve"> Пользоваться станционными автоматизированными системами для приема, отправления, пропуска поездов, организации маневровой работы.</w:t>
            </w:r>
          </w:p>
        </w:tc>
        <w:tc>
          <w:tcPr>
            <w:tcW w:w="2097" w:type="pct"/>
            <w:shd w:val="clear" w:color="auto" w:fill="auto"/>
            <w:vAlign w:val="center"/>
          </w:tcPr>
          <w:p w:rsidR="00ED05D6" w:rsidRPr="00ED05D6" w:rsidRDefault="00ED05D6" w:rsidP="00ED05D6">
            <w:r w:rsidRPr="00ED05D6">
              <w:rPr>
                <w:bCs/>
              </w:rPr>
              <w:t>У4.1.</w:t>
            </w:r>
            <w:r w:rsidRPr="00ED05D6">
              <w:rPr>
                <w:rFonts w:eastAsia="Calibri"/>
                <w:lang w:eastAsia="en-US"/>
              </w:rPr>
              <w:t xml:space="preserve"> Определяет порядок действий ДСП при задании маршрутов.</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 проверка сообщений, различные виды устного опроса.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У4.2.</w:t>
            </w:r>
            <w:r w:rsidRPr="00ED05D6">
              <w:rPr>
                <w:rFonts w:eastAsia="Calibri"/>
                <w:spacing w:val="-3"/>
              </w:rPr>
              <w:t>Воспроизводит порядок действий дежурного по станции в</w:t>
            </w:r>
            <w:r w:rsidRPr="00ED05D6">
              <w:rPr>
                <w:rFonts w:eastAsia="Calibri"/>
                <w:lang w:eastAsia="en-US"/>
              </w:rPr>
              <w:t xml:space="preserve"> режиме отмены маршрута, искусственного размыкания секций маршрута, вспомогательного управления.</w:t>
            </w:r>
          </w:p>
        </w:tc>
        <w:tc>
          <w:tcPr>
            <w:tcW w:w="1423" w:type="pct"/>
            <w:shd w:val="clear" w:color="auto" w:fill="auto"/>
            <w:vAlign w:val="center"/>
          </w:tcPr>
          <w:p w:rsidR="00ED05D6" w:rsidRPr="00ED05D6" w:rsidRDefault="00ED05D6" w:rsidP="00ED05D6">
            <w:r w:rsidRPr="00ED05D6">
              <w:t>Экспертное наблюдение и оценка на практических занятиях, различные виды устного опроса, тестовый контроль.</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У4.3.</w:t>
            </w:r>
            <w:r w:rsidRPr="00ED05D6">
              <w:rPr>
                <w:rFonts w:eastAsia="Calibri"/>
                <w:lang w:eastAsia="en-US"/>
              </w:rPr>
              <w:t xml:space="preserve"> Указывает правила безопасного движения по станции при неисправности устройств.</w:t>
            </w:r>
          </w:p>
        </w:tc>
        <w:tc>
          <w:tcPr>
            <w:tcW w:w="1423" w:type="pct"/>
            <w:shd w:val="clear" w:color="auto" w:fill="auto"/>
            <w:vAlign w:val="center"/>
          </w:tcPr>
          <w:p w:rsidR="00ED05D6" w:rsidRPr="00ED05D6" w:rsidRDefault="00ED05D6" w:rsidP="00ED05D6">
            <w:r w:rsidRPr="00ED05D6">
              <w:t>Оценка на практических занятиях, проверка сообщений, рефератов, презентаций, различные виды устного опроса, контрольная работа.</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У5.</w:t>
            </w:r>
            <w:r w:rsidRPr="00ED05D6">
              <w:t xml:space="preserve"> Определять функционирование систем регулирования в различных режимах работы по индикации на табло.</w:t>
            </w:r>
          </w:p>
        </w:tc>
        <w:tc>
          <w:tcPr>
            <w:tcW w:w="2097" w:type="pct"/>
            <w:shd w:val="clear" w:color="auto" w:fill="auto"/>
            <w:vAlign w:val="center"/>
          </w:tcPr>
          <w:p w:rsidR="00ED05D6" w:rsidRPr="00ED05D6" w:rsidRDefault="00ED05D6" w:rsidP="00ED05D6">
            <w:r w:rsidRPr="00ED05D6">
              <w:rPr>
                <w:bCs/>
              </w:rPr>
              <w:t>У5.1.</w:t>
            </w:r>
            <w:r w:rsidRPr="00ED05D6">
              <w:rPr>
                <w:rFonts w:eastAsia="Calibri"/>
                <w:spacing w:val="-3"/>
              </w:rPr>
              <w:t xml:space="preserve"> Расшифровывает информацию о состоянии объектов, поступающую на аппарат управления.</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и письменного опроса.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У5.2.</w:t>
            </w:r>
            <w:r w:rsidRPr="00ED05D6">
              <w:rPr>
                <w:rFonts w:eastAsia="Calibri"/>
                <w:spacing w:val="-3"/>
              </w:rPr>
              <w:t xml:space="preserve"> Определяет состояние отдельных элементов системы по индикации на табло при определенной поездной ситуации.</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и письменного опроса.</w:t>
            </w:r>
          </w:p>
        </w:tc>
      </w:tr>
      <w:tr w:rsidR="00ED05D6" w:rsidRPr="00ED05D6" w:rsidTr="00755D1A">
        <w:tc>
          <w:tcPr>
            <w:tcW w:w="1480" w:type="pct"/>
            <w:vMerge/>
            <w:shd w:val="clear" w:color="auto" w:fill="auto"/>
            <w:vAlign w:val="center"/>
          </w:tcPr>
          <w:p w:rsidR="00ED05D6" w:rsidRPr="00ED05D6" w:rsidRDefault="00ED05D6" w:rsidP="00ED05D6">
            <w:pPr>
              <w:rPr>
                <w:bCs/>
              </w:rPr>
            </w:pPr>
          </w:p>
        </w:tc>
        <w:tc>
          <w:tcPr>
            <w:tcW w:w="2097" w:type="pct"/>
            <w:shd w:val="clear" w:color="auto" w:fill="auto"/>
            <w:vAlign w:val="center"/>
          </w:tcPr>
          <w:p w:rsidR="00ED05D6" w:rsidRPr="00ED05D6" w:rsidRDefault="00ED05D6" w:rsidP="00ED05D6">
            <w:r w:rsidRPr="00ED05D6">
              <w:rPr>
                <w:bCs/>
              </w:rPr>
              <w:t>У5.3.</w:t>
            </w:r>
            <w:r w:rsidRPr="00ED05D6">
              <w:rPr>
                <w:rFonts w:eastAsia="Calibri"/>
                <w:spacing w:val="-3"/>
              </w:rPr>
              <w:t xml:space="preserve"> Определяет состояние элементов системы по индикации на табло в случае неисправности.</w:t>
            </w:r>
          </w:p>
        </w:tc>
        <w:tc>
          <w:tcPr>
            <w:tcW w:w="1423" w:type="pct"/>
            <w:shd w:val="clear" w:color="auto" w:fill="auto"/>
            <w:vAlign w:val="center"/>
          </w:tcPr>
          <w:p w:rsidR="00ED05D6" w:rsidRPr="00ED05D6" w:rsidRDefault="00ED05D6" w:rsidP="00ED05D6">
            <w:r w:rsidRPr="00ED05D6">
              <w:t>Оценка на практических занятиях, различные виды устного опроса, тестовый контроль.</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З1.</w:t>
            </w:r>
            <w:r w:rsidRPr="00ED05D6">
              <w:rPr>
                <w:spacing w:val="-2"/>
              </w:rPr>
              <w:t xml:space="preserve"> Знать классификацию и назначение систем регулирования.</w:t>
            </w:r>
          </w:p>
        </w:tc>
        <w:tc>
          <w:tcPr>
            <w:tcW w:w="2097" w:type="pct"/>
            <w:shd w:val="clear" w:color="auto" w:fill="auto"/>
            <w:vAlign w:val="center"/>
          </w:tcPr>
          <w:p w:rsidR="00ED05D6" w:rsidRPr="00ED05D6" w:rsidRDefault="00ED05D6" w:rsidP="00ED05D6">
            <w:r w:rsidRPr="00ED05D6">
              <w:t>З1.1.</w:t>
            </w:r>
            <w:r w:rsidRPr="00ED05D6">
              <w:rPr>
                <w:rFonts w:eastAsia="Calibri"/>
                <w:lang w:eastAsia="en-US"/>
              </w:rPr>
              <w:t xml:space="preserve"> Излагает общие сведения о назначении и признаках классификации систем.</w:t>
            </w:r>
          </w:p>
        </w:tc>
        <w:tc>
          <w:tcPr>
            <w:tcW w:w="1423" w:type="pct"/>
            <w:shd w:val="clear" w:color="auto" w:fill="auto"/>
            <w:vAlign w:val="center"/>
          </w:tcPr>
          <w:p w:rsidR="00ED05D6" w:rsidRPr="00ED05D6" w:rsidRDefault="00ED05D6" w:rsidP="00ED05D6">
            <w:r w:rsidRPr="00ED05D6">
              <w:t>Различные виды устного опроса, тестовый контроль.</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t>З1.2.</w:t>
            </w:r>
            <w:r w:rsidRPr="00ED05D6">
              <w:rPr>
                <w:rFonts w:eastAsia="Calibri"/>
                <w:lang w:eastAsia="en-US"/>
              </w:rPr>
              <w:t xml:space="preserve"> Перечисляет системы в составе указанной группы</w:t>
            </w:r>
          </w:p>
        </w:tc>
        <w:tc>
          <w:tcPr>
            <w:tcW w:w="1423" w:type="pct"/>
            <w:shd w:val="clear" w:color="auto" w:fill="auto"/>
            <w:vAlign w:val="center"/>
          </w:tcPr>
          <w:p w:rsidR="00ED05D6" w:rsidRPr="00ED05D6" w:rsidRDefault="00ED05D6" w:rsidP="00ED05D6">
            <w:r w:rsidRPr="00ED05D6">
              <w:t>Различные виды устного опроса.</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t>З1.3.</w:t>
            </w:r>
            <w:r w:rsidRPr="00ED05D6">
              <w:rPr>
                <w:rFonts w:eastAsia="Calibri"/>
                <w:lang w:eastAsia="en-US"/>
              </w:rPr>
              <w:t xml:space="preserve"> Описывает системы регулирования движения поездов.</w:t>
            </w:r>
          </w:p>
        </w:tc>
        <w:tc>
          <w:tcPr>
            <w:tcW w:w="1423" w:type="pct"/>
            <w:shd w:val="clear" w:color="auto" w:fill="auto"/>
            <w:vAlign w:val="center"/>
          </w:tcPr>
          <w:p w:rsidR="00ED05D6" w:rsidRPr="00ED05D6" w:rsidRDefault="00ED05D6" w:rsidP="00ED05D6">
            <w:r w:rsidRPr="00ED05D6">
              <w:t>Различные виды письменного опроса.</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t>З1.4.</w:t>
            </w:r>
            <w:r w:rsidRPr="00ED05D6">
              <w:rPr>
                <w:rFonts w:eastAsia="Calibri"/>
                <w:lang w:eastAsia="en-US"/>
              </w:rPr>
              <w:t xml:space="preserve"> Распознает системы по их характеристике.</w:t>
            </w:r>
          </w:p>
        </w:tc>
        <w:tc>
          <w:tcPr>
            <w:tcW w:w="1423" w:type="pct"/>
            <w:shd w:val="clear" w:color="auto" w:fill="auto"/>
            <w:vAlign w:val="center"/>
          </w:tcPr>
          <w:p w:rsidR="00ED05D6" w:rsidRPr="00ED05D6" w:rsidRDefault="00ED05D6" w:rsidP="00ED05D6">
            <w:r w:rsidRPr="00ED05D6">
              <w:t>Тестовый контроль.</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З2.</w:t>
            </w:r>
            <w:r w:rsidRPr="00ED05D6">
              <w:rPr>
                <w:spacing w:val="-2"/>
              </w:rPr>
              <w:t xml:space="preserve"> Знать элементную базу устройств СЦБ.</w:t>
            </w:r>
          </w:p>
        </w:tc>
        <w:tc>
          <w:tcPr>
            <w:tcW w:w="2097" w:type="pct"/>
            <w:shd w:val="clear" w:color="auto" w:fill="auto"/>
            <w:vAlign w:val="center"/>
          </w:tcPr>
          <w:p w:rsidR="00ED05D6" w:rsidRPr="00ED05D6" w:rsidRDefault="00ED05D6" w:rsidP="00ED05D6">
            <w:r w:rsidRPr="00ED05D6">
              <w:rPr>
                <w:bCs/>
              </w:rPr>
              <w:t>З2.1.</w:t>
            </w:r>
            <w:r w:rsidRPr="00ED05D6">
              <w:rPr>
                <w:rFonts w:eastAsia="Calibri"/>
                <w:lang w:eastAsia="en-US"/>
              </w:rPr>
              <w:t xml:space="preserve"> Перечисляет основные элементы </w:t>
            </w:r>
            <w:r w:rsidRPr="00ED05D6">
              <w:rPr>
                <w:rFonts w:eastAsia="Calibri"/>
                <w:spacing w:val="-1"/>
              </w:rPr>
              <w:t xml:space="preserve">устройств СЦБ с </w:t>
            </w:r>
            <w:r w:rsidRPr="00ED05D6">
              <w:rPr>
                <w:rFonts w:eastAsia="Calibri"/>
                <w:spacing w:val="-1"/>
              </w:rPr>
              <w:lastRenderedPageBreak/>
              <w:t>указанием их назначения.</w:t>
            </w:r>
          </w:p>
        </w:tc>
        <w:tc>
          <w:tcPr>
            <w:tcW w:w="1423" w:type="pct"/>
            <w:shd w:val="clear" w:color="auto" w:fill="auto"/>
            <w:vAlign w:val="center"/>
          </w:tcPr>
          <w:p w:rsidR="00ED05D6" w:rsidRPr="00ED05D6" w:rsidRDefault="00ED05D6" w:rsidP="00ED05D6">
            <w:r w:rsidRPr="00ED05D6">
              <w:lastRenderedPageBreak/>
              <w:t xml:space="preserve">Различные виды устного опроса, </w:t>
            </w:r>
            <w:r w:rsidRPr="00ED05D6">
              <w:lastRenderedPageBreak/>
              <w:t>тестовый контроль.</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rPr>
                <w:bCs/>
              </w:rPr>
              <w:t>З2.2.</w:t>
            </w:r>
            <w:r w:rsidRPr="00ED05D6">
              <w:rPr>
                <w:rFonts w:eastAsia="Calibri"/>
                <w:lang w:eastAsia="en-US"/>
              </w:rPr>
              <w:t xml:space="preserve"> Излагает основные сведения о конструкции отдельных элементов.</w:t>
            </w:r>
          </w:p>
        </w:tc>
        <w:tc>
          <w:tcPr>
            <w:tcW w:w="1423" w:type="pct"/>
            <w:shd w:val="clear" w:color="auto" w:fill="auto"/>
            <w:vAlign w:val="center"/>
          </w:tcPr>
          <w:p w:rsidR="00ED05D6" w:rsidRPr="00ED05D6" w:rsidRDefault="00ED05D6" w:rsidP="00ED05D6">
            <w:r w:rsidRPr="00ED05D6">
              <w:t>Различные виды письменного опроса.</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rPr>
                <w:bCs/>
              </w:rPr>
              <w:t>З2.3.</w:t>
            </w:r>
            <w:r w:rsidRPr="00ED05D6">
              <w:rPr>
                <w:rFonts w:eastAsia="Calibri"/>
                <w:lang w:eastAsia="en-US"/>
              </w:rPr>
              <w:t xml:space="preserve"> Поясняет принцип действия определенного элемента.</w:t>
            </w:r>
          </w:p>
        </w:tc>
        <w:tc>
          <w:tcPr>
            <w:tcW w:w="1423" w:type="pct"/>
            <w:shd w:val="clear" w:color="auto" w:fill="auto"/>
            <w:vAlign w:val="center"/>
          </w:tcPr>
          <w:p w:rsidR="00ED05D6" w:rsidRPr="00ED05D6" w:rsidRDefault="00ED05D6" w:rsidP="00ED05D6">
            <w:r w:rsidRPr="00ED05D6">
              <w:t>Различные виды письменного опроса.</w:t>
            </w:r>
          </w:p>
        </w:tc>
      </w:tr>
      <w:tr w:rsidR="00ED05D6" w:rsidRPr="00ED05D6" w:rsidTr="00755D1A">
        <w:tc>
          <w:tcPr>
            <w:tcW w:w="1480" w:type="pct"/>
            <w:vMerge w:val="restart"/>
            <w:shd w:val="clear" w:color="auto" w:fill="auto"/>
            <w:vAlign w:val="center"/>
          </w:tcPr>
          <w:p w:rsidR="00ED05D6" w:rsidRPr="00ED05D6" w:rsidRDefault="00ED05D6" w:rsidP="00ED05D6">
            <w:pPr>
              <w:rPr>
                <w:bCs/>
              </w:rPr>
            </w:pPr>
            <w:r w:rsidRPr="00ED05D6">
              <w:rPr>
                <w:bCs/>
              </w:rPr>
              <w:t>З3.</w:t>
            </w:r>
            <w:r w:rsidRPr="00ED05D6">
              <w:rPr>
                <w:spacing w:val="-2"/>
              </w:rPr>
              <w:t xml:space="preserve"> Знать принципы построения и эксплуатации систем регулирования на перегонах и станциях.</w:t>
            </w:r>
          </w:p>
        </w:tc>
        <w:tc>
          <w:tcPr>
            <w:tcW w:w="2097" w:type="pct"/>
            <w:shd w:val="clear" w:color="auto" w:fill="auto"/>
            <w:vAlign w:val="center"/>
          </w:tcPr>
          <w:p w:rsidR="00ED05D6" w:rsidRPr="00ED05D6" w:rsidRDefault="00ED05D6" w:rsidP="00ED05D6">
            <w:r w:rsidRPr="00ED05D6">
              <w:rPr>
                <w:bCs/>
              </w:rPr>
              <w:t>З3.1.</w:t>
            </w:r>
            <w:r w:rsidRPr="00ED05D6">
              <w:rPr>
                <w:rFonts w:eastAsia="Calibri"/>
                <w:lang w:eastAsia="en-US"/>
              </w:rPr>
              <w:t xml:space="preserve"> Перечисляет </w:t>
            </w:r>
            <w:r w:rsidRPr="00ED05D6">
              <w:rPr>
                <w:rFonts w:eastAsia="Calibri"/>
              </w:rPr>
              <w:t>принципы построения и эксплуатации указанной</w:t>
            </w:r>
            <w:r w:rsidRPr="00ED05D6">
              <w:rPr>
                <w:rFonts w:eastAsia="Calibri"/>
                <w:spacing w:val="-3"/>
              </w:rPr>
              <w:t xml:space="preserve"> системы регулирования.</w:t>
            </w:r>
          </w:p>
        </w:tc>
        <w:tc>
          <w:tcPr>
            <w:tcW w:w="1423" w:type="pct"/>
            <w:shd w:val="clear" w:color="auto" w:fill="auto"/>
            <w:vAlign w:val="center"/>
          </w:tcPr>
          <w:p w:rsidR="00ED05D6" w:rsidRPr="00ED05D6" w:rsidRDefault="00ED05D6" w:rsidP="00ED05D6">
            <w:r w:rsidRPr="00ED05D6">
              <w:t>Различные виды устного опроса.</w:t>
            </w:r>
          </w:p>
        </w:tc>
      </w:tr>
      <w:tr w:rsidR="00ED05D6" w:rsidRPr="00ED05D6" w:rsidTr="00755D1A">
        <w:tc>
          <w:tcPr>
            <w:tcW w:w="1480" w:type="pct"/>
            <w:vMerge/>
            <w:shd w:val="clear" w:color="auto" w:fill="auto"/>
            <w:vAlign w:val="center"/>
          </w:tcPr>
          <w:p w:rsidR="00ED05D6" w:rsidRPr="00ED05D6" w:rsidRDefault="00ED05D6" w:rsidP="00ED05D6">
            <w:pPr>
              <w:jc w:val="center"/>
              <w:rPr>
                <w:bCs/>
              </w:rPr>
            </w:pPr>
          </w:p>
        </w:tc>
        <w:tc>
          <w:tcPr>
            <w:tcW w:w="2097" w:type="pct"/>
            <w:shd w:val="clear" w:color="auto" w:fill="auto"/>
            <w:vAlign w:val="center"/>
          </w:tcPr>
          <w:p w:rsidR="00ED05D6" w:rsidRPr="00ED05D6" w:rsidRDefault="00ED05D6" w:rsidP="00ED05D6">
            <w:r w:rsidRPr="00ED05D6">
              <w:rPr>
                <w:bCs/>
              </w:rPr>
              <w:t>З3.2.</w:t>
            </w:r>
            <w:r w:rsidRPr="00ED05D6">
              <w:rPr>
                <w:rFonts w:eastAsia="Calibri"/>
                <w:spacing w:val="-3"/>
              </w:rPr>
              <w:t xml:space="preserve"> Указывает принципы построения </w:t>
            </w:r>
            <w:r w:rsidRPr="00ED05D6">
              <w:rPr>
                <w:rFonts w:eastAsia="Calibri"/>
              </w:rPr>
              <w:t>указанной</w:t>
            </w:r>
            <w:r w:rsidRPr="00ED05D6">
              <w:rPr>
                <w:rFonts w:eastAsia="Calibri"/>
                <w:spacing w:val="-3"/>
              </w:rPr>
              <w:t xml:space="preserve"> системы регулирования.</w:t>
            </w:r>
          </w:p>
        </w:tc>
        <w:tc>
          <w:tcPr>
            <w:tcW w:w="1423" w:type="pct"/>
            <w:shd w:val="clear" w:color="auto" w:fill="auto"/>
            <w:vAlign w:val="center"/>
          </w:tcPr>
          <w:p w:rsidR="00ED05D6" w:rsidRPr="00ED05D6" w:rsidRDefault="00ED05D6" w:rsidP="00ED05D6">
            <w:r w:rsidRPr="00ED05D6">
              <w:t>Проверка рефератов, письменный опрос.</w:t>
            </w:r>
          </w:p>
        </w:tc>
      </w:tr>
      <w:tr w:rsidR="00ED05D6" w:rsidRPr="00ED05D6" w:rsidTr="00755D1A">
        <w:tc>
          <w:tcPr>
            <w:tcW w:w="1480" w:type="pct"/>
            <w:vMerge/>
            <w:shd w:val="clear" w:color="auto" w:fill="auto"/>
            <w:vAlign w:val="center"/>
          </w:tcPr>
          <w:p w:rsidR="00ED05D6" w:rsidRPr="00ED05D6" w:rsidRDefault="00ED05D6" w:rsidP="00ED05D6">
            <w:pPr>
              <w:jc w:val="both"/>
              <w:rPr>
                <w:bCs/>
              </w:rPr>
            </w:pPr>
          </w:p>
        </w:tc>
        <w:tc>
          <w:tcPr>
            <w:tcW w:w="2097" w:type="pct"/>
            <w:shd w:val="clear" w:color="auto" w:fill="auto"/>
            <w:vAlign w:val="center"/>
          </w:tcPr>
          <w:p w:rsidR="00ED05D6" w:rsidRPr="00ED05D6" w:rsidRDefault="00ED05D6" w:rsidP="00ED05D6">
            <w:pPr>
              <w:jc w:val="both"/>
            </w:pPr>
            <w:r w:rsidRPr="00ED05D6">
              <w:rPr>
                <w:bCs/>
              </w:rPr>
              <w:t>З3.3.</w:t>
            </w:r>
            <w:r w:rsidRPr="00ED05D6">
              <w:rPr>
                <w:rFonts w:eastAsia="Calibri"/>
                <w:spacing w:val="-3"/>
              </w:rPr>
              <w:t xml:space="preserve"> Воспроизводит порядок пользования устройствами</w:t>
            </w:r>
            <w:r w:rsidRPr="00ED05D6">
              <w:rPr>
                <w:rFonts w:eastAsia="Calibri"/>
              </w:rPr>
              <w:t xml:space="preserve"> указанной</w:t>
            </w:r>
            <w:r w:rsidRPr="00ED05D6">
              <w:rPr>
                <w:rFonts w:eastAsia="Calibri"/>
                <w:spacing w:val="-3"/>
              </w:rPr>
              <w:t xml:space="preserve"> системы регулирования.</w:t>
            </w:r>
          </w:p>
        </w:tc>
        <w:tc>
          <w:tcPr>
            <w:tcW w:w="1423" w:type="pct"/>
            <w:shd w:val="clear" w:color="auto" w:fill="auto"/>
            <w:vAlign w:val="center"/>
          </w:tcPr>
          <w:p w:rsidR="00ED05D6" w:rsidRPr="00ED05D6" w:rsidRDefault="00ED05D6" w:rsidP="00ED05D6">
            <w:r w:rsidRPr="00ED05D6">
              <w:t>Различные виды устного опроса, тестовый контроль.</w:t>
            </w:r>
          </w:p>
        </w:tc>
      </w:tr>
    </w:tbl>
    <w:p w:rsidR="00ED05D6" w:rsidRPr="00ED05D6" w:rsidRDefault="00ED05D6" w:rsidP="00ED05D6">
      <w:pPr>
        <w:autoSpaceDE w:val="0"/>
        <w:autoSpaceDN w:val="0"/>
        <w:rPr>
          <w:b/>
          <w:bCs/>
          <w:caps/>
        </w:rPr>
      </w:pPr>
    </w:p>
    <w:p w:rsidR="00ED05D6" w:rsidRDefault="00ED05D6" w:rsidP="006D23D3">
      <w:pPr>
        <w:spacing w:before="240" w:after="60"/>
        <w:jc w:val="center"/>
        <w:outlineLvl w:val="4"/>
        <w:rPr>
          <w:rFonts w:eastAsia="Calibri"/>
          <w:sz w:val="40"/>
          <w:szCs w:val="40"/>
          <w:lang w:eastAsia="en-US"/>
        </w:rPr>
      </w:pPr>
    </w:p>
    <w:sectPr w:rsidR="00ED05D6" w:rsidSect="005673E6">
      <w:footerReference w:type="default" r:id="rId1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AF5" w:rsidRDefault="00955AF5" w:rsidP="003D4136">
      <w:r>
        <w:separator/>
      </w:r>
    </w:p>
  </w:endnote>
  <w:endnote w:type="continuationSeparator" w:id="1">
    <w:p w:rsidR="00955AF5" w:rsidRDefault="00955AF5" w:rsidP="003D4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D6" w:rsidRDefault="003A71C4" w:rsidP="0006135B">
    <w:pPr>
      <w:pStyle w:val="ad"/>
      <w:framePr w:wrap="around" w:vAnchor="text" w:hAnchor="margin" w:xAlign="right" w:y="1"/>
      <w:rPr>
        <w:rStyle w:val="afe"/>
      </w:rPr>
    </w:pPr>
    <w:r>
      <w:rPr>
        <w:rStyle w:val="afe"/>
      </w:rPr>
      <w:fldChar w:fldCharType="begin"/>
    </w:r>
    <w:r w:rsidR="00ED05D6">
      <w:rPr>
        <w:rStyle w:val="afe"/>
      </w:rPr>
      <w:instrText xml:space="preserve">PAGE  </w:instrText>
    </w:r>
    <w:r>
      <w:rPr>
        <w:rStyle w:val="afe"/>
      </w:rPr>
      <w:fldChar w:fldCharType="end"/>
    </w:r>
  </w:p>
  <w:p w:rsidR="00ED05D6" w:rsidRDefault="00ED05D6" w:rsidP="00186EA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D6" w:rsidRDefault="003A71C4" w:rsidP="0006135B">
    <w:pPr>
      <w:pStyle w:val="ad"/>
      <w:framePr w:wrap="around" w:vAnchor="text" w:hAnchor="margin" w:xAlign="right" w:y="1"/>
      <w:rPr>
        <w:rStyle w:val="afe"/>
      </w:rPr>
    </w:pPr>
    <w:r>
      <w:rPr>
        <w:rStyle w:val="afe"/>
      </w:rPr>
      <w:fldChar w:fldCharType="begin"/>
    </w:r>
    <w:r w:rsidR="00ED05D6">
      <w:rPr>
        <w:rStyle w:val="afe"/>
      </w:rPr>
      <w:instrText xml:space="preserve">PAGE  </w:instrText>
    </w:r>
    <w:r>
      <w:rPr>
        <w:rStyle w:val="afe"/>
      </w:rPr>
      <w:fldChar w:fldCharType="separate"/>
    </w:r>
    <w:r w:rsidR="00490163">
      <w:rPr>
        <w:rStyle w:val="afe"/>
        <w:noProof/>
      </w:rPr>
      <w:t>3</w:t>
    </w:r>
    <w:r>
      <w:rPr>
        <w:rStyle w:val="afe"/>
      </w:rPr>
      <w:fldChar w:fldCharType="end"/>
    </w:r>
  </w:p>
  <w:p w:rsidR="00ED05D6" w:rsidRDefault="00ED05D6" w:rsidP="00186EA0">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46847"/>
      <w:docPartObj>
        <w:docPartGallery w:val="Page Numbers (Bottom of Page)"/>
        <w:docPartUnique/>
      </w:docPartObj>
    </w:sdtPr>
    <w:sdtContent>
      <w:p w:rsidR="006D23D3" w:rsidRDefault="003A71C4">
        <w:pPr>
          <w:pStyle w:val="ad"/>
          <w:jc w:val="center"/>
        </w:pPr>
        <w:r>
          <w:fldChar w:fldCharType="begin"/>
        </w:r>
        <w:r w:rsidR="006D23D3">
          <w:instrText>PAGE   \* MERGEFORMAT</w:instrText>
        </w:r>
        <w:r>
          <w:fldChar w:fldCharType="separate"/>
        </w:r>
        <w:r w:rsidR="00490163">
          <w:rPr>
            <w:noProof/>
          </w:rPr>
          <w:t>18</w:t>
        </w:r>
        <w:r>
          <w:rPr>
            <w:noProof/>
          </w:rPr>
          <w:fldChar w:fldCharType="end"/>
        </w:r>
      </w:p>
    </w:sdtContent>
  </w:sdt>
  <w:p w:rsidR="006D23D3" w:rsidRDefault="006D23D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AF5" w:rsidRDefault="00955AF5" w:rsidP="003D4136">
      <w:r>
        <w:separator/>
      </w:r>
    </w:p>
  </w:footnote>
  <w:footnote w:type="continuationSeparator" w:id="1">
    <w:p w:rsidR="00955AF5" w:rsidRDefault="00955AF5" w:rsidP="003D4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B49BB0"/>
    <w:lvl w:ilvl="0">
      <w:numFmt w:val="bullet"/>
      <w:lvlText w:val="*"/>
      <w:lvlJc w:val="left"/>
    </w:lvl>
  </w:abstractNum>
  <w:abstractNum w:abstractNumId="1">
    <w:nsid w:val="06DB30F7"/>
    <w:multiLevelType w:val="multilevel"/>
    <w:tmpl w:val="56764F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6E2F09"/>
    <w:multiLevelType w:val="hybridMultilevel"/>
    <w:tmpl w:val="3E209CF8"/>
    <w:lvl w:ilvl="0" w:tplc="2F3A2062">
      <w:start w:val="1"/>
      <w:numFmt w:val="decimal"/>
      <w:lvlText w:val="%1."/>
      <w:lvlJc w:val="left"/>
      <w:pPr>
        <w:ind w:left="1080" w:hanging="360"/>
      </w:pPr>
      <w:rPr>
        <w:rFonts w:cs="Times New Roman" w:hint="default"/>
      </w:rPr>
    </w:lvl>
    <w:lvl w:ilvl="1" w:tplc="EF0EB4D6">
      <w:start w:val="1"/>
      <w:numFmt w:val="bullet"/>
      <w:lvlText w:val=""/>
      <w:lvlJc w:val="left"/>
      <w:pPr>
        <w:tabs>
          <w:tab w:val="num" w:pos="0"/>
        </w:tabs>
      </w:pPr>
      <w:rPr>
        <w:rFonts w:ascii="Wingdings" w:hAnsi="Wingdings"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0E5D31D7"/>
    <w:multiLevelType w:val="hybridMultilevel"/>
    <w:tmpl w:val="708877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527982"/>
    <w:multiLevelType w:val="hybridMultilevel"/>
    <w:tmpl w:val="671E4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5848B7"/>
    <w:multiLevelType w:val="hybridMultilevel"/>
    <w:tmpl w:val="854C274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A2003"/>
    <w:multiLevelType w:val="multilevel"/>
    <w:tmpl w:val="3F1096A2"/>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6347C4B"/>
    <w:multiLevelType w:val="multilevel"/>
    <w:tmpl w:val="4568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C32E64"/>
    <w:multiLevelType w:val="hybridMultilevel"/>
    <w:tmpl w:val="6412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C7F2F"/>
    <w:multiLevelType w:val="multilevel"/>
    <w:tmpl w:val="844860F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C9468A"/>
    <w:multiLevelType w:val="hybridMultilevel"/>
    <w:tmpl w:val="15ACD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13012"/>
    <w:multiLevelType w:val="multilevel"/>
    <w:tmpl w:val="AC360E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6ED39E5"/>
    <w:multiLevelType w:val="hybridMultilevel"/>
    <w:tmpl w:val="834EA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87312"/>
    <w:multiLevelType w:val="hybridMultilevel"/>
    <w:tmpl w:val="900806AA"/>
    <w:lvl w:ilvl="0" w:tplc="07DCCE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32B6E5C"/>
    <w:multiLevelType w:val="hybridMultilevel"/>
    <w:tmpl w:val="218A2B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A73B4F"/>
    <w:multiLevelType w:val="multilevel"/>
    <w:tmpl w:val="F3C2F824"/>
    <w:lvl w:ilvl="0">
      <w:start w:val="1"/>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2037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8977B2E"/>
    <w:multiLevelType w:val="hybridMultilevel"/>
    <w:tmpl w:val="E452C2EE"/>
    <w:lvl w:ilvl="0" w:tplc="7F926346">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7F424BF2"/>
    <w:multiLevelType w:val="hybridMultilevel"/>
    <w:tmpl w:val="9E0EFAD2"/>
    <w:lvl w:ilvl="0" w:tplc="8E746546">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num w:numId="1">
    <w:abstractNumId w:val="18"/>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2"/>
  </w:num>
  <w:num w:numId="6">
    <w:abstractNumId w:val="3"/>
  </w:num>
  <w:num w:numId="7">
    <w:abstractNumId w:val="13"/>
  </w:num>
  <w:num w:numId="8">
    <w:abstractNumId w:val="17"/>
  </w:num>
  <w:num w:numId="9">
    <w:abstractNumId w:val="2"/>
  </w:num>
  <w:num w:numId="10">
    <w:abstractNumId w:val="4"/>
  </w:num>
  <w:num w:numId="11">
    <w:abstractNumId w:val="6"/>
  </w:num>
  <w:num w:numId="12">
    <w:abstractNumId w:val="23"/>
  </w:num>
  <w:num w:numId="13">
    <w:abstractNumId w:val="16"/>
  </w:num>
  <w:num w:numId="14">
    <w:abstractNumId w:val="14"/>
  </w:num>
  <w:num w:numId="15">
    <w:abstractNumId w:val="1"/>
  </w:num>
  <w:num w:numId="16">
    <w:abstractNumId w:val="15"/>
  </w:num>
  <w:num w:numId="17">
    <w:abstractNumId w:val="20"/>
  </w:num>
  <w:num w:numId="18">
    <w:abstractNumId w:val="11"/>
  </w:num>
  <w:num w:numId="19">
    <w:abstractNumId w:val="21"/>
  </w:num>
  <w:num w:numId="20">
    <w:abstractNumId w:val="19"/>
  </w:num>
  <w:num w:numId="21">
    <w:abstractNumId w:val="5"/>
  </w:num>
  <w:num w:numId="22">
    <w:abstractNumId w:val="12"/>
  </w:num>
  <w:num w:numId="23">
    <w:abstractNumId w:val="7"/>
  </w:num>
  <w:num w:numId="24">
    <w:abstractNumId w:val="0"/>
    <w:lvlOverride w:ilvl="0">
      <w:lvl w:ilvl="0">
        <w:numFmt w:val="bullet"/>
        <w:lvlText w:val="-"/>
        <w:legacy w:legacy="1" w:legacySpace="0" w:legacyIndent="135"/>
        <w:lvlJc w:val="left"/>
        <w:rPr>
          <w:rFonts w:ascii="Times New Roman" w:hAnsi="Times New Roman"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0A12"/>
    <w:rsid w:val="000059A9"/>
    <w:rsid w:val="0001049C"/>
    <w:rsid w:val="00014212"/>
    <w:rsid w:val="00017532"/>
    <w:rsid w:val="0002207B"/>
    <w:rsid w:val="000251C7"/>
    <w:rsid w:val="0002651A"/>
    <w:rsid w:val="000400AB"/>
    <w:rsid w:val="000433DA"/>
    <w:rsid w:val="00044935"/>
    <w:rsid w:val="000603C2"/>
    <w:rsid w:val="000619B1"/>
    <w:rsid w:val="00066C59"/>
    <w:rsid w:val="00071A5A"/>
    <w:rsid w:val="00072514"/>
    <w:rsid w:val="000828D3"/>
    <w:rsid w:val="00085025"/>
    <w:rsid w:val="00085F57"/>
    <w:rsid w:val="00096419"/>
    <w:rsid w:val="000A12CD"/>
    <w:rsid w:val="000A2AF2"/>
    <w:rsid w:val="000A76DB"/>
    <w:rsid w:val="000C0D86"/>
    <w:rsid w:val="000C4160"/>
    <w:rsid w:val="000D23F9"/>
    <w:rsid w:val="000D3106"/>
    <w:rsid w:val="000D7844"/>
    <w:rsid w:val="000D7864"/>
    <w:rsid w:val="000E1012"/>
    <w:rsid w:val="000E29A0"/>
    <w:rsid w:val="000E4068"/>
    <w:rsid w:val="000E6760"/>
    <w:rsid w:val="000E74DE"/>
    <w:rsid w:val="000E7FD3"/>
    <w:rsid w:val="000F5423"/>
    <w:rsid w:val="000F7AF7"/>
    <w:rsid w:val="00105660"/>
    <w:rsid w:val="00112482"/>
    <w:rsid w:val="00114EAC"/>
    <w:rsid w:val="00124BBB"/>
    <w:rsid w:val="00125E4A"/>
    <w:rsid w:val="00126A07"/>
    <w:rsid w:val="00126D27"/>
    <w:rsid w:val="00134323"/>
    <w:rsid w:val="00135193"/>
    <w:rsid w:val="00135AF1"/>
    <w:rsid w:val="00136412"/>
    <w:rsid w:val="00140835"/>
    <w:rsid w:val="00146A67"/>
    <w:rsid w:val="00151164"/>
    <w:rsid w:val="00151E91"/>
    <w:rsid w:val="001560F9"/>
    <w:rsid w:val="0015618A"/>
    <w:rsid w:val="001572BB"/>
    <w:rsid w:val="001605B3"/>
    <w:rsid w:val="00161A72"/>
    <w:rsid w:val="001672C1"/>
    <w:rsid w:val="001712F2"/>
    <w:rsid w:val="00177597"/>
    <w:rsid w:val="00180FFC"/>
    <w:rsid w:val="00193370"/>
    <w:rsid w:val="00195891"/>
    <w:rsid w:val="001A0BCD"/>
    <w:rsid w:val="001A3834"/>
    <w:rsid w:val="001B0879"/>
    <w:rsid w:val="001B36E6"/>
    <w:rsid w:val="001B49D0"/>
    <w:rsid w:val="001C1D75"/>
    <w:rsid w:val="001C21B6"/>
    <w:rsid w:val="001D10FB"/>
    <w:rsid w:val="001D2D21"/>
    <w:rsid w:val="001D635D"/>
    <w:rsid w:val="001E0FAD"/>
    <w:rsid w:val="001E2DE9"/>
    <w:rsid w:val="001F0B88"/>
    <w:rsid w:val="001F21E9"/>
    <w:rsid w:val="001F2D5C"/>
    <w:rsid w:val="001F5AF8"/>
    <w:rsid w:val="001F6BC1"/>
    <w:rsid w:val="002012FF"/>
    <w:rsid w:val="00204611"/>
    <w:rsid w:val="00205A25"/>
    <w:rsid w:val="00213985"/>
    <w:rsid w:val="00213B16"/>
    <w:rsid w:val="00216F85"/>
    <w:rsid w:val="002221EA"/>
    <w:rsid w:val="002229AA"/>
    <w:rsid w:val="00223939"/>
    <w:rsid w:val="00224101"/>
    <w:rsid w:val="00231881"/>
    <w:rsid w:val="0023284A"/>
    <w:rsid w:val="00243598"/>
    <w:rsid w:val="002476C5"/>
    <w:rsid w:val="0025214A"/>
    <w:rsid w:val="00253126"/>
    <w:rsid w:val="002539D6"/>
    <w:rsid w:val="00262872"/>
    <w:rsid w:val="00262C5E"/>
    <w:rsid w:val="002749B7"/>
    <w:rsid w:val="002766B6"/>
    <w:rsid w:val="002778B1"/>
    <w:rsid w:val="002877E4"/>
    <w:rsid w:val="00290E39"/>
    <w:rsid w:val="00297ADA"/>
    <w:rsid w:val="002A0C6C"/>
    <w:rsid w:val="002A4058"/>
    <w:rsid w:val="002A7176"/>
    <w:rsid w:val="002B08D6"/>
    <w:rsid w:val="002B4EC0"/>
    <w:rsid w:val="002C1148"/>
    <w:rsid w:val="002C45B0"/>
    <w:rsid w:val="002C6FB7"/>
    <w:rsid w:val="002D2E8F"/>
    <w:rsid w:val="002D3854"/>
    <w:rsid w:val="002D4092"/>
    <w:rsid w:val="002D7E91"/>
    <w:rsid w:val="002E1FAB"/>
    <w:rsid w:val="002E4F24"/>
    <w:rsid w:val="002E6E4D"/>
    <w:rsid w:val="002E7469"/>
    <w:rsid w:val="002F0303"/>
    <w:rsid w:val="002F1695"/>
    <w:rsid w:val="002F62D6"/>
    <w:rsid w:val="002F671F"/>
    <w:rsid w:val="002F76E5"/>
    <w:rsid w:val="003005CC"/>
    <w:rsid w:val="0030201E"/>
    <w:rsid w:val="00304415"/>
    <w:rsid w:val="003057DE"/>
    <w:rsid w:val="00314155"/>
    <w:rsid w:val="003144C2"/>
    <w:rsid w:val="00317C48"/>
    <w:rsid w:val="00320DF9"/>
    <w:rsid w:val="00321583"/>
    <w:rsid w:val="00323008"/>
    <w:rsid w:val="00323F39"/>
    <w:rsid w:val="00333AD6"/>
    <w:rsid w:val="00334AAC"/>
    <w:rsid w:val="0035153F"/>
    <w:rsid w:val="00361172"/>
    <w:rsid w:val="00371BBE"/>
    <w:rsid w:val="00376008"/>
    <w:rsid w:val="00376800"/>
    <w:rsid w:val="00381E4E"/>
    <w:rsid w:val="00384A72"/>
    <w:rsid w:val="003855AC"/>
    <w:rsid w:val="003869D3"/>
    <w:rsid w:val="003A05B5"/>
    <w:rsid w:val="003A32EA"/>
    <w:rsid w:val="003A453C"/>
    <w:rsid w:val="003A71C4"/>
    <w:rsid w:val="003B1997"/>
    <w:rsid w:val="003B6589"/>
    <w:rsid w:val="003C43DE"/>
    <w:rsid w:val="003C46B8"/>
    <w:rsid w:val="003C7668"/>
    <w:rsid w:val="003D4136"/>
    <w:rsid w:val="003D4B59"/>
    <w:rsid w:val="003D52EA"/>
    <w:rsid w:val="003D6CA9"/>
    <w:rsid w:val="003E0643"/>
    <w:rsid w:val="003E23C8"/>
    <w:rsid w:val="003E392E"/>
    <w:rsid w:val="003E69CB"/>
    <w:rsid w:val="003E6B13"/>
    <w:rsid w:val="003F48BB"/>
    <w:rsid w:val="003F52DD"/>
    <w:rsid w:val="00401D18"/>
    <w:rsid w:val="00404147"/>
    <w:rsid w:val="00404DC1"/>
    <w:rsid w:val="00410F67"/>
    <w:rsid w:val="0041149E"/>
    <w:rsid w:val="0042050B"/>
    <w:rsid w:val="004248DD"/>
    <w:rsid w:val="00446E9B"/>
    <w:rsid w:val="00447A10"/>
    <w:rsid w:val="00447C88"/>
    <w:rsid w:val="00454283"/>
    <w:rsid w:val="00460A12"/>
    <w:rsid w:val="00463F02"/>
    <w:rsid w:val="004641CB"/>
    <w:rsid w:val="0047521B"/>
    <w:rsid w:val="00482E31"/>
    <w:rsid w:val="00485364"/>
    <w:rsid w:val="00486E60"/>
    <w:rsid w:val="00490163"/>
    <w:rsid w:val="004969D8"/>
    <w:rsid w:val="0049701C"/>
    <w:rsid w:val="004A1006"/>
    <w:rsid w:val="004A1C7A"/>
    <w:rsid w:val="004A256C"/>
    <w:rsid w:val="004A56BA"/>
    <w:rsid w:val="004B3042"/>
    <w:rsid w:val="004B5631"/>
    <w:rsid w:val="004B6773"/>
    <w:rsid w:val="004B70E8"/>
    <w:rsid w:val="004C199C"/>
    <w:rsid w:val="004C680B"/>
    <w:rsid w:val="004D0D13"/>
    <w:rsid w:val="004D1447"/>
    <w:rsid w:val="004D7721"/>
    <w:rsid w:val="004E04BE"/>
    <w:rsid w:val="004E3802"/>
    <w:rsid w:val="004E4BEC"/>
    <w:rsid w:val="004E6F53"/>
    <w:rsid w:val="004F15EB"/>
    <w:rsid w:val="00501D7A"/>
    <w:rsid w:val="005029BF"/>
    <w:rsid w:val="00505A66"/>
    <w:rsid w:val="00506058"/>
    <w:rsid w:val="0052196F"/>
    <w:rsid w:val="0052712D"/>
    <w:rsid w:val="00531428"/>
    <w:rsid w:val="00531A2D"/>
    <w:rsid w:val="005351AD"/>
    <w:rsid w:val="00535AE2"/>
    <w:rsid w:val="00535B40"/>
    <w:rsid w:val="00536B6A"/>
    <w:rsid w:val="0054455E"/>
    <w:rsid w:val="00551832"/>
    <w:rsid w:val="00551EA4"/>
    <w:rsid w:val="00555596"/>
    <w:rsid w:val="00557DEB"/>
    <w:rsid w:val="00562A2E"/>
    <w:rsid w:val="00564798"/>
    <w:rsid w:val="00566590"/>
    <w:rsid w:val="005673E6"/>
    <w:rsid w:val="00567C8D"/>
    <w:rsid w:val="00571840"/>
    <w:rsid w:val="00574511"/>
    <w:rsid w:val="005757F7"/>
    <w:rsid w:val="005804AD"/>
    <w:rsid w:val="00581E1D"/>
    <w:rsid w:val="00582130"/>
    <w:rsid w:val="0058559B"/>
    <w:rsid w:val="0058568F"/>
    <w:rsid w:val="00591374"/>
    <w:rsid w:val="00595C58"/>
    <w:rsid w:val="005A1272"/>
    <w:rsid w:val="005A56EA"/>
    <w:rsid w:val="005A5BD7"/>
    <w:rsid w:val="005B094A"/>
    <w:rsid w:val="005B3901"/>
    <w:rsid w:val="005B430B"/>
    <w:rsid w:val="005B6134"/>
    <w:rsid w:val="005C0091"/>
    <w:rsid w:val="005C0172"/>
    <w:rsid w:val="005C1EF3"/>
    <w:rsid w:val="005C4EAB"/>
    <w:rsid w:val="005D2E08"/>
    <w:rsid w:val="005D5575"/>
    <w:rsid w:val="005D594E"/>
    <w:rsid w:val="005D7145"/>
    <w:rsid w:val="006006C3"/>
    <w:rsid w:val="00601E98"/>
    <w:rsid w:val="00603DE3"/>
    <w:rsid w:val="00612BB5"/>
    <w:rsid w:val="006146C0"/>
    <w:rsid w:val="00624283"/>
    <w:rsid w:val="00624C4C"/>
    <w:rsid w:val="00635519"/>
    <w:rsid w:val="0063604B"/>
    <w:rsid w:val="00636B48"/>
    <w:rsid w:val="00637BA3"/>
    <w:rsid w:val="00637BF7"/>
    <w:rsid w:val="00641AC7"/>
    <w:rsid w:val="00642CF6"/>
    <w:rsid w:val="00644358"/>
    <w:rsid w:val="00646DF7"/>
    <w:rsid w:val="0065228E"/>
    <w:rsid w:val="0065497A"/>
    <w:rsid w:val="00656B5D"/>
    <w:rsid w:val="00662B02"/>
    <w:rsid w:val="00664399"/>
    <w:rsid w:val="006679FE"/>
    <w:rsid w:val="00674E79"/>
    <w:rsid w:val="00682584"/>
    <w:rsid w:val="006900E8"/>
    <w:rsid w:val="00694BE8"/>
    <w:rsid w:val="006A20C9"/>
    <w:rsid w:val="006A35A0"/>
    <w:rsid w:val="006A529A"/>
    <w:rsid w:val="006B0E03"/>
    <w:rsid w:val="006B3107"/>
    <w:rsid w:val="006C4A2E"/>
    <w:rsid w:val="006D23D3"/>
    <w:rsid w:val="006D7E75"/>
    <w:rsid w:val="006E3E53"/>
    <w:rsid w:val="00700DB0"/>
    <w:rsid w:val="00723C88"/>
    <w:rsid w:val="00733216"/>
    <w:rsid w:val="00745786"/>
    <w:rsid w:val="00746F5E"/>
    <w:rsid w:val="007501BD"/>
    <w:rsid w:val="0075262C"/>
    <w:rsid w:val="007545AD"/>
    <w:rsid w:val="00754A3D"/>
    <w:rsid w:val="00756D90"/>
    <w:rsid w:val="0076071A"/>
    <w:rsid w:val="00774271"/>
    <w:rsid w:val="007769B4"/>
    <w:rsid w:val="0078516E"/>
    <w:rsid w:val="007864C8"/>
    <w:rsid w:val="0079018A"/>
    <w:rsid w:val="00791788"/>
    <w:rsid w:val="00792CE7"/>
    <w:rsid w:val="007A019C"/>
    <w:rsid w:val="007A10E3"/>
    <w:rsid w:val="007B1B63"/>
    <w:rsid w:val="007B4F0A"/>
    <w:rsid w:val="007B6719"/>
    <w:rsid w:val="007C1878"/>
    <w:rsid w:val="007D71CF"/>
    <w:rsid w:val="007E008F"/>
    <w:rsid w:val="007E03F1"/>
    <w:rsid w:val="007E1453"/>
    <w:rsid w:val="007E2A52"/>
    <w:rsid w:val="007E45F7"/>
    <w:rsid w:val="007E642D"/>
    <w:rsid w:val="007F1D8A"/>
    <w:rsid w:val="007F72A7"/>
    <w:rsid w:val="00801548"/>
    <w:rsid w:val="008039B6"/>
    <w:rsid w:val="00806430"/>
    <w:rsid w:val="00806DDA"/>
    <w:rsid w:val="00806ED3"/>
    <w:rsid w:val="00812C82"/>
    <w:rsid w:val="00814635"/>
    <w:rsid w:val="0082289F"/>
    <w:rsid w:val="00823FEE"/>
    <w:rsid w:val="00841659"/>
    <w:rsid w:val="0084363F"/>
    <w:rsid w:val="00845761"/>
    <w:rsid w:val="00860411"/>
    <w:rsid w:val="008605DC"/>
    <w:rsid w:val="0086523B"/>
    <w:rsid w:val="0088013C"/>
    <w:rsid w:val="00892845"/>
    <w:rsid w:val="00896CC5"/>
    <w:rsid w:val="00897437"/>
    <w:rsid w:val="008A04AC"/>
    <w:rsid w:val="008A18C6"/>
    <w:rsid w:val="008A37F8"/>
    <w:rsid w:val="008A771D"/>
    <w:rsid w:val="008B0F6A"/>
    <w:rsid w:val="008B12B7"/>
    <w:rsid w:val="008B6B9A"/>
    <w:rsid w:val="008C25AC"/>
    <w:rsid w:val="008C5F43"/>
    <w:rsid w:val="008C6474"/>
    <w:rsid w:val="008D3601"/>
    <w:rsid w:val="008E4499"/>
    <w:rsid w:val="008E51F5"/>
    <w:rsid w:val="008E5708"/>
    <w:rsid w:val="008F132F"/>
    <w:rsid w:val="008F1B3C"/>
    <w:rsid w:val="008F3A41"/>
    <w:rsid w:val="008F6D86"/>
    <w:rsid w:val="008F74DD"/>
    <w:rsid w:val="009037CD"/>
    <w:rsid w:val="00914BD0"/>
    <w:rsid w:val="00916742"/>
    <w:rsid w:val="009171C3"/>
    <w:rsid w:val="00921442"/>
    <w:rsid w:val="00930ACC"/>
    <w:rsid w:val="00931903"/>
    <w:rsid w:val="00940CC8"/>
    <w:rsid w:val="00955372"/>
    <w:rsid w:val="00955AF5"/>
    <w:rsid w:val="00956A8E"/>
    <w:rsid w:val="009622E7"/>
    <w:rsid w:val="00965DFC"/>
    <w:rsid w:val="00974C4C"/>
    <w:rsid w:val="009760F9"/>
    <w:rsid w:val="00982225"/>
    <w:rsid w:val="00984C85"/>
    <w:rsid w:val="009877EE"/>
    <w:rsid w:val="0099039A"/>
    <w:rsid w:val="00992F35"/>
    <w:rsid w:val="00993E5E"/>
    <w:rsid w:val="009A0529"/>
    <w:rsid w:val="009A4143"/>
    <w:rsid w:val="009B194D"/>
    <w:rsid w:val="009B469D"/>
    <w:rsid w:val="009B7060"/>
    <w:rsid w:val="009C23E6"/>
    <w:rsid w:val="009D5781"/>
    <w:rsid w:val="009D6EDD"/>
    <w:rsid w:val="009D7546"/>
    <w:rsid w:val="009E3194"/>
    <w:rsid w:val="009E77DB"/>
    <w:rsid w:val="009F463B"/>
    <w:rsid w:val="00A01EF1"/>
    <w:rsid w:val="00A039D0"/>
    <w:rsid w:val="00A139E7"/>
    <w:rsid w:val="00A15237"/>
    <w:rsid w:val="00A17511"/>
    <w:rsid w:val="00A21F65"/>
    <w:rsid w:val="00A25F07"/>
    <w:rsid w:val="00A274D9"/>
    <w:rsid w:val="00A32251"/>
    <w:rsid w:val="00A32A01"/>
    <w:rsid w:val="00A32BEE"/>
    <w:rsid w:val="00A4506A"/>
    <w:rsid w:val="00A50D38"/>
    <w:rsid w:val="00A53CED"/>
    <w:rsid w:val="00A63B98"/>
    <w:rsid w:val="00A70CB7"/>
    <w:rsid w:val="00A75659"/>
    <w:rsid w:val="00A77D5F"/>
    <w:rsid w:val="00A87293"/>
    <w:rsid w:val="00A87420"/>
    <w:rsid w:val="00A94853"/>
    <w:rsid w:val="00A96F2A"/>
    <w:rsid w:val="00AA149D"/>
    <w:rsid w:val="00AA4DEC"/>
    <w:rsid w:val="00AA5152"/>
    <w:rsid w:val="00AA729F"/>
    <w:rsid w:val="00AA7A93"/>
    <w:rsid w:val="00AA7B06"/>
    <w:rsid w:val="00AB03CF"/>
    <w:rsid w:val="00AB4AAB"/>
    <w:rsid w:val="00AC6502"/>
    <w:rsid w:val="00AC6F27"/>
    <w:rsid w:val="00AD2684"/>
    <w:rsid w:val="00AD72DE"/>
    <w:rsid w:val="00AE2471"/>
    <w:rsid w:val="00AE4A25"/>
    <w:rsid w:val="00AE7D47"/>
    <w:rsid w:val="00AF033B"/>
    <w:rsid w:val="00AF0CBE"/>
    <w:rsid w:val="00AF3D03"/>
    <w:rsid w:val="00B00DF3"/>
    <w:rsid w:val="00B01A3E"/>
    <w:rsid w:val="00B04E36"/>
    <w:rsid w:val="00B14A39"/>
    <w:rsid w:val="00B160D9"/>
    <w:rsid w:val="00B20B01"/>
    <w:rsid w:val="00B22515"/>
    <w:rsid w:val="00B267DD"/>
    <w:rsid w:val="00B26C48"/>
    <w:rsid w:val="00B275BE"/>
    <w:rsid w:val="00B323FB"/>
    <w:rsid w:val="00B32FA0"/>
    <w:rsid w:val="00B33459"/>
    <w:rsid w:val="00B35399"/>
    <w:rsid w:val="00B37E79"/>
    <w:rsid w:val="00B51282"/>
    <w:rsid w:val="00B56C2E"/>
    <w:rsid w:val="00B600A4"/>
    <w:rsid w:val="00B61670"/>
    <w:rsid w:val="00B61A3B"/>
    <w:rsid w:val="00B6455E"/>
    <w:rsid w:val="00B67A2F"/>
    <w:rsid w:val="00B70744"/>
    <w:rsid w:val="00B71B3D"/>
    <w:rsid w:val="00B73FCE"/>
    <w:rsid w:val="00B75B70"/>
    <w:rsid w:val="00B864D0"/>
    <w:rsid w:val="00B91D71"/>
    <w:rsid w:val="00B922B3"/>
    <w:rsid w:val="00B92A61"/>
    <w:rsid w:val="00B950A5"/>
    <w:rsid w:val="00BA2543"/>
    <w:rsid w:val="00BB0C93"/>
    <w:rsid w:val="00BB2625"/>
    <w:rsid w:val="00BC1F65"/>
    <w:rsid w:val="00BD0FDB"/>
    <w:rsid w:val="00BD4847"/>
    <w:rsid w:val="00BD5E6A"/>
    <w:rsid w:val="00BD778F"/>
    <w:rsid w:val="00BE7D94"/>
    <w:rsid w:val="00BF6BED"/>
    <w:rsid w:val="00BF7745"/>
    <w:rsid w:val="00C01A28"/>
    <w:rsid w:val="00C02C9D"/>
    <w:rsid w:val="00C0476D"/>
    <w:rsid w:val="00C04BD0"/>
    <w:rsid w:val="00C150C4"/>
    <w:rsid w:val="00C167EE"/>
    <w:rsid w:val="00C31038"/>
    <w:rsid w:val="00C310ED"/>
    <w:rsid w:val="00C3238E"/>
    <w:rsid w:val="00C37DE0"/>
    <w:rsid w:val="00C415E9"/>
    <w:rsid w:val="00C44340"/>
    <w:rsid w:val="00C45A3D"/>
    <w:rsid w:val="00C46D86"/>
    <w:rsid w:val="00C47BFC"/>
    <w:rsid w:val="00C52090"/>
    <w:rsid w:val="00C54867"/>
    <w:rsid w:val="00C563CF"/>
    <w:rsid w:val="00C609BC"/>
    <w:rsid w:val="00C6660D"/>
    <w:rsid w:val="00C70D09"/>
    <w:rsid w:val="00C72B0D"/>
    <w:rsid w:val="00C732A3"/>
    <w:rsid w:val="00C74330"/>
    <w:rsid w:val="00C76BE1"/>
    <w:rsid w:val="00C82F0F"/>
    <w:rsid w:val="00C8361A"/>
    <w:rsid w:val="00C85BDC"/>
    <w:rsid w:val="00C87F17"/>
    <w:rsid w:val="00C916F7"/>
    <w:rsid w:val="00C9760E"/>
    <w:rsid w:val="00C97D71"/>
    <w:rsid w:val="00CA1E1B"/>
    <w:rsid w:val="00CB00A2"/>
    <w:rsid w:val="00CB5DAF"/>
    <w:rsid w:val="00CC1805"/>
    <w:rsid w:val="00CC4A15"/>
    <w:rsid w:val="00CC769F"/>
    <w:rsid w:val="00CD2CF8"/>
    <w:rsid w:val="00CD2DE7"/>
    <w:rsid w:val="00CD3C3A"/>
    <w:rsid w:val="00CE45E4"/>
    <w:rsid w:val="00CF2E65"/>
    <w:rsid w:val="00CF32E9"/>
    <w:rsid w:val="00D03908"/>
    <w:rsid w:val="00D060E2"/>
    <w:rsid w:val="00D23998"/>
    <w:rsid w:val="00D473A4"/>
    <w:rsid w:val="00D50EB6"/>
    <w:rsid w:val="00D522EF"/>
    <w:rsid w:val="00D559D9"/>
    <w:rsid w:val="00D62C93"/>
    <w:rsid w:val="00D755CF"/>
    <w:rsid w:val="00D77035"/>
    <w:rsid w:val="00D85EC7"/>
    <w:rsid w:val="00D86499"/>
    <w:rsid w:val="00D91820"/>
    <w:rsid w:val="00D92B59"/>
    <w:rsid w:val="00D97091"/>
    <w:rsid w:val="00DA0235"/>
    <w:rsid w:val="00DA37F9"/>
    <w:rsid w:val="00DA4425"/>
    <w:rsid w:val="00DA5CAE"/>
    <w:rsid w:val="00DB1EEE"/>
    <w:rsid w:val="00DB1F43"/>
    <w:rsid w:val="00DB669C"/>
    <w:rsid w:val="00DC1EEA"/>
    <w:rsid w:val="00DC2D10"/>
    <w:rsid w:val="00DC4BF0"/>
    <w:rsid w:val="00DD0600"/>
    <w:rsid w:val="00DE1370"/>
    <w:rsid w:val="00DE3759"/>
    <w:rsid w:val="00DE4091"/>
    <w:rsid w:val="00DE43D8"/>
    <w:rsid w:val="00DF0282"/>
    <w:rsid w:val="00DF1F70"/>
    <w:rsid w:val="00DF5E83"/>
    <w:rsid w:val="00DF67E6"/>
    <w:rsid w:val="00E00D5F"/>
    <w:rsid w:val="00E073AB"/>
    <w:rsid w:val="00E10B1D"/>
    <w:rsid w:val="00E1280B"/>
    <w:rsid w:val="00E20EFA"/>
    <w:rsid w:val="00E242B2"/>
    <w:rsid w:val="00E314B6"/>
    <w:rsid w:val="00E33A93"/>
    <w:rsid w:val="00E34A67"/>
    <w:rsid w:val="00E3513E"/>
    <w:rsid w:val="00E509CE"/>
    <w:rsid w:val="00E50D14"/>
    <w:rsid w:val="00E55995"/>
    <w:rsid w:val="00E65505"/>
    <w:rsid w:val="00E70F1D"/>
    <w:rsid w:val="00E73C5F"/>
    <w:rsid w:val="00E803B3"/>
    <w:rsid w:val="00E82FE1"/>
    <w:rsid w:val="00E838DD"/>
    <w:rsid w:val="00E84299"/>
    <w:rsid w:val="00E917C5"/>
    <w:rsid w:val="00E92CF1"/>
    <w:rsid w:val="00E9770E"/>
    <w:rsid w:val="00EB3D26"/>
    <w:rsid w:val="00EB3E83"/>
    <w:rsid w:val="00EC07E7"/>
    <w:rsid w:val="00EC39FD"/>
    <w:rsid w:val="00ED05D6"/>
    <w:rsid w:val="00ED67D6"/>
    <w:rsid w:val="00EE2C3A"/>
    <w:rsid w:val="00EE3729"/>
    <w:rsid w:val="00EE42DB"/>
    <w:rsid w:val="00EF68E3"/>
    <w:rsid w:val="00F01D19"/>
    <w:rsid w:val="00F03A84"/>
    <w:rsid w:val="00F07DE8"/>
    <w:rsid w:val="00F15B69"/>
    <w:rsid w:val="00F17EF4"/>
    <w:rsid w:val="00F2633A"/>
    <w:rsid w:val="00F26635"/>
    <w:rsid w:val="00F27A35"/>
    <w:rsid w:val="00F3004C"/>
    <w:rsid w:val="00F34885"/>
    <w:rsid w:val="00F44C87"/>
    <w:rsid w:val="00F52A44"/>
    <w:rsid w:val="00F60824"/>
    <w:rsid w:val="00F6250F"/>
    <w:rsid w:val="00F6321D"/>
    <w:rsid w:val="00F633ED"/>
    <w:rsid w:val="00F64788"/>
    <w:rsid w:val="00F650BC"/>
    <w:rsid w:val="00F71160"/>
    <w:rsid w:val="00F82E2B"/>
    <w:rsid w:val="00F82E90"/>
    <w:rsid w:val="00F83B04"/>
    <w:rsid w:val="00F84E00"/>
    <w:rsid w:val="00F85E8D"/>
    <w:rsid w:val="00F90D03"/>
    <w:rsid w:val="00F9415C"/>
    <w:rsid w:val="00F95DED"/>
    <w:rsid w:val="00F9654E"/>
    <w:rsid w:val="00F97B11"/>
    <w:rsid w:val="00F97BE0"/>
    <w:rsid w:val="00FA177D"/>
    <w:rsid w:val="00FA4BB3"/>
    <w:rsid w:val="00FB6DA0"/>
    <w:rsid w:val="00FC0D30"/>
    <w:rsid w:val="00FD49ED"/>
    <w:rsid w:val="00FF0ADF"/>
    <w:rsid w:val="00FF1B06"/>
    <w:rsid w:val="00FF60EE"/>
    <w:rsid w:val="00FF7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23D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8A18C6"/>
    <w:pPr>
      <w:keepNext/>
      <w:ind w:left="360"/>
      <w:jc w:val="center"/>
      <w:outlineLvl w:val="1"/>
    </w:pPr>
    <w:rPr>
      <w:b/>
      <w:bCs/>
      <w:sz w:val="28"/>
    </w:rPr>
  </w:style>
  <w:style w:type="paragraph" w:styleId="3">
    <w:name w:val="heading 3"/>
    <w:basedOn w:val="a"/>
    <w:next w:val="a"/>
    <w:link w:val="30"/>
    <w:uiPriority w:val="99"/>
    <w:qFormat/>
    <w:rsid w:val="008A18C6"/>
    <w:pPr>
      <w:keepNext/>
      <w:ind w:left="360"/>
      <w:outlineLvl w:val="2"/>
    </w:pPr>
    <w:rPr>
      <w:b/>
      <w:bCs/>
      <w:sz w:val="28"/>
    </w:rPr>
  </w:style>
  <w:style w:type="paragraph" w:styleId="4">
    <w:name w:val="heading 4"/>
    <w:basedOn w:val="a"/>
    <w:link w:val="40"/>
    <w:uiPriority w:val="9"/>
    <w:qFormat/>
    <w:rsid w:val="006D23D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18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rsid w:val="008A18C6"/>
    <w:rPr>
      <w:rFonts w:ascii="Times New Roman" w:eastAsia="Times New Roman" w:hAnsi="Times New Roman" w:cs="Times New Roman"/>
      <w:b/>
      <w:bCs/>
      <w:sz w:val="28"/>
      <w:szCs w:val="24"/>
      <w:lang w:eastAsia="ru-RU"/>
    </w:rPr>
  </w:style>
  <w:style w:type="character" w:styleId="a3">
    <w:name w:val="Hyperlink"/>
    <w:uiPriority w:val="99"/>
    <w:rsid w:val="008A18C6"/>
    <w:rPr>
      <w:color w:val="0066FF"/>
      <w:u w:val="single"/>
    </w:rPr>
  </w:style>
  <w:style w:type="paragraph" w:styleId="a4">
    <w:name w:val="Normal (Web)"/>
    <w:basedOn w:val="a"/>
    <w:rsid w:val="008A18C6"/>
    <w:pPr>
      <w:spacing w:before="100" w:beforeAutospacing="1" w:after="100" w:afterAutospacing="1"/>
    </w:pPr>
    <w:rPr>
      <w:rFonts w:ascii="Verdana" w:hAnsi="Verdana"/>
      <w:color w:val="1A36BB"/>
    </w:rPr>
  </w:style>
  <w:style w:type="paragraph" w:styleId="a5">
    <w:name w:val="Body Text Indent"/>
    <w:basedOn w:val="a"/>
    <w:link w:val="a6"/>
    <w:rsid w:val="008A18C6"/>
    <w:pPr>
      <w:spacing w:after="120" w:line="264" w:lineRule="auto"/>
      <w:ind w:left="283"/>
    </w:pPr>
    <w:rPr>
      <w:rFonts w:ascii="Garamond" w:hAnsi="Garamond"/>
      <w:color w:val="000000"/>
      <w:kern w:val="28"/>
      <w:sz w:val="20"/>
      <w:szCs w:val="20"/>
    </w:rPr>
  </w:style>
  <w:style w:type="character" w:customStyle="1" w:styleId="a6">
    <w:name w:val="Основной текст с отступом Знак"/>
    <w:basedOn w:val="a0"/>
    <w:link w:val="a5"/>
    <w:rsid w:val="008A18C6"/>
    <w:rPr>
      <w:rFonts w:ascii="Garamond" w:eastAsia="Times New Roman" w:hAnsi="Garamond" w:cs="Times New Roman"/>
      <w:color w:val="000000"/>
      <w:kern w:val="28"/>
      <w:sz w:val="20"/>
      <w:szCs w:val="20"/>
      <w:lang w:eastAsia="ru-RU"/>
    </w:rPr>
  </w:style>
  <w:style w:type="paragraph" w:customStyle="1" w:styleId="a7">
    <w:name w:val="Знак"/>
    <w:basedOn w:val="a"/>
    <w:rsid w:val="008A18C6"/>
    <w:pPr>
      <w:spacing w:after="160" w:line="240" w:lineRule="exact"/>
    </w:pPr>
    <w:rPr>
      <w:rFonts w:ascii="Verdana" w:hAnsi="Verdana"/>
      <w:sz w:val="20"/>
      <w:szCs w:val="20"/>
      <w:lang w:val="en-US" w:eastAsia="en-US"/>
    </w:rPr>
  </w:style>
  <w:style w:type="paragraph" w:styleId="a8">
    <w:name w:val="Balloon Text"/>
    <w:basedOn w:val="a"/>
    <w:link w:val="a9"/>
    <w:semiHidden/>
    <w:unhideWhenUsed/>
    <w:rsid w:val="008A18C6"/>
    <w:rPr>
      <w:rFonts w:ascii="Tahoma" w:hAnsi="Tahoma" w:cs="Tahoma"/>
      <w:sz w:val="16"/>
      <w:szCs w:val="16"/>
    </w:rPr>
  </w:style>
  <w:style w:type="character" w:customStyle="1" w:styleId="a9">
    <w:name w:val="Текст выноски Знак"/>
    <w:basedOn w:val="a0"/>
    <w:link w:val="a8"/>
    <w:uiPriority w:val="99"/>
    <w:semiHidden/>
    <w:rsid w:val="008A18C6"/>
    <w:rPr>
      <w:rFonts w:ascii="Tahoma" w:eastAsia="Times New Roman" w:hAnsi="Tahoma" w:cs="Tahoma"/>
      <w:sz w:val="16"/>
      <w:szCs w:val="16"/>
      <w:lang w:eastAsia="ru-RU"/>
    </w:rPr>
  </w:style>
  <w:style w:type="paragraph" w:styleId="aa">
    <w:name w:val="List Paragraph"/>
    <w:basedOn w:val="a"/>
    <w:uiPriority w:val="34"/>
    <w:qFormat/>
    <w:rsid w:val="00F27A35"/>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nhideWhenUsed/>
    <w:rsid w:val="003D4136"/>
    <w:pPr>
      <w:tabs>
        <w:tab w:val="center" w:pos="4677"/>
        <w:tab w:val="right" w:pos="9355"/>
      </w:tabs>
    </w:pPr>
  </w:style>
  <w:style w:type="character" w:customStyle="1" w:styleId="ac">
    <w:name w:val="Верхний колонтитул Знак"/>
    <w:basedOn w:val="a0"/>
    <w:link w:val="ab"/>
    <w:rsid w:val="003D4136"/>
    <w:rPr>
      <w:rFonts w:ascii="Times New Roman" w:eastAsia="Times New Roman" w:hAnsi="Times New Roman" w:cs="Times New Roman"/>
      <w:sz w:val="24"/>
      <w:szCs w:val="24"/>
      <w:lang w:eastAsia="ru-RU"/>
    </w:rPr>
  </w:style>
  <w:style w:type="paragraph" w:styleId="ad">
    <w:name w:val="footer"/>
    <w:basedOn w:val="a"/>
    <w:link w:val="ae"/>
    <w:unhideWhenUsed/>
    <w:rsid w:val="003D4136"/>
    <w:pPr>
      <w:tabs>
        <w:tab w:val="center" w:pos="4677"/>
        <w:tab w:val="right" w:pos="9355"/>
      </w:tabs>
    </w:pPr>
  </w:style>
  <w:style w:type="character" w:customStyle="1" w:styleId="ae">
    <w:name w:val="Нижний колонтитул Знак"/>
    <w:basedOn w:val="a0"/>
    <w:link w:val="ad"/>
    <w:rsid w:val="003D413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D23D3"/>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6D23D3"/>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D23D3"/>
  </w:style>
  <w:style w:type="numbering" w:customStyle="1" w:styleId="110">
    <w:name w:val="Нет списка11"/>
    <w:next w:val="a2"/>
    <w:uiPriority w:val="99"/>
    <w:semiHidden/>
    <w:unhideWhenUsed/>
    <w:rsid w:val="006D23D3"/>
  </w:style>
  <w:style w:type="paragraph" w:styleId="31">
    <w:name w:val="Body Text 3"/>
    <w:basedOn w:val="a"/>
    <w:link w:val="32"/>
    <w:uiPriority w:val="99"/>
    <w:semiHidden/>
    <w:unhideWhenUsed/>
    <w:rsid w:val="006D23D3"/>
    <w:pPr>
      <w:spacing w:after="120"/>
    </w:pPr>
    <w:rPr>
      <w:sz w:val="16"/>
      <w:szCs w:val="16"/>
    </w:rPr>
  </w:style>
  <w:style w:type="character" w:customStyle="1" w:styleId="32">
    <w:name w:val="Основной текст 3 Знак"/>
    <w:basedOn w:val="a0"/>
    <w:link w:val="31"/>
    <w:uiPriority w:val="99"/>
    <w:semiHidden/>
    <w:rsid w:val="006D23D3"/>
    <w:rPr>
      <w:rFonts w:ascii="Times New Roman" w:eastAsia="Times New Roman" w:hAnsi="Times New Roman" w:cs="Times New Roman"/>
      <w:sz w:val="16"/>
      <w:szCs w:val="16"/>
      <w:lang w:eastAsia="ru-RU"/>
    </w:rPr>
  </w:style>
  <w:style w:type="numbering" w:customStyle="1" w:styleId="21">
    <w:name w:val="Нет списка2"/>
    <w:next w:val="a2"/>
    <w:uiPriority w:val="99"/>
    <w:semiHidden/>
    <w:unhideWhenUsed/>
    <w:rsid w:val="006D23D3"/>
  </w:style>
  <w:style w:type="character" w:customStyle="1" w:styleId="mw-editsection">
    <w:name w:val="mw-editsection"/>
    <w:basedOn w:val="a0"/>
    <w:rsid w:val="006D23D3"/>
  </w:style>
  <w:style w:type="character" w:customStyle="1" w:styleId="mw-editsection-bracket">
    <w:name w:val="mw-editsection-bracket"/>
    <w:basedOn w:val="a0"/>
    <w:rsid w:val="006D23D3"/>
  </w:style>
  <w:style w:type="character" w:styleId="af">
    <w:name w:val="FollowedHyperlink"/>
    <w:basedOn w:val="a0"/>
    <w:uiPriority w:val="99"/>
    <w:semiHidden/>
    <w:unhideWhenUsed/>
    <w:rsid w:val="006D23D3"/>
    <w:rPr>
      <w:color w:val="800080"/>
      <w:u w:val="single"/>
    </w:rPr>
  </w:style>
  <w:style w:type="character" w:customStyle="1" w:styleId="mw-editsection-divider">
    <w:name w:val="mw-editsection-divider"/>
    <w:basedOn w:val="a0"/>
    <w:rsid w:val="006D23D3"/>
  </w:style>
  <w:style w:type="character" w:customStyle="1" w:styleId="apple-converted-space">
    <w:name w:val="apple-converted-space"/>
    <w:basedOn w:val="a0"/>
    <w:rsid w:val="006D23D3"/>
  </w:style>
  <w:style w:type="character" w:customStyle="1" w:styleId="wikidata-claim">
    <w:name w:val="wikidata-claim"/>
    <w:basedOn w:val="a0"/>
    <w:rsid w:val="006D23D3"/>
  </w:style>
  <w:style w:type="character" w:customStyle="1" w:styleId="wikidata-snak">
    <w:name w:val="wikidata-snak"/>
    <w:basedOn w:val="a0"/>
    <w:rsid w:val="006D23D3"/>
  </w:style>
  <w:style w:type="character" w:customStyle="1" w:styleId="toctoggle">
    <w:name w:val="toctoggle"/>
    <w:basedOn w:val="a0"/>
    <w:rsid w:val="006D23D3"/>
  </w:style>
  <w:style w:type="character" w:customStyle="1" w:styleId="tocnumber">
    <w:name w:val="tocnumber"/>
    <w:basedOn w:val="a0"/>
    <w:rsid w:val="006D23D3"/>
  </w:style>
  <w:style w:type="character" w:customStyle="1" w:styleId="toctext">
    <w:name w:val="toctext"/>
    <w:basedOn w:val="a0"/>
    <w:rsid w:val="006D23D3"/>
  </w:style>
  <w:style w:type="character" w:customStyle="1" w:styleId="mw-headline">
    <w:name w:val="mw-headline"/>
    <w:basedOn w:val="a0"/>
    <w:rsid w:val="006D23D3"/>
  </w:style>
  <w:style w:type="character" w:customStyle="1" w:styleId="noprint">
    <w:name w:val="noprint"/>
    <w:basedOn w:val="a0"/>
    <w:rsid w:val="006D23D3"/>
  </w:style>
  <w:style w:type="character" w:customStyle="1" w:styleId="reference-text">
    <w:name w:val="reference-text"/>
    <w:basedOn w:val="a0"/>
    <w:rsid w:val="006D23D3"/>
  </w:style>
  <w:style w:type="character" w:customStyle="1" w:styleId="citation">
    <w:name w:val="citation"/>
    <w:basedOn w:val="a0"/>
    <w:rsid w:val="006D23D3"/>
  </w:style>
  <w:style w:type="character" w:customStyle="1" w:styleId="portal-box">
    <w:name w:val="portal-box"/>
    <w:basedOn w:val="a0"/>
    <w:rsid w:val="006D23D3"/>
  </w:style>
  <w:style w:type="character" w:customStyle="1" w:styleId="wikiquote-ref">
    <w:name w:val="wikiquote-ref"/>
    <w:basedOn w:val="a0"/>
    <w:rsid w:val="006D23D3"/>
  </w:style>
  <w:style w:type="character" w:customStyle="1" w:styleId="wikicommons-ref">
    <w:name w:val="wikicommons-ref"/>
    <w:basedOn w:val="a0"/>
    <w:rsid w:val="006D23D3"/>
  </w:style>
  <w:style w:type="paragraph" w:styleId="z-">
    <w:name w:val="HTML Top of Form"/>
    <w:basedOn w:val="a"/>
    <w:next w:val="a"/>
    <w:link w:val="z-0"/>
    <w:hidden/>
    <w:uiPriority w:val="99"/>
    <w:semiHidden/>
    <w:unhideWhenUsed/>
    <w:rsid w:val="006D23D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6D23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D23D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6D23D3"/>
    <w:rPr>
      <w:rFonts w:ascii="Arial" w:eastAsia="Times New Roman" w:hAnsi="Arial" w:cs="Arial"/>
      <w:vanish/>
      <w:sz w:val="16"/>
      <w:szCs w:val="16"/>
      <w:lang w:eastAsia="ru-RU"/>
    </w:rPr>
  </w:style>
  <w:style w:type="character" w:customStyle="1" w:styleId="uls-settings-trigger">
    <w:name w:val="uls-settings-trigger"/>
    <w:basedOn w:val="a0"/>
    <w:rsid w:val="006D23D3"/>
  </w:style>
  <w:style w:type="character" w:customStyle="1" w:styleId="wb-langlinks-edit">
    <w:name w:val="wb-langlinks-edit"/>
    <w:basedOn w:val="a0"/>
    <w:rsid w:val="006D23D3"/>
  </w:style>
  <w:style w:type="numbering" w:customStyle="1" w:styleId="33">
    <w:name w:val="Нет списка3"/>
    <w:next w:val="a2"/>
    <w:uiPriority w:val="99"/>
    <w:semiHidden/>
    <w:unhideWhenUsed/>
    <w:rsid w:val="006D23D3"/>
  </w:style>
  <w:style w:type="character" w:customStyle="1" w:styleId="reference">
    <w:name w:val="reference"/>
    <w:basedOn w:val="a0"/>
    <w:rsid w:val="006D23D3"/>
  </w:style>
  <w:style w:type="character" w:styleId="HTML">
    <w:name w:val="HTML Cite"/>
    <w:basedOn w:val="a0"/>
    <w:uiPriority w:val="99"/>
    <w:semiHidden/>
    <w:unhideWhenUsed/>
    <w:rsid w:val="006D23D3"/>
    <w:rPr>
      <w:i/>
      <w:iCs/>
    </w:rPr>
  </w:style>
  <w:style w:type="paragraph" w:customStyle="1" w:styleId="collapse-refs-p">
    <w:name w:val="collapse-refs-p"/>
    <w:basedOn w:val="a"/>
    <w:rsid w:val="006D23D3"/>
    <w:pPr>
      <w:spacing w:before="100" w:beforeAutospacing="1" w:after="100" w:afterAutospacing="1"/>
    </w:pPr>
  </w:style>
  <w:style w:type="character" w:customStyle="1" w:styleId="mw-cite-backlink">
    <w:name w:val="mw-cite-backlink"/>
    <w:basedOn w:val="a0"/>
    <w:rsid w:val="006D23D3"/>
  </w:style>
  <w:style w:type="character" w:customStyle="1" w:styleId="cite-accessibility-label">
    <w:name w:val="cite-accessibility-label"/>
    <w:basedOn w:val="a0"/>
    <w:rsid w:val="006D23D3"/>
  </w:style>
  <w:style w:type="character" w:styleId="af0">
    <w:name w:val="Strong"/>
    <w:basedOn w:val="a0"/>
    <w:qFormat/>
    <w:rsid w:val="006D23D3"/>
    <w:rPr>
      <w:b/>
      <w:bCs/>
    </w:rPr>
  </w:style>
  <w:style w:type="character" w:styleId="HTML0">
    <w:name w:val="HTML Code"/>
    <w:basedOn w:val="a0"/>
    <w:uiPriority w:val="99"/>
    <w:semiHidden/>
    <w:unhideWhenUsed/>
    <w:rsid w:val="006D23D3"/>
    <w:rPr>
      <w:rFonts w:ascii="Courier New" w:eastAsia="Times New Roman" w:hAnsi="Courier New" w:cs="Courier New"/>
      <w:sz w:val="20"/>
      <w:szCs w:val="20"/>
    </w:rPr>
  </w:style>
  <w:style w:type="character" w:customStyle="1" w:styleId="ref-info">
    <w:name w:val="ref-info"/>
    <w:basedOn w:val="a0"/>
    <w:rsid w:val="006D23D3"/>
  </w:style>
  <w:style w:type="paragraph" w:customStyle="1" w:styleId="c3">
    <w:name w:val="c3"/>
    <w:basedOn w:val="a"/>
    <w:rsid w:val="006D23D3"/>
    <w:pPr>
      <w:spacing w:before="100" w:beforeAutospacing="1" w:after="100" w:afterAutospacing="1"/>
    </w:pPr>
  </w:style>
  <w:style w:type="character" w:customStyle="1" w:styleId="rate">
    <w:name w:val="rate"/>
    <w:basedOn w:val="a0"/>
    <w:rsid w:val="006D23D3"/>
  </w:style>
  <w:style w:type="character" w:customStyle="1" w:styleId="articletextinfo">
    <w:name w:val="articletextinfo"/>
    <w:basedOn w:val="a0"/>
    <w:rsid w:val="006D23D3"/>
  </w:style>
  <w:style w:type="character" w:styleId="af1">
    <w:name w:val="Emphasis"/>
    <w:basedOn w:val="a0"/>
    <w:uiPriority w:val="20"/>
    <w:qFormat/>
    <w:rsid w:val="006D23D3"/>
    <w:rPr>
      <w:i/>
      <w:iCs/>
    </w:rPr>
  </w:style>
  <w:style w:type="numbering" w:customStyle="1" w:styleId="41">
    <w:name w:val="Нет списка4"/>
    <w:next w:val="a2"/>
    <w:semiHidden/>
    <w:rsid w:val="00ED05D6"/>
  </w:style>
  <w:style w:type="paragraph" w:styleId="22">
    <w:name w:val="List 2"/>
    <w:basedOn w:val="a"/>
    <w:rsid w:val="00ED05D6"/>
    <w:pPr>
      <w:ind w:left="566" w:hanging="283"/>
    </w:pPr>
  </w:style>
  <w:style w:type="paragraph" w:styleId="23">
    <w:name w:val="Body Text Indent 2"/>
    <w:basedOn w:val="a"/>
    <w:link w:val="24"/>
    <w:rsid w:val="00ED05D6"/>
    <w:pPr>
      <w:spacing w:after="120" w:line="480" w:lineRule="auto"/>
      <w:ind w:left="283"/>
    </w:pPr>
  </w:style>
  <w:style w:type="character" w:customStyle="1" w:styleId="24">
    <w:name w:val="Основной текст с отступом 2 Знак"/>
    <w:basedOn w:val="a0"/>
    <w:link w:val="23"/>
    <w:rsid w:val="00ED05D6"/>
    <w:rPr>
      <w:rFonts w:ascii="Times New Roman" w:eastAsia="Times New Roman" w:hAnsi="Times New Roman" w:cs="Times New Roman"/>
      <w:sz w:val="24"/>
      <w:szCs w:val="24"/>
      <w:lang w:eastAsia="ru-RU"/>
    </w:rPr>
  </w:style>
  <w:style w:type="paragraph" w:styleId="af2">
    <w:name w:val="footnote text"/>
    <w:basedOn w:val="a"/>
    <w:link w:val="af3"/>
    <w:semiHidden/>
    <w:rsid w:val="00ED05D6"/>
    <w:rPr>
      <w:sz w:val="20"/>
      <w:szCs w:val="20"/>
    </w:rPr>
  </w:style>
  <w:style w:type="character" w:customStyle="1" w:styleId="af3">
    <w:name w:val="Текст сноски Знак"/>
    <w:basedOn w:val="a0"/>
    <w:link w:val="af2"/>
    <w:semiHidden/>
    <w:rsid w:val="00ED05D6"/>
    <w:rPr>
      <w:rFonts w:ascii="Times New Roman" w:eastAsia="Times New Roman" w:hAnsi="Times New Roman" w:cs="Times New Roman"/>
      <w:sz w:val="20"/>
      <w:szCs w:val="20"/>
      <w:lang w:eastAsia="ru-RU"/>
    </w:rPr>
  </w:style>
  <w:style w:type="character" w:styleId="af4">
    <w:name w:val="footnote reference"/>
    <w:semiHidden/>
    <w:rsid w:val="00ED05D6"/>
    <w:rPr>
      <w:vertAlign w:val="superscript"/>
    </w:rPr>
  </w:style>
  <w:style w:type="paragraph" w:styleId="25">
    <w:name w:val="Body Text 2"/>
    <w:basedOn w:val="a"/>
    <w:link w:val="26"/>
    <w:rsid w:val="00ED05D6"/>
    <w:pPr>
      <w:spacing w:after="120" w:line="480" w:lineRule="auto"/>
    </w:pPr>
  </w:style>
  <w:style w:type="character" w:customStyle="1" w:styleId="26">
    <w:name w:val="Основной текст 2 Знак"/>
    <w:basedOn w:val="a0"/>
    <w:link w:val="25"/>
    <w:rsid w:val="00ED05D6"/>
    <w:rPr>
      <w:rFonts w:ascii="Times New Roman" w:eastAsia="Times New Roman" w:hAnsi="Times New Roman" w:cs="Times New Roman"/>
      <w:sz w:val="24"/>
      <w:szCs w:val="24"/>
      <w:lang w:eastAsia="ru-RU"/>
    </w:rPr>
  </w:style>
  <w:style w:type="paragraph" w:styleId="af5">
    <w:name w:val="Body Text"/>
    <w:basedOn w:val="a"/>
    <w:link w:val="af6"/>
    <w:rsid w:val="00ED05D6"/>
    <w:pPr>
      <w:spacing w:after="120"/>
    </w:pPr>
  </w:style>
  <w:style w:type="character" w:customStyle="1" w:styleId="af6">
    <w:name w:val="Основной текст Знак"/>
    <w:basedOn w:val="a0"/>
    <w:link w:val="af5"/>
    <w:rsid w:val="00ED05D6"/>
    <w:rPr>
      <w:rFonts w:ascii="Times New Roman" w:eastAsia="Times New Roman" w:hAnsi="Times New Roman" w:cs="Times New Roman"/>
      <w:sz w:val="24"/>
      <w:szCs w:val="24"/>
      <w:lang w:eastAsia="ru-RU"/>
    </w:rPr>
  </w:style>
  <w:style w:type="character" w:styleId="af7">
    <w:name w:val="annotation reference"/>
    <w:semiHidden/>
    <w:rsid w:val="00ED05D6"/>
    <w:rPr>
      <w:sz w:val="16"/>
      <w:szCs w:val="16"/>
    </w:rPr>
  </w:style>
  <w:style w:type="paragraph" w:styleId="af8">
    <w:name w:val="annotation text"/>
    <w:basedOn w:val="a"/>
    <w:link w:val="af9"/>
    <w:semiHidden/>
    <w:rsid w:val="00ED05D6"/>
    <w:rPr>
      <w:sz w:val="20"/>
      <w:szCs w:val="20"/>
    </w:rPr>
  </w:style>
  <w:style w:type="character" w:customStyle="1" w:styleId="af9">
    <w:name w:val="Текст примечания Знак"/>
    <w:basedOn w:val="a0"/>
    <w:link w:val="af8"/>
    <w:semiHidden/>
    <w:rsid w:val="00ED05D6"/>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ED05D6"/>
    <w:rPr>
      <w:b/>
      <w:bCs/>
    </w:rPr>
  </w:style>
  <w:style w:type="character" w:customStyle="1" w:styleId="afb">
    <w:name w:val="Тема примечания Знак"/>
    <w:basedOn w:val="af9"/>
    <w:link w:val="afa"/>
    <w:semiHidden/>
    <w:rsid w:val="00ED05D6"/>
    <w:rPr>
      <w:rFonts w:ascii="Times New Roman" w:eastAsia="Times New Roman" w:hAnsi="Times New Roman" w:cs="Times New Roman"/>
      <w:b/>
      <w:bCs/>
      <w:sz w:val="20"/>
      <w:szCs w:val="20"/>
      <w:lang w:eastAsia="ru-RU"/>
    </w:rPr>
  </w:style>
  <w:style w:type="table" w:styleId="afc">
    <w:name w:val="Table Grid"/>
    <w:basedOn w:val="a1"/>
    <w:uiPriority w:val="59"/>
    <w:rsid w:val="00ED0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ED05D6"/>
    <w:pPr>
      <w:spacing w:after="160" w:line="240" w:lineRule="exact"/>
    </w:pPr>
    <w:rPr>
      <w:rFonts w:ascii="Verdana" w:hAnsi="Verdana"/>
      <w:sz w:val="20"/>
      <w:szCs w:val="20"/>
    </w:rPr>
  </w:style>
  <w:style w:type="table" w:styleId="12">
    <w:name w:val="Table Grid 1"/>
    <w:basedOn w:val="a1"/>
    <w:rsid w:val="00ED05D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e">
    <w:name w:val="page number"/>
    <w:basedOn w:val="a0"/>
    <w:rsid w:val="00ED05D6"/>
  </w:style>
  <w:style w:type="paragraph" w:customStyle="1" w:styleId="27">
    <w:name w:val="Знак2"/>
    <w:basedOn w:val="a"/>
    <w:rsid w:val="00ED05D6"/>
    <w:pPr>
      <w:tabs>
        <w:tab w:val="left" w:pos="708"/>
      </w:tabs>
      <w:spacing w:after="160" w:line="240" w:lineRule="exact"/>
    </w:pPr>
    <w:rPr>
      <w:rFonts w:ascii="Verdana" w:hAnsi="Verdana" w:cs="Verdana"/>
      <w:sz w:val="20"/>
      <w:szCs w:val="20"/>
      <w:lang w:val="en-US" w:eastAsia="en-US"/>
    </w:rPr>
  </w:style>
  <w:style w:type="paragraph" w:styleId="HTML1">
    <w:name w:val="HTML Preformatted"/>
    <w:basedOn w:val="a"/>
    <w:link w:val="HTML2"/>
    <w:uiPriority w:val="99"/>
    <w:rsid w:val="00ED0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8"/>
      <w:szCs w:val="20"/>
      <w:lang/>
    </w:rPr>
  </w:style>
  <w:style w:type="character" w:customStyle="1" w:styleId="HTML2">
    <w:name w:val="Стандартный HTML Знак"/>
    <w:basedOn w:val="a0"/>
    <w:link w:val="HTML1"/>
    <w:uiPriority w:val="99"/>
    <w:rsid w:val="00ED05D6"/>
    <w:rPr>
      <w:rFonts w:ascii="Courier New" w:eastAsia="Calibri" w:hAnsi="Courier New" w:cs="Times New Roman"/>
      <w:color w:val="000000"/>
      <w:sz w:val="28"/>
      <w:szCs w:val="20"/>
      <w:lang/>
    </w:rPr>
  </w:style>
  <w:style w:type="paragraph" w:customStyle="1" w:styleId="Ee9">
    <w:name w:val="ОбычныEe9"/>
    <w:rsid w:val="00ED05D6"/>
    <w:pPr>
      <w:widowControl w:val="0"/>
      <w:spacing w:after="0" w:line="240" w:lineRule="auto"/>
    </w:pPr>
    <w:rPr>
      <w:rFonts w:ascii="Arial" w:eastAsia="Times New Roman" w:hAnsi="Arial" w:cs="Times New Roman"/>
      <w:snapToGrid w:val="0"/>
      <w:sz w:val="20"/>
      <w:szCs w:val="20"/>
      <w:lang w:eastAsia="ru-RU"/>
    </w:rPr>
  </w:style>
  <w:style w:type="paragraph" w:customStyle="1" w:styleId="111">
    <w:name w:val="11 стр"/>
    <w:basedOn w:val="a"/>
    <w:rsid w:val="00ED05D6"/>
    <w:pPr>
      <w:spacing w:before="320" w:after="160" w:line="242" w:lineRule="auto"/>
      <w:jc w:val="center"/>
    </w:pPr>
    <w:rPr>
      <w:b/>
      <w:bCs/>
      <w:sz w:val="22"/>
      <w:szCs w:val="22"/>
    </w:rPr>
  </w:style>
  <w:style w:type="paragraph" w:customStyle="1" w:styleId="5">
    <w:name w:val="çàãîëîâîê 5"/>
    <w:basedOn w:val="a"/>
    <w:next w:val="a"/>
    <w:rsid w:val="00ED05D6"/>
    <w:pPr>
      <w:keepNext/>
      <w:widowControl w:val="0"/>
      <w:jc w:val="center"/>
    </w:pPr>
    <w:rPr>
      <w:rFonts w:ascii="Arial" w:hAnsi="Arial"/>
      <w:szCs w:val="20"/>
    </w:rPr>
  </w:style>
  <w:style w:type="paragraph" w:customStyle="1" w:styleId="13">
    <w:name w:val="çàãîëîâîê 1"/>
    <w:basedOn w:val="a"/>
    <w:next w:val="a"/>
    <w:rsid w:val="00ED05D6"/>
    <w:pPr>
      <w:keepNext/>
      <w:widowControl w:val="0"/>
      <w:tabs>
        <w:tab w:val="left" w:pos="9072"/>
      </w:tabs>
      <w:jc w:val="both"/>
    </w:pPr>
    <w:rPr>
      <w:rFonts w:ascii="Arial" w:hAnsi="Arial"/>
      <w:szCs w:val="20"/>
    </w:rPr>
  </w:style>
  <w:style w:type="paragraph" w:customStyle="1" w:styleId="f7">
    <w:name w:val="Обы#f7ный"/>
    <w:rsid w:val="00ED05D6"/>
    <w:pPr>
      <w:widowControl w:val="0"/>
      <w:spacing w:after="0" w:line="240" w:lineRule="auto"/>
    </w:pPr>
    <w:rPr>
      <w:rFonts w:ascii="Times New Roman" w:eastAsia="Times New Roman" w:hAnsi="Times New Roman" w:cs="Times New Roman"/>
      <w:snapToGrid w:val="0"/>
      <w:sz w:val="20"/>
      <w:szCs w:val="20"/>
      <w:lang w:eastAsia="ru-RU"/>
    </w:rPr>
  </w:style>
  <w:style w:type="paragraph" w:styleId="aff">
    <w:name w:val="List"/>
    <w:basedOn w:val="a"/>
    <w:rsid w:val="00ED05D6"/>
    <w:pPr>
      <w:ind w:left="283" w:hanging="283"/>
      <w:contextualSpacing/>
    </w:pPr>
  </w:style>
  <w:style w:type="character" w:customStyle="1" w:styleId="FontStyle64">
    <w:name w:val="Font Style64"/>
    <w:rsid w:val="00ED05D6"/>
    <w:rPr>
      <w:rFonts w:ascii="Times New Roman" w:hAnsi="Times New Roman" w:cs="Times New Roman"/>
      <w:b/>
      <w:bCs/>
      <w:sz w:val="22"/>
      <w:szCs w:val="22"/>
    </w:rPr>
  </w:style>
  <w:style w:type="paragraph" w:customStyle="1" w:styleId="Style24">
    <w:name w:val="Style24"/>
    <w:basedOn w:val="a"/>
    <w:uiPriority w:val="99"/>
    <w:rsid w:val="00ED05D6"/>
    <w:pPr>
      <w:widowControl w:val="0"/>
      <w:autoSpaceDE w:val="0"/>
      <w:autoSpaceDN w:val="0"/>
      <w:adjustRightInd w:val="0"/>
      <w:spacing w:line="418" w:lineRule="exact"/>
      <w:ind w:firstLine="566"/>
      <w:jc w:val="both"/>
    </w:pPr>
  </w:style>
  <w:style w:type="paragraph" w:customStyle="1" w:styleId="Style25">
    <w:name w:val="Style25"/>
    <w:basedOn w:val="a"/>
    <w:uiPriority w:val="99"/>
    <w:rsid w:val="00ED05D6"/>
    <w:pPr>
      <w:widowControl w:val="0"/>
      <w:autoSpaceDE w:val="0"/>
      <w:autoSpaceDN w:val="0"/>
      <w:adjustRightInd w:val="0"/>
      <w:spacing w:line="418" w:lineRule="exact"/>
      <w:ind w:firstLine="566"/>
      <w:jc w:val="both"/>
    </w:pPr>
  </w:style>
  <w:style w:type="paragraph" w:customStyle="1" w:styleId="Style26">
    <w:name w:val="Style26"/>
    <w:basedOn w:val="a"/>
    <w:uiPriority w:val="99"/>
    <w:rsid w:val="00ED05D6"/>
    <w:pPr>
      <w:widowControl w:val="0"/>
      <w:autoSpaceDE w:val="0"/>
      <w:autoSpaceDN w:val="0"/>
      <w:adjustRightInd w:val="0"/>
      <w:spacing w:line="420" w:lineRule="exact"/>
    </w:pPr>
  </w:style>
  <w:style w:type="paragraph" w:customStyle="1" w:styleId="Style27">
    <w:name w:val="Style27"/>
    <w:basedOn w:val="a"/>
    <w:uiPriority w:val="99"/>
    <w:rsid w:val="00ED05D6"/>
    <w:pPr>
      <w:widowControl w:val="0"/>
      <w:autoSpaceDE w:val="0"/>
      <w:autoSpaceDN w:val="0"/>
      <w:adjustRightInd w:val="0"/>
      <w:spacing w:line="427" w:lineRule="exact"/>
      <w:jc w:val="both"/>
    </w:pPr>
  </w:style>
  <w:style w:type="paragraph" w:customStyle="1" w:styleId="Style41">
    <w:name w:val="Style41"/>
    <w:basedOn w:val="a"/>
    <w:uiPriority w:val="99"/>
    <w:rsid w:val="00ED05D6"/>
    <w:pPr>
      <w:widowControl w:val="0"/>
      <w:autoSpaceDE w:val="0"/>
      <w:autoSpaceDN w:val="0"/>
      <w:adjustRightInd w:val="0"/>
      <w:spacing w:line="230" w:lineRule="exact"/>
      <w:jc w:val="center"/>
    </w:pPr>
  </w:style>
  <w:style w:type="character" w:customStyle="1" w:styleId="FontStyle66">
    <w:name w:val="Font Style66"/>
    <w:uiPriority w:val="99"/>
    <w:rsid w:val="00ED05D6"/>
    <w:rPr>
      <w:rFonts w:ascii="Times New Roman" w:hAnsi="Times New Roman" w:cs="Times New Roman" w:hint="default"/>
      <w:b/>
      <w:bCs/>
      <w:sz w:val="26"/>
      <w:szCs w:val="26"/>
    </w:rPr>
  </w:style>
  <w:style w:type="character" w:customStyle="1" w:styleId="FontStyle63">
    <w:name w:val="Font Style63"/>
    <w:uiPriority w:val="99"/>
    <w:rsid w:val="00ED05D6"/>
    <w:rPr>
      <w:rFonts w:ascii="Times New Roman" w:hAnsi="Times New Roman" w:cs="Times New Roman" w:hint="default"/>
      <w:i/>
      <w:iCs/>
      <w:sz w:val="26"/>
      <w:szCs w:val="26"/>
    </w:rPr>
  </w:style>
  <w:style w:type="character" w:customStyle="1" w:styleId="FontStyle65">
    <w:name w:val="Font Style65"/>
    <w:uiPriority w:val="99"/>
    <w:rsid w:val="00ED05D6"/>
    <w:rPr>
      <w:rFonts w:ascii="Times New Roman" w:hAnsi="Times New Roman" w:cs="Times New Roman" w:hint="default"/>
      <w:b/>
      <w:bCs/>
      <w:sz w:val="26"/>
      <w:szCs w:val="26"/>
    </w:rPr>
  </w:style>
  <w:style w:type="character" w:customStyle="1" w:styleId="FontStyle67">
    <w:name w:val="Font Style67"/>
    <w:uiPriority w:val="99"/>
    <w:rsid w:val="00ED05D6"/>
    <w:rPr>
      <w:rFonts w:ascii="Times New Roman" w:hAnsi="Times New Roman" w:cs="Times New Roman" w:hint="default"/>
      <w:sz w:val="26"/>
      <w:szCs w:val="26"/>
    </w:rPr>
  </w:style>
  <w:style w:type="character" w:customStyle="1" w:styleId="FontStyle52">
    <w:name w:val="Font Style52"/>
    <w:uiPriority w:val="99"/>
    <w:rsid w:val="00ED05D6"/>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divs>
    <w:div w:id="982273691">
      <w:bodyDiv w:val="1"/>
      <w:marLeft w:val="0"/>
      <w:marRight w:val="0"/>
      <w:marTop w:val="0"/>
      <w:marBottom w:val="0"/>
      <w:divBdr>
        <w:top w:val="none" w:sz="0" w:space="0" w:color="auto"/>
        <w:left w:val="none" w:sz="0" w:space="0" w:color="auto"/>
        <w:bottom w:val="none" w:sz="0" w:space="0" w:color="auto"/>
        <w:right w:val="none" w:sz="0" w:space="0" w:color="auto"/>
      </w:divBdr>
    </w:div>
    <w:div w:id="1503473575">
      <w:bodyDiv w:val="1"/>
      <w:marLeft w:val="0"/>
      <w:marRight w:val="0"/>
      <w:marTop w:val="0"/>
      <w:marBottom w:val="0"/>
      <w:divBdr>
        <w:top w:val="none" w:sz="0" w:space="0" w:color="auto"/>
        <w:left w:val="none" w:sz="0" w:space="0" w:color="auto"/>
        <w:bottom w:val="none" w:sz="0" w:space="0" w:color="auto"/>
        <w:right w:val="none" w:sz="0" w:space="0" w:color="auto"/>
      </w:divBdr>
    </w:div>
    <w:div w:id="205777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CBCC4-945A-41E2-80C0-2FF8C5C97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8109</TotalTime>
  <Pages>1</Pages>
  <Words>5598</Words>
  <Characters>31914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Родители</dc:creator>
  <cp:lastModifiedBy>Асус</cp:lastModifiedBy>
  <cp:revision>45</cp:revision>
  <cp:lastPrinted>2013-05-22T04:44:00Z</cp:lastPrinted>
  <dcterms:created xsi:type="dcterms:W3CDTF">2013-02-26T10:28:00Z</dcterms:created>
  <dcterms:modified xsi:type="dcterms:W3CDTF">2016-02-10T10:14:00Z</dcterms:modified>
</cp:coreProperties>
</file>