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06" w:rsidRDefault="00E12206" w:rsidP="00E12206">
      <w:pPr>
        <w:jc w:val="center"/>
        <w:rPr>
          <w:rFonts w:ascii="Times New Roman CYR" w:hAnsi="Times New Roman CYR" w:cs="Times New Roman CYR"/>
          <w:sz w:val="28"/>
          <w:szCs w:val="28"/>
        </w:rPr>
      </w:pPr>
      <w:r>
        <w:rPr>
          <w:rFonts w:ascii="Times New Roman CYR" w:hAnsi="Times New Roman CYR" w:cs="Times New Roman CYR"/>
          <w:sz w:val="28"/>
          <w:szCs w:val="28"/>
        </w:rPr>
        <w:t>БАШПОТРЕБСОЮЗ</w:t>
      </w:r>
    </w:p>
    <w:p w:rsidR="00E12206" w:rsidRDefault="00E12206" w:rsidP="00E12206">
      <w:pPr>
        <w:jc w:val="center"/>
        <w:rPr>
          <w:rFonts w:ascii="Times New Roman" w:hAnsi="Times New Roman" w:cs="Times New Roman"/>
          <w:sz w:val="28"/>
          <w:szCs w:val="28"/>
        </w:rPr>
      </w:pPr>
      <w:r>
        <w:rPr>
          <w:rFonts w:ascii="Times New Roman CYR" w:hAnsi="Times New Roman CYR" w:cs="Times New Roman CYR"/>
          <w:sz w:val="28"/>
          <w:szCs w:val="28"/>
        </w:rPr>
        <w:t xml:space="preserve">АНО СПО  </w:t>
      </w:r>
      <w:r>
        <w:rPr>
          <w:rFonts w:ascii="Times New Roman" w:hAnsi="Times New Roman" w:cs="Times New Roman"/>
          <w:sz w:val="28"/>
          <w:szCs w:val="28"/>
        </w:rPr>
        <w:t>«</w:t>
      </w:r>
      <w:r>
        <w:rPr>
          <w:rFonts w:ascii="Times New Roman CYR" w:hAnsi="Times New Roman CYR" w:cs="Times New Roman CYR"/>
          <w:sz w:val="28"/>
          <w:szCs w:val="28"/>
        </w:rPr>
        <w:t>БИРСККООПТЕХНИКУМ</w:t>
      </w:r>
      <w:r>
        <w:rPr>
          <w:rFonts w:ascii="Times New Roman" w:hAnsi="Times New Roman" w:cs="Times New Roman"/>
          <w:sz w:val="28"/>
          <w:szCs w:val="28"/>
        </w:rPr>
        <w:t>»</w:t>
      </w:r>
    </w:p>
    <w:p w:rsidR="00E12206" w:rsidRDefault="00E12206" w:rsidP="00E12206">
      <w:pPr>
        <w:jc w:val="center"/>
        <w:rPr>
          <w:rFonts w:ascii="Times New Roman CYR" w:hAnsi="Times New Roman CYR" w:cs="Times New Roman CYR"/>
          <w:sz w:val="28"/>
          <w:szCs w:val="28"/>
        </w:rPr>
      </w:pPr>
    </w:p>
    <w:p w:rsidR="00E12206" w:rsidRDefault="00E12206" w:rsidP="00E12206">
      <w:pPr>
        <w:jc w:val="center"/>
        <w:rPr>
          <w:rFonts w:ascii="Calibri" w:hAnsi="Calibri" w:cs="Calibri"/>
          <w:sz w:val="28"/>
          <w:szCs w:val="28"/>
        </w:rPr>
      </w:pPr>
    </w:p>
    <w:p w:rsidR="00E12206" w:rsidRDefault="00E12206" w:rsidP="00E12206">
      <w:pPr>
        <w:jc w:val="center"/>
        <w:rPr>
          <w:rFonts w:ascii="Calibri" w:hAnsi="Calibri" w:cs="Calibri"/>
          <w:sz w:val="28"/>
          <w:szCs w:val="28"/>
        </w:rPr>
      </w:pPr>
    </w:p>
    <w:p w:rsidR="00E12206" w:rsidRDefault="00D06500" w:rsidP="00E12206">
      <w:pPr>
        <w:jc w:val="center"/>
        <w:rPr>
          <w:rFonts w:ascii="Times New Roman" w:hAnsi="Times New Roman" w:cs="Times New Roman"/>
          <w:sz w:val="28"/>
          <w:szCs w:val="28"/>
        </w:rPr>
      </w:pPr>
      <w:r w:rsidRPr="00D06500">
        <w:rPr>
          <w:rFonts w:ascii="Times New Roman" w:hAnsi="Times New Roman" w:cs="Times New Roman"/>
          <w:sz w:val="28"/>
          <w:szCs w:val="28"/>
        </w:rPr>
        <w:t>Научно – практическое исследование</w:t>
      </w:r>
    </w:p>
    <w:p w:rsidR="00D06500" w:rsidRPr="00D06500" w:rsidRDefault="00D06500" w:rsidP="00E12206">
      <w:pPr>
        <w:jc w:val="center"/>
        <w:rPr>
          <w:rFonts w:ascii="Times New Roman" w:hAnsi="Times New Roman" w:cs="Times New Roman"/>
          <w:sz w:val="28"/>
          <w:szCs w:val="28"/>
        </w:rPr>
      </w:pPr>
    </w:p>
    <w:p w:rsidR="00E12206" w:rsidRPr="00272B7F" w:rsidRDefault="00D06500" w:rsidP="00D06500">
      <w:pPr>
        <w:jc w:val="center"/>
        <w:rPr>
          <w:rFonts w:ascii="Times New Roman" w:hAnsi="Times New Roman" w:cs="Times New Roman"/>
          <w:sz w:val="44"/>
          <w:szCs w:val="44"/>
        </w:rPr>
      </w:pPr>
      <w:r w:rsidRPr="00272B7F">
        <w:rPr>
          <w:rFonts w:ascii="Times New Roman" w:hAnsi="Times New Roman" w:cs="Times New Roman"/>
          <w:sz w:val="44"/>
          <w:szCs w:val="44"/>
        </w:rPr>
        <w:t xml:space="preserve">Тема: </w:t>
      </w:r>
      <w:r w:rsidR="00E12206" w:rsidRPr="00272B7F">
        <w:rPr>
          <w:rFonts w:ascii="Times New Roman CYR" w:hAnsi="Times New Roman CYR" w:cs="Times New Roman CYR"/>
          <w:sz w:val="44"/>
          <w:szCs w:val="44"/>
        </w:rPr>
        <w:t>Учет поступления материалов</w:t>
      </w:r>
      <w:r w:rsidR="00272B7F" w:rsidRPr="00272B7F">
        <w:rPr>
          <w:rFonts w:ascii="Times New Roman CYR" w:hAnsi="Times New Roman CYR" w:cs="Times New Roman CYR"/>
          <w:sz w:val="44"/>
          <w:szCs w:val="44"/>
        </w:rPr>
        <w:t xml:space="preserve"> в ООО «Бирскстрой»</w:t>
      </w:r>
    </w:p>
    <w:p w:rsidR="00E12206" w:rsidRDefault="00E12206" w:rsidP="00E12206">
      <w:pPr>
        <w:rPr>
          <w:rFonts w:ascii="Calibri" w:hAnsi="Calibri" w:cs="Calibri"/>
          <w:sz w:val="28"/>
          <w:szCs w:val="28"/>
        </w:rPr>
      </w:pPr>
    </w:p>
    <w:p w:rsidR="00E12206" w:rsidRDefault="00E12206" w:rsidP="00D06500">
      <w:pPr>
        <w:ind w:firstLine="0"/>
        <w:rPr>
          <w:rFonts w:ascii="Times New Roman CYR" w:hAnsi="Times New Roman CYR" w:cs="Times New Roman CYR"/>
          <w:sz w:val="28"/>
          <w:szCs w:val="28"/>
        </w:rPr>
      </w:pPr>
    </w:p>
    <w:p w:rsidR="00D06500" w:rsidRDefault="00D06500" w:rsidP="00D06500">
      <w:pPr>
        <w:ind w:firstLine="0"/>
        <w:rPr>
          <w:rFonts w:ascii="Times New Roman CYR" w:hAnsi="Times New Roman CYR" w:cs="Times New Roman CYR"/>
          <w:sz w:val="28"/>
          <w:szCs w:val="28"/>
        </w:rPr>
      </w:pPr>
    </w:p>
    <w:p w:rsidR="00E12206" w:rsidRDefault="00E12206" w:rsidP="00E12206">
      <w:pPr>
        <w:rPr>
          <w:rFonts w:ascii="Calibri" w:hAnsi="Calibri" w:cs="Calibri"/>
          <w:sz w:val="28"/>
          <w:szCs w:val="28"/>
        </w:rPr>
      </w:pPr>
    </w:p>
    <w:p w:rsidR="00E12206" w:rsidRDefault="00E12206" w:rsidP="00E12206">
      <w:pPr>
        <w:rPr>
          <w:rFonts w:ascii="Calibri" w:hAnsi="Calibri" w:cs="Calibri"/>
          <w:sz w:val="28"/>
          <w:szCs w:val="28"/>
        </w:rPr>
      </w:pPr>
    </w:p>
    <w:p w:rsidR="00E12206" w:rsidRDefault="00E12206"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D06500" w:rsidRDefault="00D06500" w:rsidP="00E12206">
      <w:pPr>
        <w:rPr>
          <w:rFonts w:ascii="Calibri" w:hAnsi="Calibri" w:cs="Calibri"/>
          <w:sz w:val="28"/>
          <w:szCs w:val="28"/>
        </w:rPr>
      </w:pPr>
    </w:p>
    <w:p w:rsidR="00E12206" w:rsidRDefault="00E12206" w:rsidP="00E12206">
      <w:pPr>
        <w:rPr>
          <w:rFonts w:ascii="Calibri" w:hAnsi="Calibri" w:cs="Calibri"/>
          <w:sz w:val="28"/>
          <w:szCs w:val="28"/>
        </w:rPr>
      </w:pPr>
    </w:p>
    <w:p w:rsidR="00E12206" w:rsidRDefault="00E12206" w:rsidP="00E12206">
      <w:pPr>
        <w:rPr>
          <w:rFonts w:ascii="Calibri" w:hAnsi="Calibri" w:cs="Calibri"/>
          <w:sz w:val="28"/>
          <w:szCs w:val="28"/>
        </w:rPr>
      </w:pPr>
    </w:p>
    <w:p w:rsidR="00E12206" w:rsidRPr="00D06500" w:rsidRDefault="00D06500" w:rsidP="00E12206">
      <w:pPr>
        <w:rPr>
          <w:rFonts w:ascii="Times New Roman" w:hAnsi="Times New Roman" w:cs="Times New Roman"/>
          <w:sz w:val="28"/>
          <w:szCs w:val="28"/>
          <w:lang w:eastAsia="en-US"/>
        </w:rPr>
      </w:pPr>
      <w:r w:rsidRPr="00D06500">
        <w:rPr>
          <w:rFonts w:ascii="Times New Roman" w:hAnsi="Times New Roman" w:cs="Times New Roman"/>
          <w:sz w:val="28"/>
          <w:szCs w:val="28"/>
          <w:lang w:eastAsia="en-US"/>
        </w:rPr>
        <w:t>Автор: Сергеева Дарья Анатольевна</w:t>
      </w:r>
    </w:p>
    <w:p w:rsidR="00D06500" w:rsidRPr="00D06500" w:rsidRDefault="00D06500" w:rsidP="00E12206">
      <w:pPr>
        <w:rPr>
          <w:rFonts w:ascii="Times New Roman" w:hAnsi="Times New Roman" w:cs="Times New Roman"/>
          <w:sz w:val="28"/>
          <w:szCs w:val="28"/>
          <w:lang w:eastAsia="en-US"/>
        </w:rPr>
      </w:pPr>
      <w:r w:rsidRPr="00D06500">
        <w:rPr>
          <w:rFonts w:ascii="Times New Roman" w:hAnsi="Times New Roman" w:cs="Times New Roman"/>
          <w:sz w:val="28"/>
          <w:szCs w:val="28"/>
          <w:lang w:eastAsia="en-US"/>
        </w:rPr>
        <w:t>Студентка 3 курса по специальности 38.02.01 Экономика и бухгалтерский учет (по отраслям)</w:t>
      </w:r>
    </w:p>
    <w:p w:rsidR="00D06500" w:rsidRPr="00D06500" w:rsidRDefault="00D06500" w:rsidP="00E12206">
      <w:pPr>
        <w:rPr>
          <w:rFonts w:ascii="Times New Roman" w:hAnsi="Times New Roman" w:cs="Times New Roman"/>
          <w:sz w:val="28"/>
          <w:szCs w:val="28"/>
          <w:lang w:eastAsia="en-US"/>
        </w:rPr>
      </w:pPr>
      <w:r w:rsidRPr="00D06500">
        <w:rPr>
          <w:rFonts w:ascii="Times New Roman" w:hAnsi="Times New Roman" w:cs="Times New Roman"/>
          <w:sz w:val="28"/>
          <w:szCs w:val="28"/>
          <w:lang w:eastAsia="en-US"/>
        </w:rPr>
        <w:t>Научный руководитель: Бабичева Лиана Ринатовна</w:t>
      </w:r>
    </w:p>
    <w:p w:rsidR="00D06500" w:rsidRPr="00D06500" w:rsidRDefault="00D06500" w:rsidP="00E12206">
      <w:pPr>
        <w:rPr>
          <w:rFonts w:ascii="Times New Roman" w:hAnsi="Times New Roman" w:cs="Times New Roman"/>
          <w:sz w:val="28"/>
          <w:szCs w:val="28"/>
          <w:lang w:eastAsia="en-US"/>
        </w:rPr>
      </w:pPr>
      <w:r w:rsidRPr="00D06500">
        <w:rPr>
          <w:rFonts w:ascii="Times New Roman" w:hAnsi="Times New Roman" w:cs="Times New Roman"/>
          <w:sz w:val="28"/>
          <w:szCs w:val="28"/>
          <w:lang w:eastAsia="en-US"/>
        </w:rPr>
        <w:t>Пре</w:t>
      </w:r>
      <w:r w:rsidR="00272B7F">
        <w:rPr>
          <w:rFonts w:ascii="Times New Roman" w:hAnsi="Times New Roman" w:cs="Times New Roman"/>
          <w:sz w:val="28"/>
          <w:szCs w:val="28"/>
          <w:lang w:eastAsia="en-US"/>
        </w:rPr>
        <w:t xml:space="preserve">подаватель </w:t>
      </w:r>
      <w:r w:rsidRPr="00D06500">
        <w:rPr>
          <w:rFonts w:ascii="Times New Roman" w:hAnsi="Times New Roman" w:cs="Times New Roman"/>
          <w:sz w:val="28"/>
          <w:szCs w:val="28"/>
          <w:lang w:eastAsia="en-US"/>
        </w:rPr>
        <w:t xml:space="preserve"> АНО СПО </w:t>
      </w:r>
      <w:r w:rsidR="00272B7F">
        <w:rPr>
          <w:rFonts w:ascii="Times New Roman" w:hAnsi="Times New Roman" w:cs="Times New Roman"/>
          <w:sz w:val="28"/>
          <w:szCs w:val="28"/>
          <w:lang w:eastAsia="en-US"/>
        </w:rPr>
        <w:t>«</w:t>
      </w:r>
      <w:r w:rsidRPr="00D06500">
        <w:rPr>
          <w:rFonts w:ascii="Times New Roman" w:hAnsi="Times New Roman" w:cs="Times New Roman"/>
          <w:sz w:val="28"/>
          <w:szCs w:val="28"/>
          <w:lang w:eastAsia="en-US"/>
        </w:rPr>
        <w:t>Бирский кооперативный техникум</w:t>
      </w:r>
      <w:r w:rsidR="00272B7F">
        <w:rPr>
          <w:rFonts w:ascii="Times New Roman" w:hAnsi="Times New Roman" w:cs="Times New Roman"/>
          <w:sz w:val="28"/>
          <w:szCs w:val="28"/>
          <w:lang w:eastAsia="en-US"/>
        </w:rPr>
        <w:t>»</w:t>
      </w:r>
    </w:p>
    <w:p w:rsidR="00D06500" w:rsidRDefault="00D06500" w:rsidP="00D06500">
      <w:pPr>
        <w:ind w:firstLine="0"/>
        <w:rPr>
          <w:rFonts w:ascii="Calibri" w:hAnsi="Calibri" w:cs="Calibri"/>
          <w:sz w:val="28"/>
          <w:szCs w:val="28"/>
        </w:rPr>
      </w:pPr>
    </w:p>
    <w:p w:rsidR="00D06500" w:rsidRDefault="00D06500" w:rsidP="00E12206">
      <w:pPr>
        <w:rPr>
          <w:rFonts w:ascii="Calibri" w:hAnsi="Calibri" w:cs="Calibri"/>
          <w:sz w:val="28"/>
          <w:szCs w:val="28"/>
        </w:rPr>
      </w:pPr>
    </w:p>
    <w:p w:rsidR="00D06500" w:rsidRPr="00D06500" w:rsidRDefault="00D06500" w:rsidP="00E12206">
      <w:pPr>
        <w:rPr>
          <w:rFonts w:ascii="Calibri" w:hAnsi="Calibri" w:cs="Calibri"/>
          <w:sz w:val="28"/>
          <w:szCs w:val="28"/>
        </w:rPr>
      </w:pPr>
    </w:p>
    <w:p w:rsidR="00E12206" w:rsidRPr="00D06500" w:rsidRDefault="00E12206" w:rsidP="00E12206">
      <w:pPr>
        <w:rPr>
          <w:rFonts w:ascii="Calibri" w:hAnsi="Calibri" w:cs="Calibri"/>
          <w:sz w:val="28"/>
          <w:szCs w:val="28"/>
        </w:rPr>
      </w:pPr>
    </w:p>
    <w:p w:rsidR="00E12206" w:rsidRPr="00272B7F" w:rsidRDefault="00272B7F" w:rsidP="00E12206">
      <w:pPr>
        <w:jc w:val="center"/>
        <w:rPr>
          <w:rFonts w:ascii="Times New Roman CYR" w:hAnsi="Times New Roman CYR" w:cs="Times New Roman CYR"/>
          <w:sz w:val="28"/>
          <w:szCs w:val="28"/>
        </w:rPr>
      </w:pPr>
      <w:r>
        <w:rPr>
          <w:rFonts w:ascii="Times New Roman CYR" w:hAnsi="Times New Roman CYR" w:cs="Times New Roman CYR"/>
          <w:sz w:val="28"/>
          <w:szCs w:val="28"/>
        </w:rPr>
        <w:t xml:space="preserve">БИРСК </w:t>
      </w:r>
    </w:p>
    <w:p w:rsidR="00E12206" w:rsidRDefault="00E12206" w:rsidP="00E12206">
      <w:pPr>
        <w:rPr>
          <w:rFonts w:asciiTheme="minorHAnsi" w:hAnsiTheme="minorHAnsi" w:cstheme="minorBidi"/>
          <w:sz w:val="22"/>
          <w:szCs w:val="22"/>
        </w:rPr>
      </w:pPr>
    </w:p>
    <w:p w:rsidR="00130C75" w:rsidRDefault="00130C75" w:rsidP="00130C75">
      <w:pPr>
        <w:pStyle w:val="a3"/>
        <w:spacing w:after="0" w:line="360" w:lineRule="auto"/>
        <w:ind w:left="0" w:firstLine="709"/>
        <w:jc w:val="center"/>
        <w:rPr>
          <w:rFonts w:ascii="Times New Roman" w:hAnsi="Times New Roman" w:cs="Times New Roman"/>
          <w:sz w:val="28"/>
          <w:szCs w:val="28"/>
        </w:rPr>
      </w:pPr>
    </w:p>
    <w:p w:rsidR="00272B7F" w:rsidRDefault="00272B7F" w:rsidP="000A26E8">
      <w:pPr>
        <w:spacing w:line="360" w:lineRule="auto"/>
        <w:jc w:val="center"/>
        <w:rPr>
          <w:rFonts w:ascii="Times New Roman" w:hAnsi="Times New Roman" w:cs="Times New Roman"/>
          <w:sz w:val="28"/>
          <w:szCs w:val="28"/>
        </w:rPr>
      </w:pPr>
    </w:p>
    <w:p w:rsidR="00272B7F" w:rsidRDefault="00272B7F" w:rsidP="000A26E8">
      <w:pPr>
        <w:spacing w:line="360" w:lineRule="auto"/>
        <w:jc w:val="center"/>
        <w:rPr>
          <w:rFonts w:ascii="Times New Roman" w:hAnsi="Times New Roman" w:cs="Times New Roman"/>
          <w:sz w:val="28"/>
          <w:szCs w:val="28"/>
        </w:rPr>
      </w:pPr>
    </w:p>
    <w:p w:rsidR="00272B7F" w:rsidRDefault="00272B7F" w:rsidP="000A26E8">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272B7F" w:rsidRDefault="00272B7F" w:rsidP="00272B7F">
      <w:pPr>
        <w:spacing w:line="360" w:lineRule="auto"/>
        <w:rPr>
          <w:rFonts w:ascii="Times New Roman" w:hAnsi="Times New Roman" w:cs="Times New Roman"/>
          <w:sz w:val="28"/>
          <w:szCs w:val="28"/>
        </w:rPr>
      </w:pPr>
      <w:r>
        <w:rPr>
          <w:rFonts w:ascii="Times New Roman" w:hAnsi="Times New Roman" w:cs="Times New Roman"/>
          <w:sz w:val="28"/>
          <w:szCs w:val="28"/>
        </w:rPr>
        <w:t>М</w:t>
      </w:r>
      <w:r w:rsidRPr="00286E38">
        <w:rPr>
          <w:rFonts w:ascii="Times New Roman" w:hAnsi="Times New Roman" w:cs="Times New Roman"/>
          <w:sz w:val="28"/>
          <w:szCs w:val="28"/>
        </w:rPr>
        <w:t>атериалы относятся к оборотным средствам предприятия, которые потребляются в соответствии с установленными нормами расхода и полностью переносят свою стоимость на продукцию, составляя ее материальную основу. Из этого следует, что правильное отражение поступления и расхода</w:t>
      </w:r>
      <w:r w:rsidRPr="000A26E8">
        <w:t xml:space="preserve"> </w:t>
      </w:r>
      <w:r w:rsidRPr="00286E38">
        <w:rPr>
          <w:rFonts w:ascii="Times New Roman" w:hAnsi="Times New Roman" w:cs="Times New Roman"/>
          <w:sz w:val="28"/>
          <w:szCs w:val="28"/>
        </w:rPr>
        <w:t>материально-производственных запасов является одним из ключевых</w:t>
      </w:r>
      <w:r>
        <w:rPr>
          <w:rFonts w:ascii="Times New Roman" w:hAnsi="Times New Roman" w:cs="Times New Roman"/>
          <w:sz w:val="28"/>
          <w:szCs w:val="28"/>
        </w:rPr>
        <w:t xml:space="preserve"> участков в бухгалтерском учете </w:t>
      </w:r>
      <w:r w:rsidRPr="00286E38">
        <w:rPr>
          <w:rFonts w:ascii="Times New Roman" w:hAnsi="Times New Roman" w:cs="Times New Roman"/>
          <w:sz w:val="28"/>
          <w:szCs w:val="28"/>
        </w:rPr>
        <w:t>предприятия.</w:t>
      </w:r>
    </w:p>
    <w:p w:rsidR="00272B7F" w:rsidRPr="00286E38" w:rsidRDefault="00272B7F" w:rsidP="00272B7F">
      <w:pPr>
        <w:spacing w:line="360" w:lineRule="auto"/>
        <w:ind w:firstLine="709"/>
        <w:rPr>
          <w:rFonts w:ascii="Times New Roman" w:hAnsi="Times New Roman" w:cs="Times New Roman"/>
          <w:sz w:val="28"/>
          <w:szCs w:val="28"/>
        </w:rPr>
      </w:pPr>
      <w:r w:rsidRPr="00286E38">
        <w:rPr>
          <w:rFonts w:ascii="Times New Roman" w:hAnsi="Times New Roman" w:cs="Times New Roman"/>
          <w:sz w:val="28"/>
          <w:szCs w:val="28"/>
        </w:rPr>
        <w:t xml:space="preserve">Многие положения российских стандартов бухгалтерского учета, которые в том числе регулируют порядок учета материалов, позаимствованы из практики международного учета. </w:t>
      </w:r>
    </w:p>
    <w:p w:rsidR="00272B7F" w:rsidRDefault="00272B7F" w:rsidP="00272B7F">
      <w:pPr>
        <w:spacing w:line="360" w:lineRule="auto"/>
        <w:rPr>
          <w:rFonts w:ascii="Times New Roman" w:hAnsi="Times New Roman" w:cs="Times New Roman"/>
          <w:sz w:val="28"/>
          <w:szCs w:val="28"/>
        </w:rPr>
      </w:pPr>
      <w:r>
        <w:rPr>
          <w:rFonts w:ascii="Times New Roman" w:hAnsi="Times New Roman" w:cs="Times New Roman"/>
          <w:sz w:val="28"/>
          <w:szCs w:val="28"/>
        </w:rPr>
        <w:t>«БирскСтрой»</w:t>
      </w:r>
      <w:r w:rsidRPr="00D47FE2">
        <w:rPr>
          <w:rFonts w:ascii="Times New Roman" w:hAnsi="Times New Roman" w:cs="Times New Roman"/>
          <w:sz w:val="28"/>
          <w:szCs w:val="28"/>
        </w:rPr>
        <w:t xml:space="preserve"> - организация,</w:t>
      </w:r>
      <w:r>
        <w:rPr>
          <w:rFonts w:ascii="Times New Roman" w:hAnsi="Times New Roman" w:cs="Times New Roman"/>
          <w:sz w:val="28"/>
          <w:szCs w:val="28"/>
        </w:rPr>
        <w:t xml:space="preserve"> занимается строительством многоэтажных и малоэтажных жилых домов, капитальным ремонтом зданий и сооружений и производством строительных материалов.</w:t>
      </w:r>
      <w:r w:rsidRPr="00272B7F">
        <w:rPr>
          <w:rFonts w:ascii="Times New Roman" w:hAnsi="Times New Roman" w:cs="Times New Roman"/>
          <w:sz w:val="28"/>
          <w:szCs w:val="28"/>
        </w:rPr>
        <w:t xml:space="preserve"> </w:t>
      </w:r>
      <w:r w:rsidRPr="00C26DDB">
        <w:rPr>
          <w:rFonts w:ascii="Times New Roman" w:hAnsi="Times New Roman" w:cs="Times New Roman"/>
          <w:sz w:val="28"/>
          <w:szCs w:val="28"/>
        </w:rPr>
        <w:t>ООО «БирскСтрой» - наиболее успешно развивающаяся в Бирске и Бирском районе строительная компания, которая одинаково у</w:t>
      </w:r>
      <w:r>
        <w:rPr>
          <w:rFonts w:ascii="Times New Roman" w:hAnsi="Times New Roman" w:cs="Times New Roman"/>
          <w:sz w:val="28"/>
          <w:szCs w:val="28"/>
        </w:rPr>
        <w:t xml:space="preserve">спешно работает и с населением, </w:t>
      </w:r>
      <w:r w:rsidRPr="00C26DDB">
        <w:rPr>
          <w:rFonts w:ascii="Times New Roman" w:hAnsi="Times New Roman" w:cs="Times New Roman"/>
          <w:sz w:val="28"/>
          <w:szCs w:val="28"/>
        </w:rPr>
        <w:t>и с коммерческими структурами, и с государственными организациями.</w:t>
      </w:r>
      <w:r w:rsidRPr="00272B7F">
        <w:rPr>
          <w:rFonts w:ascii="Times New Roman" w:hAnsi="Times New Roman" w:cs="Times New Roman"/>
          <w:sz w:val="28"/>
          <w:szCs w:val="28"/>
        </w:rPr>
        <w:t xml:space="preserve"> </w:t>
      </w:r>
    </w:p>
    <w:p w:rsidR="00272B7F" w:rsidRDefault="00272B7F" w:rsidP="00272B7F">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работе были решены следующие задачи:</w:t>
      </w:r>
    </w:p>
    <w:p w:rsidR="00272B7F" w:rsidRDefault="00272B7F" w:rsidP="00272B7F">
      <w:pPr>
        <w:pStyle w:val="a3"/>
        <w:numPr>
          <w:ilvl w:val="0"/>
          <w:numId w:val="2"/>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дана характеристика понятию «материалы» и обозначены</w:t>
      </w:r>
      <w:r w:rsidRPr="00286E38">
        <w:rPr>
          <w:rFonts w:ascii="Times New Roman" w:hAnsi="Times New Roman" w:cs="Times New Roman"/>
          <w:sz w:val="28"/>
          <w:szCs w:val="28"/>
        </w:rPr>
        <w:t xml:space="preserve"> их значение в деятельности организации;</w:t>
      </w:r>
    </w:p>
    <w:p w:rsidR="00272B7F" w:rsidRDefault="00272B7F" w:rsidP="00272B7F">
      <w:pPr>
        <w:pStyle w:val="a3"/>
        <w:numPr>
          <w:ilvl w:val="0"/>
          <w:numId w:val="2"/>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рассмотрена классификация </w:t>
      </w:r>
      <w:r w:rsidRPr="00286E38">
        <w:rPr>
          <w:rFonts w:ascii="Times New Roman" w:hAnsi="Times New Roman" w:cs="Times New Roman"/>
          <w:sz w:val="28"/>
          <w:szCs w:val="28"/>
        </w:rPr>
        <w:t xml:space="preserve">материалов, </w:t>
      </w:r>
      <w:r>
        <w:rPr>
          <w:rFonts w:ascii="Times New Roman" w:hAnsi="Times New Roman" w:cs="Times New Roman"/>
          <w:sz w:val="28"/>
          <w:szCs w:val="28"/>
        </w:rPr>
        <w:t xml:space="preserve">изучены </w:t>
      </w:r>
      <w:r w:rsidRPr="00286E38">
        <w:rPr>
          <w:rFonts w:ascii="Times New Roman" w:hAnsi="Times New Roman" w:cs="Times New Roman"/>
          <w:sz w:val="28"/>
          <w:szCs w:val="28"/>
        </w:rPr>
        <w:t>задачи учета и методы оценки;</w:t>
      </w:r>
    </w:p>
    <w:p w:rsidR="00272B7F" w:rsidRDefault="00272B7F" w:rsidP="00272B7F">
      <w:pPr>
        <w:pStyle w:val="a3"/>
        <w:numPr>
          <w:ilvl w:val="0"/>
          <w:numId w:val="2"/>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изучены </w:t>
      </w:r>
      <w:r w:rsidRPr="00286E38">
        <w:rPr>
          <w:rFonts w:ascii="Times New Roman" w:hAnsi="Times New Roman" w:cs="Times New Roman"/>
          <w:sz w:val="28"/>
          <w:szCs w:val="28"/>
        </w:rPr>
        <w:t xml:space="preserve"> нормативные, руководящие и инструктивные материалы по учет</w:t>
      </w:r>
      <w:r>
        <w:rPr>
          <w:rFonts w:ascii="Times New Roman" w:hAnsi="Times New Roman" w:cs="Times New Roman"/>
          <w:sz w:val="28"/>
          <w:szCs w:val="28"/>
        </w:rPr>
        <w:t xml:space="preserve">у материальных ресурсов, учебные, научные и другие литературы </w:t>
      </w:r>
      <w:r w:rsidRPr="00286E38">
        <w:rPr>
          <w:rFonts w:ascii="Times New Roman" w:hAnsi="Times New Roman" w:cs="Times New Roman"/>
          <w:sz w:val="28"/>
          <w:szCs w:val="28"/>
        </w:rPr>
        <w:t>по теме исследования</w:t>
      </w:r>
      <w:r>
        <w:rPr>
          <w:rFonts w:ascii="Times New Roman" w:hAnsi="Times New Roman" w:cs="Times New Roman"/>
          <w:sz w:val="28"/>
          <w:szCs w:val="28"/>
        </w:rPr>
        <w:t xml:space="preserve"> поступления материалов</w:t>
      </w:r>
      <w:r w:rsidRPr="00286E38">
        <w:rPr>
          <w:rFonts w:ascii="Times New Roman" w:hAnsi="Times New Roman" w:cs="Times New Roman"/>
          <w:sz w:val="28"/>
          <w:szCs w:val="28"/>
        </w:rPr>
        <w:t>;</w:t>
      </w:r>
    </w:p>
    <w:p w:rsidR="00272B7F" w:rsidRDefault="00272B7F" w:rsidP="00272B7F">
      <w:pPr>
        <w:pStyle w:val="a3"/>
        <w:numPr>
          <w:ilvl w:val="0"/>
          <w:numId w:val="2"/>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раскрыта особенность </w:t>
      </w:r>
      <w:r w:rsidRPr="00286E38">
        <w:rPr>
          <w:rFonts w:ascii="Times New Roman" w:hAnsi="Times New Roman" w:cs="Times New Roman"/>
          <w:sz w:val="28"/>
          <w:szCs w:val="28"/>
        </w:rPr>
        <w:t xml:space="preserve">учета материалов </w:t>
      </w:r>
      <w:r w:rsidRPr="00C6519E">
        <w:rPr>
          <w:rFonts w:ascii="Times New Roman" w:hAnsi="Times New Roman" w:cs="Times New Roman"/>
          <w:color w:val="auto"/>
          <w:sz w:val="28"/>
          <w:szCs w:val="28"/>
        </w:rPr>
        <w:t>ООО «БирскСтрой»</w:t>
      </w:r>
      <w:r w:rsidRPr="00286E38">
        <w:rPr>
          <w:rFonts w:ascii="Times New Roman" w:hAnsi="Times New Roman" w:cs="Times New Roman"/>
          <w:sz w:val="28"/>
          <w:szCs w:val="28"/>
        </w:rPr>
        <w:t>по возведению зданий;</w:t>
      </w:r>
    </w:p>
    <w:p w:rsidR="00272B7F" w:rsidRDefault="00272B7F" w:rsidP="00272B7F">
      <w:pPr>
        <w:pStyle w:val="a3"/>
        <w:numPr>
          <w:ilvl w:val="0"/>
          <w:numId w:val="2"/>
        </w:num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обоснована</w:t>
      </w:r>
      <w:r w:rsidRPr="00286E38">
        <w:rPr>
          <w:rFonts w:ascii="Times New Roman" w:hAnsi="Times New Roman" w:cs="Times New Roman"/>
          <w:sz w:val="28"/>
          <w:szCs w:val="28"/>
        </w:rPr>
        <w:t xml:space="preserve"> целесообразность совершенствования учета и анализа материальных ресурсов.</w:t>
      </w:r>
    </w:p>
    <w:p w:rsidR="00272B7F" w:rsidRDefault="00272B7F" w:rsidP="00272B7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Pr="00286E38">
        <w:rPr>
          <w:rFonts w:ascii="Times New Roman" w:hAnsi="Times New Roman" w:cs="Times New Roman"/>
          <w:sz w:val="28"/>
          <w:szCs w:val="28"/>
        </w:rPr>
        <w:t>равильное отражение поступления и расхода материально-</w:t>
      </w:r>
      <w:r w:rsidRPr="00286E38">
        <w:rPr>
          <w:rFonts w:ascii="Times New Roman" w:hAnsi="Times New Roman" w:cs="Times New Roman"/>
          <w:sz w:val="28"/>
          <w:szCs w:val="28"/>
        </w:rPr>
        <w:lastRenderedPageBreak/>
        <w:t>производственных запасов является одним из ключевых</w:t>
      </w:r>
      <w:r>
        <w:rPr>
          <w:rFonts w:ascii="Times New Roman" w:hAnsi="Times New Roman" w:cs="Times New Roman"/>
          <w:sz w:val="28"/>
          <w:szCs w:val="28"/>
        </w:rPr>
        <w:t xml:space="preserve"> участков в бухгалтерском учете </w:t>
      </w:r>
      <w:r w:rsidRPr="00286E38">
        <w:rPr>
          <w:rFonts w:ascii="Times New Roman" w:hAnsi="Times New Roman" w:cs="Times New Roman"/>
          <w:sz w:val="28"/>
          <w:szCs w:val="28"/>
        </w:rPr>
        <w:t>предприятия. От правильного понимания законодательной инормативной базы ответственными лицами, от их внимательности, компетентности, а также от выбора способа оценки материалов и умения приспособить действующие нормы законодательства к нуждам конкретного предприятия зависит эффективное использование ресурсов предприятия, а также правильное исчисление налогооблагаем</w:t>
      </w:r>
      <w:r>
        <w:rPr>
          <w:rFonts w:ascii="Times New Roman" w:hAnsi="Times New Roman" w:cs="Times New Roman"/>
          <w:sz w:val="28"/>
          <w:szCs w:val="28"/>
        </w:rPr>
        <w:t>ой базы по налогу на прибыль.</w:t>
      </w:r>
    </w:p>
    <w:p w:rsidR="00272B7F" w:rsidRDefault="00272B7F" w:rsidP="00272B7F">
      <w:pPr>
        <w:spacing w:line="360" w:lineRule="auto"/>
        <w:ind w:firstLine="0"/>
        <w:rPr>
          <w:rFonts w:ascii="Times New Roman" w:hAnsi="Times New Roman" w:cs="Times New Roman"/>
          <w:sz w:val="28"/>
          <w:szCs w:val="28"/>
        </w:rPr>
      </w:pPr>
    </w:p>
    <w:p w:rsidR="00BF37A0" w:rsidRPr="001257F5" w:rsidRDefault="00130C75" w:rsidP="00272B7F">
      <w:pPr>
        <w:spacing w:line="360" w:lineRule="auto"/>
        <w:jc w:val="center"/>
        <w:rPr>
          <w:sz w:val="28"/>
          <w:szCs w:val="28"/>
        </w:rPr>
      </w:pPr>
      <w:r>
        <w:rPr>
          <w:rFonts w:ascii="Times New Roman" w:hAnsi="Times New Roman" w:cs="Times New Roman"/>
          <w:sz w:val="28"/>
          <w:szCs w:val="28"/>
        </w:rPr>
        <w:br w:type="page"/>
      </w:r>
    </w:p>
    <w:p w:rsidR="000A26E8" w:rsidRPr="000A26E8" w:rsidRDefault="000A26E8" w:rsidP="001F627A">
      <w:pPr>
        <w:spacing w:line="360" w:lineRule="auto"/>
        <w:ind w:firstLine="709"/>
        <w:jc w:val="center"/>
        <w:rPr>
          <w:rFonts w:ascii="Times New Roman" w:hAnsi="Times New Roman" w:cs="Times New Roman"/>
          <w:sz w:val="28"/>
          <w:szCs w:val="28"/>
        </w:rPr>
      </w:pPr>
      <w:r w:rsidRPr="000A26E8">
        <w:rPr>
          <w:rFonts w:ascii="Times New Roman" w:hAnsi="Times New Roman" w:cs="Times New Roman"/>
          <w:sz w:val="28"/>
          <w:szCs w:val="28"/>
        </w:rPr>
        <w:lastRenderedPageBreak/>
        <w:t>ОГЛАВЛЕНИЕ</w:t>
      </w:r>
    </w:p>
    <w:p w:rsidR="000A26E8" w:rsidRPr="000A26E8" w:rsidRDefault="000A26E8" w:rsidP="001F627A">
      <w:pPr>
        <w:spacing w:line="360" w:lineRule="auto"/>
        <w:ind w:firstLine="709"/>
        <w:rPr>
          <w:rFonts w:ascii="Times New Roman" w:hAnsi="Times New Roman" w:cs="Times New Roman"/>
          <w:sz w:val="28"/>
          <w:szCs w:val="28"/>
        </w:rPr>
      </w:pP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ВВЕДЕНИЕ</w:t>
      </w:r>
      <w:r w:rsidR="00494CAB">
        <w:rPr>
          <w:rFonts w:ascii="Times New Roman" w:hAnsi="Times New Roman" w:cs="Times New Roman"/>
          <w:sz w:val="28"/>
          <w:szCs w:val="28"/>
        </w:rPr>
        <w:t>…………………………………………………………………</w:t>
      </w:r>
      <w:r w:rsidRPr="000A26E8">
        <w:rPr>
          <w:rFonts w:ascii="Times New Roman" w:hAnsi="Times New Roman" w:cs="Times New Roman"/>
          <w:sz w:val="28"/>
          <w:szCs w:val="28"/>
        </w:rPr>
        <w:t>3</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1     ТЕОРЕТИЧЕСКИЕ ОСНОВЫ УЧЕТА МАТЕРИАЛОВ…………...6</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1.1 Понятие и классификация материалов………………………………..6</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1.2 Основные понятия, используемые при учете материалов…………12</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1.3 Документальное оформление поступления материалов…………...16</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1.4 Методы учета поступления материалов…………………………….</w:t>
      </w:r>
      <w:r w:rsidR="00494CAB">
        <w:rPr>
          <w:rFonts w:ascii="Times New Roman" w:hAnsi="Times New Roman" w:cs="Times New Roman"/>
          <w:sz w:val="28"/>
          <w:szCs w:val="28"/>
        </w:rPr>
        <w:t>.</w:t>
      </w:r>
      <w:r w:rsidRPr="000A26E8">
        <w:rPr>
          <w:rFonts w:ascii="Times New Roman" w:hAnsi="Times New Roman" w:cs="Times New Roman"/>
          <w:sz w:val="28"/>
          <w:szCs w:val="28"/>
        </w:rPr>
        <w:t>18</w:t>
      </w:r>
    </w:p>
    <w:p w:rsidR="000A26E8" w:rsidRPr="000A26E8" w:rsidRDefault="000A26E8" w:rsidP="001F627A">
      <w:pPr>
        <w:tabs>
          <w:tab w:val="left" w:pos="1134"/>
        </w:tabs>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 xml:space="preserve">2  </w:t>
      </w:r>
      <w:r w:rsidR="00494CAB">
        <w:rPr>
          <w:rFonts w:ascii="Times New Roman" w:hAnsi="Times New Roman" w:cs="Times New Roman"/>
          <w:sz w:val="28"/>
          <w:szCs w:val="28"/>
        </w:rPr>
        <w:t xml:space="preserve">   </w:t>
      </w:r>
      <w:r w:rsidRPr="000A26E8">
        <w:rPr>
          <w:rFonts w:ascii="Times New Roman" w:hAnsi="Times New Roman" w:cs="Times New Roman"/>
          <w:sz w:val="28"/>
          <w:szCs w:val="28"/>
        </w:rPr>
        <w:t xml:space="preserve">ОРГАНИЗАЦИЯ УЧЕТА ПОСТУПЛЕНИЯ МАТЕРИАЛОВ ООО </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«БИРСКСТРОЙ»</w:t>
      </w:r>
      <w:r>
        <w:rPr>
          <w:rFonts w:ascii="Times New Roman" w:hAnsi="Times New Roman" w:cs="Times New Roman"/>
          <w:sz w:val="28"/>
          <w:szCs w:val="28"/>
        </w:rPr>
        <w:t>…………………………………………………………</w:t>
      </w:r>
      <w:r w:rsidR="00494CAB">
        <w:rPr>
          <w:rFonts w:ascii="Times New Roman" w:hAnsi="Times New Roman" w:cs="Times New Roman"/>
          <w:sz w:val="28"/>
          <w:szCs w:val="28"/>
        </w:rPr>
        <w:t>.</w:t>
      </w:r>
      <w:r w:rsidRPr="000A26E8">
        <w:rPr>
          <w:rFonts w:ascii="Times New Roman" w:hAnsi="Times New Roman" w:cs="Times New Roman"/>
          <w:sz w:val="28"/>
          <w:szCs w:val="28"/>
        </w:rPr>
        <w:t>21</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2.1 Краткая характеристика ООО «БирскСтрой»………….…………...21</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2.2 Инвентаризация материалов ООО «БирскСтрой»……….………....27</w:t>
      </w:r>
    </w:p>
    <w:p w:rsidR="000A26E8" w:rsidRP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2.3 Порядок учета поступлени</w:t>
      </w:r>
      <w:r w:rsidR="00494CAB">
        <w:rPr>
          <w:rFonts w:ascii="Times New Roman" w:hAnsi="Times New Roman" w:cs="Times New Roman"/>
          <w:sz w:val="28"/>
          <w:szCs w:val="28"/>
        </w:rPr>
        <w:t>я материалов ООО «БирскСтрой»…….</w:t>
      </w:r>
      <w:r w:rsidRPr="000A26E8">
        <w:rPr>
          <w:rFonts w:ascii="Times New Roman" w:hAnsi="Times New Roman" w:cs="Times New Roman"/>
          <w:sz w:val="28"/>
          <w:szCs w:val="28"/>
        </w:rPr>
        <w:t>29</w:t>
      </w:r>
    </w:p>
    <w:p w:rsidR="000A26E8" w:rsidRDefault="000A26E8" w:rsidP="001F627A">
      <w:pPr>
        <w:spacing w:line="360" w:lineRule="auto"/>
        <w:ind w:firstLine="709"/>
        <w:rPr>
          <w:rFonts w:ascii="Times New Roman" w:hAnsi="Times New Roman" w:cs="Times New Roman"/>
          <w:sz w:val="28"/>
          <w:szCs w:val="28"/>
        </w:rPr>
      </w:pPr>
      <w:r w:rsidRPr="000A26E8">
        <w:rPr>
          <w:rFonts w:ascii="Times New Roman" w:hAnsi="Times New Roman" w:cs="Times New Roman"/>
          <w:sz w:val="28"/>
          <w:szCs w:val="28"/>
        </w:rPr>
        <w:t>ЗАКЛЮЧЕНИЕ</w:t>
      </w:r>
      <w:r w:rsidR="00494CAB">
        <w:rPr>
          <w:rFonts w:ascii="Times New Roman" w:hAnsi="Times New Roman" w:cs="Times New Roman"/>
          <w:sz w:val="28"/>
          <w:szCs w:val="28"/>
        </w:rPr>
        <w:t>…………………………………………………………...</w:t>
      </w:r>
      <w:r w:rsidRPr="000A26E8">
        <w:rPr>
          <w:rFonts w:ascii="Times New Roman" w:hAnsi="Times New Roman" w:cs="Times New Roman"/>
          <w:sz w:val="28"/>
          <w:szCs w:val="28"/>
        </w:rPr>
        <w:t>32</w:t>
      </w:r>
    </w:p>
    <w:p w:rsidR="00130C75" w:rsidRDefault="000A26E8" w:rsidP="001F627A">
      <w:pPr>
        <w:spacing w:line="360" w:lineRule="auto"/>
        <w:ind w:right="-1" w:firstLine="709"/>
        <w:rPr>
          <w:rFonts w:ascii="Times New Roman" w:hAnsi="Times New Roman" w:cs="Times New Roman"/>
          <w:sz w:val="28"/>
          <w:szCs w:val="28"/>
        </w:rPr>
      </w:pPr>
      <w:r w:rsidRPr="000A26E8">
        <w:rPr>
          <w:rFonts w:ascii="Times New Roman" w:hAnsi="Times New Roman" w:cs="Times New Roman"/>
          <w:sz w:val="28"/>
          <w:szCs w:val="28"/>
        </w:rPr>
        <w:t>БИБЛИОГРАФИЧЕСКИЙ СПИСОК……………………………………34</w:t>
      </w:r>
    </w:p>
    <w:p w:rsidR="00494CAB" w:rsidRDefault="00494CAB" w:rsidP="001F627A">
      <w:pPr>
        <w:spacing w:line="360" w:lineRule="auto"/>
        <w:ind w:firstLine="709"/>
        <w:rPr>
          <w:rFonts w:ascii="Times New Roman" w:hAnsi="Times New Roman" w:cs="Times New Roman"/>
          <w:sz w:val="28"/>
          <w:szCs w:val="28"/>
        </w:rPr>
      </w:pPr>
    </w:p>
    <w:p w:rsidR="000A26E8" w:rsidRDefault="000A26E8" w:rsidP="000A26E8">
      <w:pPr>
        <w:spacing w:line="360" w:lineRule="auto"/>
        <w:ind w:firstLine="709"/>
        <w:rPr>
          <w:rFonts w:ascii="Times New Roman" w:hAnsi="Times New Roman" w:cs="Times New Roman"/>
          <w:sz w:val="28"/>
          <w:szCs w:val="28"/>
        </w:rPr>
      </w:pPr>
    </w:p>
    <w:p w:rsidR="000A26E8" w:rsidRDefault="000A26E8" w:rsidP="000A26E8">
      <w:pPr>
        <w:spacing w:line="360" w:lineRule="auto"/>
        <w:ind w:firstLine="709"/>
        <w:rPr>
          <w:rFonts w:ascii="Times New Roman" w:hAnsi="Times New Roman" w:cs="Times New Roman"/>
          <w:sz w:val="28"/>
          <w:szCs w:val="28"/>
        </w:rPr>
      </w:pPr>
    </w:p>
    <w:p w:rsidR="00BF37A0" w:rsidRDefault="00BF37A0"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BF37A0" w:rsidRDefault="00BF37A0"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494CAB" w:rsidRDefault="00494CAB"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494CAB" w:rsidRDefault="00494CAB"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494CAB" w:rsidRDefault="00494CAB"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494CAB" w:rsidRDefault="00494CAB" w:rsidP="00130C75">
      <w:pPr>
        <w:widowControl/>
        <w:autoSpaceDE/>
        <w:autoSpaceDN/>
        <w:adjustRightInd/>
        <w:spacing w:after="200" w:line="276" w:lineRule="auto"/>
        <w:ind w:firstLine="0"/>
        <w:jc w:val="left"/>
        <w:rPr>
          <w:rFonts w:ascii="Times New Roman" w:hAnsi="Times New Roman" w:cs="Times New Roman"/>
          <w:sz w:val="28"/>
          <w:szCs w:val="28"/>
          <w:lang w:eastAsia="en-US"/>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272B7F" w:rsidRPr="00E076D7" w:rsidRDefault="00272B7F" w:rsidP="00130C75">
      <w:pPr>
        <w:jc w:val="center"/>
        <w:rPr>
          <w:rFonts w:ascii="Times New Roman" w:hAnsi="Times New Roman" w:cs="Times New Roman"/>
          <w:sz w:val="28"/>
          <w:szCs w:val="28"/>
        </w:rPr>
      </w:pPr>
    </w:p>
    <w:p w:rsidR="00130C75" w:rsidRDefault="00130C75" w:rsidP="00130C75">
      <w:pPr>
        <w:jc w:val="center"/>
        <w:rPr>
          <w:rFonts w:ascii="Times New Roman" w:hAnsi="Times New Roman" w:cs="Times New Roman"/>
          <w:sz w:val="28"/>
          <w:szCs w:val="28"/>
        </w:rPr>
      </w:pPr>
      <w:r w:rsidRPr="00286E38">
        <w:rPr>
          <w:rFonts w:ascii="Times New Roman" w:hAnsi="Times New Roman" w:cs="Times New Roman"/>
          <w:sz w:val="28"/>
          <w:szCs w:val="28"/>
        </w:rPr>
        <w:lastRenderedPageBreak/>
        <w:t>ВВЕДЕНИЕ</w:t>
      </w:r>
    </w:p>
    <w:p w:rsidR="00130C75" w:rsidRDefault="00130C75" w:rsidP="00130C75">
      <w:pPr>
        <w:jc w:val="center"/>
        <w:rPr>
          <w:rFonts w:ascii="Times New Roman" w:hAnsi="Times New Roman" w:cs="Times New Roman"/>
          <w:sz w:val="28"/>
          <w:szCs w:val="28"/>
        </w:rPr>
      </w:pPr>
    </w:p>
    <w:p w:rsidR="00130C75" w:rsidRPr="00286E38" w:rsidRDefault="00130C75" w:rsidP="00130C75">
      <w:pPr>
        <w:jc w:val="center"/>
        <w:rPr>
          <w:rFonts w:ascii="Times New Roman" w:hAnsi="Times New Roman" w:cs="Times New Roman"/>
          <w:color w:val="auto"/>
          <w:sz w:val="28"/>
          <w:szCs w:val="28"/>
        </w:rPr>
      </w:pPr>
    </w:p>
    <w:p w:rsidR="00130C75" w:rsidRDefault="00130C75" w:rsidP="000A26E8">
      <w:pPr>
        <w:spacing w:line="360" w:lineRule="auto"/>
        <w:ind w:firstLine="709"/>
        <w:rPr>
          <w:rFonts w:ascii="Times New Roman" w:hAnsi="Times New Roman" w:cs="Times New Roman"/>
          <w:sz w:val="28"/>
          <w:szCs w:val="28"/>
        </w:rPr>
      </w:pPr>
      <w:r w:rsidRPr="00286E38">
        <w:rPr>
          <w:rFonts w:ascii="Times New Roman" w:hAnsi="Times New Roman" w:cs="Times New Roman"/>
          <w:sz w:val="28"/>
          <w:szCs w:val="28"/>
        </w:rPr>
        <w:t>Актуальност</w:t>
      </w:r>
      <w:r w:rsidR="00D06500">
        <w:rPr>
          <w:rFonts w:ascii="Times New Roman" w:hAnsi="Times New Roman" w:cs="Times New Roman"/>
          <w:sz w:val="28"/>
          <w:szCs w:val="28"/>
        </w:rPr>
        <w:t xml:space="preserve">ь выбранной темы </w:t>
      </w:r>
      <w:r w:rsidRPr="00286E38">
        <w:rPr>
          <w:rFonts w:ascii="Times New Roman" w:hAnsi="Times New Roman" w:cs="Times New Roman"/>
          <w:sz w:val="28"/>
          <w:szCs w:val="28"/>
        </w:rPr>
        <w:t xml:space="preserve"> заключается в том, что материалы относятся к оборотным средствам предприятия, которые потребляются в соответствии с установленными нормами расхода и полностью переносят свою стоимость на продукцию, составляя ее материальную основу. Из этого следует, что правильное отражение поступления и расхода</w:t>
      </w:r>
      <w:r w:rsidR="000A26E8" w:rsidRPr="000A26E8">
        <w:t xml:space="preserve"> </w:t>
      </w:r>
      <w:r w:rsidRPr="00286E38">
        <w:rPr>
          <w:rFonts w:ascii="Times New Roman" w:hAnsi="Times New Roman" w:cs="Times New Roman"/>
          <w:sz w:val="28"/>
          <w:szCs w:val="28"/>
        </w:rPr>
        <w:t>материально-производственных запасов является одним из ключевых</w:t>
      </w:r>
      <w:r>
        <w:rPr>
          <w:rFonts w:ascii="Times New Roman" w:hAnsi="Times New Roman" w:cs="Times New Roman"/>
          <w:sz w:val="28"/>
          <w:szCs w:val="28"/>
        </w:rPr>
        <w:t xml:space="preserve"> участков в бухгалтерском учете </w:t>
      </w:r>
      <w:r w:rsidRPr="00286E38">
        <w:rPr>
          <w:rFonts w:ascii="Times New Roman" w:hAnsi="Times New Roman" w:cs="Times New Roman"/>
          <w:sz w:val="28"/>
          <w:szCs w:val="28"/>
        </w:rPr>
        <w:t>предприятия. От правильного понимания законодательной инормативной базы ответственными лицами, от их внимательности, компетентности, а также от выбора способа оценки материалов и умения приспособить действующие нормы законодательства к нуждам конкретного предприятия зависит эффективное использование ресурсов предприятия, а также правильное исчисление налогооблагаемой базы по налогу на прибыль</w:t>
      </w:r>
      <w:r>
        <w:rPr>
          <w:rFonts w:ascii="Times New Roman" w:hAnsi="Times New Roman" w:cs="Times New Roman"/>
          <w:sz w:val="28"/>
          <w:szCs w:val="28"/>
        </w:rPr>
        <w:t>.</w:t>
      </w:r>
    </w:p>
    <w:p w:rsidR="00130C75" w:rsidRPr="00286E38" w:rsidRDefault="00130C75" w:rsidP="00130C75">
      <w:pPr>
        <w:spacing w:line="360" w:lineRule="auto"/>
        <w:ind w:firstLine="709"/>
        <w:rPr>
          <w:rFonts w:ascii="Times New Roman" w:hAnsi="Times New Roman" w:cs="Times New Roman"/>
          <w:sz w:val="28"/>
          <w:szCs w:val="28"/>
        </w:rPr>
      </w:pPr>
      <w:r w:rsidRPr="00286E38">
        <w:rPr>
          <w:rFonts w:ascii="Times New Roman" w:hAnsi="Times New Roman" w:cs="Times New Roman"/>
          <w:sz w:val="28"/>
          <w:szCs w:val="28"/>
        </w:rPr>
        <w:t xml:space="preserve">Многие положения российских стандартов бухгалтерского учета, которые в том числе регулируют порядок учета материалов, позаимствованы из практики международного учета. </w:t>
      </w:r>
    </w:p>
    <w:p w:rsidR="00130C75" w:rsidRPr="00286E38" w:rsidRDefault="00130C75" w:rsidP="00130C75">
      <w:pPr>
        <w:spacing w:line="360" w:lineRule="auto"/>
        <w:ind w:firstLine="709"/>
        <w:rPr>
          <w:rFonts w:ascii="Times New Roman" w:hAnsi="Times New Roman" w:cs="Times New Roman"/>
          <w:sz w:val="28"/>
          <w:szCs w:val="28"/>
        </w:rPr>
      </w:pPr>
      <w:r w:rsidRPr="00286E38">
        <w:rPr>
          <w:rFonts w:ascii="Times New Roman" w:hAnsi="Times New Roman" w:cs="Times New Roman"/>
          <w:sz w:val="28"/>
          <w:szCs w:val="28"/>
        </w:rPr>
        <w:t>Международный стандарт финансовой отчетности №2 «Запасы» содержит нормы, касающиеся порядка учета затрат на производство и калькулирования себестоимости продукции. Положения стандарта регулируют правила выбора методов калькулирования оказывающих влияние на величину прибыли отчетного периода. В нем также даются рекомендации по распределению косвенных накладных расходов производственного характера; по распределению услуг комплексных производств и по разграничению затрат между капитализируемыми и не капитализируемыми в балансе.</w:t>
      </w:r>
    </w:p>
    <w:p w:rsidR="00130C75" w:rsidRPr="00F52F96" w:rsidRDefault="00D06500" w:rsidP="00130C75">
      <w:pPr>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данной </w:t>
      </w:r>
      <w:r w:rsidR="00130C75" w:rsidRPr="00F52F96">
        <w:rPr>
          <w:rFonts w:ascii="Times New Roman" w:hAnsi="Times New Roman" w:cs="Times New Roman"/>
          <w:color w:val="auto"/>
          <w:sz w:val="28"/>
          <w:szCs w:val="28"/>
        </w:rPr>
        <w:t xml:space="preserve"> работе будет рассмотрен ПБУ 5/01 в вопросах учета поступления материалов.</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 xml:space="preserve">Их аналитический и синтетический учет организуется в соответствии </w:t>
      </w:r>
    </w:p>
    <w:p w:rsidR="00130C75" w:rsidRPr="00286E38" w:rsidRDefault="00130C75"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 </w:t>
      </w:r>
      <w:r w:rsidRPr="00286E38">
        <w:rPr>
          <w:rFonts w:ascii="Times New Roman" w:hAnsi="Times New Roman" w:cs="Times New Roman"/>
          <w:sz w:val="28"/>
          <w:szCs w:val="28"/>
        </w:rPr>
        <w:t>правилами, установленными ПБУ 5/01 «Учет материально-производственных запасов», утв. Приказом Министерства финансов РФ от 09.06.2001 г. №44н.</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В соответствии с п. 5 ПБУ 5/01 и п. 62 Методических указаний по</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учету материально-производственных запасов материалы принимаются к бухгалтерскому учету в оценке по фактической себестоимости. Фактическая себестоимость материалов определяется по-разному в зависимости от источника их поступления в организацию.</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 xml:space="preserve">Поскольку учет является одной из важнейших функций в системе </w:t>
      </w:r>
    </w:p>
    <w:p w:rsidR="00130C75"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 xml:space="preserve">управления и предоставляет точные сведения о процессах поступления, заготовления, производства, реализации и потребления, служит основой для планирования деятельности предприятия. </w:t>
      </w:r>
    </w:p>
    <w:p w:rsidR="00130C75" w:rsidRDefault="00D06500" w:rsidP="00130C75">
      <w:pPr>
        <w:spacing w:line="360" w:lineRule="auto"/>
        <w:ind w:left="708" w:firstLine="0"/>
        <w:rPr>
          <w:rFonts w:ascii="Times New Roman" w:hAnsi="Times New Roman" w:cs="Times New Roman"/>
          <w:sz w:val="28"/>
          <w:szCs w:val="28"/>
        </w:rPr>
      </w:pPr>
      <w:r>
        <w:rPr>
          <w:rFonts w:ascii="Times New Roman" w:hAnsi="Times New Roman" w:cs="Times New Roman"/>
          <w:sz w:val="28"/>
          <w:szCs w:val="28"/>
        </w:rPr>
        <w:t xml:space="preserve">Целью данной </w:t>
      </w:r>
      <w:r w:rsidR="00130C75" w:rsidRPr="00286E38">
        <w:rPr>
          <w:rFonts w:ascii="Times New Roman" w:hAnsi="Times New Roman" w:cs="Times New Roman"/>
          <w:sz w:val="28"/>
          <w:szCs w:val="28"/>
        </w:rPr>
        <w:t xml:space="preserve"> работы является изучение учета поступления и </w:t>
      </w:r>
    </w:p>
    <w:p w:rsidR="00130C75"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движения материалов, а также выработка рекомендаций по совершенствованию учета материальных ресурсов. В соответствии с поставленной целью определены следующие основные задачи:</w:t>
      </w:r>
    </w:p>
    <w:p w:rsidR="00130C75" w:rsidRDefault="00130C75" w:rsidP="00130C75">
      <w:pPr>
        <w:pStyle w:val="a3"/>
        <w:numPr>
          <w:ilvl w:val="0"/>
          <w:numId w:val="2"/>
        </w:numPr>
        <w:spacing w:line="360" w:lineRule="auto"/>
        <w:rPr>
          <w:rFonts w:ascii="Times New Roman" w:hAnsi="Times New Roman" w:cs="Times New Roman"/>
          <w:sz w:val="28"/>
          <w:szCs w:val="28"/>
        </w:rPr>
      </w:pPr>
      <w:r w:rsidRPr="00286E38">
        <w:rPr>
          <w:rFonts w:ascii="Times New Roman" w:hAnsi="Times New Roman" w:cs="Times New Roman"/>
          <w:sz w:val="28"/>
          <w:szCs w:val="28"/>
        </w:rPr>
        <w:t>дать характеристику понятию «материалы» и обозначить их значение в деятельности организации;</w:t>
      </w:r>
    </w:p>
    <w:p w:rsidR="00130C75" w:rsidRDefault="00130C75" w:rsidP="00130C75">
      <w:pPr>
        <w:pStyle w:val="a3"/>
        <w:numPr>
          <w:ilvl w:val="0"/>
          <w:numId w:val="2"/>
        </w:numPr>
        <w:spacing w:line="360" w:lineRule="auto"/>
        <w:rPr>
          <w:rFonts w:ascii="Times New Roman" w:hAnsi="Times New Roman" w:cs="Times New Roman"/>
          <w:sz w:val="28"/>
          <w:szCs w:val="28"/>
        </w:rPr>
      </w:pPr>
      <w:r w:rsidRPr="00286E38">
        <w:rPr>
          <w:rFonts w:ascii="Times New Roman" w:hAnsi="Times New Roman" w:cs="Times New Roman"/>
          <w:sz w:val="28"/>
          <w:szCs w:val="28"/>
        </w:rPr>
        <w:t>рассмотреть классификацию материалов, изучить задачи учета и методы оценки;</w:t>
      </w:r>
    </w:p>
    <w:p w:rsidR="00130C75" w:rsidRDefault="00130C75" w:rsidP="00130C75">
      <w:pPr>
        <w:pStyle w:val="a3"/>
        <w:numPr>
          <w:ilvl w:val="0"/>
          <w:numId w:val="2"/>
        </w:numPr>
        <w:spacing w:line="360" w:lineRule="auto"/>
        <w:rPr>
          <w:rFonts w:ascii="Times New Roman" w:hAnsi="Times New Roman" w:cs="Times New Roman"/>
          <w:sz w:val="28"/>
          <w:szCs w:val="28"/>
        </w:rPr>
      </w:pPr>
      <w:r w:rsidRPr="00286E38">
        <w:rPr>
          <w:rFonts w:ascii="Times New Roman" w:hAnsi="Times New Roman" w:cs="Times New Roman"/>
          <w:sz w:val="28"/>
          <w:szCs w:val="28"/>
        </w:rPr>
        <w:t>изучить нормативные, руководящие и инструктивные материалы по учету материальных ресурсов, учебную, научную и другую литературу по теме исследования;</w:t>
      </w:r>
    </w:p>
    <w:p w:rsidR="00130C75" w:rsidRDefault="00130C75" w:rsidP="00130C75">
      <w:pPr>
        <w:pStyle w:val="a3"/>
        <w:numPr>
          <w:ilvl w:val="0"/>
          <w:numId w:val="2"/>
        </w:numPr>
        <w:spacing w:line="360" w:lineRule="auto"/>
        <w:rPr>
          <w:rFonts w:ascii="Times New Roman" w:hAnsi="Times New Roman" w:cs="Times New Roman"/>
          <w:sz w:val="28"/>
          <w:szCs w:val="28"/>
        </w:rPr>
      </w:pPr>
      <w:r w:rsidRPr="00286E38">
        <w:rPr>
          <w:rFonts w:ascii="Times New Roman" w:hAnsi="Times New Roman" w:cs="Times New Roman"/>
          <w:sz w:val="28"/>
          <w:szCs w:val="28"/>
        </w:rPr>
        <w:t xml:space="preserve"> раскрыть особенности учета материалов </w:t>
      </w:r>
      <w:r w:rsidRPr="00C6519E">
        <w:rPr>
          <w:rFonts w:ascii="Times New Roman" w:hAnsi="Times New Roman" w:cs="Times New Roman"/>
          <w:color w:val="auto"/>
          <w:sz w:val="28"/>
          <w:szCs w:val="28"/>
        </w:rPr>
        <w:t>ООО «БирскСтрой»</w:t>
      </w:r>
      <w:r w:rsidR="00D06500">
        <w:rPr>
          <w:rFonts w:ascii="Times New Roman" w:hAnsi="Times New Roman" w:cs="Times New Roman"/>
          <w:color w:val="auto"/>
          <w:sz w:val="28"/>
          <w:szCs w:val="28"/>
        </w:rPr>
        <w:t xml:space="preserve"> </w:t>
      </w:r>
      <w:r w:rsidRPr="00286E38">
        <w:rPr>
          <w:rFonts w:ascii="Times New Roman" w:hAnsi="Times New Roman" w:cs="Times New Roman"/>
          <w:sz w:val="28"/>
          <w:szCs w:val="28"/>
        </w:rPr>
        <w:t>по возведению зданий;</w:t>
      </w:r>
    </w:p>
    <w:p w:rsidR="00130C75" w:rsidRDefault="00130C75" w:rsidP="00130C75">
      <w:pPr>
        <w:pStyle w:val="a3"/>
        <w:numPr>
          <w:ilvl w:val="0"/>
          <w:numId w:val="2"/>
        </w:numPr>
        <w:spacing w:line="360" w:lineRule="auto"/>
        <w:rPr>
          <w:rFonts w:ascii="Times New Roman" w:hAnsi="Times New Roman" w:cs="Times New Roman"/>
          <w:sz w:val="28"/>
          <w:szCs w:val="28"/>
        </w:rPr>
      </w:pPr>
      <w:r w:rsidRPr="00286E38">
        <w:rPr>
          <w:rFonts w:ascii="Times New Roman" w:hAnsi="Times New Roman" w:cs="Times New Roman"/>
          <w:sz w:val="28"/>
          <w:szCs w:val="28"/>
        </w:rPr>
        <w:t xml:space="preserve"> обосновать целесообразность совершенствования учета и анализа материальных ресурсов.</w:t>
      </w:r>
    </w:p>
    <w:p w:rsidR="00130C75" w:rsidRDefault="00130C75" w:rsidP="00130C75">
      <w:pPr>
        <w:spacing w:line="360" w:lineRule="auto"/>
        <w:ind w:left="708" w:firstLine="0"/>
        <w:rPr>
          <w:rFonts w:ascii="Times New Roman" w:hAnsi="Times New Roman" w:cs="Times New Roman"/>
          <w:sz w:val="28"/>
          <w:szCs w:val="28"/>
        </w:rPr>
      </w:pPr>
      <w:r w:rsidRPr="0059381F">
        <w:rPr>
          <w:rFonts w:ascii="Times New Roman" w:hAnsi="Times New Roman" w:cs="Times New Roman"/>
          <w:sz w:val="28"/>
          <w:szCs w:val="28"/>
        </w:rPr>
        <w:t>В настоящее время определяющее значение приобретают</w:t>
      </w:r>
      <w:r w:rsidR="00D06500">
        <w:rPr>
          <w:rFonts w:ascii="Times New Roman" w:hAnsi="Times New Roman" w:cs="Times New Roman"/>
          <w:sz w:val="28"/>
          <w:szCs w:val="28"/>
        </w:rPr>
        <w:t xml:space="preserve"> </w:t>
      </w:r>
      <w:r w:rsidRPr="0059381F">
        <w:rPr>
          <w:rFonts w:ascii="Times New Roman" w:hAnsi="Times New Roman" w:cs="Times New Roman"/>
          <w:sz w:val="28"/>
          <w:szCs w:val="28"/>
        </w:rPr>
        <w:t>качественные</w:t>
      </w:r>
    </w:p>
    <w:p w:rsidR="00130C75"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 xml:space="preserve">показатели, такие как снижение удельных затрат различных видов материалов. Поэтому необходимо максимально устранять потери и </w:t>
      </w:r>
      <w:r w:rsidRPr="00286E38">
        <w:rPr>
          <w:rFonts w:ascii="Times New Roman" w:hAnsi="Times New Roman" w:cs="Times New Roman"/>
          <w:sz w:val="28"/>
          <w:szCs w:val="28"/>
        </w:rPr>
        <w:lastRenderedPageBreak/>
        <w:t>нерациональные расходы материальных ценностей, которые, в частности, могут возникнуть при неэффективной организации учета и контроля использования материалов.</w:t>
      </w:r>
    </w:p>
    <w:p w:rsidR="00130C75" w:rsidRPr="0059381F" w:rsidRDefault="00272B7F" w:rsidP="00130C75">
      <w:pPr>
        <w:spacing w:line="360" w:lineRule="auto"/>
        <w:ind w:left="708" w:firstLine="0"/>
        <w:rPr>
          <w:rFonts w:ascii="Times New Roman" w:hAnsi="Times New Roman" w:cs="Times New Roman"/>
          <w:sz w:val="28"/>
          <w:szCs w:val="28"/>
        </w:rPr>
      </w:pPr>
      <w:r>
        <w:rPr>
          <w:rFonts w:ascii="Times New Roman" w:hAnsi="Times New Roman" w:cs="Times New Roman"/>
          <w:sz w:val="28"/>
          <w:szCs w:val="28"/>
        </w:rPr>
        <w:t xml:space="preserve">Объектом данной </w:t>
      </w:r>
      <w:r w:rsidR="00130C75" w:rsidRPr="0059381F">
        <w:rPr>
          <w:rFonts w:ascii="Times New Roman" w:hAnsi="Times New Roman" w:cs="Times New Roman"/>
          <w:sz w:val="28"/>
          <w:szCs w:val="28"/>
        </w:rPr>
        <w:t xml:space="preserve"> работы является ООО «БирскСтрой». </w:t>
      </w:r>
    </w:p>
    <w:p w:rsidR="00130C75" w:rsidRDefault="00130C75" w:rsidP="00130C75">
      <w:pPr>
        <w:spacing w:line="360" w:lineRule="auto"/>
        <w:ind w:left="708" w:firstLine="0"/>
        <w:rPr>
          <w:rFonts w:ascii="Times New Roman" w:hAnsi="Times New Roman" w:cs="Times New Roman"/>
          <w:sz w:val="28"/>
          <w:szCs w:val="28"/>
        </w:rPr>
      </w:pPr>
      <w:r w:rsidRPr="0059381F">
        <w:rPr>
          <w:rFonts w:ascii="Times New Roman" w:hAnsi="Times New Roman" w:cs="Times New Roman"/>
          <w:sz w:val="28"/>
          <w:szCs w:val="28"/>
        </w:rPr>
        <w:t>Предметом д</w:t>
      </w:r>
      <w:r w:rsidR="00272B7F">
        <w:rPr>
          <w:rFonts w:ascii="Times New Roman" w:hAnsi="Times New Roman" w:cs="Times New Roman"/>
          <w:sz w:val="28"/>
          <w:szCs w:val="28"/>
        </w:rPr>
        <w:t xml:space="preserve">анной </w:t>
      </w:r>
      <w:r w:rsidRPr="0059381F">
        <w:rPr>
          <w:rFonts w:ascii="Times New Roman" w:hAnsi="Times New Roman" w:cs="Times New Roman"/>
          <w:sz w:val="28"/>
          <w:szCs w:val="28"/>
        </w:rPr>
        <w:t xml:space="preserve"> работы служит «Учет поступления</w:t>
      </w:r>
    </w:p>
    <w:p w:rsidR="00130C75" w:rsidRPr="00286E38" w:rsidRDefault="00130C75" w:rsidP="00130C75">
      <w:pPr>
        <w:spacing w:line="360" w:lineRule="auto"/>
        <w:ind w:firstLine="0"/>
        <w:rPr>
          <w:rFonts w:ascii="Times New Roman" w:hAnsi="Times New Roman" w:cs="Times New Roman"/>
          <w:sz w:val="28"/>
          <w:szCs w:val="28"/>
        </w:rPr>
      </w:pPr>
      <w:r w:rsidRPr="0059381F">
        <w:rPr>
          <w:rFonts w:ascii="Times New Roman" w:hAnsi="Times New Roman" w:cs="Times New Roman"/>
          <w:sz w:val="28"/>
          <w:szCs w:val="28"/>
        </w:rPr>
        <w:t>материалов».</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Данные бухгалтерского учета должны содержать информацию для</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изыскания резервов снижения себестоимости продукции в части рационального использования материалов, снижения норм расхода, обеспечения надлежащего хранения материалов и сохранности.</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Таким образом, учет материальных ресурсов предполагает правильное</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и своевременное документальное отражение всех операций по заготовке, поступлению и отпуску материалов, контроль за сохранностью материальных ценностей в местах их хранения и на всех стадиях движения.</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Систематический контроль за использованием материалов в</w:t>
      </w:r>
    </w:p>
    <w:p w:rsidR="00130C75"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производстве на базе обоснованных норм их поступления, расходования, своевременное получение точной информации о величине экономии или перерасхода материальных ресурсов, систематический контроль за выявлением излишних и неиспользованных материалов.</w:t>
      </w:r>
    </w:p>
    <w:p w:rsidR="00130C75" w:rsidRPr="00C6519E" w:rsidRDefault="00D06500" w:rsidP="00D06500">
      <w:pPr>
        <w:spacing w:line="360" w:lineRule="auto"/>
        <w:ind w:left="708" w:firstLine="0"/>
        <w:rPr>
          <w:rFonts w:ascii="Times New Roman" w:hAnsi="Times New Roman" w:cs="Times New Roman"/>
          <w:color w:val="auto"/>
          <w:sz w:val="28"/>
          <w:szCs w:val="28"/>
        </w:rPr>
      </w:pPr>
      <w:r>
        <w:rPr>
          <w:rFonts w:ascii="Times New Roman" w:hAnsi="Times New Roman" w:cs="Times New Roman"/>
          <w:color w:val="auto"/>
          <w:sz w:val="28"/>
          <w:szCs w:val="28"/>
        </w:rPr>
        <w:t>Структура данной</w:t>
      </w:r>
      <w:r w:rsidR="00C6519E">
        <w:rPr>
          <w:rFonts w:ascii="Times New Roman" w:hAnsi="Times New Roman" w:cs="Times New Roman"/>
          <w:color w:val="auto"/>
          <w:sz w:val="28"/>
          <w:szCs w:val="28"/>
        </w:rPr>
        <w:t xml:space="preserve"> работы</w:t>
      </w:r>
      <w:r w:rsidR="00130C75" w:rsidRPr="00C6519E">
        <w:rPr>
          <w:rFonts w:ascii="Times New Roman" w:hAnsi="Times New Roman" w:cs="Times New Roman"/>
          <w:color w:val="auto"/>
          <w:sz w:val="28"/>
          <w:szCs w:val="28"/>
        </w:rPr>
        <w:t>:</w:t>
      </w:r>
      <w:r w:rsidR="00C6519E">
        <w:rPr>
          <w:rFonts w:ascii="Times New Roman" w:hAnsi="Times New Roman" w:cs="Times New Roman"/>
          <w:color w:val="auto"/>
          <w:sz w:val="28"/>
          <w:szCs w:val="28"/>
        </w:rPr>
        <w:t xml:space="preserve"> введени</w:t>
      </w:r>
      <w:r>
        <w:rPr>
          <w:rFonts w:ascii="Times New Roman" w:hAnsi="Times New Roman" w:cs="Times New Roman"/>
          <w:color w:val="auto"/>
          <w:sz w:val="28"/>
          <w:szCs w:val="28"/>
        </w:rPr>
        <w:t>е, основная часть, заключение, библиографический список</w:t>
      </w:r>
      <w:r w:rsidR="00C6519E">
        <w:rPr>
          <w:rFonts w:ascii="Times New Roman" w:hAnsi="Times New Roman" w:cs="Times New Roman"/>
          <w:color w:val="auto"/>
          <w:sz w:val="28"/>
          <w:szCs w:val="28"/>
        </w:rPr>
        <w:t>.</w:t>
      </w:r>
    </w:p>
    <w:p w:rsidR="00130C75" w:rsidRDefault="00130C75"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rPr>
      </w:pPr>
    </w:p>
    <w:p w:rsidR="00C6519E" w:rsidRDefault="00C6519E" w:rsidP="00130C75">
      <w:pPr>
        <w:spacing w:line="360" w:lineRule="auto"/>
        <w:ind w:firstLine="0"/>
        <w:rPr>
          <w:rFonts w:ascii="Times New Roman" w:hAnsi="Times New Roman" w:cs="Times New Roman"/>
          <w:color w:val="C00000"/>
          <w:sz w:val="28"/>
          <w:szCs w:val="28"/>
          <w:lang w:val="en-US"/>
        </w:rPr>
      </w:pPr>
    </w:p>
    <w:p w:rsidR="00E076D7" w:rsidRPr="00E076D7" w:rsidRDefault="00E076D7" w:rsidP="00130C75">
      <w:pPr>
        <w:spacing w:line="360" w:lineRule="auto"/>
        <w:ind w:firstLine="0"/>
        <w:rPr>
          <w:rFonts w:ascii="Times New Roman" w:hAnsi="Times New Roman" w:cs="Times New Roman"/>
          <w:color w:val="C00000"/>
          <w:sz w:val="28"/>
          <w:szCs w:val="28"/>
          <w:lang w:val="en-US"/>
        </w:rPr>
      </w:pPr>
    </w:p>
    <w:p w:rsidR="00130C75" w:rsidRDefault="00130C75" w:rsidP="003846F2">
      <w:pPr>
        <w:pStyle w:val="a3"/>
        <w:numPr>
          <w:ilvl w:val="0"/>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ТЕОРЕ</w:t>
      </w:r>
      <w:r w:rsidRPr="00870DDE">
        <w:rPr>
          <w:rFonts w:ascii="Times New Roman" w:hAnsi="Times New Roman" w:cs="Times New Roman"/>
          <w:sz w:val="28"/>
          <w:szCs w:val="28"/>
        </w:rPr>
        <w:t>ТИЧЕСКИЕ ОСНОВЫ УЧЁТА МАТЕРИАЛОВ</w:t>
      </w:r>
    </w:p>
    <w:p w:rsidR="003846F2" w:rsidRPr="003846F2" w:rsidRDefault="003846F2" w:rsidP="003846F2">
      <w:pPr>
        <w:pStyle w:val="a3"/>
        <w:spacing w:line="360" w:lineRule="auto"/>
        <w:ind w:left="735"/>
        <w:rPr>
          <w:rFonts w:ascii="Times New Roman" w:hAnsi="Times New Roman" w:cs="Times New Roman"/>
          <w:sz w:val="28"/>
          <w:szCs w:val="28"/>
        </w:rPr>
      </w:pPr>
    </w:p>
    <w:p w:rsidR="00130C75" w:rsidRPr="003846F2" w:rsidRDefault="00130C75" w:rsidP="003846F2">
      <w:pPr>
        <w:pStyle w:val="a3"/>
        <w:numPr>
          <w:ilvl w:val="1"/>
          <w:numId w:val="3"/>
        </w:numPr>
        <w:spacing w:after="0" w:line="360" w:lineRule="auto"/>
        <w:jc w:val="center"/>
        <w:rPr>
          <w:rFonts w:ascii="Times New Roman" w:hAnsi="Times New Roman" w:cs="Times New Roman"/>
          <w:sz w:val="28"/>
          <w:szCs w:val="28"/>
        </w:rPr>
      </w:pPr>
      <w:r w:rsidRPr="00870DDE">
        <w:rPr>
          <w:rFonts w:ascii="Times New Roman" w:hAnsi="Times New Roman" w:cs="Times New Roman"/>
          <w:sz w:val="28"/>
          <w:szCs w:val="28"/>
        </w:rPr>
        <w:t>Понятие и классификация материалов</w:t>
      </w:r>
    </w:p>
    <w:p w:rsidR="00130C75" w:rsidRDefault="00130C75" w:rsidP="00130C75">
      <w:pPr>
        <w:spacing w:line="360" w:lineRule="auto"/>
        <w:ind w:left="708" w:firstLine="0"/>
        <w:rPr>
          <w:rFonts w:ascii="Times New Roman" w:hAnsi="Times New Roman" w:cs="Times New Roman"/>
          <w:sz w:val="28"/>
          <w:szCs w:val="28"/>
        </w:rPr>
      </w:pPr>
      <w:r w:rsidRPr="00CC51F7">
        <w:rPr>
          <w:rFonts w:ascii="Times New Roman" w:hAnsi="Times New Roman" w:cs="Times New Roman"/>
          <w:sz w:val="28"/>
          <w:szCs w:val="28"/>
        </w:rPr>
        <w:t xml:space="preserve">Методологические основы формирования в бухгалтерской информации </w:t>
      </w:r>
    </w:p>
    <w:p w:rsidR="00130C75" w:rsidRPr="00CC51F7" w:rsidRDefault="00130C75" w:rsidP="00130C75">
      <w:pPr>
        <w:spacing w:line="360" w:lineRule="auto"/>
        <w:ind w:firstLine="0"/>
        <w:rPr>
          <w:rFonts w:ascii="Times New Roman" w:hAnsi="Times New Roman" w:cs="Times New Roman"/>
          <w:sz w:val="28"/>
          <w:szCs w:val="28"/>
        </w:rPr>
      </w:pPr>
      <w:r w:rsidRPr="00CC51F7">
        <w:rPr>
          <w:rFonts w:ascii="Times New Roman" w:hAnsi="Times New Roman" w:cs="Times New Roman"/>
          <w:sz w:val="28"/>
          <w:szCs w:val="28"/>
        </w:rPr>
        <w:t>о материально – производственных запасах организации установлены Положением по бухгалтерскому учету «Учет материально-производственных запасов» (ПБУ 5/ 98).</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Под производственными запасами понимают различные вещественные </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элементы производства, используемые в качестве предметов труда в производственном и ином хозяйственном процессе.</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Для изготовления продукции используется сырье, материалы, топливо </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и другие предметы труда. В процессе производства они подвергаются технологической обработке, полностью потребляются и их стоимость за один производственный цикл полностью переносится на готовый продукт. Поэтому предметы труда относят к оборотным средствам (их стоимость быстро оборачивается). В себестоимости готовой продукции материальные затраты составляют большой удельный вес. В некоторых отраслях производства он составляет до 90% всех затрат на производство.</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Кроме предметов труда в качестве материалов учитываются средства </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производства, служащие менее 1 года. Их приходится приобретать часто и в значительных количествах и в силу их недолгого использования их стоимость также достаточно быстро переносится на готовую продукцию.</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Современное предприятие использует много видов различных </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материалов. Поэтому для их учета необходима группировка по определенным признакам. Все материалы классифицируются в учете по назначению и роли в процессе производства, а также по техническим свойствам.</w:t>
      </w:r>
    </w:p>
    <w:p w:rsidR="00130C75" w:rsidRDefault="00130C75" w:rsidP="003846F2">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В зависимости от той роли, которую играют разнородные </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производственные запасы в процессе производства, их подразделяют на группы.</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lastRenderedPageBreak/>
        <w:t>Эта классификация используется для организации бухгалтерского</w:t>
      </w:r>
    </w:p>
    <w:p w:rsidR="00130C75"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учета материальных ресурсов: на каждую группу открывается отдельный субсчет счета 10 «Материалы».</w:t>
      </w:r>
    </w:p>
    <w:p w:rsidR="00130C75" w:rsidRDefault="00130C75" w:rsidP="00130C75">
      <w:pPr>
        <w:spacing w:line="360" w:lineRule="auto"/>
        <w:ind w:firstLine="0"/>
        <w:rPr>
          <w:rFonts w:ascii="Times New Roman" w:hAnsi="Times New Roman" w:cs="Times New Roman"/>
          <w:sz w:val="28"/>
          <w:szCs w:val="28"/>
        </w:rPr>
      </w:pPr>
    </w:p>
    <w:p w:rsidR="00130C75" w:rsidRPr="008A1B3E" w:rsidRDefault="00130C75" w:rsidP="00130C75">
      <w:pPr>
        <w:spacing w:line="360" w:lineRule="auto"/>
        <w:ind w:firstLine="0"/>
        <w:jc w:val="left"/>
        <w:rPr>
          <w:rFonts w:ascii="Times New Roman" w:hAnsi="Times New Roman"/>
          <w:bCs/>
          <w:sz w:val="28"/>
          <w:szCs w:val="28"/>
        </w:rPr>
      </w:pPr>
      <w:r w:rsidRPr="008A1B3E">
        <w:rPr>
          <w:rFonts w:ascii="Times New Roman" w:hAnsi="Times New Roman"/>
          <w:bCs/>
          <w:sz w:val="28"/>
          <w:szCs w:val="28"/>
        </w:rPr>
        <w:t xml:space="preserve">Таблица 1. </w:t>
      </w:r>
      <w:r>
        <w:rPr>
          <w:rFonts w:ascii="Times New Roman" w:hAnsi="Times New Roman"/>
          <w:bCs/>
          <w:sz w:val="28"/>
          <w:szCs w:val="28"/>
        </w:rPr>
        <w:t>1</w:t>
      </w:r>
      <w:r w:rsidRPr="008A1B3E">
        <w:rPr>
          <w:rFonts w:ascii="Times New Roman" w:hAnsi="Times New Roman"/>
          <w:bCs/>
          <w:sz w:val="28"/>
          <w:szCs w:val="28"/>
        </w:rPr>
        <w:t>Классификация материалов</w:t>
      </w:r>
    </w:p>
    <w:tbl>
      <w:tblPr>
        <w:tblStyle w:val="1"/>
        <w:tblW w:w="9297" w:type="dxa"/>
        <w:jc w:val="center"/>
        <w:tblLook w:val="0000"/>
      </w:tblPr>
      <w:tblGrid>
        <w:gridCol w:w="2239"/>
        <w:gridCol w:w="7058"/>
      </w:tblGrid>
      <w:tr w:rsidR="00130C75" w:rsidRPr="005E5BCB" w:rsidTr="00643103">
        <w:trPr>
          <w:cantSplit/>
          <w:jc w:val="center"/>
        </w:trPr>
        <w:tc>
          <w:tcPr>
            <w:tcW w:w="1204" w:type="pct"/>
          </w:tcPr>
          <w:p w:rsidR="00130C75" w:rsidRPr="00F52F96" w:rsidRDefault="00130C75" w:rsidP="00643103">
            <w:pPr>
              <w:spacing w:line="360" w:lineRule="auto"/>
              <w:ind w:firstLine="0"/>
              <w:jc w:val="center"/>
              <w:rPr>
                <w:rFonts w:ascii="Times New Roman" w:hAnsi="Times New Roman"/>
                <w:sz w:val="24"/>
                <w:szCs w:val="24"/>
              </w:rPr>
            </w:pPr>
            <w:r w:rsidRPr="00F52F96">
              <w:rPr>
                <w:rFonts w:ascii="Times New Roman" w:hAnsi="Times New Roman"/>
                <w:sz w:val="24"/>
                <w:szCs w:val="24"/>
              </w:rPr>
              <w:t>Группа</w:t>
            </w:r>
          </w:p>
        </w:tc>
        <w:tc>
          <w:tcPr>
            <w:tcW w:w="3796" w:type="pct"/>
          </w:tcPr>
          <w:p w:rsidR="00130C75" w:rsidRPr="00F52F96" w:rsidRDefault="00130C75" w:rsidP="00643103">
            <w:pPr>
              <w:spacing w:line="360" w:lineRule="auto"/>
              <w:ind w:firstLine="0"/>
              <w:jc w:val="center"/>
              <w:rPr>
                <w:rFonts w:ascii="Times New Roman" w:hAnsi="Times New Roman"/>
                <w:sz w:val="24"/>
                <w:szCs w:val="24"/>
              </w:rPr>
            </w:pPr>
            <w:r w:rsidRPr="00F52F96">
              <w:rPr>
                <w:rFonts w:ascii="Times New Roman" w:hAnsi="Times New Roman"/>
                <w:sz w:val="24"/>
                <w:szCs w:val="24"/>
              </w:rPr>
              <w:t>Характеристика</w:t>
            </w:r>
          </w:p>
        </w:tc>
      </w:tr>
      <w:tr w:rsidR="00130C75" w:rsidRPr="005E5BCB" w:rsidTr="00643103">
        <w:trPr>
          <w:cantSplit/>
          <w:jc w:val="center"/>
        </w:trPr>
        <w:tc>
          <w:tcPr>
            <w:tcW w:w="1204" w:type="pct"/>
          </w:tcPr>
          <w:p w:rsidR="00130C75" w:rsidRPr="00F52F96" w:rsidRDefault="00130C75" w:rsidP="00515AC7">
            <w:pPr>
              <w:spacing w:line="360" w:lineRule="auto"/>
              <w:ind w:firstLine="0"/>
              <w:jc w:val="left"/>
              <w:rPr>
                <w:rFonts w:ascii="Times New Roman" w:hAnsi="Times New Roman"/>
                <w:sz w:val="24"/>
                <w:szCs w:val="24"/>
              </w:rPr>
            </w:pPr>
            <w:r w:rsidRPr="00F52F96">
              <w:rPr>
                <w:rFonts w:ascii="Times New Roman" w:hAnsi="Times New Roman"/>
                <w:sz w:val="24"/>
                <w:szCs w:val="24"/>
              </w:rPr>
              <w:t xml:space="preserve">Сырье и основные материалы </w:t>
            </w:r>
            <w:r w:rsidRPr="00F52F96">
              <w:rPr>
                <w:rFonts w:ascii="Times New Roman" w:hAnsi="Times New Roman"/>
                <w:sz w:val="24"/>
                <w:szCs w:val="24"/>
              </w:rPr>
              <w:tab/>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Образуют вещественную основу готовой продукции. Сырье – ранее не обрабатываемый продукт добывающей промышленности и сельского хозяйства. Основные материалы – продукция обрабатывающей промышленности</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Полуфабрикаты собственного производства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Не являются материально-производственными запасами, относятся к незавершенному производству</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Покупные полуфабрикаты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Материалы, которые уже подвергались обработке на других предприятиях</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Вспомогательные материалы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Добавки, смазочные материалы, возвратные отходы</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Тара </w:t>
            </w:r>
            <w:r w:rsidRPr="00F52F96">
              <w:rPr>
                <w:rFonts w:ascii="Times New Roman" w:hAnsi="Times New Roman"/>
                <w:sz w:val="24"/>
                <w:szCs w:val="24"/>
              </w:rPr>
              <w:tab/>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Вспомогательный материал, предназначенный для транспортировки и хранения материалов и готовой продукции</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Топливо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По агрегатному состоянию: твердое, жидкое, газообразное</w:t>
            </w:r>
          </w:p>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По целям использования: энергетическое, технологическое, для хозяйственных нужд</w:t>
            </w:r>
          </w:p>
        </w:tc>
      </w:tr>
      <w:tr w:rsidR="00130C75" w:rsidRPr="005E5BCB" w:rsidTr="00643103">
        <w:trPr>
          <w:cantSplit/>
          <w:jc w:val="center"/>
        </w:trPr>
        <w:tc>
          <w:tcPr>
            <w:tcW w:w="1204" w:type="pct"/>
          </w:tcPr>
          <w:p w:rsidR="00D40F2F"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Запасные</w:t>
            </w:r>
          </w:p>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 части </w:t>
            </w:r>
            <w:r w:rsidRPr="00F52F96">
              <w:rPr>
                <w:rFonts w:ascii="Times New Roman" w:hAnsi="Times New Roman"/>
                <w:sz w:val="24"/>
                <w:szCs w:val="24"/>
              </w:rPr>
              <w:tab/>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Целевое назначение – поддержание механизмов в рабочем состоянии, осуществление ремонтов</w:t>
            </w:r>
          </w:p>
        </w:tc>
      </w:tr>
      <w:tr w:rsidR="00130C75" w:rsidRPr="005E5BCB" w:rsidTr="00643103">
        <w:trPr>
          <w:cantSplit/>
          <w:jc w:val="center"/>
        </w:trPr>
        <w:tc>
          <w:tcPr>
            <w:tcW w:w="1204"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Строительные материалы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Целевое назначение – строительство зданий и сооружений</w:t>
            </w:r>
          </w:p>
        </w:tc>
      </w:tr>
      <w:tr w:rsidR="00130C75" w:rsidRPr="005E5BCB" w:rsidTr="00643103">
        <w:trPr>
          <w:cantSplit/>
          <w:trHeight w:val="1109"/>
          <w:jc w:val="center"/>
        </w:trPr>
        <w:tc>
          <w:tcPr>
            <w:tcW w:w="1204" w:type="pct"/>
          </w:tcPr>
          <w:p w:rsidR="00643103" w:rsidRDefault="00130C75" w:rsidP="00515AC7">
            <w:pPr>
              <w:spacing w:line="360" w:lineRule="auto"/>
              <w:ind w:firstLine="0"/>
              <w:rPr>
                <w:rFonts w:ascii="Times New Roman" w:hAnsi="Times New Roman"/>
                <w:sz w:val="24"/>
                <w:szCs w:val="24"/>
                <w:lang w:val="en-US"/>
              </w:rPr>
            </w:pPr>
            <w:r w:rsidRPr="00F52F96">
              <w:rPr>
                <w:rFonts w:ascii="Times New Roman" w:hAnsi="Times New Roman"/>
                <w:sz w:val="24"/>
                <w:szCs w:val="24"/>
              </w:rPr>
              <w:t xml:space="preserve">Хозяйственный инвентарь </w:t>
            </w:r>
          </w:p>
          <w:p w:rsidR="00130C75" w:rsidRPr="00643103"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 xml:space="preserve">и принадлежности </w:t>
            </w:r>
          </w:p>
        </w:tc>
        <w:tc>
          <w:tcPr>
            <w:tcW w:w="3796" w:type="pct"/>
          </w:tcPr>
          <w:p w:rsidR="00130C75" w:rsidRPr="00F52F96" w:rsidRDefault="00130C75" w:rsidP="00515AC7">
            <w:pPr>
              <w:spacing w:line="360" w:lineRule="auto"/>
              <w:ind w:firstLine="0"/>
              <w:rPr>
                <w:rFonts w:ascii="Times New Roman" w:hAnsi="Times New Roman"/>
                <w:sz w:val="24"/>
                <w:szCs w:val="24"/>
              </w:rPr>
            </w:pPr>
            <w:r w:rsidRPr="00F52F96">
              <w:rPr>
                <w:rFonts w:ascii="Times New Roman" w:hAnsi="Times New Roman"/>
                <w:sz w:val="24"/>
                <w:szCs w:val="24"/>
              </w:rPr>
              <w:t>Средства труда, которые не могут относиться к основным средствам: канцелярские принадлежности и расходные материалы и т.д.</w:t>
            </w:r>
          </w:p>
        </w:tc>
      </w:tr>
    </w:tbl>
    <w:p w:rsidR="00130C75" w:rsidRDefault="00130C75" w:rsidP="00130C75">
      <w:pPr>
        <w:spacing w:line="360" w:lineRule="auto"/>
        <w:ind w:firstLine="0"/>
        <w:rPr>
          <w:rFonts w:ascii="Times New Roman" w:hAnsi="Times New Roman" w:cs="Times New Roman"/>
          <w:sz w:val="28"/>
          <w:szCs w:val="28"/>
        </w:rPr>
      </w:pP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Указанные классификации производственных запасов используют для</w:t>
      </w:r>
    </w:p>
    <w:p w:rsidR="00130C75" w:rsidRPr="00CC418D"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 xml:space="preserve">построения синтетического и аналитического учета, а также составления статистического отчета об остатках, поступлении и расходе сырья и </w:t>
      </w:r>
      <w:r w:rsidRPr="00CC418D">
        <w:rPr>
          <w:rFonts w:ascii="Times New Roman" w:hAnsi="Times New Roman" w:cs="Times New Roman"/>
          <w:sz w:val="28"/>
          <w:szCs w:val="28"/>
        </w:rPr>
        <w:lastRenderedPageBreak/>
        <w:t>материалов в производственно</w:t>
      </w:r>
      <w:r>
        <w:rPr>
          <w:rFonts w:ascii="Times New Roman" w:hAnsi="Times New Roman" w:cs="Times New Roman"/>
          <w:sz w:val="28"/>
          <w:szCs w:val="28"/>
        </w:rPr>
        <w:t>– эксплуатационной деятельности</w:t>
      </w:r>
      <w:r w:rsidRPr="00CC418D">
        <w:rPr>
          <w:rFonts w:ascii="Times New Roman" w:hAnsi="Times New Roman" w:cs="Times New Roman"/>
          <w:sz w:val="28"/>
          <w:szCs w:val="28"/>
        </w:rPr>
        <w:t>.</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 xml:space="preserve">Внутри каждой из перечисленных групп материальные ценности </w:t>
      </w:r>
    </w:p>
    <w:p w:rsidR="00130C75" w:rsidRPr="00CC418D"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подразделяют на виды, сорта, марки, типоразмеры. Каждому наименованию, сорту, размеру присваивают краткое числовое обозначение (номенклатурный номер) и записывают их в специальный реестр, который называют номенклатурой –ценником.</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 xml:space="preserve">В номенклатуре – ценнике указывают также твердую учетную цену и </w:t>
      </w:r>
    </w:p>
    <w:p w:rsidR="00130C75" w:rsidRPr="00CC418D"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единицу измерения материалов.</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При использовании в учет</w:t>
      </w:r>
      <w:r>
        <w:rPr>
          <w:rFonts w:ascii="Times New Roman" w:hAnsi="Times New Roman" w:cs="Times New Roman"/>
          <w:sz w:val="28"/>
          <w:szCs w:val="28"/>
        </w:rPr>
        <w:t xml:space="preserve">е ЭВМ содержание номенклатуры - </w:t>
      </w:r>
      <w:r w:rsidRPr="00CC418D">
        <w:rPr>
          <w:rFonts w:ascii="Times New Roman" w:hAnsi="Times New Roman" w:cs="Times New Roman"/>
          <w:sz w:val="28"/>
          <w:szCs w:val="28"/>
        </w:rPr>
        <w:t xml:space="preserve">ценника </w:t>
      </w:r>
    </w:p>
    <w:p w:rsidR="00130C75" w:rsidRPr="00CC418D"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можно существенно расширить, вводя в него показатели нормы запаса, номеров синтетических счетов и субсчетов и некоторые другие постоянные признаки.</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Кодирование номенклатуры – ценника обычно осуществляют по</w:t>
      </w:r>
    </w:p>
    <w:p w:rsidR="00130C75" w:rsidRPr="00CC418D" w:rsidRDefault="00130C75"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смещенной порядково – </w:t>
      </w:r>
      <w:r w:rsidRPr="00CC418D">
        <w:rPr>
          <w:rFonts w:ascii="Times New Roman" w:hAnsi="Times New Roman" w:cs="Times New Roman"/>
          <w:sz w:val="28"/>
          <w:szCs w:val="28"/>
        </w:rPr>
        <w:t>серийной системе, используя семи- или восьмизначные коды. Первые два знака указывают синтетический счет, третий – субсчет, один или два следующих знака – группу материалов, остальные – различные признаки, характеристики материала.</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Материальные запасы принимаются к учету по фактической</w:t>
      </w:r>
    </w:p>
    <w:p w:rsidR="00130C75" w:rsidRPr="00CC418D"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себестоимости, которая исчисляется в зависимости от способа приобретения  (получения) данного имущества.</w:t>
      </w:r>
    </w:p>
    <w:p w:rsidR="00130C75" w:rsidRDefault="00130C75" w:rsidP="00130C75">
      <w:pPr>
        <w:spacing w:line="360" w:lineRule="auto"/>
        <w:ind w:left="708" w:firstLine="0"/>
        <w:rPr>
          <w:rFonts w:ascii="Times New Roman" w:hAnsi="Times New Roman" w:cs="Times New Roman"/>
          <w:sz w:val="28"/>
          <w:szCs w:val="28"/>
        </w:rPr>
      </w:pPr>
      <w:r w:rsidRPr="00CC418D">
        <w:rPr>
          <w:rFonts w:ascii="Times New Roman" w:hAnsi="Times New Roman" w:cs="Times New Roman"/>
          <w:sz w:val="28"/>
          <w:szCs w:val="28"/>
        </w:rPr>
        <w:t xml:space="preserve">При приобретении материалов за плату у других организаций их </w:t>
      </w:r>
    </w:p>
    <w:p w:rsidR="00130C75" w:rsidRDefault="00130C75" w:rsidP="00130C75">
      <w:pPr>
        <w:spacing w:line="360" w:lineRule="auto"/>
        <w:ind w:firstLine="0"/>
        <w:rPr>
          <w:rFonts w:ascii="Times New Roman" w:hAnsi="Times New Roman" w:cs="Times New Roman"/>
          <w:sz w:val="28"/>
          <w:szCs w:val="28"/>
        </w:rPr>
      </w:pPr>
      <w:r w:rsidRPr="00CC418D">
        <w:rPr>
          <w:rFonts w:ascii="Times New Roman" w:hAnsi="Times New Roman" w:cs="Times New Roman"/>
          <w:sz w:val="28"/>
          <w:szCs w:val="28"/>
        </w:rPr>
        <w:t>фактическая себестоимость складывается из всех затрат на приобретение за исключением налога на добавленную стоимость. Фактические затраты могут включать:</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суммы, уплаченные поставщикам в соответствии с договором;</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суммы, уплачиваемые другим организациям за информационно – консультативные услуги, связанные с приобретением запасов;</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таможенные пошлины и иные платежи;</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 xml:space="preserve"> невозмещенные налоги, уплачиваемые в связи с поступлением каждой единицы запасов (например, налог с продаж);</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lastRenderedPageBreak/>
        <w:t>вознаграждения, уплачиваемые посредническим организациям;</w:t>
      </w:r>
    </w:p>
    <w:p w:rsidR="00130C75"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затраты по заготовлению и доставке материально – производственных запасов до места их использования, включая расходы по страхованию грузов;</w:t>
      </w:r>
    </w:p>
    <w:p w:rsidR="00130C75" w:rsidRPr="004E1BDD" w:rsidRDefault="00130C75" w:rsidP="00130C75">
      <w:pPr>
        <w:pStyle w:val="a3"/>
        <w:numPr>
          <w:ilvl w:val="0"/>
          <w:numId w:val="4"/>
        </w:numPr>
        <w:spacing w:line="360" w:lineRule="auto"/>
        <w:rPr>
          <w:rFonts w:ascii="Times New Roman" w:hAnsi="Times New Roman" w:cs="Times New Roman"/>
          <w:sz w:val="28"/>
          <w:szCs w:val="28"/>
        </w:rPr>
      </w:pPr>
      <w:r w:rsidRPr="00CC418D">
        <w:rPr>
          <w:rFonts w:ascii="Times New Roman" w:hAnsi="Times New Roman" w:cs="Times New Roman"/>
          <w:sz w:val="28"/>
          <w:szCs w:val="28"/>
        </w:rPr>
        <w:t xml:space="preserve"> иные затраты на приобретение материально – производственных запасов.</w:t>
      </w:r>
    </w:p>
    <w:p w:rsidR="00130C75" w:rsidRDefault="00130C75" w:rsidP="00130C75">
      <w:pPr>
        <w:spacing w:line="360" w:lineRule="auto"/>
        <w:ind w:left="360" w:firstLine="0"/>
        <w:rPr>
          <w:rFonts w:ascii="Times New Roman" w:hAnsi="Times New Roman" w:cs="Times New Roman"/>
          <w:sz w:val="28"/>
          <w:szCs w:val="28"/>
        </w:rPr>
      </w:pPr>
      <w:r w:rsidRPr="004E1BDD">
        <w:rPr>
          <w:rFonts w:ascii="Times New Roman" w:hAnsi="Times New Roman" w:cs="Times New Roman"/>
          <w:sz w:val="28"/>
          <w:szCs w:val="28"/>
        </w:rPr>
        <w:t>Бухгалтерский учет материалов регулируется нормативно-правовыми</w:t>
      </w:r>
    </w:p>
    <w:p w:rsidR="00130C75" w:rsidRPr="004E1BDD"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документами по ведению бухгалтерского учета и учета материальных ценностей.</w:t>
      </w:r>
    </w:p>
    <w:p w:rsidR="00130C75" w:rsidRPr="004E1BDD"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Основными документами по учету материальных запасов являются:</w:t>
      </w:r>
    </w:p>
    <w:p w:rsidR="00130C75" w:rsidRDefault="00130C75" w:rsidP="00130C75">
      <w:pPr>
        <w:pStyle w:val="a3"/>
        <w:numPr>
          <w:ilvl w:val="0"/>
          <w:numId w:val="8"/>
        </w:numPr>
        <w:spacing w:line="360" w:lineRule="auto"/>
        <w:rPr>
          <w:rFonts w:ascii="Times New Roman" w:hAnsi="Times New Roman" w:cs="Times New Roman"/>
          <w:sz w:val="28"/>
          <w:szCs w:val="28"/>
        </w:rPr>
      </w:pPr>
      <w:r w:rsidRPr="0059381F">
        <w:rPr>
          <w:rFonts w:ascii="Times New Roman" w:hAnsi="Times New Roman" w:cs="Times New Roman"/>
          <w:sz w:val="28"/>
          <w:szCs w:val="28"/>
        </w:rPr>
        <w:t>Положения по бухгалтерскому учету «Учет материально-производственных запасов» ПБУ 5/01(с изменениями на 25 октября 2010 года).</w:t>
      </w:r>
    </w:p>
    <w:p w:rsidR="00130C75" w:rsidRPr="0059381F" w:rsidRDefault="00130C75" w:rsidP="003846F2">
      <w:pPr>
        <w:pStyle w:val="a3"/>
        <w:numPr>
          <w:ilvl w:val="0"/>
          <w:numId w:val="8"/>
        </w:numPr>
        <w:spacing w:after="0" w:line="360" w:lineRule="auto"/>
        <w:rPr>
          <w:rFonts w:ascii="Times New Roman" w:hAnsi="Times New Roman" w:cs="Times New Roman"/>
          <w:sz w:val="28"/>
          <w:szCs w:val="28"/>
        </w:rPr>
      </w:pPr>
      <w:r w:rsidRPr="0059381F">
        <w:rPr>
          <w:rFonts w:ascii="Times New Roman" w:hAnsi="Times New Roman" w:cs="Times New Roman"/>
          <w:sz w:val="28"/>
          <w:szCs w:val="28"/>
        </w:rPr>
        <w:t>Методические указания по бухгалтерскому учету Материально производственных запасов утвержденные Приказом Минфина Р.Ф. от 26.12.2001г. №119н.</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Важнейшей предпосылкой организации учета материалов является их </w:t>
      </w:r>
    </w:p>
    <w:p w:rsidR="00130C75"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 xml:space="preserve">оценка. </w:t>
      </w:r>
    </w:p>
    <w:p w:rsidR="00130C75" w:rsidRPr="00F52F96" w:rsidRDefault="00130C75" w:rsidP="00130C75">
      <w:pPr>
        <w:spacing w:line="360" w:lineRule="auto"/>
        <w:ind w:left="708" w:firstLine="0"/>
        <w:rPr>
          <w:rFonts w:ascii="Times New Roman" w:hAnsi="Times New Roman" w:cs="Times New Roman"/>
          <w:color w:val="auto"/>
          <w:sz w:val="28"/>
          <w:szCs w:val="28"/>
        </w:rPr>
      </w:pPr>
      <w:r w:rsidRPr="00F52F96">
        <w:rPr>
          <w:rFonts w:ascii="Times New Roman" w:hAnsi="Times New Roman" w:cs="Times New Roman"/>
          <w:color w:val="auto"/>
          <w:sz w:val="28"/>
          <w:szCs w:val="28"/>
        </w:rPr>
        <w:t>На основании Положения по бухгалтерскому учету «Учет материально-</w:t>
      </w:r>
    </w:p>
    <w:p w:rsidR="00130C75" w:rsidRPr="003D6055" w:rsidRDefault="00130C75" w:rsidP="00130C75">
      <w:pPr>
        <w:spacing w:line="360" w:lineRule="auto"/>
        <w:ind w:firstLine="0"/>
        <w:rPr>
          <w:rFonts w:ascii="Times New Roman" w:hAnsi="Times New Roman" w:cs="Times New Roman"/>
          <w:color w:val="C00000"/>
          <w:sz w:val="28"/>
          <w:szCs w:val="28"/>
        </w:rPr>
      </w:pPr>
      <w:r w:rsidRPr="00F52F96">
        <w:rPr>
          <w:rFonts w:ascii="Times New Roman" w:hAnsi="Times New Roman" w:cs="Times New Roman"/>
          <w:color w:val="auto"/>
          <w:sz w:val="28"/>
          <w:szCs w:val="28"/>
        </w:rPr>
        <w:t>производственных запасов» ПБУ 5/01 (с изменениями на 25 октября 2010 года)</w:t>
      </w:r>
      <w:r w:rsidR="00D06500">
        <w:rPr>
          <w:rFonts w:ascii="Times New Roman" w:hAnsi="Times New Roman" w:cs="Times New Roman"/>
          <w:color w:val="auto"/>
          <w:sz w:val="28"/>
          <w:szCs w:val="28"/>
        </w:rPr>
        <w:t xml:space="preserve"> </w:t>
      </w:r>
      <w:r w:rsidR="003846F2">
        <w:rPr>
          <w:rFonts w:ascii="Times New Roman" w:hAnsi="Times New Roman" w:cs="Times New Roman"/>
          <w:sz w:val="28"/>
          <w:szCs w:val="28"/>
        </w:rPr>
        <w:t>с</w:t>
      </w:r>
      <w:r w:rsidRPr="004E1BDD">
        <w:rPr>
          <w:rFonts w:ascii="Times New Roman" w:hAnsi="Times New Roman" w:cs="Times New Roman"/>
          <w:sz w:val="28"/>
          <w:szCs w:val="28"/>
        </w:rPr>
        <w:t>ледует помнить, что бу</w:t>
      </w:r>
      <w:r>
        <w:rPr>
          <w:rFonts w:ascii="Times New Roman" w:hAnsi="Times New Roman" w:cs="Times New Roman"/>
          <w:sz w:val="28"/>
          <w:szCs w:val="28"/>
        </w:rPr>
        <w:t xml:space="preserve">хгалтерский учёт любого объекта </w:t>
      </w:r>
      <w:r w:rsidRPr="004E1BDD">
        <w:rPr>
          <w:rFonts w:ascii="Times New Roman" w:hAnsi="Times New Roman" w:cs="Times New Roman"/>
          <w:sz w:val="28"/>
          <w:szCs w:val="28"/>
        </w:rPr>
        <w:t>или факта хозяйственной жизни в организации необходимо тесно увязывать с законодательными и нормативными актами, регулирующими правовой статус соответствующего объекта, организации или вида деятельности. Нельзя для целей учёта отделять законодательно-нормативные основы, регулирующие бухгалтерский учёт, от законодательно-нормативного обеспечения всех прочих сторон финансовой, хозяйственной, производственной и социальной активности организации.</w:t>
      </w:r>
      <w:r w:rsidR="00DC4F38" w:rsidRPr="003D6055">
        <w:rPr>
          <w:rFonts w:ascii="Times New Roman" w:hAnsi="Times New Roman" w:cs="Times New Roman"/>
          <w:sz w:val="28"/>
          <w:szCs w:val="28"/>
        </w:rPr>
        <w:t>[2]</w:t>
      </w:r>
    </w:p>
    <w:p w:rsidR="00130C75" w:rsidRDefault="00130C75" w:rsidP="00130C75">
      <w:pPr>
        <w:spacing w:line="360" w:lineRule="auto"/>
        <w:rPr>
          <w:rFonts w:ascii="Times New Roman" w:hAnsi="Times New Roman" w:cs="Times New Roman"/>
          <w:sz w:val="28"/>
          <w:szCs w:val="28"/>
        </w:rPr>
      </w:pPr>
      <w:r w:rsidRPr="004E1BDD">
        <w:rPr>
          <w:rFonts w:ascii="Times New Roman" w:hAnsi="Times New Roman" w:cs="Times New Roman"/>
          <w:sz w:val="28"/>
          <w:szCs w:val="28"/>
        </w:rPr>
        <w:t>Задачей бухгалтерского учета является:</w:t>
      </w:r>
    </w:p>
    <w:p w:rsidR="00130C75" w:rsidRDefault="00130C75" w:rsidP="00130C75">
      <w:pPr>
        <w:pStyle w:val="a3"/>
        <w:numPr>
          <w:ilvl w:val="0"/>
          <w:numId w:val="6"/>
        </w:numPr>
        <w:spacing w:line="360" w:lineRule="auto"/>
        <w:rPr>
          <w:rFonts w:ascii="Times New Roman" w:hAnsi="Times New Roman" w:cs="Times New Roman"/>
          <w:sz w:val="28"/>
          <w:szCs w:val="28"/>
        </w:rPr>
      </w:pPr>
      <w:r w:rsidRPr="004E1BDD">
        <w:rPr>
          <w:rFonts w:ascii="Times New Roman" w:hAnsi="Times New Roman" w:cs="Times New Roman"/>
          <w:sz w:val="28"/>
          <w:szCs w:val="28"/>
        </w:rPr>
        <w:lastRenderedPageBreak/>
        <w:t>получение точной информации о состоянии запасов по местам их хранения;</w:t>
      </w:r>
    </w:p>
    <w:p w:rsidR="00130C75" w:rsidRDefault="00130C75" w:rsidP="00130C75">
      <w:pPr>
        <w:pStyle w:val="a3"/>
        <w:numPr>
          <w:ilvl w:val="0"/>
          <w:numId w:val="6"/>
        </w:numPr>
        <w:spacing w:line="360" w:lineRule="auto"/>
        <w:rPr>
          <w:rFonts w:ascii="Times New Roman" w:hAnsi="Times New Roman" w:cs="Times New Roman"/>
          <w:sz w:val="28"/>
          <w:szCs w:val="28"/>
        </w:rPr>
      </w:pPr>
      <w:r w:rsidRPr="004E1BDD">
        <w:rPr>
          <w:rFonts w:ascii="Times New Roman" w:hAnsi="Times New Roman" w:cs="Times New Roman"/>
          <w:sz w:val="28"/>
          <w:szCs w:val="28"/>
        </w:rPr>
        <w:t>получение точной информации о состоянии запасов на всех стадиях их движения;</w:t>
      </w:r>
    </w:p>
    <w:p w:rsidR="00130C75" w:rsidRDefault="00130C75" w:rsidP="00130C75">
      <w:pPr>
        <w:pStyle w:val="a3"/>
        <w:numPr>
          <w:ilvl w:val="0"/>
          <w:numId w:val="6"/>
        </w:numPr>
        <w:spacing w:line="360" w:lineRule="auto"/>
        <w:rPr>
          <w:rFonts w:ascii="Times New Roman" w:hAnsi="Times New Roman" w:cs="Times New Roman"/>
          <w:sz w:val="28"/>
          <w:szCs w:val="28"/>
        </w:rPr>
      </w:pPr>
      <w:r w:rsidRPr="005802E3">
        <w:rPr>
          <w:rFonts w:ascii="Times New Roman" w:hAnsi="Times New Roman" w:cs="Times New Roman"/>
          <w:sz w:val="28"/>
          <w:szCs w:val="28"/>
        </w:rPr>
        <w:t>получение точной информации о взаимоотношениях с поставщиками;</w:t>
      </w:r>
    </w:p>
    <w:p w:rsidR="00130C75" w:rsidRPr="005802E3" w:rsidRDefault="00130C75" w:rsidP="003846F2">
      <w:pPr>
        <w:pStyle w:val="a3"/>
        <w:numPr>
          <w:ilvl w:val="0"/>
          <w:numId w:val="6"/>
        </w:numPr>
        <w:spacing w:after="0" w:line="360" w:lineRule="auto"/>
        <w:rPr>
          <w:rFonts w:ascii="Times New Roman" w:hAnsi="Times New Roman" w:cs="Times New Roman"/>
          <w:sz w:val="28"/>
          <w:szCs w:val="28"/>
        </w:rPr>
      </w:pPr>
      <w:r w:rsidRPr="005802E3">
        <w:rPr>
          <w:rFonts w:ascii="Times New Roman" w:hAnsi="Times New Roman" w:cs="Times New Roman"/>
          <w:sz w:val="28"/>
          <w:szCs w:val="28"/>
        </w:rPr>
        <w:t>составление на основе всей финансовой информации всевозможных отчетов в инстанции самых различных уровней.</w:t>
      </w:r>
    </w:p>
    <w:p w:rsidR="00130C75" w:rsidRDefault="00130C75" w:rsidP="00130C75">
      <w:pPr>
        <w:spacing w:line="360" w:lineRule="auto"/>
        <w:ind w:left="708" w:firstLine="0"/>
        <w:rPr>
          <w:rFonts w:ascii="Times New Roman" w:hAnsi="Times New Roman" w:cs="Times New Roman"/>
          <w:sz w:val="28"/>
          <w:szCs w:val="28"/>
        </w:rPr>
      </w:pPr>
      <w:r w:rsidRPr="004E1BDD">
        <w:rPr>
          <w:rFonts w:ascii="Times New Roman" w:hAnsi="Times New Roman" w:cs="Times New Roman"/>
          <w:sz w:val="28"/>
          <w:szCs w:val="28"/>
        </w:rPr>
        <w:t xml:space="preserve">Данные бухгалтерского учета должны содержать необходимую и </w:t>
      </w:r>
    </w:p>
    <w:p w:rsidR="00130C75" w:rsidRPr="003D6055" w:rsidRDefault="00130C75" w:rsidP="00130C75">
      <w:pPr>
        <w:spacing w:line="360" w:lineRule="auto"/>
        <w:ind w:firstLine="0"/>
        <w:rPr>
          <w:rFonts w:ascii="Times New Roman" w:hAnsi="Times New Roman" w:cs="Times New Roman"/>
          <w:sz w:val="28"/>
          <w:szCs w:val="28"/>
        </w:rPr>
      </w:pPr>
      <w:r w:rsidRPr="004E1BDD">
        <w:rPr>
          <w:rFonts w:ascii="Times New Roman" w:hAnsi="Times New Roman" w:cs="Times New Roman"/>
          <w:sz w:val="28"/>
          <w:szCs w:val="28"/>
        </w:rPr>
        <w:t>достаточную информацию для принятия решений ведущих к снижению издержек.</w:t>
      </w:r>
      <w:r w:rsidR="00DC4F38" w:rsidRPr="003D6055">
        <w:rPr>
          <w:rFonts w:ascii="Times New Roman" w:hAnsi="Times New Roman" w:cs="Times New Roman"/>
          <w:sz w:val="28"/>
          <w:szCs w:val="28"/>
        </w:rPr>
        <w:t>[1]</w:t>
      </w:r>
    </w:p>
    <w:p w:rsidR="00130C75" w:rsidRPr="00286E38"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 xml:space="preserve">Строительные материалы и изделия, применяемые при строительстве, </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реконс</w:t>
      </w:r>
      <w:r>
        <w:rPr>
          <w:rFonts w:ascii="Times New Roman" w:hAnsi="Times New Roman" w:cs="Times New Roman"/>
          <w:sz w:val="28"/>
          <w:szCs w:val="28"/>
        </w:rPr>
        <w:t>трукции и ремонте различных зда</w:t>
      </w:r>
      <w:r w:rsidRPr="00286E38">
        <w:rPr>
          <w:rFonts w:ascii="Times New Roman" w:hAnsi="Times New Roman" w:cs="Times New Roman"/>
          <w:sz w:val="28"/>
          <w:szCs w:val="28"/>
        </w:rPr>
        <w:t>ний и сооружений, де</w:t>
      </w:r>
      <w:r>
        <w:rPr>
          <w:rFonts w:ascii="Times New Roman" w:hAnsi="Times New Roman" w:cs="Times New Roman"/>
          <w:sz w:val="28"/>
          <w:szCs w:val="28"/>
        </w:rPr>
        <w:t>лятся на природные и искусствен</w:t>
      </w:r>
      <w:r w:rsidRPr="00286E38">
        <w:rPr>
          <w:rFonts w:ascii="Times New Roman" w:hAnsi="Times New Roman" w:cs="Times New Roman"/>
          <w:sz w:val="28"/>
          <w:szCs w:val="28"/>
        </w:rPr>
        <w:t>ные, которые, в свою оч</w:t>
      </w:r>
      <w:r>
        <w:rPr>
          <w:rFonts w:ascii="Times New Roman" w:hAnsi="Times New Roman" w:cs="Times New Roman"/>
          <w:sz w:val="28"/>
          <w:szCs w:val="28"/>
        </w:rPr>
        <w:t>ередь, подразделяются на две ос</w:t>
      </w:r>
      <w:r w:rsidRPr="00286E38">
        <w:rPr>
          <w:rFonts w:ascii="Times New Roman" w:hAnsi="Times New Roman" w:cs="Times New Roman"/>
          <w:sz w:val="28"/>
          <w:szCs w:val="28"/>
        </w:rPr>
        <w:t xml:space="preserve">новные категории. </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К</w:t>
      </w:r>
      <w:r>
        <w:rPr>
          <w:rFonts w:ascii="Times New Roman" w:hAnsi="Times New Roman" w:cs="Times New Roman"/>
          <w:sz w:val="28"/>
          <w:szCs w:val="28"/>
        </w:rPr>
        <w:t xml:space="preserve"> первой категории относят строи</w:t>
      </w:r>
      <w:r w:rsidRPr="00286E38">
        <w:rPr>
          <w:rFonts w:ascii="Times New Roman" w:hAnsi="Times New Roman" w:cs="Times New Roman"/>
          <w:sz w:val="28"/>
          <w:szCs w:val="28"/>
        </w:rPr>
        <w:t xml:space="preserve">тельные материалы общего </w:t>
      </w:r>
    </w:p>
    <w:p w:rsidR="00130C75" w:rsidRPr="00286E38" w:rsidRDefault="00130C75" w:rsidP="00130C75">
      <w:pPr>
        <w:spacing w:line="360" w:lineRule="auto"/>
        <w:ind w:firstLine="0"/>
        <w:rPr>
          <w:rFonts w:ascii="Times New Roman" w:hAnsi="Times New Roman" w:cs="Times New Roman"/>
          <w:sz w:val="28"/>
          <w:szCs w:val="28"/>
        </w:rPr>
      </w:pPr>
      <w:r w:rsidRPr="00EB3280">
        <w:rPr>
          <w:rFonts w:ascii="Times New Roman" w:hAnsi="Times New Roman" w:cs="Times New Roman"/>
          <w:sz w:val="28"/>
          <w:szCs w:val="28"/>
        </w:rPr>
        <w:t xml:space="preserve">назначения: кирпич, бетон, цемент, лесоматериал, рубероид и др. Их применяют при возведении различных элементов зданий (стен, перекрытий, покрытий, кровель, полов). </w:t>
      </w:r>
    </w:p>
    <w:p w:rsidR="00130C75" w:rsidRDefault="00130C75" w:rsidP="00130C75">
      <w:pPr>
        <w:spacing w:line="360" w:lineRule="auto"/>
        <w:rPr>
          <w:rFonts w:ascii="Times New Roman" w:hAnsi="Times New Roman" w:cs="Times New Roman"/>
          <w:sz w:val="28"/>
          <w:szCs w:val="28"/>
        </w:rPr>
      </w:pPr>
      <w:r w:rsidRPr="00286E38">
        <w:rPr>
          <w:rFonts w:ascii="Times New Roman" w:hAnsi="Times New Roman" w:cs="Times New Roman"/>
          <w:sz w:val="28"/>
          <w:szCs w:val="28"/>
        </w:rPr>
        <w:t>Ко второй категории — специального назна</w:t>
      </w:r>
      <w:r>
        <w:rPr>
          <w:rFonts w:ascii="Times New Roman" w:hAnsi="Times New Roman" w:cs="Times New Roman"/>
          <w:sz w:val="28"/>
          <w:szCs w:val="28"/>
        </w:rPr>
        <w:t>чения: гидроизоляционные,</w:t>
      </w:r>
    </w:p>
    <w:p w:rsidR="00130C75" w:rsidRDefault="00130C75"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тепло</w:t>
      </w:r>
      <w:r w:rsidRPr="00286E38">
        <w:rPr>
          <w:rFonts w:ascii="Times New Roman" w:hAnsi="Times New Roman" w:cs="Times New Roman"/>
          <w:sz w:val="28"/>
          <w:szCs w:val="28"/>
        </w:rPr>
        <w:t>изоляционные, огнеупорные, акустические и др.</w:t>
      </w:r>
    </w:p>
    <w:p w:rsidR="00130C75" w:rsidRPr="00286E38"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Приступая к изучению раздела «Учета поступления материалов в</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строительстве», не</w:t>
      </w:r>
      <w:r>
        <w:rPr>
          <w:rFonts w:ascii="Times New Roman" w:hAnsi="Times New Roman" w:cs="Times New Roman"/>
          <w:sz w:val="28"/>
          <w:szCs w:val="28"/>
        </w:rPr>
        <w:t>обходимо уяснить, что все строи</w:t>
      </w:r>
      <w:r w:rsidRPr="00286E38">
        <w:rPr>
          <w:rFonts w:ascii="Times New Roman" w:hAnsi="Times New Roman" w:cs="Times New Roman"/>
          <w:sz w:val="28"/>
          <w:szCs w:val="28"/>
        </w:rPr>
        <w:t xml:space="preserve">тельные материалы и изделия можно классифицировать на группы по различным классификационным признакам: </w:t>
      </w:r>
    </w:p>
    <w:p w:rsidR="00130C75" w:rsidRDefault="00130C75" w:rsidP="00130C75">
      <w:pPr>
        <w:pStyle w:val="a3"/>
        <w:numPr>
          <w:ilvl w:val="0"/>
          <w:numId w:val="5"/>
        </w:numPr>
        <w:spacing w:line="360" w:lineRule="auto"/>
        <w:rPr>
          <w:rFonts w:ascii="Times New Roman" w:hAnsi="Times New Roman" w:cs="Times New Roman"/>
          <w:sz w:val="28"/>
          <w:szCs w:val="28"/>
        </w:rPr>
      </w:pPr>
      <w:r w:rsidRPr="00286E38">
        <w:rPr>
          <w:rFonts w:ascii="Times New Roman" w:hAnsi="Times New Roman" w:cs="Times New Roman"/>
          <w:sz w:val="28"/>
          <w:szCs w:val="28"/>
        </w:rPr>
        <w:t>видам продукции (штучные, рулонные, мастичные и т. д.); применяемому основному сырью (керамические, на основе минеральных вяжущих, полимерные);</w:t>
      </w:r>
    </w:p>
    <w:p w:rsidR="00130C75" w:rsidRDefault="00130C75" w:rsidP="00130C75">
      <w:pPr>
        <w:pStyle w:val="a3"/>
        <w:numPr>
          <w:ilvl w:val="0"/>
          <w:numId w:val="5"/>
        </w:numPr>
        <w:spacing w:line="360" w:lineRule="auto"/>
        <w:rPr>
          <w:rFonts w:ascii="Times New Roman" w:hAnsi="Times New Roman" w:cs="Times New Roman"/>
          <w:sz w:val="28"/>
          <w:szCs w:val="28"/>
        </w:rPr>
      </w:pPr>
      <w:r w:rsidRPr="00286E38">
        <w:rPr>
          <w:rFonts w:ascii="Times New Roman" w:hAnsi="Times New Roman" w:cs="Times New Roman"/>
          <w:sz w:val="28"/>
          <w:szCs w:val="28"/>
        </w:rPr>
        <w:t xml:space="preserve">способам производства (прессованные, вальцево-каландровые, экструзионные и т. д.); </w:t>
      </w:r>
    </w:p>
    <w:p w:rsidR="00130C75" w:rsidRDefault="00130C75" w:rsidP="00130C75">
      <w:pPr>
        <w:pStyle w:val="a3"/>
        <w:numPr>
          <w:ilvl w:val="0"/>
          <w:numId w:val="5"/>
        </w:numPr>
        <w:spacing w:line="360" w:lineRule="auto"/>
        <w:rPr>
          <w:rFonts w:ascii="Times New Roman" w:hAnsi="Times New Roman" w:cs="Times New Roman"/>
          <w:sz w:val="28"/>
          <w:szCs w:val="28"/>
        </w:rPr>
      </w:pPr>
      <w:r w:rsidRPr="00286E38">
        <w:rPr>
          <w:rFonts w:ascii="Times New Roman" w:hAnsi="Times New Roman" w:cs="Times New Roman"/>
          <w:sz w:val="28"/>
          <w:szCs w:val="28"/>
        </w:rPr>
        <w:lastRenderedPageBreak/>
        <w:t xml:space="preserve">назначению (конструкционные, конструкционно-отделочные, декоративно-отделочные); </w:t>
      </w:r>
    </w:p>
    <w:p w:rsidR="00130C75" w:rsidRDefault="00130C75" w:rsidP="00130C75">
      <w:pPr>
        <w:pStyle w:val="a3"/>
        <w:numPr>
          <w:ilvl w:val="0"/>
          <w:numId w:val="5"/>
        </w:numPr>
        <w:spacing w:line="360" w:lineRule="auto"/>
        <w:rPr>
          <w:rFonts w:ascii="Times New Roman" w:hAnsi="Times New Roman" w:cs="Times New Roman"/>
          <w:sz w:val="28"/>
          <w:szCs w:val="28"/>
        </w:rPr>
      </w:pPr>
      <w:r w:rsidRPr="00286E38">
        <w:rPr>
          <w:rFonts w:ascii="Times New Roman" w:hAnsi="Times New Roman" w:cs="Times New Roman"/>
          <w:sz w:val="28"/>
          <w:szCs w:val="28"/>
        </w:rPr>
        <w:t>конкретным областям применения (стеновые, кровельные, теплоизоляционные);</w:t>
      </w:r>
    </w:p>
    <w:p w:rsidR="00130C75" w:rsidRPr="00CC418D" w:rsidRDefault="00130C75" w:rsidP="00130C75">
      <w:pPr>
        <w:pStyle w:val="a3"/>
        <w:numPr>
          <w:ilvl w:val="0"/>
          <w:numId w:val="5"/>
        </w:numPr>
        <w:spacing w:line="360" w:lineRule="auto"/>
        <w:rPr>
          <w:rFonts w:ascii="Times New Roman" w:hAnsi="Times New Roman" w:cs="Times New Roman"/>
          <w:sz w:val="28"/>
          <w:szCs w:val="28"/>
        </w:rPr>
      </w:pPr>
      <w:r w:rsidRPr="00286E38">
        <w:rPr>
          <w:rFonts w:ascii="Times New Roman" w:hAnsi="Times New Roman" w:cs="Times New Roman"/>
          <w:sz w:val="28"/>
          <w:szCs w:val="28"/>
        </w:rPr>
        <w:t>происхождению (естественные или природные, искусственные, минерального и органического происхождения).</w:t>
      </w:r>
    </w:p>
    <w:p w:rsidR="00130C75" w:rsidRPr="00286E38"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Строительные материалы и изделия классифицируют по степени</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 xml:space="preserve"> готовности, происхождению, назначению и технологическому признаку.</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 xml:space="preserve">По степени готовности различают собственно строительные материалы и строительные изделия - готовые изделия и элементы, монтируемые и закрепляемые на месте работы. </w:t>
      </w:r>
    </w:p>
    <w:p w:rsidR="00130C75" w:rsidRPr="00286E38"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Классифицируя материалы и изделия, необходимо помнить, что они</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должны обладать хорошим свойством и качеством. Свойство - характеристика материала (изделия), проявляющаяся в процессе его обработки, применения или эксплуатаци</w:t>
      </w:r>
      <w:r>
        <w:rPr>
          <w:rFonts w:ascii="Times New Roman" w:hAnsi="Times New Roman" w:cs="Times New Roman"/>
          <w:sz w:val="28"/>
          <w:szCs w:val="28"/>
        </w:rPr>
        <w:t xml:space="preserve">и. </w:t>
      </w:r>
      <w:r w:rsidRPr="00286E38">
        <w:rPr>
          <w:rFonts w:ascii="Times New Roman" w:hAnsi="Times New Roman" w:cs="Times New Roman"/>
          <w:sz w:val="28"/>
          <w:szCs w:val="28"/>
        </w:rPr>
        <w:t>Качество - совокупнос</w:t>
      </w:r>
      <w:r>
        <w:rPr>
          <w:rFonts w:ascii="Times New Roman" w:hAnsi="Times New Roman" w:cs="Times New Roman"/>
          <w:sz w:val="28"/>
          <w:szCs w:val="28"/>
        </w:rPr>
        <w:t xml:space="preserve">ть свойств материала (изделия), </w:t>
      </w:r>
      <w:r w:rsidRPr="00286E38">
        <w:rPr>
          <w:rFonts w:ascii="Times New Roman" w:hAnsi="Times New Roman" w:cs="Times New Roman"/>
          <w:sz w:val="28"/>
          <w:szCs w:val="28"/>
        </w:rPr>
        <w:t>обусловливающих его способность удовлетворять определенным требованиям в соответствии с его назначением.</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Свойства строительных материалов и изделий классифицируются на</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три основные группы - физические, механические, химические. Важными свойствами, влияющими на выбор способа производства строительных материалов, являются технологичность, т. е. простота и легкость обработки или переработки их для получения изделий нужной формы и размеров, и энергоемкость - количество энергии, необходимое для добычи сырья и получения строительного материала и изделий из него.</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 xml:space="preserve">При оценке экономической эффективности строительных материалов </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кроме указанных свойств очень важное значение имеет долговечность материала, которая характеризуется его сроком службы в конструкции без ремонта и восстановления или замены.</w:t>
      </w:r>
    </w:p>
    <w:p w:rsidR="00130C75" w:rsidRDefault="00130C75" w:rsidP="00130C75">
      <w:pPr>
        <w:spacing w:line="360" w:lineRule="auto"/>
        <w:ind w:left="708" w:firstLine="0"/>
        <w:rPr>
          <w:rFonts w:ascii="Times New Roman" w:hAnsi="Times New Roman" w:cs="Times New Roman"/>
          <w:sz w:val="28"/>
          <w:szCs w:val="28"/>
        </w:rPr>
      </w:pPr>
      <w:r w:rsidRPr="00286E38">
        <w:rPr>
          <w:rFonts w:ascii="Times New Roman" w:hAnsi="Times New Roman" w:cs="Times New Roman"/>
          <w:sz w:val="28"/>
          <w:szCs w:val="28"/>
        </w:rPr>
        <w:t xml:space="preserve">Если материалы добываются недалеко от места строительства, их </w:t>
      </w:r>
    </w:p>
    <w:p w:rsidR="00130C75" w:rsidRPr="00286E38"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 xml:space="preserve">называют местными строительными материалами. Стоимость таких </w:t>
      </w:r>
      <w:r w:rsidRPr="00286E38">
        <w:rPr>
          <w:rFonts w:ascii="Times New Roman" w:hAnsi="Times New Roman" w:cs="Times New Roman"/>
          <w:sz w:val="28"/>
          <w:szCs w:val="28"/>
        </w:rPr>
        <w:lastRenderedPageBreak/>
        <w:t>материалов значительно снижается за счет экономии транспортных расходов.</w:t>
      </w:r>
    </w:p>
    <w:p w:rsidR="00130C75" w:rsidRDefault="00130C75" w:rsidP="00130C75">
      <w:pPr>
        <w:spacing w:line="360" w:lineRule="auto"/>
        <w:ind w:firstLine="0"/>
        <w:rPr>
          <w:rFonts w:ascii="Times New Roman" w:hAnsi="Times New Roman" w:cs="Times New Roman"/>
          <w:sz w:val="28"/>
          <w:szCs w:val="28"/>
        </w:rPr>
      </w:pPr>
      <w:r w:rsidRPr="00286E38">
        <w:rPr>
          <w:rFonts w:ascii="Times New Roman" w:hAnsi="Times New Roman" w:cs="Times New Roman"/>
          <w:sz w:val="28"/>
          <w:szCs w:val="28"/>
        </w:rPr>
        <w:t>Технология ЛСТК (легкие стальные тонкостенные конструкции) позволяет строить быстровозводимые дома, коттеджи, многоквартирные дома и др.</w:t>
      </w:r>
    </w:p>
    <w:p w:rsidR="00130C75" w:rsidRPr="004E1BDD" w:rsidRDefault="00130C75" w:rsidP="00130C75">
      <w:pPr>
        <w:spacing w:line="360" w:lineRule="auto"/>
        <w:ind w:firstLine="0"/>
        <w:rPr>
          <w:rFonts w:ascii="Times New Roman" w:hAnsi="Times New Roman" w:cs="Times New Roman"/>
          <w:sz w:val="28"/>
          <w:szCs w:val="28"/>
        </w:rPr>
      </w:pPr>
    </w:p>
    <w:p w:rsidR="00130C75" w:rsidRDefault="00130C75" w:rsidP="00130C75"/>
    <w:p w:rsidR="00130C75" w:rsidRDefault="00130C75" w:rsidP="003846F2">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Pr="002464E5">
        <w:rPr>
          <w:rFonts w:ascii="Times New Roman" w:hAnsi="Times New Roman" w:cs="Times New Roman"/>
          <w:sz w:val="28"/>
          <w:szCs w:val="28"/>
        </w:rPr>
        <w:t>.2 Основные понятия, используемые при учете материалов</w:t>
      </w:r>
    </w:p>
    <w:p w:rsidR="00130C75" w:rsidRDefault="00130C75" w:rsidP="00130C75">
      <w:pPr>
        <w:spacing w:line="360" w:lineRule="auto"/>
        <w:ind w:left="708" w:firstLine="0"/>
        <w:rPr>
          <w:rFonts w:ascii="Times New Roman" w:hAnsi="Times New Roman" w:cs="Times New Roman"/>
          <w:sz w:val="28"/>
          <w:szCs w:val="28"/>
        </w:rPr>
      </w:pPr>
      <w:r w:rsidRPr="002464E5">
        <w:rPr>
          <w:rFonts w:ascii="Times New Roman" w:hAnsi="Times New Roman" w:cs="Times New Roman"/>
          <w:sz w:val="28"/>
          <w:szCs w:val="28"/>
        </w:rPr>
        <w:t>Поступление материалов на предпр</w:t>
      </w:r>
      <w:r>
        <w:rPr>
          <w:rFonts w:ascii="Times New Roman" w:hAnsi="Times New Roman" w:cs="Times New Roman"/>
          <w:sz w:val="28"/>
          <w:szCs w:val="28"/>
        </w:rPr>
        <w:t>иятие  контролирует экспедитор,</w:t>
      </w:r>
    </w:p>
    <w:p w:rsidR="00130C75" w:rsidRPr="002464E5" w:rsidRDefault="00130C75" w:rsidP="00130C75">
      <w:pPr>
        <w:spacing w:line="360" w:lineRule="auto"/>
        <w:ind w:firstLine="0"/>
        <w:rPr>
          <w:rFonts w:ascii="Times New Roman" w:hAnsi="Times New Roman" w:cs="Times New Roman"/>
          <w:sz w:val="28"/>
          <w:szCs w:val="28"/>
        </w:rPr>
      </w:pPr>
      <w:r w:rsidRPr="002464E5">
        <w:rPr>
          <w:rFonts w:ascii="Times New Roman" w:hAnsi="Times New Roman" w:cs="Times New Roman"/>
          <w:sz w:val="28"/>
          <w:szCs w:val="28"/>
        </w:rPr>
        <w:t>который  следит за выполнением поставщиками  договорных обязательств, предъявляет  им претензии по качеству и  недостачам материалов, разыскивает грузы, если они своевременно не прибыли на предприятие.  Материалы на склад доставляет также экспедитор. Если обнаруживается недостача или порча груза, составляется акт не право представления претензий к транспортной организации или поставщику.</w:t>
      </w:r>
    </w:p>
    <w:p w:rsidR="00130C75" w:rsidRDefault="00130C75" w:rsidP="00130C75">
      <w:pPr>
        <w:spacing w:line="360" w:lineRule="auto"/>
        <w:ind w:left="708" w:firstLine="0"/>
        <w:rPr>
          <w:rFonts w:ascii="Times New Roman" w:hAnsi="Times New Roman" w:cs="Times New Roman"/>
          <w:sz w:val="28"/>
          <w:szCs w:val="28"/>
        </w:rPr>
      </w:pPr>
      <w:r w:rsidRPr="002464E5">
        <w:rPr>
          <w:rFonts w:ascii="Times New Roman" w:hAnsi="Times New Roman" w:cs="Times New Roman"/>
          <w:sz w:val="28"/>
          <w:szCs w:val="28"/>
        </w:rPr>
        <w:t xml:space="preserve"> В момент сдачи экспедитором материалов на склад материально </w:t>
      </w:r>
    </w:p>
    <w:p w:rsidR="00130C75" w:rsidRPr="002464E5" w:rsidRDefault="00130C75" w:rsidP="00130C75">
      <w:pPr>
        <w:spacing w:line="360" w:lineRule="auto"/>
        <w:ind w:firstLine="0"/>
        <w:rPr>
          <w:rFonts w:ascii="Times New Roman" w:hAnsi="Times New Roman" w:cs="Times New Roman"/>
          <w:sz w:val="28"/>
          <w:szCs w:val="28"/>
        </w:rPr>
      </w:pPr>
      <w:r w:rsidRPr="002464E5">
        <w:rPr>
          <w:rFonts w:ascii="Times New Roman" w:hAnsi="Times New Roman" w:cs="Times New Roman"/>
          <w:sz w:val="28"/>
          <w:szCs w:val="28"/>
        </w:rPr>
        <w:t xml:space="preserve">ответственное  лицо проверяет соответствие количества, качества  и ассортимента поступивших  материалов документам поставщика.  </w:t>
      </w:r>
    </w:p>
    <w:p w:rsidR="00130C75" w:rsidRDefault="00130C75" w:rsidP="00130C75">
      <w:pPr>
        <w:spacing w:line="360" w:lineRule="auto"/>
        <w:ind w:left="708" w:firstLine="0"/>
        <w:rPr>
          <w:rFonts w:ascii="Times New Roman" w:hAnsi="Times New Roman" w:cs="Times New Roman"/>
          <w:sz w:val="28"/>
          <w:szCs w:val="28"/>
        </w:rPr>
      </w:pPr>
      <w:r w:rsidRPr="002464E5">
        <w:rPr>
          <w:rFonts w:ascii="Times New Roman" w:hAnsi="Times New Roman" w:cs="Times New Roman"/>
          <w:sz w:val="28"/>
          <w:szCs w:val="28"/>
        </w:rPr>
        <w:t>Учет  материалов, прина</w:t>
      </w:r>
      <w:r>
        <w:rPr>
          <w:rFonts w:ascii="Times New Roman" w:hAnsi="Times New Roman" w:cs="Times New Roman"/>
          <w:sz w:val="28"/>
          <w:szCs w:val="28"/>
        </w:rPr>
        <w:t xml:space="preserve">длежащих организации  на правах </w:t>
      </w:r>
    </w:p>
    <w:p w:rsidR="00130C75" w:rsidRDefault="00130C75" w:rsidP="00130C75">
      <w:pPr>
        <w:spacing w:line="360" w:lineRule="auto"/>
        <w:ind w:firstLine="0"/>
        <w:rPr>
          <w:rFonts w:ascii="Times New Roman" w:hAnsi="Times New Roman" w:cs="Times New Roman"/>
          <w:sz w:val="28"/>
          <w:szCs w:val="28"/>
        </w:rPr>
      </w:pPr>
      <w:r w:rsidRPr="002464E5">
        <w:rPr>
          <w:rFonts w:ascii="Times New Roman" w:hAnsi="Times New Roman" w:cs="Times New Roman"/>
          <w:sz w:val="28"/>
          <w:szCs w:val="28"/>
        </w:rPr>
        <w:t xml:space="preserve">собственности, хозяйственного  ведения и оперативного управления, </w:t>
      </w:r>
      <w:r>
        <w:rPr>
          <w:rFonts w:ascii="Times New Roman" w:hAnsi="Times New Roman" w:cs="Times New Roman"/>
          <w:sz w:val="28"/>
          <w:szCs w:val="28"/>
        </w:rPr>
        <w:t>ведется на балансовом счете 10 «Материалы»</w:t>
      </w:r>
      <w:r w:rsidRPr="002464E5">
        <w:rPr>
          <w:rFonts w:ascii="Times New Roman" w:hAnsi="Times New Roman" w:cs="Times New Roman"/>
          <w:sz w:val="28"/>
          <w:szCs w:val="28"/>
        </w:rPr>
        <w:t xml:space="preserve"> (учитываются сырье, материалы, топливо, запчасти </w:t>
      </w:r>
      <w:r>
        <w:rPr>
          <w:rFonts w:ascii="Times New Roman" w:hAnsi="Times New Roman" w:cs="Times New Roman"/>
          <w:sz w:val="28"/>
          <w:szCs w:val="28"/>
        </w:rPr>
        <w:t>и прочие матери</w:t>
      </w:r>
      <w:r w:rsidRPr="002464E5">
        <w:rPr>
          <w:rFonts w:ascii="Times New Roman" w:hAnsi="Times New Roman" w:cs="Times New Roman"/>
          <w:sz w:val="28"/>
          <w:szCs w:val="28"/>
        </w:rPr>
        <w:t>алы, которые предназначены для использования в производстве продукции, работ и услуг). Бухгалтерский учет материалов, не принадлежащих организации, но по разным причинам находящихся у нее, ведется на за</w:t>
      </w:r>
      <w:r>
        <w:rPr>
          <w:rFonts w:ascii="Times New Roman" w:hAnsi="Times New Roman" w:cs="Times New Roman"/>
          <w:sz w:val="28"/>
          <w:szCs w:val="28"/>
        </w:rPr>
        <w:t>балансовом счете 003 «Матери</w:t>
      </w:r>
      <w:r w:rsidRPr="002464E5">
        <w:rPr>
          <w:rFonts w:ascii="Times New Roman" w:hAnsi="Times New Roman" w:cs="Times New Roman"/>
          <w:sz w:val="28"/>
          <w:szCs w:val="28"/>
        </w:rPr>
        <w:t>алы, принятые в переработку» (учитываются запасы, принятые организацией на короткий срок времени в переработку – как правило</w:t>
      </w:r>
      <w:r>
        <w:rPr>
          <w:rFonts w:ascii="Times New Roman" w:hAnsi="Times New Roman" w:cs="Times New Roman"/>
          <w:sz w:val="28"/>
          <w:szCs w:val="28"/>
        </w:rPr>
        <w:t>, в организациях, занятых пере</w:t>
      </w:r>
      <w:r w:rsidRPr="002464E5">
        <w:rPr>
          <w:rFonts w:ascii="Times New Roman" w:hAnsi="Times New Roman" w:cs="Times New Roman"/>
          <w:sz w:val="28"/>
          <w:szCs w:val="28"/>
        </w:rPr>
        <w:t>работкой сырья).</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Вид или группа материалов - использ</w:t>
      </w:r>
      <w:r>
        <w:rPr>
          <w:rFonts w:ascii="Times New Roman" w:hAnsi="Times New Roman" w:cs="Times New Roman"/>
          <w:sz w:val="28"/>
          <w:szCs w:val="28"/>
        </w:rPr>
        <w:t>уется для удобства оперировании</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с частью, а не со всей совокупностью материальной массы.</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Номенклатурный номер - присваивается конкретному виду (или части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 xml:space="preserve">вида) материала. Он призван нести в себе необходимую информацию о </w:t>
      </w:r>
      <w:r w:rsidRPr="005802E3">
        <w:rPr>
          <w:rFonts w:ascii="Times New Roman" w:hAnsi="Times New Roman" w:cs="Times New Roman"/>
          <w:sz w:val="28"/>
          <w:szCs w:val="28"/>
        </w:rPr>
        <w:lastRenderedPageBreak/>
        <w:t>материале. С помощью номенклатурного номера легко найти нужный материал среди всей материальной массы. Под одним номенклатурным номером может учитываться множество материалов с неким одинаковым набором параметров. При единичном учете, как частном случае, каждому материалу соответствует один (уникальный) номенклатурный номер.</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Партия - как правило, материал на предприятие поступает партиями,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различающимися как поставщиками, так и покупной ценой. В зависимости от принятого метода учета приходоваться вновь поступившая партия материала будет по-разному.</w:t>
      </w:r>
    </w:p>
    <w:p w:rsidR="00130C75" w:rsidRDefault="00130C75" w:rsidP="00130C75">
      <w:pPr>
        <w:spacing w:line="360" w:lineRule="auto"/>
        <w:ind w:left="708" w:firstLine="0"/>
        <w:rPr>
          <w:rFonts w:ascii="Times New Roman" w:hAnsi="Times New Roman" w:cs="Times New Roman"/>
          <w:sz w:val="28"/>
          <w:szCs w:val="28"/>
        </w:rPr>
      </w:pPr>
      <w:r>
        <w:rPr>
          <w:rFonts w:ascii="Times New Roman" w:hAnsi="Times New Roman" w:cs="Times New Roman"/>
          <w:sz w:val="28"/>
          <w:szCs w:val="28"/>
        </w:rPr>
        <w:t xml:space="preserve">Место хранения – </w:t>
      </w:r>
      <w:r w:rsidRPr="005802E3">
        <w:rPr>
          <w:rFonts w:ascii="Times New Roman" w:hAnsi="Times New Roman" w:cs="Times New Roman"/>
          <w:sz w:val="28"/>
          <w:szCs w:val="28"/>
        </w:rPr>
        <w:t xml:space="preserve">если у предприятия материал хранится в нескольких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местах, то очень важно организовать учет по местам хранения (подразделениям).</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Движение материала - приход, расход, возврат, перемещение.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Информация о движении материала должна содержать все сведения, необходимые для расчета учетной цены, расчетов с поставщиками. Запись о движении материала должна осуществляться на основании первичных документов - накладных, счетов-фактур, актов на списание и т.п.</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Абсолютно каждый факт движения материальной массы должен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сопровождаться первичными, оправдательными документами.</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Движение материалов - это в основном поступление и выбытие.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Поступление материала сопровождается входящими документами - это накладные и счета-фактуры, товарно-транспортные накладные и другие документы, оформляемые поставщиком материала. Выбытие (перемещение) материала сопровождается исходящими документами: требования, лимитно-заборные карты.</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Карточка движения материала - заводится для материалов с</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 xml:space="preserve">одинаковым номенклатурным номером. Содержит в себе полное описание параметров данной материальной позиции. Сам номенклатурный номер, название, единицу измерения, учетную цену, сорт, бухгалтерский счет, на котором учитывается данный материал и т.п. Кроме этого, как видно из </w:t>
      </w:r>
      <w:r w:rsidRPr="005802E3">
        <w:rPr>
          <w:rFonts w:ascii="Times New Roman" w:hAnsi="Times New Roman" w:cs="Times New Roman"/>
          <w:sz w:val="28"/>
          <w:szCs w:val="28"/>
        </w:rPr>
        <w:lastRenderedPageBreak/>
        <w:t>названия, в ней прослеживается все движение данной материальной позиции - приход, расход, остаток. По записям в карточке ведения учета по данному материалу (инвентарной карточке) легко увидеть, сколько отпущено и сколько осталось, не прибегая к инвентаризации. Инвентаризация в этом случае требуется только для сверки данных учета с фактическими остатками.</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Оборотная ведомость содержит суммарную информацию по движению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материальной массы. Для каждого номенклатурного номера в оборотной ведомости должна быть информация в количественном и суммовом измерениях на начало периода, приходе, расходе и остатках на конец периода.</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Накладная на перемещение используется для оформления операций по</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перемещению материалов из одного подразделения в другое.</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Акт на списание используется для оформления выбытия материала, не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связанного с его использованием в процессе производства: порча, потеря потребительских свойств, пропажа и т.п.</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Себестоимость материала - денежное выражение издержек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производителя, складывающаяся из затрат, связанных непосредственно с производством и затрат, связанных с реализацией.</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Отпускная цена производителя складывается из себестоимости, дохода </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(прибыли) и налогов.</w:t>
      </w:r>
    </w:p>
    <w:p w:rsidR="00130C75" w:rsidRPr="005802E3"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Оптовая цена - цена продажи у предприятия оптовой торговли.</w:t>
      </w:r>
    </w:p>
    <w:p w:rsidR="00130C75" w:rsidRPr="005802E3"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Можно назвать еще целый ряд цен: договорная, среднерыночная, покупная, продажная и т.д. С точки зрения сроков действия различают цены постоянные и временные.</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В соответствии с планом счетов все операции, связанные с движением </w:t>
      </w:r>
    </w:p>
    <w:p w:rsidR="00130C75" w:rsidRPr="003D6055"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материальной массы, отражаются на активном счете 10 «Материалы», по дебету которого отражаются суммы полученной материальной массы, по кредиту - выбытие материалов. Сальдо 10 счета показывает наличие материала на момент учета. При журнально-ордерном методе учет ведется в журнале-ордере №10.</w:t>
      </w:r>
      <w:r w:rsidR="00DC4F38" w:rsidRPr="003D6055">
        <w:rPr>
          <w:rFonts w:ascii="Times New Roman" w:hAnsi="Times New Roman" w:cs="Times New Roman"/>
          <w:sz w:val="28"/>
          <w:szCs w:val="28"/>
        </w:rPr>
        <w:t>[3]</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lastRenderedPageBreak/>
        <w:t xml:space="preserve">К счету 10 «Материалы» могут быть открыты, при необходимости, </w:t>
      </w:r>
    </w:p>
    <w:p w:rsidR="00130C75"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субсчета:</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сырье и материалы;</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покупные полуфабрикаты и комплектующие изделия, конструкции и детали;</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 xml:space="preserve"> топливо;</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тара и тарные материалы;</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запасные части;</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прочие материалы;</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материалы, переданные в переработку на сторону;</w:t>
      </w:r>
    </w:p>
    <w:p w:rsid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строительные материалы;</w:t>
      </w:r>
    </w:p>
    <w:p w:rsidR="00130C75" w:rsidRPr="00C6519E" w:rsidRDefault="00130C75" w:rsidP="00C6519E">
      <w:pPr>
        <w:pStyle w:val="a3"/>
        <w:numPr>
          <w:ilvl w:val="0"/>
          <w:numId w:val="37"/>
        </w:numPr>
        <w:spacing w:line="360" w:lineRule="auto"/>
        <w:rPr>
          <w:rFonts w:ascii="Times New Roman" w:hAnsi="Times New Roman" w:cs="Times New Roman"/>
          <w:sz w:val="28"/>
          <w:szCs w:val="28"/>
        </w:rPr>
      </w:pPr>
      <w:r w:rsidRPr="00C6519E">
        <w:rPr>
          <w:rFonts w:ascii="Times New Roman" w:hAnsi="Times New Roman" w:cs="Times New Roman"/>
          <w:sz w:val="28"/>
          <w:szCs w:val="28"/>
        </w:rPr>
        <w:t>инвентарь и хозяйственные принадлежности.</w:t>
      </w:r>
    </w:p>
    <w:p w:rsidR="00130C75" w:rsidRDefault="00130C75" w:rsidP="00130C75">
      <w:pPr>
        <w:spacing w:line="360" w:lineRule="auto"/>
        <w:ind w:left="708" w:firstLine="0"/>
        <w:rPr>
          <w:rFonts w:ascii="Times New Roman" w:hAnsi="Times New Roman" w:cs="Times New Roman"/>
          <w:sz w:val="28"/>
          <w:szCs w:val="28"/>
        </w:rPr>
      </w:pPr>
      <w:r w:rsidRPr="005802E3">
        <w:rPr>
          <w:rFonts w:ascii="Times New Roman" w:hAnsi="Times New Roman" w:cs="Times New Roman"/>
          <w:sz w:val="28"/>
          <w:szCs w:val="28"/>
        </w:rPr>
        <w:t xml:space="preserve">При учете материалов следует подчеркнуть, что материалы на счете 10 </w:t>
      </w:r>
    </w:p>
    <w:p w:rsidR="00130C75" w:rsidRDefault="00130C75" w:rsidP="00130C75">
      <w:pPr>
        <w:spacing w:line="360" w:lineRule="auto"/>
        <w:ind w:firstLine="0"/>
        <w:rPr>
          <w:rFonts w:ascii="Times New Roman" w:hAnsi="Times New Roman" w:cs="Times New Roman"/>
          <w:sz w:val="28"/>
          <w:szCs w:val="28"/>
        </w:rPr>
      </w:pPr>
      <w:r w:rsidRPr="005802E3">
        <w:rPr>
          <w:rFonts w:ascii="Times New Roman" w:hAnsi="Times New Roman" w:cs="Times New Roman"/>
          <w:sz w:val="28"/>
          <w:szCs w:val="28"/>
        </w:rPr>
        <w:t xml:space="preserve">учитываются без НДС, а НДС по приобретенным материалам учитывается отдельно и отражается на счете 19 (к которому открывается субсчет «НДС по приобретенным материальным ресурсам») в корреспонденции со счетами учета поставщиков. </w:t>
      </w:r>
      <w:r>
        <w:rPr>
          <w:rFonts w:ascii="Times New Roman" w:hAnsi="Times New Roman" w:cs="Times New Roman"/>
          <w:sz w:val="28"/>
          <w:szCs w:val="28"/>
        </w:rPr>
        <w:t>«Материалы»</w:t>
      </w:r>
      <w:r w:rsidRPr="002464E5">
        <w:rPr>
          <w:rFonts w:ascii="Times New Roman" w:hAnsi="Times New Roman" w:cs="Times New Roman"/>
          <w:sz w:val="28"/>
          <w:szCs w:val="28"/>
        </w:rPr>
        <w:t xml:space="preserve"> (учитываются сырье, материалы, топливо, запчасти </w:t>
      </w:r>
      <w:r>
        <w:rPr>
          <w:rFonts w:ascii="Times New Roman" w:hAnsi="Times New Roman" w:cs="Times New Roman"/>
          <w:sz w:val="28"/>
          <w:szCs w:val="28"/>
        </w:rPr>
        <w:t>и прочие матери</w:t>
      </w:r>
      <w:r w:rsidRPr="002464E5">
        <w:rPr>
          <w:rFonts w:ascii="Times New Roman" w:hAnsi="Times New Roman" w:cs="Times New Roman"/>
          <w:sz w:val="28"/>
          <w:szCs w:val="28"/>
        </w:rPr>
        <w:t>алы, которые предназначены для использования в производстве продукции, работ и услуг). Бухгалтерский учет материалов, не принадлежащих организации, но по разным причинам находящихся у нее, ведется на за</w:t>
      </w:r>
      <w:r>
        <w:rPr>
          <w:rFonts w:ascii="Times New Roman" w:hAnsi="Times New Roman" w:cs="Times New Roman"/>
          <w:sz w:val="28"/>
          <w:szCs w:val="28"/>
        </w:rPr>
        <w:t>балансовом счете 003 «Матери</w:t>
      </w:r>
      <w:r w:rsidRPr="002464E5">
        <w:rPr>
          <w:rFonts w:ascii="Times New Roman" w:hAnsi="Times New Roman" w:cs="Times New Roman"/>
          <w:sz w:val="28"/>
          <w:szCs w:val="28"/>
        </w:rPr>
        <w:t>алы, принятые в переработку» (учитываются запасы, принятые организацией на короткий срок времени в переработку – как правило</w:t>
      </w:r>
      <w:r>
        <w:rPr>
          <w:rFonts w:ascii="Times New Roman" w:hAnsi="Times New Roman" w:cs="Times New Roman"/>
          <w:sz w:val="28"/>
          <w:szCs w:val="28"/>
        </w:rPr>
        <w:t>, в организациях, занятых пере</w:t>
      </w:r>
      <w:r w:rsidRPr="002464E5">
        <w:rPr>
          <w:rFonts w:ascii="Times New Roman" w:hAnsi="Times New Roman" w:cs="Times New Roman"/>
          <w:sz w:val="28"/>
          <w:szCs w:val="28"/>
        </w:rPr>
        <w:t>работкой сырья).</w:t>
      </w:r>
    </w:p>
    <w:p w:rsidR="00130C75" w:rsidRDefault="00F76F86" w:rsidP="00130C75">
      <w:pPr>
        <w:spacing w:line="360" w:lineRule="auto"/>
        <w:ind w:firstLine="0"/>
        <w:rPr>
          <w:rFonts w:ascii="Times New Roman" w:hAnsi="Times New Roman" w:cs="Times New Roman"/>
          <w:color w:val="auto"/>
          <w:sz w:val="28"/>
          <w:szCs w:val="28"/>
        </w:rPr>
      </w:pPr>
      <w:r w:rsidRPr="00C6519E">
        <w:rPr>
          <w:rFonts w:ascii="Times New Roman" w:hAnsi="Times New Roman" w:cs="Times New Roman"/>
          <w:color w:val="auto"/>
          <w:sz w:val="28"/>
          <w:szCs w:val="28"/>
        </w:rPr>
        <w:t>У</w:t>
      </w:r>
      <w:r w:rsidR="00130C75" w:rsidRPr="00C6519E">
        <w:rPr>
          <w:rFonts w:ascii="Times New Roman" w:hAnsi="Times New Roman" w:cs="Times New Roman"/>
          <w:color w:val="auto"/>
          <w:sz w:val="28"/>
          <w:szCs w:val="28"/>
        </w:rPr>
        <w:t>чет поступления материалов от поставщиков по договору поставки</w:t>
      </w:r>
      <w:r w:rsidR="00C6519E">
        <w:rPr>
          <w:rFonts w:ascii="Times New Roman" w:hAnsi="Times New Roman" w:cs="Times New Roman"/>
          <w:color w:val="auto"/>
          <w:sz w:val="28"/>
          <w:szCs w:val="28"/>
        </w:rPr>
        <w:t xml:space="preserve"> имеют проводки:</w:t>
      </w:r>
    </w:p>
    <w:p w:rsidR="00C6519E" w:rsidRPr="009D2789" w:rsidRDefault="00C6519E" w:rsidP="00C6519E">
      <w:pPr>
        <w:spacing w:line="360" w:lineRule="auto"/>
        <w:ind w:firstLine="0"/>
        <w:rPr>
          <w:rFonts w:ascii="Times New Roman" w:hAnsi="Times New Roman" w:cs="Times New Roman"/>
          <w:sz w:val="28"/>
          <w:szCs w:val="28"/>
        </w:rPr>
      </w:pPr>
      <w:r>
        <w:rPr>
          <w:rFonts w:ascii="Times New Roman" w:hAnsi="Times New Roman" w:cs="Times New Roman"/>
          <w:color w:val="auto"/>
          <w:sz w:val="28"/>
          <w:szCs w:val="28"/>
        </w:rPr>
        <w:t xml:space="preserve">Дт.10 Кт.60 – </w:t>
      </w:r>
      <w:r w:rsidRPr="009D2789">
        <w:rPr>
          <w:rFonts w:ascii="Times New Roman" w:hAnsi="Times New Roman" w:cs="Times New Roman"/>
          <w:sz w:val="28"/>
          <w:szCs w:val="28"/>
        </w:rPr>
        <w:t>Отражается  поступление материалов от поставщика на склад организации. Субсчет счета 10 определяется видом поступаемых материалов. Стоимость материалов без НДС</w:t>
      </w:r>
      <w:r w:rsidRPr="009D2789">
        <w:rPr>
          <w:rFonts w:ascii="Times New Roman" w:hAnsi="Times New Roman" w:cs="Times New Roman"/>
          <w:sz w:val="28"/>
          <w:szCs w:val="28"/>
        </w:rPr>
        <w:tab/>
      </w:r>
    </w:p>
    <w:p w:rsidR="009D2789" w:rsidRPr="009D2789" w:rsidRDefault="00C6519E" w:rsidP="009D2789">
      <w:pPr>
        <w:spacing w:line="360" w:lineRule="auto"/>
        <w:ind w:firstLine="0"/>
        <w:rPr>
          <w:rFonts w:ascii="Times New Roman" w:hAnsi="Times New Roman" w:cs="Times New Roman"/>
          <w:sz w:val="28"/>
          <w:szCs w:val="28"/>
        </w:rPr>
      </w:pPr>
      <w:r w:rsidRPr="009D2789">
        <w:rPr>
          <w:rFonts w:ascii="Times New Roman" w:hAnsi="Times New Roman" w:cs="Times New Roman"/>
          <w:sz w:val="28"/>
          <w:szCs w:val="28"/>
        </w:rPr>
        <w:t>Дт.19 Кт.60</w:t>
      </w:r>
      <w:r w:rsidR="009D2789" w:rsidRPr="009D2789">
        <w:rPr>
          <w:rFonts w:ascii="Times New Roman" w:hAnsi="Times New Roman" w:cs="Times New Roman"/>
          <w:sz w:val="28"/>
          <w:szCs w:val="28"/>
        </w:rPr>
        <w:t>–</w:t>
      </w:r>
      <w:r w:rsidRPr="009D2789">
        <w:rPr>
          <w:rFonts w:ascii="Times New Roman" w:hAnsi="Times New Roman" w:cs="Times New Roman"/>
          <w:sz w:val="28"/>
          <w:szCs w:val="28"/>
        </w:rPr>
        <w:t>Отражается сумма НДС, относящегося к полученным материалам</w:t>
      </w:r>
      <w:r w:rsidR="009D2789" w:rsidRPr="009D2789">
        <w:rPr>
          <w:rFonts w:ascii="Times New Roman" w:hAnsi="Times New Roman" w:cs="Times New Roman"/>
          <w:sz w:val="28"/>
          <w:szCs w:val="28"/>
        </w:rPr>
        <w:t>. Сумма НДС</w:t>
      </w:r>
    </w:p>
    <w:p w:rsidR="009D2789" w:rsidRPr="009D2789" w:rsidRDefault="009D2789" w:rsidP="009D2789">
      <w:pPr>
        <w:spacing w:line="360" w:lineRule="auto"/>
        <w:ind w:firstLine="0"/>
        <w:jc w:val="left"/>
        <w:rPr>
          <w:rFonts w:ascii="Times New Roman" w:hAnsi="Times New Roman" w:cs="Times New Roman"/>
          <w:sz w:val="28"/>
          <w:szCs w:val="28"/>
        </w:rPr>
      </w:pPr>
      <w:r w:rsidRPr="009D2789">
        <w:rPr>
          <w:rFonts w:ascii="Times New Roman" w:hAnsi="Times New Roman" w:cs="Times New Roman"/>
          <w:sz w:val="28"/>
          <w:szCs w:val="28"/>
        </w:rPr>
        <w:lastRenderedPageBreak/>
        <w:t>Дт.68 Кт.19  –  Относится сумма НДС к возмещению из бюджета. Проводка делается при наличии счета фактуры поставщика. Сумма НДС</w:t>
      </w:r>
    </w:p>
    <w:p w:rsidR="00130C75" w:rsidRPr="009D2789" w:rsidRDefault="009D2789" w:rsidP="009D2789">
      <w:pPr>
        <w:spacing w:line="360" w:lineRule="auto"/>
        <w:ind w:firstLine="0"/>
        <w:jc w:val="left"/>
        <w:rPr>
          <w:rFonts w:ascii="Times New Roman" w:hAnsi="Times New Roman" w:cs="Times New Roman"/>
          <w:sz w:val="28"/>
          <w:szCs w:val="28"/>
        </w:rPr>
      </w:pPr>
      <w:r w:rsidRPr="009D2789">
        <w:rPr>
          <w:rFonts w:ascii="Times New Roman" w:hAnsi="Times New Roman" w:cs="Times New Roman"/>
          <w:sz w:val="28"/>
          <w:szCs w:val="28"/>
        </w:rPr>
        <w:t>Дт.60 Кт.51 –    Отражается факт погашения кредиторской задолженности поставщику за полученные ранее материалы. Покупная стоимость товаров</w:t>
      </w:r>
    </w:p>
    <w:p w:rsidR="009D2789" w:rsidRDefault="009D2789" w:rsidP="009D2789">
      <w:pPr>
        <w:spacing w:line="360" w:lineRule="auto"/>
        <w:ind w:firstLine="0"/>
        <w:jc w:val="left"/>
        <w:rPr>
          <w:rFonts w:ascii="Times New Roman" w:hAnsi="Times New Roman" w:cs="Times New Roman"/>
          <w:sz w:val="24"/>
          <w:szCs w:val="24"/>
        </w:rPr>
      </w:pPr>
    </w:p>
    <w:p w:rsidR="005D4985" w:rsidRPr="009D2789" w:rsidRDefault="005D4985" w:rsidP="009D2789">
      <w:pPr>
        <w:spacing w:line="360" w:lineRule="auto"/>
        <w:ind w:firstLine="0"/>
        <w:jc w:val="left"/>
        <w:rPr>
          <w:rFonts w:ascii="Times New Roman" w:hAnsi="Times New Roman" w:cs="Times New Roman"/>
          <w:sz w:val="24"/>
          <w:szCs w:val="24"/>
        </w:rPr>
      </w:pPr>
    </w:p>
    <w:p w:rsidR="00130C75" w:rsidRPr="00677195" w:rsidRDefault="00130C75" w:rsidP="0013315F">
      <w:pPr>
        <w:spacing w:line="360" w:lineRule="auto"/>
        <w:ind w:firstLine="0"/>
        <w:jc w:val="center"/>
        <w:rPr>
          <w:rFonts w:ascii="Times New Roman" w:hAnsi="Times New Roman" w:cs="Times New Roman"/>
          <w:sz w:val="28"/>
          <w:szCs w:val="28"/>
        </w:rPr>
      </w:pPr>
      <w:r w:rsidRPr="00677195">
        <w:rPr>
          <w:rFonts w:ascii="Times New Roman" w:hAnsi="Times New Roman" w:cs="Times New Roman"/>
          <w:sz w:val="28"/>
          <w:szCs w:val="28"/>
        </w:rPr>
        <w:t>1.3 Документальное оформление поступления материалов</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Документирование поступления материалов зависит от источников их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получения - от поставщиков, от подотчетных лиц, приобретающих их за наличный расчет, от своего производства (отходы), от оприходования излишков, выявленных инвентаризацией.</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На все материалы, поступающие со стороны, на складе предприятия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составляется приходный ордер. В том случае, когда количество и качество поступивших материалов соответствует данным, указанных в документах поставщика, приемку разрешается оформлять штампом (с реквизитами приходного ордера) на документах сопровождения поставщика. При выявлении расхождений данных счета поставщика и фактически поступивших материалов составляется акт о приемке материалов. При составлении акта должны участвовать представитель поставщика, его доверенное лицо или представитель сторонней организации (эксперт). Без этого возможные претензии к поставщику не принимаются. Материалы, поступающие от своих цехов, оформляются накладными на внутреннее перемещение.</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Во всех приходных документах указывается, от кого поступил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материал, на какой склад, номенклатурный номер, наименование, количество, цена, сумма поступивших материалов, кто сдал и кто принял, дата и номер документа.</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Со склада материалы отпускаются в производство на изготовление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 xml:space="preserve">продукции, в переработку на другие предприятия, для реализации на сторону, для безвозмездной передачи другим предприятиям, для внутреннего </w:t>
      </w:r>
      <w:r w:rsidRPr="00677195">
        <w:rPr>
          <w:rFonts w:ascii="Times New Roman" w:hAnsi="Times New Roman" w:cs="Times New Roman"/>
          <w:sz w:val="28"/>
          <w:szCs w:val="28"/>
        </w:rPr>
        <w:lastRenderedPageBreak/>
        <w:t>перемещения на другие склады. Основным видом расхода материалов является отпуск на производство продукции. Отпуск материалов систематического потребителя оформляется лимитно-заборными картами. Они выписываются отделом снабжения на один или несколько наименований материалов, используемых на производство одного вида продукции с одного склада. Лимитная карта выписывается на 10-15 дней или месяц в двух экземплярах (первый хранится на складе, второй - в цехе-получателе). При получении материала представитель цеха расписывается в карте склада, а кладовщик - в карте цеха, что подтверждает отпуск и контроль.</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Материалы, потребляемые нерегулярно, оформляется требованиями.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Требованиями также оформляется отпуск материалов на замену, а также сверхлимитный отпуск.</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Отпуск материалов на сторону оформляется накладной или приказом-</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накладной. При вывозе автотранспортом материалов составляется товарно-транспортная накладная типовой формы.</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В расходных документах указывается номенклатурный номер, номер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склада материалов, через кого отпущен материал, на какие цели(вид продукции, статья затрат), цех-получатель, количество (затребовано и отпущено).</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На складе ведется количественный сортовой учет материалов. Для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этого бухгалтерия открывает карточку складского учета на каждый номенклатурный номер материала. Карточки регистрируется в специальном реестре. В карточке указываются номер склада, место хранения, характеристики материала, нормы запаса и данные о движении материалов. По окончании месяца кладовщик переносит остатки из карточек в ведомость остатков материалов на складе.</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Бухгалтер материального отдела бухгалтерии регулярно проверяет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 xml:space="preserve">правильность записей в карточках складского учета и подтверждает это своей подписью в последней графе карточки. Одновременно кладовщик сдает, а бухгалтер принимает приходно-расходные документы на материалы, </w:t>
      </w:r>
      <w:r w:rsidRPr="00677195">
        <w:rPr>
          <w:rFonts w:ascii="Times New Roman" w:hAnsi="Times New Roman" w:cs="Times New Roman"/>
          <w:sz w:val="28"/>
          <w:szCs w:val="28"/>
        </w:rPr>
        <w:lastRenderedPageBreak/>
        <w:t>составляются реестры по каждому складу. По данным реестров и приложенных к ним первичных документов бухгалтерия составляет накопительные ведомости по приходу и расходу материала за месяц.</w:t>
      </w:r>
    </w:p>
    <w:p w:rsidR="00130C7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Недостачи и порча, выявленные при приемке поступивших в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организацию материалов, учитываются в следующем порядке:</w:t>
      </w:r>
    </w:p>
    <w:p w:rsidR="00130C75" w:rsidRPr="00A110B8" w:rsidRDefault="00130C75" w:rsidP="00A110B8">
      <w:pPr>
        <w:pStyle w:val="a3"/>
        <w:numPr>
          <w:ilvl w:val="0"/>
          <w:numId w:val="42"/>
        </w:numPr>
        <w:spacing w:line="360" w:lineRule="auto"/>
        <w:rPr>
          <w:rFonts w:ascii="Times New Roman" w:hAnsi="Times New Roman" w:cs="Times New Roman"/>
          <w:sz w:val="28"/>
          <w:szCs w:val="28"/>
        </w:rPr>
      </w:pPr>
      <w:r w:rsidRPr="00A110B8">
        <w:rPr>
          <w:rFonts w:ascii="Times New Roman" w:hAnsi="Times New Roman" w:cs="Times New Roman"/>
          <w:color w:val="auto"/>
          <w:sz w:val="28"/>
          <w:szCs w:val="28"/>
        </w:rPr>
        <w:t>сумма недостач и порчи в пределах норм естественной убыли определяется путем умножения количества недостающих или испорченных материалов на договорную цену поставщика. Другие суммы, в том числе транспортные расходы и налог на добавленную стоимость, относящиеся к</w:t>
      </w:r>
      <w:r w:rsidRPr="00A110B8">
        <w:rPr>
          <w:rFonts w:ascii="Times New Roman" w:hAnsi="Times New Roman" w:cs="Times New Roman"/>
          <w:sz w:val="28"/>
          <w:szCs w:val="28"/>
        </w:rPr>
        <w:t xml:space="preserve"> ним, не учитываются. Сумма недостач и порчи списывается с кредита счета расчетов в корреспонденции с дебетом счета «Недостачи и потери от порчи ценностей». Одновременно недостающие или испорченные материалы списываются со счета  «Недостачи и потери от порчи ценностей'» и относятся на транспортно-заготовительные расходы или на счета отклонений в стоимости материальных запасов.</w:t>
      </w:r>
    </w:p>
    <w:p w:rsidR="00130C75" w:rsidRPr="00677195" w:rsidRDefault="00130C75" w:rsidP="00130C75">
      <w:pPr>
        <w:spacing w:line="360" w:lineRule="auto"/>
        <w:ind w:left="708" w:firstLine="0"/>
        <w:rPr>
          <w:rFonts w:ascii="Times New Roman" w:hAnsi="Times New Roman" w:cs="Times New Roman"/>
          <w:sz w:val="28"/>
          <w:szCs w:val="28"/>
        </w:rPr>
      </w:pPr>
      <w:r w:rsidRPr="00677195">
        <w:rPr>
          <w:rFonts w:ascii="Times New Roman" w:hAnsi="Times New Roman" w:cs="Times New Roman"/>
          <w:sz w:val="28"/>
          <w:szCs w:val="28"/>
        </w:rPr>
        <w:t xml:space="preserve">Если испорченные материалы могут быть использованы в организации </w:t>
      </w:r>
    </w:p>
    <w:p w:rsidR="00130C75" w:rsidRPr="00677195" w:rsidRDefault="00130C75" w:rsidP="00130C75">
      <w:pPr>
        <w:spacing w:line="360" w:lineRule="auto"/>
        <w:ind w:firstLine="0"/>
        <w:rPr>
          <w:rFonts w:ascii="Times New Roman" w:hAnsi="Times New Roman" w:cs="Times New Roman"/>
          <w:sz w:val="28"/>
          <w:szCs w:val="28"/>
        </w:rPr>
      </w:pPr>
      <w:r w:rsidRPr="00677195">
        <w:rPr>
          <w:rFonts w:ascii="Times New Roman" w:hAnsi="Times New Roman" w:cs="Times New Roman"/>
          <w:sz w:val="28"/>
          <w:szCs w:val="28"/>
        </w:rPr>
        <w:t>или проданы (с уценкой), они приходуются по ценам возможной продажи. Одновременно на эту сумму уменьшается сумма потерь от порчи.</w:t>
      </w:r>
    </w:p>
    <w:p w:rsidR="00130C75" w:rsidRPr="00A110B8" w:rsidRDefault="00130C75" w:rsidP="00A110B8">
      <w:pPr>
        <w:pStyle w:val="a3"/>
        <w:numPr>
          <w:ilvl w:val="0"/>
          <w:numId w:val="42"/>
        </w:numPr>
        <w:spacing w:line="360" w:lineRule="auto"/>
        <w:rPr>
          <w:rFonts w:ascii="Times New Roman" w:hAnsi="Times New Roman" w:cs="Times New Roman"/>
          <w:sz w:val="28"/>
          <w:szCs w:val="28"/>
        </w:rPr>
      </w:pPr>
      <w:r w:rsidRPr="00A110B8">
        <w:rPr>
          <w:rFonts w:ascii="Times New Roman" w:hAnsi="Times New Roman" w:cs="Times New Roman"/>
          <w:sz w:val="28"/>
          <w:szCs w:val="28"/>
        </w:rPr>
        <w:t>недостачи и порча материалов сверх норм естественной убыли учитываются по фактической себестоимости.</w:t>
      </w:r>
    </w:p>
    <w:p w:rsidR="009D2789" w:rsidRPr="009D2789" w:rsidRDefault="009D2789" w:rsidP="009D2789">
      <w:pPr>
        <w:spacing w:line="360" w:lineRule="auto"/>
        <w:rPr>
          <w:rFonts w:ascii="Times New Roman" w:hAnsi="Times New Roman" w:cs="Times New Roman"/>
          <w:sz w:val="28"/>
          <w:szCs w:val="28"/>
        </w:rPr>
      </w:pPr>
    </w:p>
    <w:p w:rsidR="00130C75" w:rsidRPr="0013315F" w:rsidRDefault="00130C75" w:rsidP="0013315F">
      <w:pPr>
        <w:pStyle w:val="a3"/>
        <w:numPr>
          <w:ilvl w:val="1"/>
          <w:numId w:val="32"/>
        </w:numPr>
        <w:spacing w:line="360" w:lineRule="auto"/>
        <w:jc w:val="center"/>
        <w:rPr>
          <w:rFonts w:ascii="Times New Roman" w:hAnsi="Times New Roman" w:cs="Times New Roman"/>
          <w:sz w:val="28"/>
          <w:szCs w:val="28"/>
        </w:rPr>
      </w:pPr>
      <w:r w:rsidRPr="008B39FD">
        <w:rPr>
          <w:rFonts w:ascii="Times New Roman" w:hAnsi="Times New Roman" w:cs="Times New Roman"/>
          <w:sz w:val="28"/>
          <w:szCs w:val="28"/>
        </w:rPr>
        <w:t xml:space="preserve">Методы учета поступления материалов </w:t>
      </w:r>
    </w:p>
    <w:p w:rsidR="00130C75" w:rsidRDefault="00130C75" w:rsidP="00130C75">
      <w:pPr>
        <w:spacing w:line="360" w:lineRule="auto"/>
        <w:ind w:left="708" w:firstLine="0"/>
        <w:rPr>
          <w:rFonts w:ascii="Times New Roman" w:hAnsi="Times New Roman" w:cs="Times New Roman"/>
          <w:sz w:val="28"/>
          <w:szCs w:val="28"/>
        </w:rPr>
      </w:pPr>
      <w:r w:rsidRPr="00293369">
        <w:rPr>
          <w:rFonts w:ascii="Times New Roman" w:hAnsi="Times New Roman" w:cs="Times New Roman"/>
          <w:sz w:val="28"/>
          <w:szCs w:val="28"/>
        </w:rPr>
        <w:t xml:space="preserve">Сырье, основные и вспомогательные материалы, топливо, покупные </w:t>
      </w:r>
    </w:p>
    <w:p w:rsidR="00130C75" w:rsidRPr="00C26DDB" w:rsidRDefault="00130C75" w:rsidP="00130C75">
      <w:pPr>
        <w:spacing w:line="360" w:lineRule="auto"/>
        <w:ind w:firstLine="0"/>
        <w:rPr>
          <w:rFonts w:ascii="Times New Roman" w:hAnsi="Times New Roman" w:cs="Times New Roman"/>
          <w:sz w:val="28"/>
          <w:szCs w:val="28"/>
        </w:rPr>
      </w:pPr>
      <w:r w:rsidRPr="00293369">
        <w:rPr>
          <w:rFonts w:ascii="Times New Roman" w:hAnsi="Times New Roman" w:cs="Times New Roman"/>
          <w:sz w:val="28"/>
          <w:szCs w:val="28"/>
        </w:rPr>
        <w:t>полуфабрикаты и комплектующие изделия, запасные части, тара, используемая для упаковки, транспортировки продукции (материалов), и другие материальные ресурсы отражаются в учете и отчетности по их фактической себестоимости.</w:t>
      </w:r>
      <w:r>
        <w:rPr>
          <w:rFonts w:ascii="Times New Roman" w:hAnsi="Times New Roman" w:cs="Times New Roman"/>
          <w:sz w:val="28"/>
          <w:szCs w:val="28"/>
        </w:rPr>
        <w:t xml:space="preserve"> Фактическая себестоимость  </w:t>
      </w:r>
      <w:r w:rsidRPr="00C26DDB">
        <w:rPr>
          <w:rFonts w:ascii="Times New Roman" w:hAnsi="Times New Roman" w:cs="Times New Roman"/>
          <w:sz w:val="28"/>
          <w:szCs w:val="28"/>
        </w:rPr>
        <w:t xml:space="preserve">материальных ресурсов определяется исходя из затрат на их приобретение, включая оплату </w:t>
      </w:r>
      <w:r w:rsidRPr="00C26DDB">
        <w:rPr>
          <w:rFonts w:ascii="Times New Roman" w:hAnsi="Times New Roman" w:cs="Times New Roman"/>
          <w:sz w:val="28"/>
          <w:szCs w:val="28"/>
        </w:rPr>
        <w:lastRenderedPageBreak/>
        <w:t>процентов за приобретение в кредит, предоставленный поставщиком этих ресурсов, наценки (надбавки), комиссионные вознаграждения, стоимость услуг, уплаченных снабженческим, внешнеэкономическим и иным организациям, таможенные пошлины, расходы на транспортировку, хранение и доставку, осуществляемые силами сторонних организаций.</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Учет поступления материалов может осуществляться по фактической</w:t>
      </w:r>
    </w:p>
    <w:p w:rsidR="00130C75" w:rsidRPr="008B39FD"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себестоимости их приобретения (заготовления) или по учетным ценам. Принятый организацией способ учета материалов закрепляется в ее учетной политике.</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 xml:space="preserve">Если организация небольшая и нерегулярно осуществляет </w:t>
      </w:r>
    </w:p>
    <w:p w:rsidR="00130C75" w:rsidRPr="008B39FD"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приобретение материалов, то более целесообразно применять способ учета материалов по фактической себестоимости их приобретения.</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Принятие материалов к бухгалтерскому учету отражается записью по</w:t>
      </w:r>
    </w:p>
    <w:p w:rsidR="00130C75" w:rsidRPr="008B39FD"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 xml:space="preserve">дебету счета 10 и кредиту счетов 60, 20, 23, 71, 76 и т.п. Применение того или иного корреспондирующего счета зависит от того, откуда поступили материалы, и от характера расходов по заготовке и доставке материалов в организацию. </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 xml:space="preserve">В случае, когда затраты по приобретению материалов являются </w:t>
      </w:r>
    </w:p>
    <w:p w:rsidR="00130C75" w:rsidRPr="008B39FD"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регулярными на протяжении длительного периода времени или материалы приобретаются по импортным контрактам, когда фактическая себестоимость материалов складывается из нескольких видов периодически осуществляемых затрат, целесообразно применять учетные цены, позволяющие учитывать все факторы, оказывающие влияние на формирование фактической себестоимости приобретаемых материалов.</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 xml:space="preserve">В данном случае на основании поступивших в организацию расчетных </w:t>
      </w:r>
    </w:p>
    <w:p w:rsidR="00130C75" w:rsidRPr="008B39FD"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документов поставщиков делается запись по дебету счета 15 «Заготовление и приобретение материальных ценностей»и кредиту счетов 60 , 20, 23, 71, 76. Оприходование материалов, фактически поступивших в организацию, отражается записью по дебету счета 10 и кредиту счета 15.</w:t>
      </w:r>
    </w:p>
    <w:p w:rsidR="00130C75" w:rsidRDefault="00130C75" w:rsidP="00CA08CD">
      <w:pPr>
        <w:spacing w:line="360" w:lineRule="auto"/>
        <w:ind w:left="708" w:firstLine="0"/>
        <w:jc w:val="left"/>
        <w:rPr>
          <w:rFonts w:ascii="Times New Roman" w:hAnsi="Times New Roman" w:cs="Times New Roman"/>
          <w:sz w:val="28"/>
          <w:szCs w:val="28"/>
        </w:rPr>
      </w:pPr>
      <w:r w:rsidRPr="008B39FD">
        <w:rPr>
          <w:rFonts w:ascii="Times New Roman" w:hAnsi="Times New Roman" w:cs="Times New Roman"/>
          <w:sz w:val="28"/>
          <w:szCs w:val="28"/>
        </w:rPr>
        <w:t xml:space="preserve">Разница между стоимостью материалов по учетным ценам и </w:t>
      </w:r>
    </w:p>
    <w:p w:rsidR="00130C75" w:rsidRPr="008B39FD" w:rsidRDefault="00130C75" w:rsidP="00CA08CD">
      <w:pPr>
        <w:spacing w:line="360" w:lineRule="auto"/>
        <w:ind w:firstLine="0"/>
        <w:jc w:val="left"/>
        <w:rPr>
          <w:rFonts w:ascii="Times New Roman" w:hAnsi="Times New Roman" w:cs="Times New Roman"/>
          <w:sz w:val="28"/>
          <w:szCs w:val="28"/>
        </w:rPr>
      </w:pPr>
      <w:r w:rsidRPr="008B39FD">
        <w:rPr>
          <w:rFonts w:ascii="Times New Roman" w:hAnsi="Times New Roman" w:cs="Times New Roman"/>
          <w:sz w:val="28"/>
          <w:szCs w:val="28"/>
        </w:rPr>
        <w:lastRenderedPageBreak/>
        <w:t>фактической себестоимостью приобретения материалов отражается на счете 16 «Отклонение в стоимости материальных ценностей».</w:t>
      </w:r>
    </w:p>
    <w:p w:rsidR="00130C75" w:rsidRDefault="00130C75" w:rsidP="00CA08CD">
      <w:pPr>
        <w:spacing w:line="360" w:lineRule="auto"/>
        <w:ind w:left="708" w:firstLine="0"/>
        <w:jc w:val="left"/>
        <w:rPr>
          <w:rFonts w:ascii="Times New Roman" w:hAnsi="Times New Roman" w:cs="Times New Roman"/>
          <w:sz w:val="28"/>
          <w:szCs w:val="28"/>
        </w:rPr>
      </w:pPr>
      <w:r w:rsidRPr="008B39FD">
        <w:rPr>
          <w:rFonts w:ascii="Times New Roman" w:hAnsi="Times New Roman" w:cs="Times New Roman"/>
          <w:sz w:val="28"/>
          <w:szCs w:val="28"/>
        </w:rPr>
        <w:t xml:space="preserve">Накопленные на этом счете разницы в стоимости материалов, </w:t>
      </w:r>
    </w:p>
    <w:p w:rsidR="00130C75" w:rsidRPr="008B39FD" w:rsidRDefault="00130C75" w:rsidP="00CA08CD">
      <w:pPr>
        <w:spacing w:line="360" w:lineRule="auto"/>
        <w:ind w:firstLine="0"/>
        <w:jc w:val="left"/>
        <w:rPr>
          <w:rFonts w:ascii="Times New Roman" w:hAnsi="Times New Roman" w:cs="Times New Roman"/>
          <w:sz w:val="28"/>
          <w:szCs w:val="28"/>
        </w:rPr>
      </w:pPr>
      <w:r w:rsidRPr="008B39FD">
        <w:rPr>
          <w:rFonts w:ascii="Times New Roman" w:hAnsi="Times New Roman" w:cs="Times New Roman"/>
          <w:sz w:val="28"/>
          <w:szCs w:val="28"/>
        </w:rPr>
        <w:t>исчисленной в фактической себестоимости приобретения и учетных ценах, списываются (сторнируются — при отрицательной разнице) в дебет счетов учета затрат на производство (расходов на продажу).</w:t>
      </w:r>
    </w:p>
    <w:p w:rsidR="00130C75" w:rsidRDefault="00130C75" w:rsidP="00130C75">
      <w:pPr>
        <w:spacing w:line="360" w:lineRule="auto"/>
        <w:ind w:left="708" w:firstLine="0"/>
        <w:rPr>
          <w:rFonts w:ascii="Times New Roman" w:hAnsi="Times New Roman" w:cs="Times New Roman"/>
          <w:sz w:val="28"/>
          <w:szCs w:val="28"/>
        </w:rPr>
      </w:pPr>
      <w:r w:rsidRPr="008B39FD">
        <w:rPr>
          <w:rFonts w:ascii="Times New Roman" w:hAnsi="Times New Roman" w:cs="Times New Roman"/>
          <w:sz w:val="28"/>
          <w:szCs w:val="28"/>
        </w:rPr>
        <w:t xml:space="preserve">Организации, применяющие в учете счет 16, остаток по этому счету </w:t>
      </w:r>
    </w:p>
    <w:p w:rsidR="00130C75" w:rsidRDefault="00130C75" w:rsidP="00130C75">
      <w:pPr>
        <w:spacing w:line="360" w:lineRule="auto"/>
        <w:ind w:firstLine="0"/>
        <w:rPr>
          <w:rFonts w:ascii="Times New Roman" w:hAnsi="Times New Roman" w:cs="Times New Roman"/>
          <w:sz w:val="28"/>
          <w:szCs w:val="28"/>
        </w:rPr>
      </w:pPr>
      <w:r w:rsidRPr="008B39FD">
        <w:rPr>
          <w:rFonts w:ascii="Times New Roman" w:hAnsi="Times New Roman" w:cs="Times New Roman"/>
          <w:sz w:val="28"/>
          <w:szCs w:val="28"/>
        </w:rPr>
        <w:t>отдельно в активе баланса не показывают, а присоединяют его без корреспонденции на счетах бухгалтерского учета к стоимости материалов с отражением по статье «Сырье, материалы и другие аналогичные ценности» бухгалтерского баланса.</w:t>
      </w:r>
    </w:p>
    <w:p w:rsidR="00130C75" w:rsidRDefault="00130C75" w:rsidP="00130C75">
      <w:pPr>
        <w:spacing w:line="360" w:lineRule="auto"/>
        <w:ind w:left="708" w:firstLine="0"/>
        <w:rPr>
          <w:rFonts w:ascii="Times New Roman" w:hAnsi="Times New Roman" w:cs="Times New Roman"/>
          <w:sz w:val="28"/>
          <w:szCs w:val="28"/>
        </w:rPr>
      </w:pPr>
      <w:r w:rsidRPr="00C26DDB">
        <w:rPr>
          <w:rFonts w:ascii="Times New Roman" w:hAnsi="Times New Roman" w:cs="Times New Roman"/>
          <w:sz w:val="28"/>
          <w:szCs w:val="28"/>
        </w:rPr>
        <w:t xml:space="preserve">Материалы могут поступать на предприятие от поставщиков, других </w:t>
      </w:r>
    </w:p>
    <w:p w:rsidR="00130C75" w:rsidRPr="00C26DDB" w:rsidRDefault="00130C75" w:rsidP="00130C75">
      <w:pPr>
        <w:spacing w:line="360" w:lineRule="auto"/>
        <w:ind w:firstLine="0"/>
        <w:rPr>
          <w:rFonts w:ascii="Times New Roman" w:hAnsi="Times New Roman" w:cs="Times New Roman"/>
          <w:sz w:val="28"/>
          <w:szCs w:val="28"/>
        </w:rPr>
      </w:pPr>
      <w:r w:rsidRPr="00C26DDB">
        <w:rPr>
          <w:rFonts w:ascii="Times New Roman" w:hAnsi="Times New Roman" w:cs="Times New Roman"/>
          <w:sz w:val="28"/>
          <w:szCs w:val="28"/>
        </w:rPr>
        <w:t>юридических и физических лиц, за наличный и безналичный расчет, могут быть изготовлены непосредственно на предприятии и т.д.</w:t>
      </w:r>
    </w:p>
    <w:p w:rsidR="00130C75" w:rsidRDefault="00130C75" w:rsidP="00130C75">
      <w:pPr>
        <w:spacing w:line="360" w:lineRule="auto"/>
        <w:ind w:left="708" w:firstLine="0"/>
        <w:rPr>
          <w:rFonts w:ascii="Times New Roman" w:hAnsi="Times New Roman" w:cs="Times New Roman"/>
          <w:sz w:val="28"/>
          <w:szCs w:val="28"/>
        </w:rPr>
      </w:pPr>
      <w:r w:rsidRPr="00C26DDB">
        <w:rPr>
          <w:rFonts w:ascii="Times New Roman" w:hAnsi="Times New Roman" w:cs="Times New Roman"/>
          <w:sz w:val="28"/>
          <w:szCs w:val="28"/>
        </w:rPr>
        <w:t xml:space="preserve">Материалы принимаются к учету по фактической стоимости, которая, </w:t>
      </w:r>
    </w:p>
    <w:p w:rsidR="00130C75" w:rsidRPr="00C26DDB" w:rsidRDefault="00130C75" w:rsidP="00130C75">
      <w:pPr>
        <w:spacing w:line="360" w:lineRule="auto"/>
        <w:ind w:firstLine="0"/>
        <w:rPr>
          <w:rFonts w:ascii="Times New Roman" w:hAnsi="Times New Roman" w:cs="Times New Roman"/>
          <w:sz w:val="28"/>
          <w:szCs w:val="28"/>
        </w:rPr>
      </w:pPr>
      <w:r w:rsidRPr="00C26DDB">
        <w:rPr>
          <w:rFonts w:ascii="Times New Roman" w:hAnsi="Times New Roman" w:cs="Times New Roman"/>
          <w:sz w:val="28"/>
          <w:szCs w:val="28"/>
        </w:rPr>
        <w:t>кроме покупной стоимости поступивших материалов, включает в себя транспортно-заготовительные расходы.</w:t>
      </w:r>
    </w:p>
    <w:p w:rsidR="00130C75" w:rsidRDefault="00130C75" w:rsidP="00CA08CD">
      <w:pPr>
        <w:spacing w:line="360" w:lineRule="auto"/>
        <w:ind w:left="708" w:firstLine="0"/>
        <w:rPr>
          <w:rFonts w:ascii="Times New Roman" w:hAnsi="Times New Roman" w:cs="Times New Roman"/>
          <w:sz w:val="28"/>
          <w:szCs w:val="28"/>
        </w:rPr>
      </w:pPr>
      <w:r w:rsidRPr="00C26DDB">
        <w:rPr>
          <w:rFonts w:ascii="Times New Roman" w:hAnsi="Times New Roman" w:cs="Times New Roman"/>
          <w:sz w:val="28"/>
          <w:szCs w:val="28"/>
        </w:rPr>
        <w:t>В дебет счета 15 относится фактическая стоимость поступивших</w:t>
      </w:r>
    </w:p>
    <w:p w:rsidR="00130C75" w:rsidRPr="00C26DDB" w:rsidRDefault="00130C75" w:rsidP="00CA08CD">
      <w:pPr>
        <w:spacing w:line="360" w:lineRule="auto"/>
        <w:ind w:firstLine="0"/>
        <w:rPr>
          <w:rFonts w:ascii="Times New Roman" w:hAnsi="Times New Roman" w:cs="Times New Roman"/>
          <w:sz w:val="28"/>
          <w:szCs w:val="28"/>
        </w:rPr>
      </w:pPr>
      <w:r w:rsidRPr="00C26DDB">
        <w:rPr>
          <w:rFonts w:ascii="Times New Roman" w:hAnsi="Times New Roman" w:cs="Times New Roman"/>
          <w:sz w:val="28"/>
          <w:szCs w:val="28"/>
        </w:rPr>
        <w:t>материалов, прочие расходы, связанные с их покупкой, в том числе транспортно-заготовительные, в корреспонденции со счетами расчетов и другими. Таким образом, по дебету счета 15 отражается фактическая себестоимость приобретенных материалов. Записи по кредиту счета 15 производятся при оприходовании материалов на склад по учетным ценам. В конце месяца по данным счета 15 выявляется разница (отклонение) между фактической себестоимостью приобретенных материалов и их учетной стоимостью и списывается на счет 16 «Отклонение в стоимости материальных ценностей».</w:t>
      </w:r>
    </w:p>
    <w:p w:rsidR="009D2789" w:rsidRDefault="009D2789" w:rsidP="00130C75">
      <w:pPr>
        <w:spacing w:line="360" w:lineRule="auto"/>
        <w:ind w:firstLine="0"/>
        <w:rPr>
          <w:rFonts w:ascii="Times New Roman" w:hAnsi="Times New Roman" w:cs="Times New Roman"/>
          <w:sz w:val="28"/>
          <w:szCs w:val="28"/>
        </w:rPr>
      </w:pPr>
    </w:p>
    <w:p w:rsidR="009D2789" w:rsidRDefault="009D2789" w:rsidP="00130C75">
      <w:pPr>
        <w:spacing w:line="360" w:lineRule="auto"/>
        <w:ind w:firstLine="0"/>
        <w:rPr>
          <w:rFonts w:ascii="Times New Roman" w:hAnsi="Times New Roman" w:cs="Times New Roman"/>
          <w:sz w:val="28"/>
          <w:szCs w:val="28"/>
        </w:rPr>
      </w:pPr>
    </w:p>
    <w:p w:rsidR="009D2789" w:rsidRDefault="009D2789" w:rsidP="00130C75">
      <w:pPr>
        <w:spacing w:line="360" w:lineRule="auto"/>
        <w:ind w:firstLine="0"/>
        <w:rPr>
          <w:rFonts w:ascii="Times New Roman" w:hAnsi="Times New Roman" w:cs="Times New Roman"/>
          <w:sz w:val="28"/>
          <w:szCs w:val="28"/>
        </w:rPr>
      </w:pPr>
    </w:p>
    <w:p w:rsidR="00130C75" w:rsidRPr="008B39FD" w:rsidRDefault="00130C75" w:rsidP="00130C75">
      <w:pPr>
        <w:pStyle w:val="a3"/>
        <w:numPr>
          <w:ilvl w:val="0"/>
          <w:numId w:val="32"/>
        </w:numPr>
        <w:spacing w:line="360" w:lineRule="auto"/>
        <w:jc w:val="center"/>
        <w:rPr>
          <w:rFonts w:ascii="Times New Roman" w:hAnsi="Times New Roman" w:cs="Times New Roman"/>
          <w:sz w:val="28"/>
          <w:szCs w:val="28"/>
        </w:rPr>
      </w:pPr>
      <w:bookmarkStart w:id="0" w:name="_GoBack"/>
      <w:bookmarkEnd w:id="0"/>
      <w:r w:rsidRPr="008B39FD">
        <w:rPr>
          <w:rFonts w:ascii="Times New Roman" w:hAnsi="Times New Roman" w:cs="Times New Roman"/>
          <w:sz w:val="28"/>
          <w:szCs w:val="28"/>
        </w:rPr>
        <w:lastRenderedPageBreak/>
        <w:t>ОРГАНИЗАЦИЯ УЧЕТА ПОСТУПЛЕНИЯ МАТЕРИАЛОВ</w:t>
      </w:r>
    </w:p>
    <w:p w:rsidR="00130C75" w:rsidRPr="00D06500" w:rsidRDefault="00130C75" w:rsidP="00D06500">
      <w:pPr>
        <w:pStyle w:val="a3"/>
        <w:spacing w:line="360" w:lineRule="auto"/>
        <w:ind w:left="735"/>
        <w:jc w:val="center"/>
        <w:rPr>
          <w:rFonts w:ascii="Times New Roman" w:hAnsi="Times New Roman" w:cs="Times New Roman"/>
          <w:sz w:val="28"/>
          <w:szCs w:val="28"/>
        </w:rPr>
      </w:pPr>
      <w:r w:rsidRPr="0059381F">
        <w:rPr>
          <w:rFonts w:ascii="Times New Roman" w:hAnsi="Times New Roman" w:cs="Times New Roman"/>
          <w:sz w:val="28"/>
          <w:szCs w:val="28"/>
        </w:rPr>
        <w:t xml:space="preserve">ООО </w:t>
      </w:r>
      <w:r>
        <w:rPr>
          <w:rFonts w:ascii="Times New Roman" w:hAnsi="Times New Roman" w:cs="Times New Roman"/>
          <w:sz w:val="28"/>
          <w:szCs w:val="28"/>
        </w:rPr>
        <w:t>«БИРСКСТРОЙ</w:t>
      </w:r>
      <w:r w:rsidRPr="0059381F">
        <w:rPr>
          <w:rFonts w:ascii="Times New Roman" w:hAnsi="Times New Roman" w:cs="Times New Roman"/>
          <w:sz w:val="28"/>
          <w:szCs w:val="28"/>
        </w:rPr>
        <w:t>»</w:t>
      </w:r>
    </w:p>
    <w:p w:rsidR="00BF37A0" w:rsidRPr="00D06500" w:rsidRDefault="00130C75" w:rsidP="00D06500">
      <w:pPr>
        <w:pStyle w:val="a3"/>
        <w:numPr>
          <w:ilvl w:val="1"/>
          <w:numId w:val="8"/>
        </w:numPr>
        <w:spacing w:line="360" w:lineRule="auto"/>
        <w:jc w:val="center"/>
        <w:rPr>
          <w:rFonts w:ascii="Times New Roman" w:hAnsi="Times New Roman" w:cs="Times New Roman"/>
          <w:sz w:val="28"/>
          <w:szCs w:val="28"/>
        </w:rPr>
      </w:pPr>
      <w:r w:rsidRPr="0059381F">
        <w:rPr>
          <w:rFonts w:ascii="Times New Roman" w:hAnsi="Times New Roman" w:cs="Times New Roman"/>
          <w:sz w:val="28"/>
          <w:szCs w:val="28"/>
        </w:rPr>
        <w:t>Краткая характеристика ООО «БирскСтрой»</w:t>
      </w:r>
    </w:p>
    <w:p w:rsidR="00130C75" w:rsidRDefault="00130C75" w:rsidP="00130C75">
      <w:pPr>
        <w:spacing w:line="360" w:lineRule="auto"/>
        <w:ind w:left="360" w:firstLine="0"/>
        <w:rPr>
          <w:rFonts w:ascii="Times New Roman" w:hAnsi="Times New Roman" w:cs="Times New Roman"/>
          <w:sz w:val="28"/>
          <w:szCs w:val="28"/>
        </w:rPr>
      </w:pPr>
      <w:r w:rsidRPr="00C26DDB">
        <w:rPr>
          <w:rFonts w:ascii="Times New Roman" w:hAnsi="Times New Roman" w:cs="Times New Roman"/>
          <w:sz w:val="28"/>
          <w:szCs w:val="28"/>
        </w:rPr>
        <w:t>«БирскСтрой» является обществом</w:t>
      </w:r>
      <w:r>
        <w:rPr>
          <w:rFonts w:ascii="Times New Roman" w:hAnsi="Times New Roman" w:cs="Times New Roman"/>
          <w:sz w:val="28"/>
          <w:szCs w:val="28"/>
        </w:rPr>
        <w:t xml:space="preserve"> с ограниченной ответственностью</w:t>
      </w:r>
    </w:p>
    <w:p w:rsidR="00130C75" w:rsidRDefault="00130C75" w:rsidP="00130C75">
      <w:pPr>
        <w:spacing w:line="360" w:lineRule="auto"/>
        <w:ind w:firstLine="0"/>
        <w:rPr>
          <w:rFonts w:ascii="Times New Roman" w:hAnsi="Times New Roman" w:cs="Times New Roman"/>
          <w:sz w:val="28"/>
          <w:szCs w:val="28"/>
        </w:rPr>
      </w:pPr>
      <w:r w:rsidRPr="00C26DDB">
        <w:rPr>
          <w:rFonts w:ascii="Times New Roman" w:hAnsi="Times New Roman" w:cs="Times New Roman"/>
          <w:sz w:val="28"/>
          <w:szCs w:val="28"/>
        </w:rPr>
        <w:t xml:space="preserve">(ООО). Число участников такого общества не должно превышать числа, установленного законом </w:t>
      </w:r>
      <w:r w:rsidR="00643103">
        <w:rPr>
          <w:rFonts w:ascii="Times New Roman" w:hAnsi="Times New Roman" w:cs="Times New Roman"/>
          <w:sz w:val="28"/>
          <w:szCs w:val="28"/>
        </w:rPr>
        <w:t>об</w:t>
      </w:r>
      <w:r w:rsidR="00D06500">
        <w:rPr>
          <w:rFonts w:ascii="Times New Roman" w:hAnsi="Times New Roman" w:cs="Times New Roman"/>
          <w:sz w:val="28"/>
          <w:szCs w:val="28"/>
        </w:rPr>
        <w:t xml:space="preserve"> </w:t>
      </w:r>
      <w:r w:rsidR="00643103">
        <w:rPr>
          <w:rFonts w:ascii="Times New Roman" w:hAnsi="Times New Roman" w:cs="Times New Roman"/>
          <w:sz w:val="28"/>
          <w:szCs w:val="28"/>
        </w:rPr>
        <w:t>огра</w:t>
      </w:r>
      <w:r>
        <w:rPr>
          <w:rFonts w:ascii="Times New Roman" w:hAnsi="Times New Roman" w:cs="Times New Roman"/>
          <w:sz w:val="28"/>
          <w:szCs w:val="28"/>
        </w:rPr>
        <w:t>ниче</w:t>
      </w:r>
      <w:r w:rsidRPr="00C26DDB">
        <w:rPr>
          <w:rFonts w:ascii="Times New Roman" w:hAnsi="Times New Roman" w:cs="Times New Roman"/>
          <w:sz w:val="28"/>
          <w:szCs w:val="28"/>
        </w:rPr>
        <w:t>н</w:t>
      </w:r>
      <w:r w:rsidR="00643103">
        <w:rPr>
          <w:rFonts w:ascii="Times New Roman" w:hAnsi="Times New Roman" w:cs="Times New Roman"/>
          <w:sz w:val="28"/>
          <w:szCs w:val="28"/>
        </w:rPr>
        <w:t>н</w:t>
      </w:r>
      <w:r w:rsidRPr="00C26DDB">
        <w:rPr>
          <w:rFonts w:ascii="Times New Roman" w:hAnsi="Times New Roman" w:cs="Times New Roman"/>
          <w:sz w:val="28"/>
          <w:szCs w:val="28"/>
        </w:rPr>
        <w:t>ой ответственности общества. Общество с ограниченной ответственностью  имеют право собственности или иное вещное право, общества с ограниченной ответственностью характеризуются тем, что их участники имеют в отношении них обязательственные права.</w:t>
      </w:r>
    </w:p>
    <w:p w:rsidR="00130C75" w:rsidRDefault="00130C75" w:rsidP="00130C75">
      <w:pPr>
        <w:spacing w:line="360" w:lineRule="auto"/>
        <w:ind w:left="708" w:firstLine="0"/>
        <w:rPr>
          <w:rFonts w:ascii="Times New Roman" w:hAnsi="Times New Roman" w:cs="Times New Roman"/>
          <w:sz w:val="28"/>
          <w:szCs w:val="28"/>
        </w:rPr>
      </w:pPr>
      <w:r w:rsidRPr="00C26DDB">
        <w:rPr>
          <w:rFonts w:ascii="Times New Roman" w:hAnsi="Times New Roman" w:cs="Times New Roman"/>
          <w:sz w:val="28"/>
          <w:szCs w:val="28"/>
        </w:rPr>
        <w:t xml:space="preserve">ООО «БирскСтрой» - наиболее успешно развивающаяся в Бирске и </w:t>
      </w:r>
    </w:p>
    <w:p w:rsidR="00130C75" w:rsidRPr="00D47FE2" w:rsidRDefault="00130C75" w:rsidP="00130C75">
      <w:pPr>
        <w:spacing w:line="360" w:lineRule="auto"/>
        <w:ind w:firstLine="0"/>
        <w:rPr>
          <w:rFonts w:ascii="Times New Roman" w:hAnsi="Times New Roman" w:cs="Times New Roman"/>
          <w:sz w:val="28"/>
          <w:szCs w:val="28"/>
        </w:rPr>
      </w:pPr>
      <w:r w:rsidRPr="00C26DDB">
        <w:rPr>
          <w:rFonts w:ascii="Times New Roman" w:hAnsi="Times New Roman" w:cs="Times New Roman"/>
          <w:sz w:val="28"/>
          <w:szCs w:val="28"/>
        </w:rPr>
        <w:t>Бирском районе строительная компания, которая одинаково у</w:t>
      </w:r>
      <w:r>
        <w:rPr>
          <w:rFonts w:ascii="Times New Roman" w:hAnsi="Times New Roman" w:cs="Times New Roman"/>
          <w:sz w:val="28"/>
          <w:szCs w:val="28"/>
        </w:rPr>
        <w:t xml:space="preserve">спешно работает и с населением, </w:t>
      </w:r>
      <w:r w:rsidRPr="00C26DDB">
        <w:rPr>
          <w:rFonts w:ascii="Times New Roman" w:hAnsi="Times New Roman" w:cs="Times New Roman"/>
          <w:sz w:val="28"/>
          <w:szCs w:val="28"/>
        </w:rPr>
        <w:t>и с коммерческими структурами, и с государственными организациями.</w:t>
      </w:r>
      <w:r>
        <w:rPr>
          <w:rFonts w:ascii="Times New Roman" w:hAnsi="Times New Roman" w:cs="Times New Roman"/>
          <w:sz w:val="28"/>
          <w:szCs w:val="28"/>
        </w:rPr>
        <w:t xml:space="preserve"> «БирскСтрой» </w:t>
      </w:r>
      <w:r w:rsidRPr="00D47FE2">
        <w:rPr>
          <w:rFonts w:ascii="Times New Roman" w:hAnsi="Times New Roman" w:cs="Times New Roman"/>
          <w:sz w:val="28"/>
          <w:szCs w:val="28"/>
        </w:rPr>
        <w:t xml:space="preserve">занимается </w:t>
      </w:r>
      <w:r>
        <w:rPr>
          <w:rFonts w:ascii="Times New Roman" w:hAnsi="Times New Roman" w:cs="Times New Roman"/>
          <w:sz w:val="28"/>
          <w:szCs w:val="28"/>
        </w:rPr>
        <w:t>производством общестроительных работ по возведению зданий.</w:t>
      </w:r>
    </w:p>
    <w:p w:rsidR="00130C75" w:rsidRDefault="00130C75" w:rsidP="00F46D50">
      <w:pPr>
        <w:spacing w:line="360" w:lineRule="auto"/>
        <w:ind w:firstLine="709"/>
        <w:rPr>
          <w:rFonts w:ascii="Times New Roman" w:hAnsi="Times New Roman" w:cs="Times New Roman"/>
          <w:sz w:val="28"/>
          <w:szCs w:val="28"/>
        </w:rPr>
      </w:pPr>
      <w:r>
        <w:rPr>
          <w:rFonts w:ascii="Times New Roman" w:hAnsi="Times New Roman" w:cs="Times New Roman"/>
          <w:sz w:val="28"/>
          <w:szCs w:val="28"/>
        </w:rPr>
        <w:t>«БирскСтрой»</w:t>
      </w:r>
      <w:r w:rsidRPr="00D47FE2">
        <w:rPr>
          <w:rFonts w:ascii="Times New Roman" w:hAnsi="Times New Roman" w:cs="Times New Roman"/>
          <w:sz w:val="28"/>
          <w:szCs w:val="28"/>
        </w:rPr>
        <w:t xml:space="preserve"> - организация,</w:t>
      </w:r>
      <w:r>
        <w:rPr>
          <w:rFonts w:ascii="Times New Roman" w:hAnsi="Times New Roman" w:cs="Times New Roman"/>
          <w:sz w:val="28"/>
          <w:szCs w:val="28"/>
        </w:rPr>
        <w:t xml:space="preserve"> занимается строительством многоэтажных и малоэтажных жилых домов, капитальным ремонтом зданий и сооружений и производством строительных материалов. Имеются еще дополнительные виды деятельности – производство изделий из бетона для использования в строительстве, производство деревянных строительных конструкций и столярных изделий. </w:t>
      </w:r>
      <w:r w:rsidRPr="00C26DDB">
        <w:rPr>
          <w:rFonts w:ascii="Times New Roman" w:hAnsi="Times New Roman" w:cs="Times New Roman"/>
          <w:sz w:val="28"/>
          <w:szCs w:val="28"/>
        </w:rPr>
        <w:t>В коллективе ООО «БирскСтрой» сегодня трудятся 150 человек. Основным поставщиком ка</w:t>
      </w:r>
      <w:r w:rsidR="00D06500">
        <w:rPr>
          <w:rFonts w:ascii="Times New Roman" w:hAnsi="Times New Roman" w:cs="Times New Roman"/>
          <w:sz w:val="28"/>
          <w:szCs w:val="28"/>
        </w:rPr>
        <w:t>дров для предприятия является Многопрофильный колледж</w:t>
      </w:r>
      <w:r w:rsidRPr="00C26DDB">
        <w:rPr>
          <w:rFonts w:ascii="Times New Roman" w:hAnsi="Times New Roman" w:cs="Times New Roman"/>
          <w:sz w:val="28"/>
          <w:szCs w:val="28"/>
        </w:rPr>
        <w:t>, с которым фирму связывают долгие годы совместной работы. Впрочем, несмотря на наличие в городе лицея, выпускающего рабочих по строительным специальностям, кадровая проблема все же не обошла стороной ООО «БирскСтрой», как и остальные предприятия строительной отрасли.</w:t>
      </w:r>
    </w:p>
    <w:p w:rsidR="00130C75" w:rsidRPr="009D2789" w:rsidRDefault="00130C75" w:rsidP="005D4985">
      <w:pPr>
        <w:spacing w:line="360" w:lineRule="auto"/>
        <w:ind w:left="708" w:firstLine="0"/>
        <w:rPr>
          <w:rFonts w:ascii="Times New Roman" w:hAnsi="Times New Roman" w:cs="Times New Roman"/>
          <w:color w:val="auto"/>
          <w:sz w:val="28"/>
          <w:szCs w:val="28"/>
        </w:rPr>
      </w:pPr>
      <w:r w:rsidRPr="009D2789">
        <w:rPr>
          <w:rFonts w:ascii="Times New Roman" w:hAnsi="Times New Roman" w:cs="Times New Roman"/>
          <w:color w:val="auto"/>
          <w:sz w:val="28"/>
          <w:szCs w:val="28"/>
        </w:rPr>
        <w:t xml:space="preserve">Организации присвоен ИНН 0257007720, ОГРН 1070257000109, Код </w:t>
      </w:r>
    </w:p>
    <w:p w:rsidR="00130C75" w:rsidRPr="009D2789" w:rsidRDefault="00130C75" w:rsidP="005D4985">
      <w:pPr>
        <w:spacing w:line="360" w:lineRule="auto"/>
        <w:ind w:firstLine="0"/>
        <w:rPr>
          <w:rFonts w:ascii="Times New Roman" w:hAnsi="Times New Roman" w:cs="Times New Roman"/>
          <w:color w:val="auto"/>
          <w:sz w:val="28"/>
          <w:szCs w:val="28"/>
        </w:rPr>
      </w:pPr>
      <w:r w:rsidRPr="009D2789">
        <w:rPr>
          <w:rFonts w:ascii="Times New Roman" w:hAnsi="Times New Roman" w:cs="Times New Roman"/>
          <w:color w:val="auto"/>
          <w:sz w:val="28"/>
          <w:szCs w:val="28"/>
        </w:rPr>
        <w:t>ОКПО 80001812</w:t>
      </w:r>
    </w:p>
    <w:p w:rsidR="00130C75" w:rsidRDefault="00130C75" w:rsidP="005D4985">
      <w:pPr>
        <w:spacing w:line="360" w:lineRule="auto"/>
        <w:ind w:firstLine="709"/>
        <w:rPr>
          <w:rFonts w:ascii="Times New Roman" w:hAnsi="Times New Roman" w:cs="Times New Roman"/>
          <w:sz w:val="28"/>
          <w:szCs w:val="28"/>
        </w:rPr>
      </w:pPr>
      <w:r w:rsidRPr="009D2789">
        <w:rPr>
          <w:rFonts w:ascii="Times New Roman" w:hAnsi="Times New Roman" w:cs="Times New Roman"/>
          <w:color w:val="auto"/>
          <w:sz w:val="28"/>
          <w:szCs w:val="28"/>
        </w:rPr>
        <w:t xml:space="preserve">Вид организации по классификации ОКОГУ – организации, </w:t>
      </w:r>
      <w:r w:rsidRPr="009D2789">
        <w:rPr>
          <w:rFonts w:ascii="Times New Roman" w:hAnsi="Times New Roman" w:cs="Times New Roman"/>
          <w:color w:val="auto"/>
          <w:sz w:val="28"/>
          <w:szCs w:val="28"/>
        </w:rPr>
        <w:lastRenderedPageBreak/>
        <w:t>учрежденные юридическими лицами или юридическими лицами и гражданами. Уставный капитал по состоянию на 1 июля 2012 года – 10000</w:t>
      </w:r>
      <w:r w:rsidRPr="00C26DDB">
        <w:rPr>
          <w:rFonts w:ascii="Times New Roman" w:hAnsi="Times New Roman" w:cs="Times New Roman"/>
          <w:sz w:val="28"/>
          <w:szCs w:val="28"/>
        </w:rPr>
        <w:t xml:space="preserve"> руб.</w:t>
      </w:r>
    </w:p>
    <w:p w:rsidR="00130C75" w:rsidRPr="00C26DDB" w:rsidRDefault="003D6055" w:rsidP="005D4985">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ООО</w:t>
      </w:r>
      <w:r w:rsidR="00130C75">
        <w:rPr>
          <w:rFonts w:ascii="Times New Roman" w:hAnsi="Times New Roman" w:cs="Times New Roman"/>
          <w:sz w:val="28"/>
          <w:szCs w:val="28"/>
        </w:rPr>
        <w:t xml:space="preserve">«БирскСтрой» </w:t>
      </w:r>
      <w:r w:rsidR="00130C75" w:rsidRPr="00C26DDB">
        <w:rPr>
          <w:rFonts w:ascii="Times New Roman" w:hAnsi="Times New Roman" w:cs="Times New Roman"/>
          <w:sz w:val="28"/>
          <w:szCs w:val="28"/>
        </w:rPr>
        <w:t>зареги</w:t>
      </w:r>
      <w:r w:rsidR="00130C75">
        <w:rPr>
          <w:rFonts w:ascii="Times New Roman" w:hAnsi="Times New Roman" w:cs="Times New Roman"/>
          <w:sz w:val="28"/>
          <w:szCs w:val="28"/>
        </w:rPr>
        <w:t>стрирована 20 февраля 2007 года</w:t>
      </w:r>
      <w:r w:rsidR="00130C75" w:rsidRPr="00C26DDB">
        <w:rPr>
          <w:rFonts w:ascii="Times New Roman" w:hAnsi="Times New Roman" w:cs="Times New Roman"/>
          <w:sz w:val="28"/>
          <w:szCs w:val="28"/>
        </w:rPr>
        <w:t xml:space="preserve">регистратором </w:t>
      </w:r>
      <w:r w:rsidR="00130C75">
        <w:rPr>
          <w:rFonts w:ascii="Times New Roman" w:hAnsi="Times New Roman" w:cs="Times New Roman"/>
          <w:sz w:val="28"/>
          <w:szCs w:val="28"/>
        </w:rPr>
        <w:t xml:space="preserve"> Межрайонная инспекция ФНС России №13 по Республике Башкортостан. </w:t>
      </w:r>
      <w:r w:rsidR="00130C75" w:rsidRPr="00C26DDB">
        <w:rPr>
          <w:rFonts w:ascii="Times New Roman" w:hAnsi="Times New Roman" w:cs="Times New Roman"/>
          <w:sz w:val="28"/>
          <w:szCs w:val="28"/>
        </w:rPr>
        <w:t xml:space="preserve"> Директор организации</w:t>
      </w:r>
      <w:r w:rsidR="00130C75">
        <w:rPr>
          <w:rFonts w:ascii="Times New Roman" w:hAnsi="Times New Roman" w:cs="Times New Roman"/>
          <w:sz w:val="28"/>
          <w:szCs w:val="28"/>
        </w:rPr>
        <w:t xml:space="preserve">–  </w:t>
      </w:r>
      <w:r w:rsidR="00DC19FA">
        <w:rPr>
          <w:rFonts w:ascii="Times New Roman" w:hAnsi="Times New Roman" w:cs="Times New Roman"/>
          <w:sz w:val="28"/>
          <w:szCs w:val="28"/>
        </w:rPr>
        <w:t>Галковская Юлия Андреевна</w:t>
      </w:r>
      <w:r w:rsidR="00130C75" w:rsidRPr="00C26DDB">
        <w:rPr>
          <w:rFonts w:ascii="Times New Roman" w:hAnsi="Times New Roman" w:cs="Times New Roman"/>
          <w:sz w:val="28"/>
          <w:szCs w:val="28"/>
        </w:rPr>
        <w:t xml:space="preserve">.ООО </w:t>
      </w:r>
      <w:r w:rsidR="00130C75">
        <w:rPr>
          <w:rFonts w:ascii="Times New Roman" w:hAnsi="Times New Roman" w:cs="Times New Roman"/>
          <w:sz w:val="28"/>
          <w:szCs w:val="28"/>
        </w:rPr>
        <w:t xml:space="preserve">«БирскСтрой» </w:t>
      </w:r>
      <w:r w:rsidR="00130C75" w:rsidRPr="00C26DDB">
        <w:rPr>
          <w:rFonts w:ascii="Times New Roman" w:hAnsi="Times New Roman" w:cs="Times New Roman"/>
          <w:sz w:val="28"/>
          <w:szCs w:val="28"/>
        </w:rPr>
        <w:t>находится по адресу 452451, Р</w:t>
      </w:r>
      <w:r w:rsidR="00130C75">
        <w:rPr>
          <w:rFonts w:ascii="Times New Roman" w:hAnsi="Times New Roman" w:cs="Times New Roman"/>
          <w:sz w:val="28"/>
          <w:szCs w:val="28"/>
        </w:rPr>
        <w:t xml:space="preserve">еспублика </w:t>
      </w:r>
      <w:r w:rsidR="00130C75" w:rsidRPr="00C26DDB">
        <w:rPr>
          <w:rFonts w:ascii="Times New Roman" w:hAnsi="Times New Roman" w:cs="Times New Roman"/>
          <w:sz w:val="28"/>
          <w:szCs w:val="28"/>
        </w:rPr>
        <w:t>Б</w:t>
      </w:r>
      <w:r w:rsidR="00130C75">
        <w:rPr>
          <w:rFonts w:ascii="Times New Roman" w:hAnsi="Times New Roman" w:cs="Times New Roman"/>
          <w:sz w:val="28"/>
          <w:szCs w:val="28"/>
        </w:rPr>
        <w:t>ашкортостан, г.</w:t>
      </w:r>
      <w:r w:rsidR="00130C75" w:rsidRPr="00C26DDB">
        <w:rPr>
          <w:rFonts w:ascii="Times New Roman" w:hAnsi="Times New Roman" w:cs="Times New Roman"/>
          <w:sz w:val="28"/>
          <w:szCs w:val="28"/>
        </w:rPr>
        <w:t>Б</w:t>
      </w:r>
      <w:r w:rsidR="00130C75">
        <w:rPr>
          <w:rFonts w:ascii="Times New Roman" w:hAnsi="Times New Roman" w:cs="Times New Roman"/>
          <w:sz w:val="28"/>
          <w:szCs w:val="28"/>
        </w:rPr>
        <w:t xml:space="preserve">ирск, ул. </w:t>
      </w:r>
      <w:r w:rsidR="00130C75" w:rsidRPr="00C26DDB">
        <w:rPr>
          <w:rFonts w:ascii="Times New Roman" w:hAnsi="Times New Roman" w:cs="Times New Roman"/>
          <w:sz w:val="28"/>
          <w:szCs w:val="28"/>
        </w:rPr>
        <w:t>Б</w:t>
      </w:r>
      <w:r w:rsidR="00130C75">
        <w:rPr>
          <w:rFonts w:ascii="Times New Roman" w:hAnsi="Times New Roman" w:cs="Times New Roman"/>
          <w:sz w:val="28"/>
          <w:szCs w:val="28"/>
        </w:rPr>
        <w:t xml:space="preserve">урновская, 5. Контактные телефоны – </w:t>
      </w:r>
      <w:r w:rsidR="00130C75" w:rsidRPr="00C26DDB">
        <w:rPr>
          <w:rFonts w:ascii="Times New Roman" w:hAnsi="Times New Roman" w:cs="Times New Roman"/>
          <w:sz w:val="28"/>
          <w:szCs w:val="28"/>
        </w:rPr>
        <w:t>(34784) 2-23-67</w:t>
      </w:r>
    </w:p>
    <w:p w:rsidR="00130C75" w:rsidRDefault="00130C75" w:rsidP="005D4985">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Факс организации – </w:t>
      </w:r>
      <w:r w:rsidRPr="00C26DDB">
        <w:rPr>
          <w:rFonts w:ascii="Times New Roman" w:hAnsi="Times New Roman" w:cs="Times New Roman"/>
          <w:sz w:val="28"/>
          <w:szCs w:val="28"/>
        </w:rPr>
        <w:t>2-20-08</w:t>
      </w:r>
    </w:p>
    <w:p w:rsidR="00130C75" w:rsidRDefault="00130C75" w:rsidP="007A2C69">
      <w:pPr>
        <w:spacing w:line="360" w:lineRule="auto"/>
        <w:ind w:firstLine="0"/>
        <w:rPr>
          <w:rFonts w:ascii="Times New Roman" w:hAnsi="Times New Roman" w:cs="Times New Roman"/>
          <w:sz w:val="28"/>
          <w:szCs w:val="28"/>
        </w:rPr>
      </w:pPr>
    </w:p>
    <w:p w:rsidR="00F76F86" w:rsidRDefault="00515AC7"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Таблица 2.1 </w:t>
      </w:r>
      <w:r w:rsidR="007A2C69">
        <w:rPr>
          <w:rFonts w:ascii="Times New Roman" w:hAnsi="Times New Roman" w:cs="Times New Roman"/>
          <w:sz w:val="28"/>
          <w:szCs w:val="28"/>
        </w:rPr>
        <w:t xml:space="preserve">Показатель </w:t>
      </w:r>
      <w:r w:rsidR="00130C75" w:rsidRPr="00252CBB">
        <w:rPr>
          <w:rFonts w:ascii="Times New Roman" w:hAnsi="Times New Roman" w:cs="Times New Roman"/>
          <w:sz w:val="28"/>
          <w:szCs w:val="28"/>
        </w:rPr>
        <w:t>экономи</w:t>
      </w:r>
      <w:r w:rsidR="00F46D50">
        <w:rPr>
          <w:rFonts w:ascii="Times New Roman" w:hAnsi="Times New Roman" w:cs="Times New Roman"/>
          <w:sz w:val="28"/>
          <w:szCs w:val="28"/>
        </w:rPr>
        <w:t>чес</w:t>
      </w:r>
      <w:r w:rsidR="00130C75" w:rsidRPr="00252CBB">
        <w:rPr>
          <w:rFonts w:ascii="Times New Roman" w:hAnsi="Times New Roman" w:cs="Times New Roman"/>
          <w:sz w:val="28"/>
          <w:szCs w:val="28"/>
        </w:rPr>
        <w:t>ко-финансового  поступления материалов  и  изготовления  готовой  продукции ООО «БирскСтрой»</w:t>
      </w:r>
    </w:p>
    <w:p w:rsidR="00515AC7" w:rsidRPr="00515AC7" w:rsidRDefault="00515AC7" w:rsidP="00515AC7">
      <w:pPr>
        <w:spacing w:line="360" w:lineRule="auto"/>
        <w:ind w:firstLine="0"/>
        <w:jc w:val="right"/>
        <w:rPr>
          <w:rFonts w:ascii="Times New Roman" w:hAnsi="Times New Roman" w:cs="Times New Roman"/>
          <w:sz w:val="28"/>
          <w:szCs w:val="28"/>
        </w:rPr>
      </w:pPr>
      <w:r w:rsidRPr="00515AC7">
        <w:rPr>
          <w:rFonts w:ascii="Times New Roman" w:hAnsi="Times New Roman" w:cs="Times New Roman"/>
          <w:sz w:val="28"/>
          <w:szCs w:val="28"/>
        </w:rPr>
        <w:t>( в млн.руб.)</w:t>
      </w:r>
    </w:p>
    <w:tbl>
      <w:tblPr>
        <w:tblStyle w:val="10"/>
        <w:tblW w:w="9766" w:type="dxa"/>
        <w:tblLook w:val="04A0"/>
      </w:tblPr>
      <w:tblGrid>
        <w:gridCol w:w="3085"/>
        <w:gridCol w:w="1701"/>
        <w:gridCol w:w="1559"/>
        <w:gridCol w:w="1701"/>
        <w:gridCol w:w="1720"/>
      </w:tblGrid>
      <w:tr w:rsidR="00130C75" w:rsidRPr="00F336C1" w:rsidTr="00F76F86">
        <w:trPr>
          <w:trHeight w:val="1034"/>
        </w:trPr>
        <w:tc>
          <w:tcPr>
            <w:tcW w:w="3085" w:type="dxa"/>
            <w:vAlign w:val="center"/>
          </w:tcPr>
          <w:p w:rsidR="00515AC7" w:rsidRPr="00515AC7" w:rsidRDefault="00515AC7" w:rsidP="00252CBB">
            <w:pPr>
              <w:spacing w:line="360" w:lineRule="auto"/>
              <w:ind w:firstLine="0"/>
              <w:jc w:val="center"/>
              <w:rPr>
                <w:rFonts w:ascii="Times New Roman" w:hAnsi="Times New Roman" w:cs="Times New Roman"/>
                <w:sz w:val="28"/>
                <w:szCs w:val="28"/>
              </w:rPr>
            </w:pPr>
          </w:p>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Показатель</w:t>
            </w:r>
          </w:p>
          <w:p w:rsidR="00F46D50" w:rsidRPr="00515AC7" w:rsidRDefault="00F46D50" w:rsidP="00252CBB">
            <w:pPr>
              <w:spacing w:line="360" w:lineRule="auto"/>
              <w:ind w:firstLine="0"/>
              <w:jc w:val="center"/>
              <w:rPr>
                <w:rFonts w:ascii="Times New Roman" w:hAnsi="Times New Roman" w:cs="Times New Roman"/>
                <w:sz w:val="28"/>
                <w:szCs w:val="28"/>
              </w:rPr>
            </w:pPr>
          </w:p>
        </w:tc>
        <w:tc>
          <w:tcPr>
            <w:tcW w:w="1701" w:type="dxa"/>
            <w:tcBorders>
              <w:righ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2013 г</w:t>
            </w:r>
            <w:r w:rsidR="00515AC7" w:rsidRPr="00515AC7">
              <w:rPr>
                <w:rFonts w:ascii="Times New Roman" w:hAnsi="Times New Roman" w:cs="Times New Roman"/>
                <w:sz w:val="28"/>
                <w:szCs w:val="28"/>
              </w:rPr>
              <w:t>од</w:t>
            </w:r>
          </w:p>
        </w:tc>
        <w:tc>
          <w:tcPr>
            <w:tcW w:w="1559" w:type="dxa"/>
            <w:tcBorders>
              <w:lef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2014 г</w:t>
            </w:r>
            <w:r w:rsidR="00515AC7" w:rsidRPr="00515AC7">
              <w:rPr>
                <w:rFonts w:ascii="Times New Roman" w:hAnsi="Times New Roman" w:cs="Times New Roman"/>
                <w:sz w:val="28"/>
                <w:szCs w:val="28"/>
              </w:rPr>
              <w:t>од</w:t>
            </w:r>
          </w:p>
        </w:tc>
        <w:tc>
          <w:tcPr>
            <w:tcW w:w="1701" w:type="dxa"/>
            <w:tcBorders>
              <w:right w:val="single" w:sz="4" w:space="0" w:color="auto"/>
            </w:tcBorders>
            <w:vAlign w:val="center"/>
          </w:tcPr>
          <w:p w:rsidR="00515AC7" w:rsidRPr="00515AC7" w:rsidRDefault="00F46D50" w:rsidP="00F46D50">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 xml:space="preserve">за </w:t>
            </w:r>
            <w:r w:rsidRPr="00515AC7">
              <w:rPr>
                <w:rFonts w:ascii="Times New Roman" w:hAnsi="Times New Roman" w:cs="Times New Roman"/>
                <w:sz w:val="28"/>
                <w:szCs w:val="28"/>
                <w:lang w:val="en-US"/>
              </w:rPr>
              <w:t xml:space="preserve">9 </w:t>
            </w:r>
            <w:r w:rsidRPr="00515AC7">
              <w:rPr>
                <w:rFonts w:ascii="Times New Roman" w:hAnsi="Times New Roman" w:cs="Times New Roman"/>
                <w:sz w:val="28"/>
                <w:szCs w:val="28"/>
              </w:rPr>
              <w:t>мес</w:t>
            </w:r>
            <w:r w:rsidR="00515AC7" w:rsidRPr="00515AC7">
              <w:rPr>
                <w:rFonts w:ascii="Times New Roman" w:hAnsi="Times New Roman" w:cs="Times New Roman"/>
                <w:sz w:val="28"/>
                <w:szCs w:val="28"/>
              </w:rPr>
              <w:t xml:space="preserve">. </w:t>
            </w:r>
          </w:p>
          <w:p w:rsidR="00130C75" w:rsidRPr="00515AC7" w:rsidRDefault="00515AC7" w:rsidP="00F46D50">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2015 года</w:t>
            </w:r>
          </w:p>
        </w:tc>
        <w:tc>
          <w:tcPr>
            <w:tcW w:w="1720" w:type="dxa"/>
            <w:tcBorders>
              <w:left w:val="single" w:sz="4" w:space="0" w:color="auto"/>
              <w:bottom w:val="single" w:sz="4" w:space="0" w:color="auto"/>
            </w:tcBorders>
            <w:vAlign w:val="center"/>
          </w:tcPr>
          <w:p w:rsidR="00130C75" w:rsidRPr="00515AC7" w:rsidRDefault="00515AC7"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Отклонение</w:t>
            </w:r>
          </w:p>
          <w:p w:rsidR="00515AC7" w:rsidRPr="00515AC7" w:rsidRDefault="00515AC7"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w:t>
            </w:r>
          </w:p>
        </w:tc>
      </w:tr>
      <w:tr w:rsidR="00130C75" w:rsidRPr="00F336C1" w:rsidTr="00F76F86">
        <w:trPr>
          <w:trHeight w:val="820"/>
        </w:trPr>
        <w:tc>
          <w:tcPr>
            <w:tcW w:w="3085" w:type="dxa"/>
            <w:vAlign w:val="center"/>
          </w:tcPr>
          <w:p w:rsidR="00130C75" w:rsidRPr="00515AC7" w:rsidRDefault="00130C75" w:rsidP="00515AC7">
            <w:pPr>
              <w:spacing w:line="360" w:lineRule="auto"/>
              <w:ind w:firstLine="0"/>
              <w:jc w:val="left"/>
              <w:rPr>
                <w:rFonts w:ascii="Times New Roman" w:hAnsi="Times New Roman" w:cs="Times New Roman"/>
                <w:sz w:val="28"/>
                <w:szCs w:val="28"/>
              </w:rPr>
            </w:pPr>
            <w:r w:rsidRPr="00515AC7">
              <w:rPr>
                <w:rFonts w:ascii="Times New Roman" w:hAnsi="Times New Roman" w:cs="Times New Roman"/>
                <w:sz w:val="28"/>
                <w:szCs w:val="28"/>
              </w:rPr>
              <w:t>Материалы</w:t>
            </w:r>
          </w:p>
        </w:tc>
        <w:tc>
          <w:tcPr>
            <w:tcW w:w="1701" w:type="dxa"/>
            <w:tcBorders>
              <w:righ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109,9</w:t>
            </w:r>
          </w:p>
        </w:tc>
        <w:tc>
          <w:tcPr>
            <w:tcW w:w="1559" w:type="dxa"/>
            <w:tcBorders>
              <w:lef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386,4</w:t>
            </w:r>
          </w:p>
        </w:tc>
        <w:tc>
          <w:tcPr>
            <w:tcW w:w="1701" w:type="dxa"/>
            <w:tcBorders>
              <w:righ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124,4</w:t>
            </w:r>
          </w:p>
        </w:tc>
        <w:tc>
          <w:tcPr>
            <w:tcW w:w="1720" w:type="dxa"/>
            <w:tcBorders>
              <w:top w:val="single" w:sz="4" w:space="0" w:color="auto"/>
              <w:left w:val="single" w:sz="4" w:space="0" w:color="auto"/>
            </w:tcBorders>
            <w:vAlign w:val="center"/>
          </w:tcPr>
          <w:p w:rsidR="00130C75" w:rsidRPr="00515AC7" w:rsidRDefault="0013315F" w:rsidP="00252CBB">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w:t>
            </w:r>
            <w:r w:rsidR="00F76F86">
              <w:rPr>
                <w:rFonts w:ascii="Times New Roman" w:hAnsi="Times New Roman" w:cs="Times New Roman"/>
                <w:sz w:val="28"/>
                <w:szCs w:val="28"/>
              </w:rPr>
              <w:t>276,5</w:t>
            </w:r>
          </w:p>
        </w:tc>
      </w:tr>
      <w:tr w:rsidR="00130C75" w:rsidRPr="00F336C1" w:rsidTr="00F76F86">
        <w:trPr>
          <w:trHeight w:val="826"/>
        </w:trPr>
        <w:tc>
          <w:tcPr>
            <w:tcW w:w="3085" w:type="dxa"/>
            <w:vAlign w:val="center"/>
          </w:tcPr>
          <w:p w:rsidR="00130C75" w:rsidRPr="00515AC7" w:rsidRDefault="00130C75" w:rsidP="00515AC7">
            <w:pPr>
              <w:spacing w:line="360" w:lineRule="auto"/>
              <w:ind w:firstLine="0"/>
              <w:jc w:val="left"/>
              <w:rPr>
                <w:rFonts w:ascii="Times New Roman" w:hAnsi="Times New Roman" w:cs="Times New Roman"/>
                <w:sz w:val="28"/>
                <w:szCs w:val="28"/>
              </w:rPr>
            </w:pPr>
            <w:r w:rsidRPr="00515AC7">
              <w:rPr>
                <w:rFonts w:ascii="Times New Roman" w:hAnsi="Times New Roman" w:cs="Times New Roman"/>
                <w:sz w:val="28"/>
                <w:szCs w:val="28"/>
              </w:rPr>
              <w:t>Готовая продукция</w:t>
            </w:r>
          </w:p>
        </w:tc>
        <w:tc>
          <w:tcPr>
            <w:tcW w:w="1701" w:type="dxa"/>
            <w:tcBorders>
              <w:righ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1,6</w:t>
            </w:r>
          </w:p>
        </w:tc>
        <w:tc>
          <w:tcPr>
            <w:tcW w:w="1559" w:type="dxa"/>
            <w:tcBorders>
              <w:lef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5,2</w:t>
            </w:r>
          </w:p>
        </w:tc>
        <w:tc>
          <w:tcPr>
            <w:tcW w:w="1701" w:type="dxa"/>
            <w:tcBorders>
              <w:righ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29,6</w:t>
            </w:r>
          </w:p>
        </w:tc>
        <w:tc>
          <w:tcPr>
            <w:tcW w:w="1720" w:type="dxa"/>
            <w:tcBorders>
              <w:left w:val="single" w:sz="4" w:space="0" w:color="auto"/>
            </w:tcBorders>
            <w:vAlign w:val="center"/>
          </w:tcPr>
          <w:p w:rsidR="00130C75" w:rsidRPr="00515AC7" w:rsidRDefault="00130C75" w:rsidP="00252CBB">
            <w:pPr>
              <w:spacing w:line="360" w:lineRule="auto"/>
              <w:ind w:firstLine="0"/>
              <w:jc w:val="center"/>
              <w:rPr>
                <w:rFonts w:ascii="Times New Roman" w:hAnsi="Times New Roman" w:cs="Times New Roman"/>
                <w:sz w:val="28"/>
                <w:szCs w:val="28"/>
              </w:rPr>
            </w:pPr>
            <w:r w:rsidRPr="00515AC7">
              <w:rPr>
                <w:rFonts w:ascii="Times New Roman" w:hAnsi="Times New Roman" w:cs="Times New Roman"/>
                <w:sz w:val="28"/>
                <w:szCs w:val="28"/>
              </w:rPr>
              <w:t>+</w:t>
            </w:r>
            <w:r w:rsidR="00F76F86">
              <w:rPr>
                <w:rFonts w:ascii="Times New Roman" w:hAnsi="Times New Roman" w:cs="Times New Roman"/>
                <w:sz w:val="28"/>
                <w:szCs w:val="28"/>
              </w:rPr>
              <w:t>3,6</w:t>
            </w:r>
          </w:p>
        </w:tc>
      </w:tr>
    </w:tbl>
    <w:p w:rsidR="00BF37A0" w:rsidRDefault="00BF37A0" w:rsidP="00130C75">
      <w:pPr>
        <w:spacing w:line="360" w:lineRule="auto"/>
        <w:ind w:firstLine="0"/>
        <w:rPr>
          <w:rFonts w:ascii="Times New Roman" w:hAnsi="Times New Roman" w:cs="Times New Roman"/>
          <w:sz w:val="28"/>
          <w:szCs w:val="28"/>
        </w:rPr>
      </w:pPr>
    </w:p>
    <w:p w:rsidR="00F76F86" w:rsidRDefault="00F76F86" w:rsidP="0013315F">
      <w:pPr>
        <w:spacing w:line="360" w:lineRule="auto"/>
        <w:ind w:left="708" w:firstLine="0"/>
        <w:rPr>
          <w:rFonts w:ascii="Times New Roman" w:hAnsi="Times New Roman" w:cs="Times New Roman"/>
          <w:sz w:val="28"/>
          <w:szCs w:val="28"/>
        </w:rPr>
      </w:pPr>
      <w:r>
        <w:rPr>
          <w:rFonts w:ascii="Times New Roman" w:hAnsi="Times New Roman" w:cs="Times New Roman"/>
          <w:sz w:val="28"/>
          <w:szCs w:val="28"/>
        </w:rPr>
        <w:t xml:space="preserve">Материалы увеличились в 2014 году на 276.5 млн.рублей по сравнению </w:t>
      </w:r>
    </w:p>
    <w:p w:rsidR="00F76F86" w:rsidRDefault="00F76F86" w:rsidP="0013315F">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с 2013 годом, </w:t>
      </w:r>
      <w:r w:rsidR="00AA36AF">
        <w:rPr>
          <w:rFonts w:ascii="Times New Roman" w:hAnsi="Times New Roman" w:cs="Times New Roman"/>
          <w:sz w:val="28"/>
          <w:szCs w:val="28"/>
        </w:rPr>
        <w:t>в связи с поступлением материалов,</w:t>
      </w:r>
      <w:r>
        <w:rPr>
          <w:rFonts w:ascii="Times New Roman" w:hAnsi="Times New Roman" w:cs="Times New Roman"/>
          <w:sz w:val="28"/>
          <w:szCs w:val="28"/>
        </w:rPr>
        <w:t>что являлось положительным фактором.</w:t>
      </w:r>
    </w:p>
    <w:p w:rsidR="00F76F86" w:rsidRDefault="00F76F86" w:rsidP="005D4985">
      <w:pPr>
        <w:spacing w:line="360" w:lineRule="auto"/>
        <w:rPr>
          <w:rFonts w:ascii="Times New Roman" w:hAnsi="Times New Roman" w:cs="Times New Roman"/>
          <w:sz w:val="28"/>
          <w:szCs w:val="28"/>
        </w:rPr>
      </w:pPr>
      <w:r>
        <w:rPr>
          <w:rFonts w:ascii="Times New Roman" w:hAnsi="Times New Roman" w:cs="Times New Roman"/>
          <w:sz w:val="28"/>
          <w:szCs w:val="28"/>
        </w:rPr>
        <w:t xml:space="preserve">Готовая продукция увеличиласьв 2014 году на 3,6 млн.рублей по сравнению с 2013 годом, </w:t>
      </w:r>
      <w:r w:rsidR="00AA36AF">
        <w:rPr>
          <w:rFonts w:ascii="Times New Roman" w:hAnsi="Times New Roman" w:cs="Times New Roman"/>
          <w:sz w:val="28"/>
          <w:szCs w:val="28"/>
        </w:rPr>
        <w:t>в связи стем</w:t>
      </w:r>
      <w:r w:rsidR="0065716E">
        <w:rPr>
          <w:rFonts w:ascii="Times New Roman" w:hAnsi="Times New Roman" w:cs="Times New Roman"/>
          <w:sz w:val="28"/>
          <w:szCs w:val="28"/>
        </w:rPr>
        <w:t>,</w:t>
      </w:r>
      <w:r w:rsidR="00AA36AF">
        <w:rPr>
          <w:rFonts w:ascii="Times New Roman" w:hAnsi="Times New Roman" w:cs="Times New Roman"/>
          <w:sz w:val="28"/>
          <w:szCs w:val="28"/>
        </w:rPr>
        <w:t xml:space="preserve"> что увеличилось численность работников, </w:t>
      </w:r>
      <w:r>
        <w:rPr>
          <w:rFonts w:ascii="Times New Roman" w:hAnsi="Times New Roman" w:cs="Times New Roman"/>
          <w:sz w:val="28"/>
          <w:szCs w:val="28"/>
        </w:rPr>
        <w:t>что являлось положительным фактором.</w:t>
      </w:r>
    </w:p>
    <w:p w:rsidR="00691B02" w:rsidRPr="00691B02" w:rsidRDefault="00691B02" w:rsidP="00691B02">
      <w:pPr>
        <w:spacing w:line="360" w:lineRule="auto"/>
        <w:ind w:firstLine="0"/>
        <w:jc w:val="left"/>
        <w:rPr>
          <w:rFonts w:ascii="Times New Roman" w:hAnsi="Times New Roman" w:cs="Times New Roman"/>
          <w:sz w:val="28"/>
          <w:szCs w:val="28"/>
          <w:lang w:val="en-US"/>
        </w:rPr>
      </w:pPr>
      <w:r w:rsidRPr="00F76F86">
        <w:rPr>
          <w:rFonts w:ascii="Times New Roman" w:hAnsi="Times New Roman" w:cs="Times New Roman"/>
          <w:noProof/>
          <w:sz w:val="28"/>
          <w:szCs w:val="28"/>
        </w:rPr>
        <w:lastRenderedPageBreak/>
        <w:drawing>
          <wp:inline distT="0" distB="0" distL="0" distR="0">
            <wp:extent cx="5934166" cy="2902857"/>
            <wp:effectExtent l="19050" t="0" r="28484"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6AF" w:rsidRDefault="00AA36AF" w:rsidP="0013315F">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2.1 – Показатель экономическо-финансового поступления материал</w:t>
      </w:r>
      <w:r w:rsidR="00BF37A0">
        <w:rPr>
          <w:rFonts w:ascii="Times New Roman" w:hAnsi="Times New Roman" w:cs="Times New Roman"/>
          <w:sz w:val="28"/>
          <w:szCs w:val="28"/>
        </w:rPr>
        <w:t>ов ООО «БирскСтрой» за 2014-2013</w:t>
      </w:r>
      <w:r>
        <w:rPr>
          <w:rFonts w:ascii="Times New Roman" w:hAnsi="Times New Roman" w:cs="Times New Roman"/>
          <w:sz w:val="28"/>
          <w:szCs w:val="28"/>
        </w:rPr>
        <w:t>гг.</w:t>
      </w:r>
    </w:p>
    <w:p w:rsidR="0013315F" w:rsidRDefault="0013315F" w:rsidP="00AA36AF">
      <w:pPr>
        <w:spacing w:line="360" w:lineRule="auto"/>
        <w:ind w:firstLine="0"/>
        <w:jc w:val="left"/>
        <w:rPr>
          <w:rFonts w:ascii="Times New Roman" w:hAnsi="Times New Roman" w:cs="Times New Roman"/>
          <w:sz w:val="28"/>
          <w:szCs w:val="28"/>
        </w:rPr>
      </w:pPr>
    </w:p>
    <w:p w:rsidR="00AA36AF" w:rsidRDefault="00AA36AF" w:rsidP="00F76F86">
      <w:pPr>
        <w:spacing w:line="360" w:lineRule="auto"/>
        <w:ind w:firstLine="0"/>
        <w:jc w:val="left"/>
        <w:rPr>
          <w:rFonts w:ascii="Times New Roman" w:hAnsi="Times New Roman" w:cs="Times New Roman"/>
          <w:sz w:val="28"/>
          <w:szCs w:val="28"/>
        </w:rPr>
      </w:pPr>
      <w:r w:rsidRPr="00F76F86">
        <w:rPr>
          <w:rFonts w:ascii="Times New Roman" w:hAnsi="Times New Roman" w:cs="Times New Roman"/>
          <w:noProof/>
          <w:sz w:val="28"/>
          <w:szCs w:val="28"/>
        </w:rPr>
        <w:drawing>
          <wp:inline distT="0" distB="0" distL="0" distR="0">
            <wp:extent cx="5935436" cy="2734945"/>
            <wp:effectExtent l="19050" t="0" r="27214" b="8255"/>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D50" w:rsidRDefault="005D4985" w:rsidP="0013315F">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2.2</w:t>
      </w:r>
      <w:r w:rsidR="00130C75" w:rsidRPr="00252CBB">
        <w:rPr>
          <w:rFonts w:ascii="Times New Roman" w:hAnsi="Times New Roman" w:cs="Times New Roman"/>
          <w:sz w:val="28"/>
          <w:szCs w:val="28"/>
        </w:rPr>
        <w:t xml:space="preserve"> – Показатель  экономическо-финансового  поступления материалов  и  изготовления  готовой  продукции ООО «БирскСтрой»</w:t>
      </w:r>
    </w:p>
    <w:p w:rsidR="00F76F86" w:rsidRPr="003D6055" w:rsidRDefault="00F76F86" w:rsidP="00F76F86">
      <w:pPr>
        <w:spacing w:line="360" w:lineRule="auto"/>
        <w:ind w:firstLine="0"/>
        <w:jc w:val="left"/>
        <w:rPr>
          <w:rFonts w:ascii="Times New Roman" w:hAnsi="Times New Roman" w:cs="Times New Roman"/>
          <w:sz w:val="28"/>
          <w:szCs w:val="28"/>
        </w:rPr>
      </w:pPr>
    </w:p>
    <w:p w:rsidR="00130C75" w:rsidRPr="00252CBB" w:rsidRDefault="00515AC7" w:rsidP="00130C7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Таблица 2.2  </w:t>
      </w:r>
      <w:r w:rsidR="00130C75" w:rsidRPr="00252CBB">
        <w:rPr>
          <w:rFonts w:ascii="Times New Roman" w:hAnsi="Times New Roman" w:cs="Times New Roman"/>
          <w:sz w:val="28"/>
          <w:szCs w:val="28"/>
        </w:rPr>
        <w:t xml:space="preserve"> Основные показатели</w:t>
      </w:r>
      <w:r w:rsidR="002A522D">
        <w:rPr>
          <w:rFonts w:ascii="Times New Roman" w:hAnsi="Times New Roman" w:cs="Times New Roman"/>
          <w:sz w:val="28"/>
          <w:szCs w:val="28"/>
        </w:rPr>
        <w:t xml:space="preserve"> </w:t>
      </w:r>
      <w:r w:rsidR="00130C75" w:rsidRPr="00252CBB">
        <w:rPr>
          <w:rFonts w:ascii="Times New Roman" w:hAnsi="Times New Roman" w:cs="Times New Roman"/>
          <w:sz w:val="28"/>
          <w:szCs w:val="28"/>
        </w:rPr>
        <w:t>деятельности ООО «БирскСтрой»</w:t>
      </w:r>
    </w:p>
    <w:tbl>
      <w:tblPr>
        <w:tblStyle w:val="10"/>
        <w:tblW w:w="9808" w:type="dxa"/>
        <w:tblLook w:val="04A0"/>
      </w:tblPr>
      <w:tblGrid>
        <w:gridCol w:w="451"/>
        <w:gridCol w:w="2882"/>
        <w:gridCol w:w="2313"/>
        <w:gridCol w:w="2313"/>
        <w:gridCol w:w="1849"/>
      </w:tblGrid>
      <w:tr w:rsidR="00130C75" w:rsidRPr="00F336C1" w:rsidTr="002F6A78">
        <w:trPr>
          <w:trHeight w:val="471"/>
        </w:trPr>
        <w:tc>
          <w:tcPr>
            <w:tcW w:w="451"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p>
        </w:tc>
        <w:tc>
          <w:tcPr>
            <w:tcW w:w="2882"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Показатель</w:t>
            </w:r>
          </w:p>
        </w:tc>
        <w:tc>
          <w:tcPr>
            <w:tcW w:w="2313" w:type="dxa"/>
            <w:vAlign w:val="center"/>
          </w:tcPr>
          <w:p w:rsidR="00130C75" w:rsidRPr="00252CBB" w:rsidRDefault="009D2789" w:rsidP="002F6A78">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2013 </w:t>
            </w:r>
            <w:r w:rsidR="00130C75" w:rsidRPr="00252CBB">
              <w:rPr>
                <w:rFonts w:ascii="Times New Roman" w:hAnsi="Times New Roman" w:cs="Times New Roman"/>
                <w:sz w:val="24"/>
                <w:szCs w:val="24"/>
              </w:rPr>
              <w:t>г.</w:t>
            </w:r>
          </w:p>
        </w:tc>
        <w:tc>
          <w:tcPr>
            <w:tcW w:w="2313" w:type="dxa"/>
            <w:tcBorders>
              <w:right w:val="single" w:sz="4" w:space="0" w:color="auto"/>
            </w:tcBorders>
            <w:vAlign w:val="center"/>
          </w:tcPr>
          <w:p w:rsidR="00130C75" w:rsidRPr="00252CBB" w:rsidRDefault="009D2789" w:rsidP="00F76F86">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2014 г.</w:t>
            </w:r>
          </w:p>
        </w:tc>
        <w:tc>
          <w:tcPr>
            <w:tcW w:w="1849" w:type="dxa"/>
            <w:tcBorders>
              <w:left w:val="single" w:sz="4" w:space="0" w:color="auto"/>
              <w:bottom w:val="single" w:sz="4" w:space="0" w:color="auto"/>
            </w:tcBorders>
            <w:vAlign w:val="center"/>
          </w:tcPr>
          <w:p w:rsidR="00515AC7" w:rsidRDefault="00515AC7" w:rsidP="002F6A78">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Отклонение </w:t>
            </w:r>
          </w:p>
          <w:p w:rsidR="00130C75" w:rsidRPr="00252CBB" w:rsidRDefault="00515AC7" w:rsidP="002F6A78">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130C75" w:rsidRPr="00252CBB">
              <w:rPr>
                <w:rFonts w:ascii="Times New Roman" w:hAnsi="Times New Roman" w:cs="Times New Roman"/>
                <w:sz w:val="24"/>
                <w:szCs w:val="24"/>
              </w:rPr>
              <w:t>+, -</w:t>
            </w:r>
            <w:r>
              <w:rPr>
                <w:rFonts w:ascii="Times New Roman" w:hAnsi="Times New Roman" w:cs="Times New Roman"/>
                <w:sz w:val="24"/>
                <w:szCs w:val="24"/>
              </w:rPr>
              <w:t>)</w:t>
            </w:r>
          </w:p>
        </w:tc>
      </w:tr>
      <w:tr w:rsidR="00130C75" w:rsidRPr="00F336C1" w:rsidTr="002F6A78">
        <w:trPr>
          <w:trHeight w:val="471"/>
        </w:trPr>
        <w:tc>
          <w:tcPr>
            <w:tcW w:w="451"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1</w:t>
            </w:r>
          </w:p>
        </w:tc>
        <w:tc>
          <w:tcPr>
            <w:tcW w:w="2882"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Фонд заработной платы</w:t>
            </w:r>
          </w:p>
        </w:tc>
        <w:tc>
          <w:tcPr>
            <w:tcW w:w="2313"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2418000</w:t>
            </w:r>
          </w:p>
        </w:tc>
        <w:tc>
          <w:tcPr>
            <w:tcW w:w="2313" w:type="dxa"/>
            <w:tcBorders>
              <w:right w:val="single" w:sz="4" w:space="0" w:color="auto"/>
            </w:tcBorders>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3670000</w:t>
            </w:r>
          </w:p>
        </w:tc>
        <w:tc>
          <w:tcPr>
            <w:tcW w:w="1849" w:type="dxa"/>
            <w:tcBorders>
              <w:top w:val="single" w:sz="4" w:space="0" w:color="auto"/>
              <w:left w:val="single" w:sz="4" w:space="0" w:color="auto"/>
            </w:tcBorders>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sidR="00F46D50">
              <w:rPr>
                <w:rFonts w:ascii="Times New Roman" w:hAnsi="Times New Roman" w:cs="Times New Roman"/>
                <w:sz w:val="24"/>
                <w:szCs w:val="24"/>
              </w:rPr>
              <w:t>1252000</w:t>
            </w:r>
          </w:p>
        </w:tc>
      </w:tr>
      <w:tr w:rsidR="00130C75" w:rsidRPr="00F336C1" w:rsidTr="002F6A78">
        <w:trPr>
          <w:trHeight w:val="471"/>
        </w:trPr>
        <w:tc>
          <w:tcPr>
            <w:tcW w:w="451"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2</w:t>
            </w:r>
          </w:p>
        </w:tc>
        <w:tc>
          <w:tcPr>
            <w:tcW w:w="2882"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Себестоимость продаж</w:t>
            </w:r>
          </w:p>
        </w:tc>
        <w:tc>
          <w:tcPr>
            <w:tcW w:w="2313" w:type="dxa"/>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1005950</w:t>
            </w:r>
          </w:p>
        </w:tc>
        <w:tc>
          <w:tcPr>
            <w:tcW w:w="2313" w:type="dxa"/>
            <w:tcBorders>
              <w:right w:val="single" w:sz="4" w:space="0" w:color="auto"/>
            </w:tcBorders>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6075400</w:t>
            </w:r>
          </w:p>
        </w:tc>
        <w:tc>
          <w:tcPr>
            <w:tcW w:w="1849" w:type="dxa"/>
            <w:tcBorders>
              <w:left w:val="single" w:sz="4" w:space="0" w:color="auto"/>
            </w:tcBorders>
            <w:vAlign w:val="center"/>
          </w:tcPr>
          <w:p w:rsidR="00130C75" w:rsidRPr="00252CBB" w:rsidRDefault="00130C75" w:rsidP="002F6A78">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sidR="00F46D50">
              <w:rPr>
                <w:rFonts w:ascii="Times New Roman" w:hAnsi="Times New Roman" w:cs="Times New Roman"/>
                <w:sz w:val="24"/>
                <w:szCs w:val="24"/>
              </w:rPr>
              <w:t>5069450</w:t>
            </w:r>
          </w:p>
        </w:tc>
      </w:tr>
    </w:tbl>
    <w:p w:rsidR="00F46D50" w:rsidRDefault="00DC4F38" w:rsidP="00130C75">
      <w:pPr>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2.2</w:t>
      </w:r>
    </w:p>
    <w:tbl>
      <w:tblPr>
        <w:tblStyle w:val="10"/>
        <w:tblW w:w="9808" w:type="dxa"/>
        <w:tblLook w:val="04A0"/>
      </w:tblPr>
      <w:tblGrid>
        <w:gridCol w:w="451"/>
        <w:gridCol w:w="2882"/>
        <w:gridCol w:w="2313"/>
        <w:gridCol w:w="2313"/>
        <w:gridCol w:w="1849"/>
      </w:tblGrid>
      <w:tr w:rsidR="00DC4F38" w:rsidRPr="00F336C1" w:rsidTr="003D6055">
        <w:trPr>
          <w:trHeight w:val="450"/>
        </w:trPr>
        <w:tc>
          <w:tcPr>
            <w:tcW w:w="451" w:type="dxa"/>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3</w:t>
            </w:r>
          </w:p>
        </w:tc>
        <w:tc>
          <w:tcPr>
            <w:tcW w:w="2882" w:type="dxa"/>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Выручка</w:t>
            </w:r>
          </w:p>
        </w:tc>
        <w:tc>
          <w:tcPr>
            <w:tcW w:w="2313" w:type="dxa"/>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1052550</w:t>
            </w:r>
          </w:p>
        </w:tc>
        <w:tc>
          <w:tcPr>
            <w:tcW w:w="2313" w:type="dxa"/>
            <w:tcBorders>
              <w:righ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6149100</w:t>
            </w:r>
          </w:p>
        </w:tc>
        <w:tc>
          <w:tcPr>
            <w:tcW w:w="1849" w:type="dxa"/>
            <w:tcBorders>
              <w:lef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Pr>
                <w:rFonts w:ascii="Times New Roman" w:hAnsi="Times New Roman" w:cs="Times New Roman"/>
                <w:sz w:val="24"/>
                <w:szCs w:val="24"/>
              </w:rPr>
              <w:t>5096550</w:t>
            </w:r>
          </w:p>
        </w:tc>
      </w:tr>
      <w:tr w:rsidR="00DC4F38" w:rsidRPr="00F336C1" w:rsidTr="003D6055">
        <w:trPr>
          <w:trHeight w:val="465"/>
        </w:trPr>
        <w:tc>
          <w:tcPr>
            <w:tcW w:w="451" w:type="dxa"/>
            <w:tcBorders>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4</w:t>
            </w:r>
          </w:p>
        </w:tc>
        <w:tc>
          <w:tcPr>
            <w:tcW w:w="2882" w:type="dxa"/>
            <w:tcBorders>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Валовая прибыль (убыток)</w:t>
            </w:r>
          </w:p>
        </w:tc>
        <w:tc>
          <w:tcPr>
            <w:tcW w:w="2313" w:type="dxa"/>
            <w:tcBorders>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4660000</w:t>
            </w:r>
          </w:p>
        </w:tc>
        <w:tc>
          <w:tcPr>
            <w:tcW w:w="2313" w:type="dxa"/>
            <w:tcBorders>
              <w:bottom w:val="single" w:sz="4" w:space="0" w:color="auto"/>
              <w:righ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7370000</w:t>
            </w:r>
          </w:p>
        </w:tc>
        <w:tc>
          <w:tcPr>
            <w:tcW w:w="1849" w:type="dxa"/>
            <w:tcBorders>
              <w:left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Pr>
                <w:rFonts w:ascii="Times New Roman" w:hAnsi="Times New Roman" w:cs="Times New Roman"/>
                <w:sz w:val="24"/>
                <w:szCs w:val="24"/>
              </w:rPr>
              <w:t>2710000</w:t>
            </w:r>
          </w:p>
        </w:tc>
      </w:tr>
      <w:tr w:rsidR="00DC4F38" w:rsidRPr="00F336C1" w:rsidTr="003D6055">
        <w:trPr>
          <w:trHeight w:val="444"/>
        </w:trPr>
        <w:tc>
          <w:tcPr>
            <w:tcW w:w="451"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5</w:t>
            </w:r>
          </w:p>
        </w:tc>
        <w:tc>
          <w:tcPr>
            <w:tcW w:w="2882"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Прибыль (убыток) от продаж</w:t>
            </w:r>
          </w:p>
        </w:tc>
        <w:tc>
          <w:tcPr>
            <w:tcW w:w="2313"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4660000</w:t>
            </w:r>
          </w:p>
        </w:tc>
        <w:tc>
          <w:tcPr>
            <w:tcW w:w="2313" w:type="dxa"/>
            <w:tcBorders>
              <w:top w:val="single" w:sz="4" w:space="0" w:color="auto"/>
              <w:bottom w:val="single" w:sz="4" w:space="0" w:color="auto"/>
              <w:righ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7370000</w:t>
            </w:r>
          </w:p>
        </w:tc>
        <w:tc>
          <w:tcPr>
            <w:tcW w:w="1849" w:type="dxa"/>
            <w:tcBorders>
              <w:top w:val="single" w:sz="4" w:space="0" w:color="auto"/>
              <w:left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Pr>
                <w:rFonts w:ascii="Times New Roman" w:hAnsi="Times New Roman" w:cs="Times New Roman"/>
                <w:sz w:val="24"/>
                <w:szCs w:val="24"/>
              </w:rPr>
              <w:t>27140000</w:t>
            </w:r>
          </w:p>
        </w:tc>
      </w:tr>
      <w:tr w:rsidR="00DC4F38" w:rsidRPr="00F336C1" w:rsidTr="003D6055">
        <w:trPr>
          <w:trHeight w:val="546"/>
        </w:trPr>
        <w:tc>
          <w:tcPr>
            <w:tcW w:w="451"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6</w:t>
            </w:r>
          </w:p>
        </w:tc>
        <w:tc>
          <w:tcPr>
            <w:tcW w:w="2882"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Прибыль (убыток) до налогообложения</w:t>
            </w:r>
          </w:p>
        </w:tc>
        <w:tc>
          <w:tcPr>
            <w:tcW w:w="2313"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4714000</w:t>
            </w:r>
          </w:p>
        </w:tc>
        <w:tc>
          <w:tcPr>
            <w:tcW w:w="2313" w:type="dxa"/>
            <w:tcBorders>
              <w:top w:val="single" w:sz="4" w:space="0" w:color="auto"/>
              <w:bottom w:val="single" w:sz="4" w:space="0" w:color="auto"/>
              <w:righ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1740000</w:t>
            </w:r>
          </w:p>
        </w:tc>
        <w:tc>
          <w:tcPr>
            <w:tcW w:w="1849" w:type="dxa"/>
            <w:tcBorders>
              <w:top w:val="single" w:sz="4" w:space="0" w:color="auto"/>
              <w:left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Pr>
                <w:rFonts w:ascii="Times New Roman" w:hAnsi="Times New Roman" w:cs="Times New Roman"/>
                <w:sz w:val="24"/>
                <w:szCs w:val="24"/>
              </w:rPr>
              <w:t>2974000</w:t>
            </w:r>
          </w:p>
        </w:tc>
      </w:tr>
      <w:tr w:rsidR="00DC4F38" w:rsidRPr="00F336C1" w:rsidTr="003D6055">
        <w:trPr>
          <w:trHeight w:val="398"/>
        </w:trPr>
        <w:tc>
          <w:tcPr>
            <w:tcW w:w="451"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7</w:t>
            </w:r>
          </w:p>
        </w:tc>
        <w:tc>
          <w:tcPr>
            <w:tcW w:w="2882"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Чистая прибыль (убыток)</w:t>
            </w:r>
          </w:p>
        </w:tc>
        <w:tc>
          <w:tcPr>
            <w:tcW w:w="2313" w:type="dxa"/>
            <w:tcBorders>
              <w:top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3775000</w:t>
            </w:r>
          </w:p>
        </w:tc>
        <w:tc>
          <w:tcPr>
            <w:tcW w:w="2313" w:type="dxa"/>
            <w:tcBorders>
              <w:top w:val="single" w:sz="4" w:space="0" w:color="auto"/>
              <w:bottom w:val="single" w:sz="4" w:space="0" w:color="auto"/>
              <w:right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1940000</w:t>
            </w:r>
          </w:p>
        </w:tc>
        <w:tc>
          <w:tcPr>
            <w:tcW w:w="1849" w:type="dxa"/>
            <w:tcBorders>
              <w:top w:val="single" w:sz="4" w:space="0" w:color="auto"/>
              <w:left w:val="single" w:sz="4" w:space="0" w:color="auto"/>
              <w:bottom w:val="single" w:sz="4" w:space="0" w:color="auto"/>
            </w:tcBorders>
            <w:vAlign w:val="center"/>
          </w:tcPr>
          <w:p w:rsidR="00DC4F38" w:rsidRPr="00252CBB" w:rsidRDefault="00DC4F38" w:rsidP="003D6055">
            <w:pPr>
              <w:spacing w:line="360" w:lineRule="auto"/>
              <w:ind w:firstLine="0"/>
              <w:jc w:val="center"/>
              <w:rPr>
                <w:rFonts w:ascii="Times New Roman" w:hAnsi="Times New Roman" w:cs="Times New Roman"/>
                <w:sz w:val="24"/>
                <w:szCs w:val="24"/>
              </w:rPr>
            </w:pPr>
            <w:r w:rsidRPr="00252CBB">
              <w:rPr>
                <w:rFonts w:ascii="Times New Roman" w:hAnsi="Times New Roman" w:cs="Times New Roman"/>
                <w:sz w:val="24"/>
                <w:szCs w:val="24"/>
              </w:rPr>
              <w:t>-</w:t>
            </w:r>
            <w:r>
              <w:rPr>
                <w:rFonts w:ascii="Times New Roman" w:hAnsi="Times New Roman" w:cs="Times New Roman"/>
                <w:sz w:val="24"/>
                <w:szCs w:val="24"/>
              </w:rPr>
              <w:t>1835000</w:t>
            </w:r>
          </w:p>
        </w:tc>
      </w:tr>
    </w:tbl>
    <w:p w:rsidR="00DC4F38" w:rsidRPr="00DC4F38" w:rsidRDefault="00DC4F38" w:rsidP="00130C75">
      <w:pPr>
        <w:spacing w:line="360" w:lineRule="auto"/>
        <w:ind w:firstLine="0"/>
        <w:rPr>
          <w:rFonts w:ascii="Times New Roman" w:hAnsi="Times New Roman" w:cs="Times New Roman"/>
          <w:sz w:val="24"/>
          <w:szCs w:val="24"/>
        </w:rPr>
      </w:pPr>
    </w:p>
    <w:p w:rsidR="00DC4F38" w:rsidRDefault="00DC4F38" w:rsidP="0013315F">
      <w:pPr>
        <w:spacing w:line="360" w:lineRule="auto"/>
        <w:ind w:firstLine="0"/>
        <w:jc w:val="center"/>
        <w:rPr>
          <w:rFonts w:ascii="Times New Roman" w:hAnsi="Times New Roman" w:cs="Times New Roman"/>
          <w:sz w:val="28"/>
          <w:szCs w:val="28"/>
          <w:lang w:val="en-US"/>
        </w:rPr>
      </w:pPr>
      <w:r>
        <w:rPr>
          <w:rFonts w:ascii="Times New Roman" w:hAnsi="Times New Roman" w:cs="Times New Roman"/>
          <w:noProof/>
          <w:sz w:val="24"/>
          <w:szCs w:val="24"/>
        </w:rPr>
        <w:drawing>
          <wp:inline distT="0" distB="0" distL="0" distR="0">
            <wp:extent cx="5921738" cy="2704011"/>
            <wp:effectExtent l="19050" t="0" r="21862" b="1089"/>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0C75" w:rsidRDefault="00130C75" w:rsidP="0013315F">
      <w:pPr>
        <w:spacing w:line="360" w:lineRule="auto"/>
        <w:ind w:firstLine="0"/>
        <w:jc w:val="center"/>
        <w:rPr>
          <w:rFonts w:ascii="Times New Roman" w:hAnsi="Times New Roman" w:cs="Times New Roman"/>
          <w:sz w:val="28"/>
          <w:szCs w:val="28"/>
        </w:rPr>
      </w:pPr>
      <w:r w:rsidRPr="00252CBB">
        <w:rPr>
          <w:rFonts w:ascii="Times New Roman" w:hAnsi="Times New Roman" w:cs="Times New Roman"/>
          <w:sz w:val="28"/>
          <w:szCs w:val="28"/>
        </w:rPr>
        <w:t>Рис</w:t>
      </w:r>
      <w:r w:rsidR="00F76F86">
        <w:rPr>
          <w:rFonts w:ascii="Times New Roman" w:hAnsi="Times New Roman" w:cs="Times New Roman"/>
          <w:sz w:val="28"/>
          <w:szCs w:val="28"/>
        </w:rPr>
        <w:t xml:space="preserve">унок </w:t>
      </w:r>
      <w:r w:rsidR="005D4985">
        <w:rPr>
          <w:rFonts w:ascii="Times New Roman" w:hAnsi="Times New Roman" w:cs="Times New Roman"/>
          <w:sz w:val="28"/>
          <w:szCs w:val="28"/>
        </w:rPr>
        <w:t>2.3</w:t>
      </w:r>
      <w:r w:rsidR="00F46D50">
        <w:rPr>
          <w:rFonts w:ascii="Times New Roman" w:hAnsi="Times New Roman" w:cs="Times New Roman"/>
          <w:sz w:val="28"/>
          <w:szCs w:val="28"/>
        </w:rPr>
        <w:t xml:space="preserve"> –  Основной показательвыручки </w:t>
      </w:r>
      <w:r w:rsidRPr="00252CBB">
        <w:rPr>
          <w:rFonts w:ascii="Times New Roman" w:hAnsi="Times New Roman" w:cs="Times New Roman"/>
          <w:sz w:val="28"/>
          <w:szCs w:val="28"/>
        </w:rPr>
        <w:t>ООО «БирскСтрой»</w:t>
      </w:r>
    </w:p>
    <w:p w:rsidR="0013315F" w:rsidRDefault="0013315F" w:rsidP="0013315F">
      <w:pPr>
        <w:spacing w:line="360" w:lineRule="auto"/>
        <w:ind w:firstLine="0"/>
        <w:jc w:val="center"/>
        <w:rPr>
          <w:rFonts w:ascii="Times New Roman" w:hAnsi="Times New Roman" w:cs="Times New Roman"/>
          <w:sz w:val="28"/>
          <w:szCs w:val="28"/>
        </w:rPr>
      </w:pPr>
    </w:p>
    <w:p w:rsidR="00AA36AF" w:rsidRDefault="00DC4F38" w:rsidP="00130C75">
      <w:pPr>
        <w:spacing w:line="360" w:lineRule="auto"/>
        <w:ind w:firstLine="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6434" cy="2416629"/>
            <wp:effectExtent l="19050" t="0" r="26216" b="2721"/>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F38" w:rsidRDefault="00F76F86" w:rsidP="00DC4F38">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D4985">
        <w:rPr>
          <w:rFonts w:ascii="Times New Roman" w:hAnsi="Times New Roman" w:cs="Times New Roman"/>
          <w:sz w:val="28"/>
          <w:szCs w:val="28"/>
        </w:rPr>
        <w:t>2.4</w:t>
      </w:r>
      <w:r w:rsidR="00F46D50" w:rsidRPr="00252CBB">
        <w:rPr>
          <w:rFonts w:ascii="Times New Roman" w:hAnsi="Times New Roman" w:cs="Times New Roman"/>
          <w:sz w:val="28"/>
          <w:szCs w:val="28"/>
        </w:rPr>
        <w:t xml:space="preserve"> –  Основные показатели </w:t>
      </w:r>
      <w:r w:rsidR="00F46D50">
        <w:rPr>
          <w:rFonts w:ascii="Times New Roman" w:hAnsi="Times New Roman" w:cs="Times New Roman"/>
          <w:sz w:val="28"/>
          <w:szCs w:val="28"/>
        </w:rPr>
        <w:t xml:space="preserve">прибыли (убытка) от продаж и чистой прибыли </w:t>
      </w:r>
      <w:r w:rsidR="00F46D50" w:rsidRPr="00252CBB">
        <w:rPr>
          <w:rFonts w:ascii="Times New Roman" w:hAnsi="Times New Roman" w:cs="Times New Roman"/>
          <w:sz w:val="28"/>
          <w:szCs w:val="28"/>
        </w:rPr>
        <w:t>ООО «БирскСтрой»</w:t>
      </w:r>
    </w:p>
    <w:p w:rsidR="00D7616D" w:rsidRDefault="00F76F86" w:rsidP="00D7616D">
      <w:pPr>
        <w:spacing w:line="360" w:lineRule="auto"/>
        <w:ind w:left="708" w:firstLine="0"/>
        <w:rPr>
          <w:rFonts w:ascii="Times New Roman" w:hAnsi="Times New Roman" w:cs="Times New Roman"/>
          <w:sz w:val="28"/>
          <w:szCs w:val="28"/>
        </w:rPr>
      </w:pPr>
      <w:r>
        <w:rPr>
          <w:rFonts w:ascii="Times New Roman" w:hAnsi="Times New Roman" w:cs="Times New Roman"/>
          <w:sz w:val="28"/>
          <w:szCs w:val="28"/>
        </w:rPr>
        <w:lastRenderedPageBreak/>
        <w:t xml:space="preserve">Выручка увеличилась на 5096650 рублей за </w:t>
      </w:r>
      <w:r w:rsidR="00D7616D">
        <w:rPr>
          <w:rFonts w:ascii="Times New Roman" w:hAnsi="Times New Roman" w:cs="Times New Roman"/>
          <w:sz w:val="28"/>
          <w:szCs w:val="28"/>
        </w:rPr>
        <w:t>2014</w:t>
      </w:r>
      <w:r>
        <w:rPr>
          <w:rFonts w:ascii="Times New Roman" w:hAnsi="Times New Roman" w:cs="Times New Roman"/>
          <w:sz w:val="28"/>
          <w:szCs w:val="28"/>
        </w:rPr>
        <w:t xml:space="preserve"> года по сравнению с</w:t>
      </w:r>
    </w:p>
    <w:p w:rsidR="002F6A78" w:rsidRDefault="00D7616D" w:rsidP="00D7616D">
      <w:pPr>
        <w:spacing w:line="360" w:lineRule="auto"/>
        <w:ind w:firstLine="0"/>
        <w:rPr>
          <w:rFonts w:ascii="Times New Roman" w:hAnsi="Times New Roman" w:cs="Times New Roman"/>
          <w:sz w:val="28"/>
          <w:szCs w:val="28"/>
        </w:rPr>
      </w:pPr>
      <w:r>
        <w:rPr>
          <w:rFonts w:ascii="Times New Roman" w:hAnsi="Times New Roman" w:cs="Times New Roman"/>
          <w:sz w:val="28"/>
          <w:szCs w:val="28"/>
        </w:rPr>
        <w:t>2013</w:t>
      </w:r>
      <w:r w:rsidR="00F76F86">
        <w:rPr>
          <w:rFonts w:ascii="Times New Roman" w:hAnsi="Times New Roman" w:cs="Times New Roman"/>
          <w:sz w:val="28"/>
          <w:szCs w:val="28"/>
        </w:rPr>
        <w:t xml:space="preserve"> годом, что отразило положительным фактором</w:t>
      </w:r>
      <w:r w:rsidR="0065716E">
        <w:rPr>
          <w:rFonts w:ascii="Times New Roman" w:hAnsi="Times New Roman" w:cs="Times New Roman"/>
          <w:sz w:val="28"/>
          <w:szCs w:val="28"/>
        </w:rPr>
        <w:t xml:space="preserve">. </w:t>
      </w:r>
      <w:r w:rsidR="00F76F86">
        <w:rPr>
          <w:rFonts w:ascii="Times New Roman" w:hAnsi="Times New Roman" w:cs="Times New Roman"/>
          <w:sz w:val="28"/>
          <w:szCs w:val="28"/>
        </w:rPr>
        <w:t>Фонд заработной платы увеличился за</w:t>
      </w:r>
      <w:r>
        <w:rPr>
          <w:rFonts w:ascii="Times New Roman" w:hAnsi="Times New Roman" w:cs="Times New Roman"/>
          <w:sz w:val="28"/>
          <w:szCs w:val="28"/>
        </w:rPr>
        <w:t xml:space="preserve"> 2014 год </w:t>
      </w:r>
      <w:r w:rsidR="00F76F86">
        <w:rPr>
          <w:rFonts w:ascii="Times New Roman" w:hAnsi="Times New Roman" w:cs="Times New Roman"/>
          <w:sz w:val="28"/>
          <w:szCs w:val="28"/>
        </w:rPr>
        <w:t>на</w:t>
      </w:r>
      <w:r w:rsidR="0065716E">
        <w:rPr>
          <w:rFonts w:ascii="Times New Roman" w:hAnsi="Times New Roman" w:cs="Times New Roman"/>
          <w:sz w:val="28"/>
          <w:szCs w:val="28"/>
        </w:rPr>
        <w:t xml:space="preserve"> 1252000 рублей по сравнению с прошлым </w:t>
      </w:r>
      <w:r w:rsidR="00F76F86">
        <w:rPr>
          <w:rFonts w:ascii="Times New Roman" w:hAnsi="Times New Roman" w:cs="Times New Roman"/>
          <w:sz w:val="28"/>
          <w:szCs w:val="28"/>
        </w:rPr>
        <w:t xml:space="preserve"> годом, что отразило положительным фактором из-за численности работников. Прибыль (убытка</w:t>
      </w:r>
      <w:r w:rsidR="00F76F86" w:rsidRPr="00F76F86">
        <w:rPr>
          <w:rFonts w:ascii="Times New Roman" w:hAnsi="Times New Roman" w:cs="Times New Roman"/>
          <w:sz w:val="28"/>
          <w:szCs w:val="28"/>
        </w:rPr>
        <w:t xml:space="preserve">) от продаж </w:t>
      </w:r>
      <w:r w:rsidR="00F76F86">
        <w:rPr>
          <w:rFonts w:ascii="Times New Roman" w:hAnsi="Times New Roman" w:cs="Times New Roman"/>
          <w:sz w:val="28"/>
          <w:szCs w:val="28"/>
        </w:rPr>
        <w:t>увеличилась н</w:t>
      </w:r>
      <w:r w:rsidR="0065716E">
        <w:rPr>
          <w:rFonts w:ascii="Times New Roman" w:hAnsi="Times New Roman" w:cs="Times New Roman"/>
          <w:sz w:val="28"/>
          <w:szCs w:val="28"/>
        </w:rPr>
        <w:t xml:space="preserve">а 27140000 рублей </w:t>
      </w:r>
      <w:r>
        <w:rPr>
          <w:rFonts w:ascii="Times New Roman" w:hAnsi="Times New Roman" w:cs="Times New Roman"/>
          <w:sz w:val="28"/>
          <w:szCs w:val="28"/>
        </w:rPr>
        <w:t xml:space="preserve">2013 </w:t>
      </w:r>
      <w:r w:rsidR="00F76F86">
        <w:rPr>
          <w:rFonts w:ascii="Times New Roman" w:hAnsi="Times New Roman" w:cs="Times New Roman"/>
          <w:sz w:val="28"/>
          <w:szCs w:val="28"/>
        </w:rPr>
        <w:t xml:space="preserve">года по сравнению </w:t>
      </w:r>
      <w:r w:rsidR="0065716E">
        <w:rPr>
          <w:rFonts w:ascii="Times New Roman" w:hAnsi="Times New Roman" w:cs="Times New Roman"/>
          <w:sz w:val="28"/>
          <w:szCs w:val="28"/>
        </w:rPr>
        <w:t xml:space="preserve">с прошлым </w:t>
      </w:r>
      <w:r w:rsidR="00F76F86">
        <w:rPr>
          <w:rFonts w:ascii="Times New Roman" w:hAnsi="Times New Roman" w:cs="Times New Roman"/>
          <w:sz w:val="28"/>
          <w:szCs w:val="28"/>
        </w:rPr>
        <w:t>годом, что отразило положительным фактором</w:t>
      </w:r>
      <w:r w:rsidR="007A2C69">
        <w:rPr>
          <w:rFonts w:ascii="Times New Roman" w:hAnsi="Times New Roman" w:cs="Times New Roman"/>
          <w:sz w:val="28"/>
          <w:szCs w:val="28"/>
        </w:rPr>
        <w:t>. Прибыль (убыток) до налогообло</w:t>
      </w:r>
      <w:r w:rsidR="00F76F86">
        <w:rPr>
          <w:rFonts w:ascii="Times New Roman" w:hAnsi="Times New Roman" w:cs="Times New Roman"/>
          <w:sz w:val="28"/>
          <w:szCs w:val="28"/>
        </w:rPr>
        <w:t>же</w:t>
      </w:r>
      <w:r>
        <w:rPr>
          <w:rFonts w:ascii="Times New Roman" w:hAnsi="Times New Roman" w:cs="Times New Roman"/>
          <w:sz w:val="28"/>
          <w:szCs w:val="28"/>
        </w:rPr>
        <w:t xml:space="preserve">ния уменьшился 29740000 рублей за 2014 год по сравнению с 2013 </w:t>
      </w:r>
      <w:r w:rsidR="00F76F86">
        <w:rPr>
          <w:rFonts w:ascii="Times New Roman" w:hAnsi="Times New Roman" w:cs="Times New Roman"/>
          <w:sz w:val="28"/>
          <w:szCs w:val="28"/>
        </w:rPr>
        <w:t>годом, что отразило отрицательным фактором, как и для чистой прибыли, она уменьшилась на 1835000 рублей.</w:t>
      </w:r>
    </w:p>
    <w:p w:rsidR="00F76F86" w:rsidRPr="00515AC7" w:rsidRDefault="00F76F86" w:rsidP="00130C75">
      <w:pPr>
        <w:spacing w:line="360" w:lineRule="auto"/>
        <w:ind w:firstLine="0"/>
        <w:rPr>
          <w:rFonts w:ascii="Times New Roman" w:hAnsi="Times New Roman" w:cs="Times New Roman"/>
          <w:sz w:val="28"/>
          <w:szCs w:val="28"/>
        </w:rPr>
      </w:pPr>
    </w:p>
    <w:p w:rsidR="00F76F86" w:rsidRDefault="00130C75" w:rsidP="00F76F86">
      <w:pPr>
        <w:spacing w:line="360" w:lineRule="auto"/>
        <w:ind w:firstLine="0"/>
        <w:rPr>
          <w:rFonts w:ascii="Times New Roman" w:hAnsi="Times New Roman" w:cs="Times New Roman"/>
          <w:sz w:val="28"/>
          <w:szCs w:val="28"/>
        </w:rPr>
      </w:pPr>
      <w:r w:rsidRPr="00252CBB">
        <w:rPr>
          <w:rFonts w:ascii="Times New Roman" w:hAnsi="Times New Roman" w:cs="Times New Roman"/>
          <w:sz w:val="28"/>
          <w:szCs w:val="28"/>
        </w:rPr>
        <w:t xml:space="preserve">Таблица 2.3  Основные </w:t>
      </w:r>
      <w:r w:rsidR="002B6A84">
        <w:rPr>
          <w:rFonts w:ascii="Times New Roman" w:hAnsi="Times New Roman" w:cs="Times New Roman"/>
          <w:sz w:val="28"/>
          <w:szCs w:val="28"/>
        </w:rPr>
        <w:t xml:space="preserve">средства </w:t>
      </w:r>
      <w:r w:rsidRPr="00252CBB">
        <w:rPr>
          <w:rFonts w:ascii="Times New Roman" w:hAnsi="Times New Roman" w:cs="Times New Roman"/>
          <w:sz w:val="28"/>
          <w:szCs w:val="28"/>
        </w:rPr>
        <w:t>ООО «БирскСтрой»</w:t>
      </w:r>
    </w:p>
    <w:p w:rsidR="00AA36AF" w:rsidRPr="00252CBB" w:rsidRDefault="00AA36AF" w:rsidP="00AA36AF">
      <w:pPr>
        <w:spacing w:line="360" w:lineRule="auto"/>
        <w:ind w:firstLine="0"/>
        <w:jc w:val="right"/>
        <w:rPr>
          <w:rFonts w:ascii="Times New Roman" w:hAnsi="Times New Roman" w:cs="Times New Roman"/>
          <w:sz w:val="28"/>
          <w:szCs w:val="28"/>
        </w:rPr>
      </w:pPr>
      <w:r>
        <w:rPr>
          <w:rFonts w:ascii="Times New Roman" w:hAnsi="Times New Roman" w:cs="Times New Roman"/>
          <w:sz w:val="28"/>
          <w:szCs w:val="28"/>
        </w:rPr>
        <w:t>( в тыс.руб.)</w:t>
      </w:r>
    </w:p>
    <w:tbl>
      <w:tblPr>
        <w:tblStyle w:val="10"/>
        <w:tblW w:w="9660" w:type="dxa"/>
        <w:tblLook w:val="04A0"/>
      </w:tblPr>
      <w:tblGrid>
        <w:gridCol w:w="681"/>
        <w:gridCol w:w="2719"/>
        <w:gridCol w:w="2146"/>
        <w:gridCol w:w="2359"/>
        <w:gridCol w:w="1755"/>
      </w:tblGrid>
      <w:tr w:rsidR="00130C75" w:rsidRPr="00F336C1" w:rsidTr="00F46D50">
        <w:trPr>
          <w:trHeight w:val="453"/>
        </w:trPr>
        <w:tc>
          <w:tcPr>
            <w:tcW w:w="681"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c>
          <w:tcPr>
            <w:tcW w:w="2719" w:type="dxa"/>
            <w:vAlign w:val="center"/>
          </w:tcPr>
          <w:p w:rsidR="00130C75" w:rsidRPr="00F46D50" w:rsidRDefault="00130C75" w:rsidP="00F76F86">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Показатель</w:t>
            </w:r>
          </w:p>
        </w:tc>
        <w:tc>
          <w:tcPr>
            <w:tcW w:w="2146" w:type="dxa"/>
            <w:vAlign w:val="center"/>
          </w:tcPr>
          <w:p w:rsidR="00130C75" w:rsidRPr="00F46D50" w:rsidRDefault="00D7616D"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2013 </w:t>
            </w:r>
            <w:r w:rsidR="00130C75" w:rsidRPr="00F46D50">
              <w:rPr>
                <w:rFonts w:ascii="Times New Roman" w:hAnsi="Times New Roman" w:cs="Times New Roman"/>
                <w:sz w:val="24"/>
                <w:szCs w:val="24"/>
              </w:rPr>
              <w:t>г.</w:t>
            </w:r>
          </w:p>
        </w:tc>
        <w:tc>
          <w:tcPr>
            <w:tcW w:w="2359" w:type="dxa"/>
            <w:tcBorders>
              <w:right w:val="single" w:sz="4" w:space="0" w:color="auto"/>
            </w:tcBorders>
            <w:vAlign w:val="center"/>
          </w:tcPr>
          <w:p w:rsidR="00130C75" w:rsidRPr="00EA60DB" w:rsidRDefault="00D7616D" w:rsidP="00F76F86">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2014</w:t>
            </w:r>
            <w:r w:rsidR="00EA60DB">
              <w:rPr>
                <w:rFonts w:ascii="Times New Roman" w:hAnsi="Times New Roman" w:cs="Times New Roman"/>
                <w:sz w:val="24"/>
                <w:szCs w:val="24"/>
              </w:rPr>
              <w:t xml:space="preserve"> г</w:t>
            </w:r>
            <w:r>
              <w:rPr>
                <w:rFonts w:ascii="Times New Roman" w:hAnsi="Times New Roman" w:cs="Times New Roman"/>
                <w:sz w:val="24"/>
                <w:szCs w:val="24"/>
              </w:rPr>
              <w:t>.</w:t>
            </w:r>
          </w:p>
        </w:tc>
        <w:tc>
          <w:tcPr>
            <w:tcW w:w="1755" w:type="dxa"/>
            <w:tcBorders>
              <w:left w:val="single" w:sz="4" w:space="0" w:color="auto"/>
              <w:bottom w:val="single" w:sz="4" w:space="0" w:color="auto"/>
            </w:tcBorders>
            <w:vAlign w:val="center"/>
          </w:tcPr>
          <w:p w:rsidR="00F76F86" w:rsidRDefault="00F76F86"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Отклонение</w:t>
            </w:r>
          </w:p>
          <w:p w:rsidR="00130C75" w:rsidRPr="00F46D50" w:rsidRDefault="00F76F86"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130C75" w:rsidRPr="00F46D50">
              <w:rPr>
                <w:rFonts w:ascii="Times New Roman" w:hAnsi="Times New Roman" w:cs="Times New Roman"/>
                <w:sz w:val="24"/>
                <w:szCs w:val="24"/>
              </w:rPr>
              <w:t>+, -</w:t>
            </w:r>
            <w:r>
              <w:rPr>
                <w:rFonts w:ascii="Times New Roman" w:hAnsi="Times New Roman" w:cs="Times New Roman"/>
                <w:sz w:val="24"/>
                <w:szCs w:val="24"/>
              </w:rPr>
              <w:t>)</w:t>
            </w:r>
          </w:p>
        </w:tc>
      </w:tr>
      <w:tr w:rsidR="00130C75" w:rsidRPr="00F336C1" w:rsidTr="00F46D50">
        <w:trPr>
          <w:trHeight w:val="433"/>
        </w:trPr>
        <w:tc>
          <w:tcPr>
            <w:tcW w:w="681"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719"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Здания</w:t>
            </w:r>
          </w:p>
        </w:tc>
        <w:tc>
          <w:tcPr>
            <w:tcW w:w="2146"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42,18</w:t>
            </w:r>
          </w:p>
        </w:tc>
        <w:tc>
          <w:tcPr>
            <w:tcW w:w="2359" w:type="dxa"/>
            <w:tcBorders>
              <w:righ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50,00</w:t>
            </w:r>
          </w:p>
        </w:tc>
        <w:tc>
          <w:tcPr>
            <w:tcW w:w="1755" w:type="dxa"/>
            <w:tcBorders>
              <w:top w:val="single" w:sz="4" w:space="0" w:color="auto"/>
              <w:lef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F46D50">
              <w:rPr>
                <w:rFonts w:ascii="Times New Roman" w:hAnsi="Times New Roman" w:cs="Times New Roman"/>
                <w:sz w:val="24"/>
                <w:szCs w:val="24"/>
              </w:rPr>
              <w:t>7,82</w:t>
            </w:r>
          </w:p>
        </w:tc>
      </w:tr>
      <w:tr w:rsidR="00130C75" w:rsidRPr="00F336C1" w:rsidTr="00F46D50">
        <w:trPr>
          <w:trHeight w:val="453"/>
        </w:trPr>
        <w:tc>
          <w:tcPr>
            <w:tcW w:w="681"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2719"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Сооружения</w:t>
            </w:r>
          </w:p>
        </w:tc>
        <w:tc>
          <w:tcPr>
            <w:tcW w:w="2146"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7,76</w:t>
            </w:r>
          </w:p>
        </w:tc>
        <w:tc>
          <w:tcPr>
            <w:tcW w:w="2359" w:type="dxa"/>
            <w:tcBorders>
              <w:righ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8,3</w:t>
            </w:r>
          </w:p>
        </w:tc>
        <w:tc>
          <w:tcPr>
            <w:tcW w:w="1755" w:type="dxa"/>
            <w:tcBorders>
              <w:lef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F46D50">
              <w:rPr>
                <w:rFonts w:ascii="Times New Roman" w:hAnsi="Times New Roman" w:cs="Times New Roman"/>
                <w:sz w:val="24"/>
                <w:szCs w:val="24"/>
              </w:rPr>
              <w:t>0,54</w:t>
            </w:r>
          </w:p>
        </w:tc>
      </w:tr>
      <w:tr w:rsidR="00130C75" w:rsidRPr="00F336C1" w:rsidTr="00F46D50">
        <w:trPr>
          <w:trHeight w:val="453"/>
        </w:trPr>
        <w:tc>
          <w:tcPr>
            <w:tcW w:w="681"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3</w:t>
            </w:r>
          </w:p>
        </w:tc>
        <w:tc>
          <w:tcPr>
            <w:tcW w:w="2719"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Автомобили</w:t>
            </w:r>
          </w:p>
        </w:tc>
        <w:tc>
          <w:tcPr>
            <w:tcW w:w="2146" w:type="dxa"/>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49,12</w:t>
            </w:r>
          </w:p>
        </w:tc>
        <w:tc>
          <w:tcPr>
            <w:tcW w:w="2359" w:type="dxa"/>
            <w:tcBorders>
              <w:righ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35,54</w:t>
            </w:r>
          </w:p>
        </w:tc>
        <w:tc>
          <w:tcPr>
            <w:tcW w:w="1755" w:type="dxa"/>
            <w:tcBorders>
              <w:lef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F46D50">
              <w:rPr>
                <w:rFonts w:ascii="Times New Roman" w:hAnsi="Times New Roman" w:cs="Times New Roman"/>
                <w:sz w:val="24"/>
                <w:szCs w:val="24"/>
              </w:rPr>
              <w:t>13,58</w:t>
            </w:r>
          </w:p>
        </w:tc>
      </w:tr>
      <w:tr w:rsidR="00130C75" w:rsidRPr="00F336C1" w:rsidTr="00F46D50">
        <w:trPr>
          <w:trHeight w:val="460"/>
        </w:trPr>
        <w:tc>
          <w:tcPr>
            <w:tcW w:w="681" w:type="dxa"/>
            <w:tcBorders>
              <w:bottom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4</w:t>
            </w:r>
          </w:p>
        </w:tc>
        <w:tc>
          <w:tcPr>
            <w:tcW w:w="2719" w:type="dxa"/>
            <w:tcBorders>
              <w:bottom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Оборудования</w:t>
            </w:r>
          </w:p>
        </w:tc>
        <w:tc>
          <w:tcPr>
            <w:tcW w:w="2146" w:type="dxa"/>
            <w:tcBorders>
              <w:bottom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0,37</w:t>
            </w:r>
          </w:p>
        </w:tc>
        <w:tc>
          <w:tcPr>
            <w:tcW w:w="2359" w:type="dxa"/>
            <w:tcBorders>
              <w:bottom w:val="single" w:sz="4" w:space="0" w:color="auto"/>
              <w:right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1,5</w:t>
            </w:r>
          </w:p>
        </w:tc>
        <w:tc>
          <w:tcPr>
            <w:tcW w:w="1755" w:type="dxa"/>
            <w:tcBorders>
              <w:left w:val="single" w:sz="4" w:space="0" w:color="auto"/>
              <w:bottom w:val="single" w:sz="4" w:space="0" w:color="auto"/>
            </w:tcBorders>
            <w:vAlign w:val="center"/>
          </w:tcPr>
          <w:p w:rsidR="00130C75" w:rsidRPr="00F46D50" w:rsidRDefault="00130C75"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F46D50">
              <w:rPr>
                <w:rFonts w:ascii="Times New Roman" w:hAnsi="Times New Roman" w:cs="Times New Roman"/>
                <w:sz w:val="24"/>
                <w:szCs w:val="24"/>
              </w:rPr>
              <w:t>1,13</w:t>
            </w:r>
          </w:p>
        </w:tc>
      </w:tr>
    </w:tbl>
    <w:p w:rsidR="00130C75" w:rsidRDefault="00130C75" w:rsidP="00130C75">
      <w:pPr>
        <w:spacing w:line="360" w:lineRule="auto"/>
        <w:ind w:firstLine="0"/>
        <w:rPr>
          <w:rFonts w:ascii="Times New Roman" w:hAnsi="Times New Roman" w:cs="Times New Roman"/>
          <w:sz w:val="24"/>
          <w:szCs w:val="24"/>
        </w:rPr>
      </w:pPr>
    </w:p>
    <w:p w:rsidR="00130C75" w:rsidRDefault="002F6A78" w:rsidP="00130C75">
      <w:pPr>
        <w:spacing w:line="360" w:lineRule="auto"/>
        <w:ind w:firstLine="0"/>
        <w:rPr>
          <w:rFonts w:ascii="Times New Roman" w:hAnsi="Times New Roman" w:cs="Times New Roman"/>
          <w:sz w:val="24"/>
          <w:szCs w:val="24"/>
        </w:rPr>
      </w:pPr>
      <w:r w:rsidRPr="00913485">
        <w:rPr>
          <w:rFonts w:ascii="Times New Roman" w:hAnsi="Times New Roman" w:cs="Times New Roman"/>
          <w:noProof/>
          <w:sz w:val="24"/>
          <w:szCs w:val="24"/>
        </w:rPr>
        <w:drawing>
          <wp:inline distT="0" distB="0" distL="0" distR="0">
            <wp:extent cx="6013870" cy="3004457"/>
            <wp:effectExtent l="19050" t="0" r="24980" b="5443"/>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7A0" w:rsidRPr="002F6A78" w:rsidRDefault="005D4985" w:rsidP="00BF37A0">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2.5</w:t>
      </w:r>
      <w:r w:rsidR="00130C75" w:rsidRPr="00252CBB">
        <w:rPr>
          <w:rFonts w:ascii="Times New Roman" w:hAnsi="Times New Roman" w:cs="Times New Roman"/>
          <w:sz w:val="28"/>
          <w:szCs w:val="28"/>
        </w:rPr>
        <w:t xml:space="preserve"> – Основные </w:t>
      </w:r>
      <w:r w:rsidR="002B6A84">
        <w:rPr>
          <w:rFonts w:ascii="Times New Roman" w:hAnsi="Times New Roman" w:cs="Times New Roman"/>
          <w:sz w:val="28"/>
          <w:szCs w:val="28"/>
        </w:rPr>
        <w:t xml:space="preserve">средства </w:t>
      </w:r>
      <w:r w:rsidR="00130C75" w:rsidRPr="00252CBB">
        <w:rPr>
          <w:rFonts w:ascii="Times New Roman" w:hAnsi="Times New Roman" w:cs="Times New Roman"/>
          <w:sz w:val="28"/>
          <w:szCs w:val="28"/>
        </w:rPr>
        <w:t>ООО «БирскСтрой»</w:t>
      </w:r>
    </w:p>
    <w:p w:rsidR="00130C75" w:rsidRPr="00252CBB" w:rsidRDefault="00130C75" w:rsidP="00130C75">
      <w:pPr>
        <w:spacing w:line="360" w:lineRule="auto"/>
        <w:ind w:firstLine="0"/>
        <w:rPr>
          <w:rFonts w:ascii="Times New Roman" w:hAnsi="Times New Roman" w:cs="Times New Roman"/>
          <w:sz w:val="28"/>
          <w:szCs w:val="28"/>
        </w:rPr>
      </w:pPr>
      <w:r w:rsidRPr="00252CBB">
        <w:rPr>
          <w:rFonts w:ascii="Times New Roman" w:hAnsi="Times New Roman" w:cs="Times New Roman"/>
          <w:sz w:val="28"/>
          <w:szCs w:val="28"/>
        </w:rPr>
        <w:lastRenderedPageBreak/>
        <w:t>Таблица2.4 Описание трудовых ресурсов ООО «БирскСтрой»</w:t>
      </w:r>
    </w:p>
    <w:tbl>
      <w:tblPr>
        <w:tblStyle w:val="10"/>
        <w:tblW w:w="0" w:type="auto"/>
        <w:tblLook w:val="04A0"/>
      </w:tblPr>
      <w:tblGrid>
        <w:gridCol w:w="653"/>
        <w:gridCol w:w="2566"/>
        <w:gridCol w:w="2134"/>
        <w:gridCol w:w="2268"/>
        <w:gridCol w:w="1843"/>
      </w:tblGrid>
      <w:tr w:rsidR="00F46D50" w:rsidRPr="00F336C1" w:rsidTr="00F46D50">
        <w:tc>
          <w:tcPr>
            <w:tcW w:w="653"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c>
          <w:tcPr>
            <w:tcW w:w="2566"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Показатель</w:t>
            </w:r>
          </w:p>
        </w:tc>
        <w:tc>
          <w:tcPr>
            <w:tcW w:w="2134" w:type="dxa"/>
            <w:tcBorders>
              <w:left w:val="single" w:sz="4" w:space="0" w:color="auto"/>
            </w:tcBorders>
            <w:vAlign w:val="center"/>
          </w:tcPr>
          <w:p w:rsidR="00F46D50" w:rsidRPr="00F46D50" w:rsidRDefault="00D7616D" w:rsidP="00F46D50">
            <w:pPr>
              <w:tabs>
                <w:tab w:val="center" w:pos="1031"/>
              </w:tabs>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2013</w:t>
            </w:r>
            <w:r w:rsidR="00F46D50" w:rsidRPr="00F46D50">
              <w:rPr>
                <w:rFonts w:ascii="Times New Roman" w:hAnsi="Times New Roman" w:cs="Times New Roman"/>
                <w:sz w:val="24"/>
                <w:szCs w:val="24"/>
              </w:rPr>
              <w:t xml:space="preserve"> г.</w:t>
            </w:r>
          </w:p>
        </w:tc>
        <w:tc>
          <w:tcPr>
            <w:tcW w:w="2268" w:type="dxa"/>
            <w:tcBorders>
              <w:right w:val="single" w:sz="4" w:space="0" w:color="auto"/>
            </w:tcBorders>
            <w:vAlign w:val="center"/>
          </w:tcPr>
          <w:p w:rsidR="00F46D50" w:rsidRPr="00F46D50" w:rsidRDefault="00D7616D" w:rsidP="00F76F86">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2014 </w:t>
            </w:r>
            <w:r w:rsidR="00F46D50" w:rsidRPr="00F46D50">
              <w:rPr>
                <w:rFonts w:ascii="Times New Roman" w:hAnsi="Times New Roman" w:cs="Times New Roman"/>
                <w:sz w:val="24"/>
                <w:szCs w:val="24"/>
              </w:rPr>
              <w:t>г.</w:t>
            </w:r>
          </w:p>
        </w:tc>
        <w:tc>
          <w:tcPr>
            <w:tcW w:w="1843" w:type="dxa"/>
            <w:tcBorders>
              <w:left w:val="single" w:sz="4" w:space="0" w:color="auto"/>
              <w:bottom w:val="single" w:sz="4" w:space="0" w:color="auto"/>
            </w:tcBorders>
            <w:vAlign w:val="center"/>
          </w:tcPr>
          <w:p w:rsidR="00F76F86" w:rsidRDefault="00F76F86"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Отклонение</w:t>
            </w:r>
          </w:p>
          <w:p w:rsidR="00F46D50" w:rsidRPr="00F46D50" w:rsidRDefault="00F76F86"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F46D50" w:rsidRPr="00F46D50">
              <w:rPr>
                <w:rFonts w:ascii="Times New Roman" w:hAnsi="Times New Roman" w:cs="Times New Roman"/>
                <w:sz w:val="24"/>
                <w:szCs w:val="24"/>
              </w:rPr>
              <w:t>+, -</w:t>
            </w:r>
            <w:r>
              <w:rPr>
                <w:rFonts w:ascii="Times New Roman" w:hAnsi="Times New Roman" w:cs="Times New Roman"/>
                <w:sz w:val="24"/>
                <w:szCs w:val="24"/>
              </w:rPr>
              <w:t>)</w:t>
            </w:r>
          </w:p>
        </w:tc>
      </w:tr>
      <w:tr w:rsidR="00F46D50" w:rsidRPr="00F336C1" w:rsidTr="00F46D50">
        <w:tc>
          <w:tcPr>
            <w:tcW w:w="653"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566"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Директора</w:t>
            </w:r>
          </w:p>
        </w:tc>
        <w:tc>
          <w:tcPr>
            <w:tcW w:w="2134" w:type="dxa"/>
            <w:tcBorders>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2268" w:type="dxa"/>
            <w:tcBorders>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1843" w:type="dxa"/>
            <w:tcBorders>
              <w:top w:val="single" w:sz="4" w:space="0" w:color="auto"/>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c>
          <w:tcPr>
            <w:tcW w:w="653"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2566"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Инженера</w:t>
            </w:r>
          </w:p>
        </w:tc>
        <w:tc>
          <w:tcPr>
            <w:tcW w:w="2134" w:type="dxa"/>
            <w:tcBorders>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2268" w:type="dxa"/>
            <w:tcBorders>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1843" w:type="dxa"/>
            <w:tcBorders>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c>
          <w:tcPr>
            <w:tcW w:w="653"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3</w:t>
            </w:r>
          </w:p>
        </w:tc>
        <w:tc>
          <w:tcPr>
            <w:tcW w:w="2566" w:type="dxa"/>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Бухгалтерия</w:t>
            </w:r>
          </w:p>
        </w:tc>
        <w:tc>
          <w:tcPr>
            <w:tcW w:w="2134" w:type="dxa"/>
            <w:tcBorders>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3</w:t>
            </w:r>
          </w:p>
        </w:tc>
        <w:tc>
          <w:tcPr>
            <w:tcW w:w="2268" w:type="dxa"/>
            <w:tcBorders>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3</w:t>
            </w:r>
          </w:p>
        </w:tc>
        <w:tc>
          <w:tcPr>
            <w:tcW w:w="1843" w:type="dxa"/>
            <w:tcBorders>
              <w:lef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rPr>
          <w:trHeight w:val="399"/>
        </w:trPr>
        <w:tc>
          <w:tcPr>
            <w:tcW w:w="653" w:type="dxa"/>
            <w:tcBorders>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4</w:t>
            </w:r>
          </w:p>
        </w:tc>
        <w:tc>
          <w:tcPr>
            <w:tcW w:w="2566" w:type="dxa"/>
            <w:tcBorders>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Отдел кадров</w:t>
            </w:r>
          </w:p>
        </w:tc>
        <w:tc>
          <w:tcPr>
            <w:tcW w:w="2134" w:type="dxa"/>
            <w:tcBorders>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268" w:type="dxa"/>
            <w:tcBorders>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1843" w:type="dxa"/>
            <w:tcBorders>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rPr>
          <w:trHeight w:val="276"/>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5</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Мастера</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5</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EA60DB">
              <w:rPr>
                <w:rFonts w:ascii="Times New Roman" w:hAnsi="Times New Roman" w:cs="Times New Roman"/>
                <w:sz w:val="24"/>
                <w:szCs w:val="24"/>
              </w:rPr>
              <w:t>1</w:t>
            </w:r>
          </w:p>
        </w:tc>
      </w:tr>
      <w:tr w:rsidR="00F46D50" w:rsidRPr="00F336C1" w:rsidTr="00F46D50">
        <w:trPr>
          <w:trHeight w:val="307"/>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6</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Снабженец</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rPr>
          <w:trHeight w:val="374"/>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7</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Механик</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rPr>
          <w:trHeight w:val="375"/>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8</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Энергетик</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p>
        </w:tc>
      </w:tr>
      <w:tr w:rsidR="00F46D50" w:rsidRPr="00F336C1" w:rsidTr="00F46D50">
        <w:trPr>
          <w:trHeight w:val="208"/>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9</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Водители</w:t>
            </w:r>
          </w:p>
        </w:tc>
        <w:tc>
          <w:tcPr>
            <w:tcW w:w="2134" w:type="dxa"/>
            <w:tcBorders>
              <w:top w:val="single" w:sz="4" w:space="0" w:color="auto"/>
              <w:left w:val="single" w:sz="4" w:space="0" w:color="auto"/>
              <w:bottom w:val="single" w:sz="4" w:space="0" w:color="auto"/>
            </w:tcBorders>
            <w:vAlign w:val="center"/>
          </w:tcPr>
          <w:p w:rsidR="00F46D50" w:rsidRPr="00F46D50" w:rsidRDefault="00AA36AF"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bottom w:val="single" w:sz="4" w:space="0" w:color="auto"/>
              <w:right w:val="single" w:sz="4" w:space="0" w:color="auto"/>
            </w:tcBorders>
            <w:vAlign w:val="center"/>
          </w:tcPr>
          <w:p w:rsidR="00F46D50" w:rsidRPr="00F46D50" w:rsidRDefault="00AA36AF"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tcBorders>
            <w:vAlign w:val="center"/>
          </w:tcPr>
          <w:p w:rsidR="00F46D50" w:rsidRPr="00F46D50" w:rsidRDefault="00AA36AF" w:rsidP="00F46D50">
            <w:pPr>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00EA60DB">
              <w:rPr>
                <w:rFonts w:ascii="Times New Roman" w:hAnsi="Times New Roman" w:cs="Times New Roman"/>
                <w:sz w:val="24"/>
                <w:szCs w:val="24"/>
              </w:rPr>
              <w:t>2</w:t>
            </w:r>
          </w:p>
        </w:tc>
      </w:tr>
      <w:tr w:rsidR="00F46D50" w:rsidRPr="00F336C1" w:rsidTr="00AA36AF">
        <w:trPr>
          <w:trHeight w:val="283"/>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10</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Рабочие</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90</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AA36AF">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AA36AF">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EA60DB">
              <w:rPr>
                <w:rFonts w:ascii="Times New Roman" w:hAnsi="Times New Roman" w:cs="Times New Roman"/>
                <w:sz w:val="24"/>
                <w:szCs w:val="24"/>
              </w:rPr>
              <w:t>10</w:t>
            </w:r>
          </w:p>
        </w:tc>
      </w:tr>
      <w:tr w:rsidR="00F46D50" w:rsidRPr="00F336C1" w:rsidTr="00F46D50">
        <w:trPr>
          <w:trHeight w:val="345"/>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11</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Технический персонал</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ind w:firstLine="0"/>
              <w:jc w:val="center"/>
              <w:rPr>
                <w:rFonts w:ascii="Times New Roman" w:hAnsi="Times New Roman" w:cs="Times New Roman"/>
                <w:sz w:val="24"/>
                <w:szCs w:val="24"/>
              </w:rPr>
            </w:pPr>
            <w:r w:rsidRPr="00F46D50">
              <w:rPr>
                <w:rFonts w:ascii="Times New Roman" w:hAnsi="Times New Roman" w:cs="Times New Roman"/>
                <w:sz w:val="24"/>
                <w:szCs w:val="24"/>
              </w:rPr>
              <w:t>2</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ind w:firstLine="0"/>
              <w:jc w:val="center"/>
              <w:rPr>
                <w:rFonts w:ascii="Times New Roman" w:hAnsi="Times New Roman" w:cs="Times New Roman"/>
                <w:sz w:val="24"/>
                <w:szCs w:val="24"/>
              </w:rPr>
            </w:pPr>
            <w:r w:rsidRPr="00F46D5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tcBorders>
            <w:vAlign w:val="center"/>
          </w:tcPr>
          <w:p w:rsidR="00F46D50" w:rsidRPr="00F46D50" w:rsidRDefault="00EA60DB" w:rsidP="00F46D50">
            <w:pPr>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46D50" w:rsidRPr="00F336C1" w:rsidTr="00F46D50">
        <w:trPr>
          <w:trHeight w:val="360"/>
        </w:trPr>
        <w:tc>
          <w:tcPr>
            <w:tcW w:w="653"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12</w:t>
            </w:r>
          </w:p>
        </w:tc>
        <w:tc>
          <w:tcPr>
            <w:tcW w:w="2566" w:type="dxa"/>
            <w:tcBorders>
              <w:top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Охранники</w:t>
            </w:r>
          </w:p>
        </w:tc>
        <w:tc>
          <w:tcPr>
            <w:tcW w:w="2134"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7</w:t>
            </w:r>
          </w:p>
        </w:tc>
        <w:tc>
          <w:tcPr>
            <w:tcW w:w="2268" w:type="dxa"/>
            <w:tcBorders>
              <w:top w:val="single" w:sz="4" w:space="0" w:color="auto"/>
              <w:bottom w:val="single" w:sz="4" w:space="0" w:color="auto"/>
              <w:right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tcBorders>
            <w:vAlign w:val="center"/>
          </w:tcPr>
          <w:p w:rsidR="00F46D50" w:rsidRPr="00F46D50" w:rsidRDefault="00F46D50" w:rsidP="00F46D50">
            <w:pPr>
              <w:spacing w:line="360" w:lineRule="auto"/>
              <w:ind w:firstLine="0"/>
              <w:jc w:val="center"/>
              <w:rPr>
                <w:rFonts w:ascii="Times New Roman" w:hAnsi="Times New Roman" w:cs="Times New Roman"/>
                <w:sz w:val="24"/>
                <w:szCs w:val="24"/>
              </w:rPr>
            </w:pPr>
            <w:r w:rsidRPr="00F46D50">
              <w:rPr>
                <w:rFonts w:ascii="Times New Roman" w:hAnsi="Times New Roman" w:cs="Times New Roman"/>
                <w:sz w:val="24"/>
                <w:szCs w:val="24"/>
              </w:rPr>
              <w:t>-</w:t>
            </w:r>
            <w:r w:rsidR="00EA60DB">
              <w:rPr>
                <w:rFonts w:ascii="Times New Roman" w:hAnsi="Times New Roman" w:cs="Times New Roman"/>
                <w:sz w:val="24"/>
                <w:szCs w:val="24"/>
              </w:rPr>
              <w:t>1</w:t>
            </w:r>
          </w:p>
        </w:tc>
      </w:tr>
    </w:tbl>
    <w:p w:rsidR="00130C75" w:rsidRDefault="00130C75" w:rsidP="00130C75">
      <w:pPr>
        <w:spacing w:line="360" w:lineRule="auto"/>
        <w:ind w:firstLine="0"/>
        <w:rPr>
          <w:rFonts w:ascii="Times New Roman" w:hAnsi="Times New Roman" w:cs="Times New Roman"/>
          <w:sz w:val="24"/>
          <w:szCs w:val="24"/>
        </w:rPr>
      </w:pPr>
    </w:p>
    <w:p w:rsidR="00643103" w:rsidRPr="00643103" w:rsidRDefault="00AA36AF" w:rsidP="00643103">
      <w:pPr>
        <w:spacing w:line="360" w:lineRule="auto"/>
        <w:ind w:firstLine="0"/>
        <w:rPr>
          <w:rFonts w:ascii="Times New Roman" w:hAnsi="Times New Roman" w:cs="Times New Roman"/>
          <w:color w:val="FF0000"/>
          <w:sz w:val="28"/>
          <w:szCs w:val="28"/>
        </w:rPr>
      </w:pPr>
      <w:r w:rsidRPr="00643103">
        <w:rPr>
          <w:rFonts w:ascii="Times New Roman" w:hAnsi="Times New Roman" w:cs="Times New Roman"/>
          <w:noProof/>
          <w:color w:val="FF0000"/>
          <w:sz w:val="24"/>
          <w:szCs w:val="24"/>
        </w:rPr>
        <w:drawing>
          <wp:inline distT="0" distB="0" distL="0" distR="0">
            <wp:extent cx="5805524" cy="2983043"/>
            <wp:effectExtent l="19050" t="0" r="23776" b="7807"/>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103" w:rsidRDefault="005D4985" w:rsidP="00643103">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2.6</w:t>
      </w:r>
      <w:r w:rsidR="00130C75" w:rsidRPr="00252CBB">
        <w:rPr>
          <w:rFonts w:ascii="Times New Roman" w:hAnsi="Times New Roman" w:cs="Times New Roman"/>
          <w:sz w:val="28"/>
          <w:szCs w:val="28"/>
        </w:rPr>
        <w:t xml:space="preserve"> – Описание трудовых ресурсов</w:t>
      </w:r>
      <w:r w:rsidR="00F46D50">
        <w:rPr>
          <w:rFonts w:ascii="Times New Roman" w:hAnsi="Times New Roman" w:cs="Times New Roman"/>
          <w:sz w:val="28"/>
          <w:szCs w:val="28"/>
        </w:rPr>
        <w:t xml:space="preserve"> рабочих</w:t>
      </w:r>
      <w:r w:rsidR="00130C75" w:rsidRPr="00252CBB">
        <w:rPr>
          <w:rFonts w:ascii="Times New Roman" w:hAnsi="Times New Roman" w:cs="Times New Roman"/>
          <w:sz w:val="28"/>
          <w:szCs w:val="28"/>
        </w:rPr>
        <w:t xml:space="preserve"> ООО «БирскСтрой»</w:t>
      </w:r>
    </w:p>
    <w:p w:rsidR="00643103" w:rsidRDefault="00643103" w:rsidP="00643103">
      <w:pPr>
        <w:spacing w:line="360" w:lineRule="auto"/>
        <w:ind w:firstLine="0"/>
        <w:jc w:val="center"/>
        <w:rPr>
          <w:rFonts w:ascii="Times New Roman" w:hAnsi="Times New Roman" w:cs="Times New Roman"/>
          <w:sz w:val="28"/>
          <w:szCs w:val="28"/>
        </w:rPr>
      </w:pPr>
    </w:p>
    <w:p w:rsidR="00AA36AF" w:rsidRPr="00F46D50" w:rsidRDefault="00BF37A0" w:rsidP="00BF37A0">
      <w:pPr>
        <w:spacing w:line="360" w:lineRule="auto"/>
        <w:ind w:firstLine="709"/>
        <w:rPr>
          <w:rFonts w:ascii="Times New Roman" w:hAnsi="Times New Roman" w:cs="Times New Roman"/>
          <w:sz w:val="28"/>
          <w:szCs w:val="28"/>
        </w:rPr>
      </w:pPr>
      <w:r>
        <w:rPr>
          <w:rFonts w:ascii="Times New Roman" w:hAnsi="Times New Roman" w:cs="Times New Roman"/>
          <w:sz w:val="28"/>
          <w:szCs w:val="28"/>
        </w:rPr>
        <w:t>Численность рабочих</w:t>
      </w:r>
      <w:r w:rsidR="002A522D">
        <w:rPr>
          <w:rFonts w:ascii="Times New Roman" w:hAnsi="Times New Roman" w:cs="Times New Roman"/>
          <w:sz w:val="28"/>
          <w:szCs w:val="28"/>
        </w:rPr>
        <w:t xml:space="preserve"> </w:t>
      </w:r>
      <w:r>
        <w:rPr>
          <w:rFonts w:ascii="Times New Roman" w:hAnsi="Times New Roman" w:cs="Times New Roman"/>
          <w:sz w:val="28"/>
          <w:szCs w:val="28"/>
        </w:rPr>
        <w:t>увеличила</w:t>
      </w:r>
      <w:r w:rsidR="00D7616D">
        <w:rPr>
          <w:rFonts w:ascii="Times New Roman" w:hAnsi="Times New Roman" w:cs="Times New Roman"/>
          <w:sz w:val="28"/>
          <w:szCs w:val="28"/>
        </w:rPr>
        <w:t>сь на 10 человек в 2014</w:t>
      </w:r>
      <w:r w:rsidR="00EA60DB">
        <w:rPr>
          <w:rFonts w:ascii="Times New Roman" w:hAnsi="Times New Roman" w:cs="Times New Roman"/>
          <w:sz w:val="28"/>
          <w:szCs w:val="28"/>
        </w:rPr>
        <w:t xml:space="preserve"> году по сравнению с </w:t>
      </w:r>
      <w:r w:rsidR="0065716E">
        <w:rPr>
          <w:rFonts w:ascii="Times New Roman" w:hAnsi="Times New Roman" w:cs="Times New Roman"/>
          <w:sz w:val="28"/>
          <w:szCs w:val="28"/>
        </w:rPr>
        <w:t>прошлым годом, в с</w:t>
      </w:r>
      <w:r w:rsidR="00EA60DB">
        <w:rPr>
          <w:rFonts w:ascii="Times New Roman" w:hAnsi="Times New Roman" w:cs="Times New Roman"/>
          <w:sz w:val="28"/>
          <w:szCs w:val="28"/>
        </w:rPr>
        <w:t>вязи с этим поднялась выручк</w:t>
      </w:r>
      <w:r w:rsidR="00AA36AF">
        <w:rPr>
          <w:rFonts w:ascii="Times New Roman" w:hAnsi="Times New Roman" w:cs="Times New Roman"/>
          <w:sz w:val="28"/>
          <w:szCs w:val="28"/>
        </w:rPr>
        <w:t>а, заработная плата и прибыль, у</w:t>
      </w:r>
      <w:r w:rsidR="00EA60DB">
        <w:rPr>
          <w:rFonts w:ascii="Times New Roman" w:hAnsi="Times New Roman" w:cs="Times New Roman"/>
          <w:sz w:val="28"/>
          <w:szCs w:val="28"/>
        </w:rPr>
        <w:t>величил</w:t>
      </w:r>
      <w:r>
        <w:rPr>
          <w:rFonts w:ascii="Times New Roman" w:hAnsi="Times New Roman" w:cs="Times New Roman"/>
          <w:sz w:val="28"/>
          <w:szCs w:val="28"/>
        </w:rPr>
        <w:t>о</w:t>
      </w:r>
      <w:r w:rsidR="00AA36AF">
        <w:rPr>
          <w:rFonts w:ascii="Times New Roman" w:hAnsi="Times New Roman" w:cs="Times New Roman"/>
          <w:sz w:val="28"/>
          <w:szCs w:val="28"/>
        </w:rPr>
        <w:t xml:space="preserve">сь также </w:t>
      </w:r>
      <w:r>
        <w:rPr>
          <w:rFonts w:ascii="Times New Roman" w:hAnsi="Times New Roman" w:cs="Times New Roman"/>
          <w:sz w:val="28"/>
          <w:szCs w:val="28"/>
        </w:rPr>
        <w:t>число мастеров</w:t>
      </w:r>
      <w:r w:rsidR="00AA36AF">
        <w:rPr>
          <w:rFonts w:ascii="Times New Roman" w:hAnsi="Times New Roman" w:cs="Times New Roman"/>
          <w:sz w:val="28"/>
          <w:szCs w:val="28"/>
        </w:rPr>
        <w:t xml:space="preserve"> на 1 человек</w:t>
      </w:r>
      <w:r>
        <w:rPr>
          <w:rFonts w:ascii="Times New Roman" w:hAnsi="Times New Roman" w:cs="Times New Roman"/>
          <w:sz w:val="28"/>
          <w:szCs w:val="28"/>
        </w:rPr>
        <w:t>. Численность водителей</w:t>
      </w:r>
      <w:r w:rsidR="00EA60DB">
        <w:rPr>
          <w:rFonts w:ascii="Times New Roman" w:hAnsi="Times New Roman" w:cs="Times New Roman"/>
          <w:sz w:val="28"/>
          <w:szCs w:val="28"/>
        </w:rPr>
        <w:t xml:space="preserve">, </w:t>
      </w:r>
      <w:r>
        <w:rPr>
          <w:rFonts w:ascii="Times New Roman" w:hAnsi="Times New Roman" w:cs="Times New Roman"/>
          <w:sz w:val="28"/>
          <w:szCs w:val="28"/>
        </w:rPr>
        <w:t>технического</w:t>
      </w:r>
      <w:r w:rsidR="002A522D">
        <w:rPr>
          <w:rFonts w:ascii="Times New Roman" w:hAnsi="Times New Roman" w:cs="Times New Roman"/>
          <w:sz w:val="28"/>
          <w:szCs w:val="28"/>
        </w:rPr>
        <w:t xml:space="preserve"> </w:t>
      </w:r>
      <w:r w:rsidR="00EA60DB">
        <w:rPr>
          <w:rFonts w:ascii="Times New Roman" w:hAnsi="Times New Roman" w:cs="Times New Roman"/>
          <w:sz w:val="28"/>
          <w:szCs w:val="28"/>
        </w:rPr>
        <w:t>персонал</w:t>
      </w:r>
      <w:r>
        <w:rPr>
          <w:rFonts w:ascii="Times New Roman" w:hAnsi="Times New Roman" w:cs="Times New Roman"/>
          <w:sz w:val="28"/>
          <w:szCs w:val="28"/>
        </w:rPr>
        <w:t>а и охранников</w:t>
      </w:r>
      <w:r w:rsidR="00EA60DB">
        <w:rPr>
          <w:rFonts w:ascii="Times New Roman" w:hAnsi="Times New Roman" w:cs="Times New Roman"/>
          <w:sz w:val="28"/>
          <w:szCs w:val="28"/>
        </w:rPr>
        <w:t xml:space="preserve"> уменьши</w:t>
      </w:r>
      <w:r>
        <w:rPr>
          <w:rFonts w:ascii="Times New Roman" w:hAnsi="Times New Roman" w:cs="Times New Roman"/>
          <w:sz w:val="28"/>
          <w:szCs w:val="28"/>
        </w:rPr>
        <w:t>ло</w:t>
      </w:r>
      <w:r w:rsidR="00EA60DB">
        <w:rPr>
          <w:rFonts w:ascii="Times New Roman" w:hAnsi="Times New Roman" w:cs="Times New Roman"/>
          <w:sz w:val="28"/>
          <w:szCs w:val="28"/>
        </w:rPr>
        <w:t>сь</w:t>
      </w:r>
      <w:r>
        <w:rPr>
          <w:rFonts w:ascii="Times New Roman" w:hAnsi="Times New Roman" w:cs="Times New Roman"/>
          <w:sz w:val="28"/>
          <w:szCs w:val="28"/>
        </w:rPr>
        <w:t>.</w:t>
      </w:r>
    </w:p>
    <w:p w:rsidR="00130C75" w:rsidRDefault="00FD3514"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63.5pt;height:321.45pt;mso-position-horizontal-relative:char;mso-position-vertical-relative:line" coordorigin="2362,1761" coordsize="7134,4948">
            <o:lock v:ext="edit" aspectratio="t"/>
            <v:shape id="_x0000_s1027" type="#_x0000_t75" style="position:absolute;left:2362;top:1761;width:7134;height:4948" o:preferrelative="f">
              <v:fill o:detectmouseclick="t"/>
              <v:path o:extrusionok="t" o:connecttype="none"/>
              <o:lock v:ext="edit" text="t"/>
            </v:shape>
            <v:rect id="_x0000_s1028" style="position:absolute;left:5162;top:1761;width:1560;height:790">
              <v:textbox style="mso-next-textbox:#_x0000_s1028">
                <w:txbxContent>
                  <w:p w:rsidR="00D06500" w:rsidRPr="005E6BE6" w:rsidRDefault="00D06500" w:rsidP="00130C75">
                    <w:pPr>
                      <w:ind w:firstLine="0"/>
                      <w:jc w:val="center"/>
                      <w:rPr>
                        <w:rFonts w:ascii="Times New Roman" w:hAnsi="Times New Roman" w:cs="Times New Roman"/>
                        <w:sz w:val="32"/>
                        <w:szCs w:val="32"/>
                      </w:rPr>
                    </w:pPr>
                    <w:r w:rsidRPr="005E6BE6">
                      <w:rPr>
                        <w:rFonts w:ascii="Times New Roman" w:hAnsi="Times New Roman" w:cs="Times New Roman"/>
                        <w:sz w:val="32"/>
                        <w:szCs w:val="32"/>
                      </w:rPr>
                      <w:t>Директор</w:t>
                    </w:r>
                  </w:p>
                </w:txbxContent>
              </v:textbox>
            </v:rect>
            <v:rect id="_x0000_s1029" style="position:absolute;left:2615;top:3508;width:1345;height:698">
              <v:textbox style="mso-next-textbox:#_x0000_s1029">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Главный инженер</w:t>
                    </w:r>
                  </w:p>
                </w:txbxContent>
              </v:textbox>
            </v:rect>
            <v:rect id="_x0000_s1030" style="position:absolute;left:7962;top:3508;width:1388;height:698">
              <v:textbox style="mso-next-textbox:#_x0000_s1030">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Директор ПТО</w:t>
                    </w:r>
                  </w:p>
                </w:txbxContent>
              </v:textbox>
            </v:rect>
            <v:rect id="_x0000_s1031" style="position:absolute;left:6166;top:3508;width:1493;height:698">
              <v:textbox style="mso-next-textbox:#_x0000_s1031">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Главный бухгалтер</w:t>
                    </w:r>
                  </w:p>
                </w:txbxContent>
              </v:textbox>
            </v:rect>
            <v:rect id="_x0000_s1032" style="position:absolute;left:4368;top:3508;width:1207;height:698">
              <v:textbox>
                <w:txbxContent>
                  <w:p w:rsidR="00D06500" w:rsidRPr="00447C8B" w:rsidRDefault="00D06500" w:rsidP="00130C75">
                    <w:pPr>
                      <w:ind w:firstLine="0"/>
                      <w:jc w:val="center"/>
                      <w:rPr>
                        <w:rFonts w:ascii="Times New Roman" w:hAnsi="Times New Roman" w:cs="Times New Roman"/>
                        <w:sz w:val="28"/>
                        <w:szCs w:val="28"/>
                      </w:rPr>
                    </w:pPr>
                    <w:r w:rsidRPr="00447C8B">
                      <w:rPr>
                        <w:rFonts w:ascii="Times New Roman" w:hAnsi="Times New Roman" w:cs="Times New Roman"/>
                        <w:sz w:val="28"/>
                        <w:szCs w:val="28"/>
                      </w:rPr>
                      <w:t>Отдел кадров</w:t>
                    </w:r>
                  </w:p>
                </w:txbxContent>
              </v:textbox>
            </v:rect>
            <v:shapetype id="_x0000_t32" coordsize="21600,21600" o:spt="32" o:oned="t" path="m,l21600,21600e" filled="f">
              <v:path arrowok="t" fillok="f" o:connecttype="none"/>
              <o:lock v:ext="edit" shapetype="t"/>
            </v:shapetype>
            <v:shape id="_x0000_s1033" type="#_x0000_t32" style="position:absolute;left:6594;top:2700;width:1947;height:660" o:connectortype="straight">
              <v:stroke endarrow="block"/>
            </v:shape>
            <v:shape id="_x0000_s1034" type="#_x0000_t32" style="position:absolute;left:5457;top:2700;width:118;height:660;flip:x" o:connectortype="straight">
              <v:stroke endarrow="block"/>
            </v:shape>
            <v:shape id="_x0000_s1035" type="#_x0000_t32" style="position:absolute;left:3517;top:4284;width:1;height:457" o:connectortype="straight">
              <v:stroke endarrow="block"/>
            </v:shape>
            <v:shape id="_x0000_s1036" type="#_x0000_t32" style="position:absolute;left:3518;top:2700;width:1644;height:660;flip:x" o:connectortype="straight">
              <v:stroke endarrow="block"/>
            </v:shape>
            <v:rect id="_x0000_s1037" style="position:absolute;left:2615;top:4808;width:1262;height:659">
              <v:textbox>
                <w:txbxContent>
                  <w:p w:rsidR="00D06500" w:rsidRPr="00447C8B" w:rsidRDefault="00D06500" w:rsidP="00130C75">
                    <w:pPr>
                      <w:ind w:firstLine="0"/>
                      <w:jc w:val="center"/>
                      <w:rPr>
                        <w:rFonts w:ascii="Times New Roman" w:hAnsi="Times New Roman" w:cs="Times New Roman"/>
                        <w:sz w:val="28"/>
                        <w:szCs w:val="28"/>
                      </w:rPr>
                    </w:pPr>
                    <w:r w:rsidRPr="00447C8B">
                      <w:rPr>
                        <w:rFonts w:ascii="Times New Roman" w:hAnsi="Times New Roman" w:cs="Times New Roman"/>
                        <w:sz w:val="28"/>
                        <w:szCs w:val="28"/>
                      </w:rPr>
                      <w:t>Мастера</w:t>
                    </w:r>
                  </w:p>
                </w:txbxContent>
              </v:textbox>
            </v:rect>
            <v:rect id="_x0000_s1038" style="position:absolute;left:8013;top:4819;width:1337;height:660">
              <v:textbox>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Инженер ПТО</w:t>
                    </w:r>
                  </w:p>
                </w:txbxContent>
              </v:textbox>
            </v:rect>
            <v:rect id="_x0000_s1039" style="position:absolute;left:6274;top:4831;width:1385;height:648">
              <v:textbox>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Бухгалтера</w:t>
                    </w:r>
                  </w:p>
                </w:txbxContent>
              </v:textbox>
            </v:rect>
            <v:rect id="_x0000_s1040" style="position:absolute;left:2616;top:6048;width:1261;height:651">
              <v:textbox>
                <w:txbxContent>
                  <w:p w:rsidR="00D06500" w:rsidRPr="00447C8B" w:rsidRDefault="00D06500" w:rsidP="00130C75">
                    <w:pPr>
                      <w:ind w:firstLine="0"/>
                      <w:jc w:val="center"/>
                      <w:rPr>
                        <w:rFonts w:ascii="Times New Roman" w:hAnsi="Times New Roman" w:cs="Times New Roman"/>
                        <w:sz w:val="28"/>
                        <w:szCs w:val="28"/>
                      </w:rPr>
                    </w:pPr>
                    <w:r w:rsidRPr="00447C8B">
                      <w:rPr>
                        <w:rFonts w:ascii="Times New Roman" w:hAnsi="Times New Roman" w:cs="Times New Roman"/>
                        <w:sz w:val="28"/>
                        <w:szCs w:val="28"/>
                      </w:rPr>
                      <w:t>Рабочие</w:t>
                    </w:r>
                  </w:p>
                </w:txbxContent>
              </v:textbox>
            </v:rect>
            <v:rect id="_x0000_s1041" style="position:absolute;left:8013;top:6058;width:1337;height:651">
              <v:textbox>
                <w:txbxContent>
                  <w:p w:rsidR="00D06500" w:rsidRPr="00447C8B" w:rsidRDefault="00D06500" w:rsidP="00130C75">
                    <w:pPr>
                      <w:ind w:firstLine="0"/>
                      <w:jc w:val="center"/>
                      <w:rPr>
                        <w:rFonts w:ascii="Times New Roman" w:hAnsi="Times New Roman" w:cs="Times New Roman"/>
                        <w:sz w:val="28"/>
                        <w:szCs w:val="28"/>
                      </w:rPr>
                    </w:pPr>
                    <w:r w:rsidRPr="00447C8B">
                      <w:rPr>
                        <w:rFonts w:ascii="Times New Roman" w:hAnsi="Times New Roman" w:cs="Times New Roman"/>
                        <w:sz w:val="28"/>
                        <w:szCs w:val="28"/>
                      </w:rPr>
                      <w:t>Снабженец</w:t>
                    </w:r>
                  </w:p>
                </w:txbxContent>
              </v:textbox>
            </v:rect>
            <v:shape id="_x0000_s1042" type="#_x0000_t32" style="position:absolute;left:6964;top:4284;width:1;height:458" o:connectortype="straight">
              <v:stroke endarrow="block"/>
            </v:shape>
            <v:shape id="_x0000_s1043" type="#_x0000_t32" style="position:absolute;left:3518;top:5585;width:1;height:368" o:connectortype="straight">
              <v:stroke endarrow="block"/>
            </v:shape>
            <v:shape id="_x0000_s1044" type="#_x0000_t32" style="position:absolute;left:8640;top:4284;width:2;height:458" o:connectortype="straight">
              <v:stroke endarrow="block"/>
            </v:shape>
            <v:shape id="_x0000_s1045" type="#_x0000_t32" style="position:absolute;left:6166;top:2700;width:688;height:660" o:connectortype="straight">
              <v:stroke endarrow="block"/>
            </v:shape>
            <v:shape id="_x0000_s1046" type="#_x0000_t32" style="position:absolute;left:8642;top:5603;width:1;height:350" o:connectortype="straight">
              <v:stroke endarrow="block"/>
            </v:shape>
            <v:rect id="_x0000_s1047" style="position:absolute;left:4590;top:4808;width:1345;height:659">
              <v:textbox style="mso-next-textbox:#_x0000_s1047">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Главный механик</w:t>
                    </w:r>
                  </w:p>
                </w:txbxContent>
              </v:textbox>
            </v:rect>
            <v:shape id="_x0000_s1048" type="#_x0000_t32" style="position:absolute;left:5710;top:2774;width:225;height:1899;flip:x" o:connectortype="straight">
              <v:stroke endarrow="block"/>
            </v:shape>
            <v:rect id="_x0000_s1049" style="position:absolute;left:4590;top:6048;width:1344;height:661">
              <v:textbox style="mso-next-textbox:#_x0000_s1049">
                <w:txbxContent>
                  <w:p w:rsidR="00D06500" w:rsidRPr="00447C8B" w:rsidRDefault="00D06500" w:rsidP="00130C75">
                    <w:pPr>
                      <w:ind w:firstLine="0"/>
                      <w:jc w:val="center"/>
                      <w:rPr>
                        <w:rFonts w:ascii="Times New Roman" w:hAnsi="Times New Roman" w:cs="Times New Roman"/>
                        <w:sz w:val="28"/>
                        <w:szCs w:val="28"/>
                      </w:rPr>
                    </w:pPr>
                    <w:r>
                      <w:rPr>
                        <w:rFonts w:ascii="Times New Roman" w:hAnsi="Times New Roman" w:cs="Times New Roman"/>
                        <w:sz w:val="28"/>
                        <w:szCs w:val="28"/>
                      </w:rPr>
                      <w:t>Водители</w:t>
                    </w:r>
                  </w:p>
                </w:txbxContent>
              </v:textbox>
            </v:rect>
            <v:shape id="_x0000_s1050" type="#_x0000_t32" style="position:absolute;left:5281;top:5585;width:1;height:368" o:connectortype="straight">
              <v:stroke endarrow="block"/>
            </v:shape>
            <w10:wrap type="none"/>
            <w10:anchorlock/>
          </v:group>
        </w:pict>
      </w:r>
    </w:p>
    <w:p w:rsidR="0065716E" w:rsidRDefault="00130C75" w:rsidP="0013315F">
      <w:pPr>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Рисунок 2</w:t>
      </w:r>
      <w:r w:rsidR="005D4985">
        <w:rPr>
          <w:rFonts w:ascii="Times New Roman" w:hAnsi="Times New Roman" w:cs="Times New Roman"/>
          <w:sz w:val="28"/>
          <w:szCs w:val="28"/>
        </w:rPr>
        <w:t>.7</w:t>
      </w:r>
      <w:r>
        <w:rPr>
          <w:rFonts w:ascii="Times New Roman" w:hAnsi="Times New Roman" w:cs="Times New Roman"/>
          <w:sz w:val="28"/>
          <w:szCs w:val="28"/>
        </w:rPr>
        <w:t xml:space="preserve"> – Организационная структура управления ООО «БирскСтрой»</w:t>
      </w:r>
    </w:p>
    <w:p w:rsidR="0065716E" w:rsidRDefault="0065716E" w:rsidP="00130C75">
      <w:pPr>
        <w:spacing w:line="360" w:lineRule="auto"/>
        <w:ind w:firstLine="0"/>
        <w:rPr>
          <w:rFonts w:ascii="Times New Roman" w:hAnsi="Times New Roman" w:cs="Times New Roman"/>
          <w:sz w:val="28"/>
          <w:szCs w:val="28"/>
        </w:rPr>
      </w:pPr>
    </w:p>
    <w:p w:rsidR="005D4985" w:rsidRDefault="005D4985" w:rsidP="00130C75">
      <w:pPr>
        <w:spacing w:line="360" w:lineRule="auto"/>
        <w:ind w:firstLine="0"/>
        <w:rPr>
          <w:rFonts w:ascii="Times New Roman" w:hAnsi="Times New Roman" w:cs="Times New Roman"/>
          <w:sz w:val="28"/>
          <w:szCs w:val="28"/>
        </w:rPr>
      </w:pPr>
    </w:p>
    <w:p w:rsidR="008A37DD" w:rsidRPr="0013315F" w:rsidRDefault="002A522D" w:rsidP="0013315F">
      <w:pPr>
        <w:pStyle w:val="a3"/>
        <w:numPr>
          <w:ilvl w:val="1"/>
          <w:numId w:val="8"/>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30C75" w:rsidRPr="00130C75">
        <w:rPr>
          <w:rFonts w:ascii="Times New Roman" w:hAnsi="Times New Roman" w:cs="Times New Roman"/>
          <w:sz w:val="28"/>
          <w:szCs w:val="28"/>
        </w:rPr>
        <w:t>Инвентаризация материалов ООО «БирскСтрой»</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При инвентаризации комиссия должна в присутствии материально-ответственных лиц проверить фактическое наличие товарно-материальных ценностей путем пересчета, перемеривания или перевешивания. При хранении товарно-материальных ценностей на разных складах с одним материально-ответственным лицом инвентаризация проводится последовательно по местам хранения. В рамках одного склада пересчет ценностей проводится в порядке их расположения в помещении хранения.</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Результаты инвентаризации заносятся в инвентаризационную опись товарно-материальных ценностей по форме № ИНВ-3 по каждому отдельному наименованию с указанием количества, вида, группы, артикула и прочих необходимых характеристик. В случае обнаружения расхождений и неточностей в наименовании или основных характеристиках товарно-</w:t>
      </w:r>
      <w:r w:rsidRPr="00F46D50">
        <w:rPr>
          <w:rFonts w:ascii="Times New Roman" w:hAnsi="Times New Roman" w:cs="Times New Roman"/>
          <w:sz w:val="28"/>
          <w:szCs w:val="28"/>
        </w:rPr>
        <w:lastRenderedPageBreak/>
        <w:t>материальных ценностей в описи указываются правильные сведения.</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Товарно-материальные ценности, поступающие во время инвентаризации, должны приходоваться после инвентаризации по реестру или товарному отчету. Во время инвентаризации эти ценности заносятся в отдельную опись, которая называется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а на приходном документе делается отметка «после инвентаризации» со ссылкой на дату описи. В случае, если в следствие производственной необходимости происходит отпуска ценностей во время проведения инвентаризации, отпущенные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товарно-материальные ценности во время инвентаризации.</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На товарно-материальные ценности, находящиеся в пути, составляется отдельный акт инвентаризации материалов и товаров, находящихся в пути по форме ИНВ-6. В этом акте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На товарно-материальные ценности, отгруженные и не оплаченные в срок, формируется акт инвентаризации товаров отгруженных по форме ИНВ-4. В акте по каждой отдельной отгрузке приводятся наименование покупателя, наименование товарно-материальных ценностей, сумма, дата отгрузки, дата выписки и номер расчетного документа.</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 xml:space="preserve">На товарно-материальные ценности, хранящиеся на складах других организаций, формируется инвентаризационная опись по форме ИНВ-5. Записи в опись заносятся на основании документов, подтверждающих сдачу этих ценностей на ответственное хранение. В описи указываются </w:t>
      </w:r>
      <w:r w:rsidRPr="00F46D50">
        <w:rPr>
          <w:rFonts w:ascii="Times New Roman" w:hAnsi="Times New Roman" w:cs="Times New Roman"/>
          <w:sz w:val="28"/>
          <w:szCs w:val="28"/>
        </w:rPr>
        <w:lastRenderedPageBreak/>
        <w:t>наименование ценностей, количество, сорт, стоимость (по данным учета), дата принятия груза на хранение, место хранения, номера и даты документов.</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Инвентаризация товарно-материальных ценностей, не находящихся в момент инвентаризации в подотчете материально ответственных лиц, заключается в проверке обоснованности числящихся сумм на соответствующих счетах бухгалтерского учета. Суммы должны подтверждаться надлежаще оформленными первичными документами.</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Тара отражается в описях по видам, целевому назначению и качественному состоянию. На тару, пришедшую в негодность, инвентаризационной комиссией составляется акт на списание с указанием причин порчи.</w:t>
      </w:r>
    </w:p>
    <w:p w:rsidR="0065716E" w:rsidRDefault="00F46D50" w:rsidP="0065716E">
      <w:pPr>
        <w:spacing w:line="360" w:lineRule="auto"/>
        <w:rPr>
          <w:rFonts w:ascii="Times New Roman" w:hAnsi="Times New Roman" w:cs="Times New Roman"/>
          <w:sz w:val="28"/>
          <w:szCs w:val="28"/>
        </w:rPr>
      </w:pPr>
      <w:r w:rsidRPr="00F46D50">
        <w:rPr>
          <w:rFonts w:ascii="Times New Roman" w:hAnsi="Times New Roman" w:cs="Times New Roman"/>
          <w:sz w:val="28"/>
          <w:szCs w:val="28"/>
        </w:rPr>
        <w:t>Если в результате инвентаризации выявлены расхождения между фактическим наличием и учетными данными формируется сличительная ведомость результатов инвентаризации товарно-материальных ценностей по форме № ИНВ-19. Оценка выявленных инвентаризацией неучтенных ценностей должна быть произведена с учетом рыночных цен. Выявленные при инвентаризации излишки и недостачи ТМЦ отражаются в бухгалтерском учете организации.</w:t>
      </w:r>
    </w:p>
    <w:p w:rsidR="0065716E" w:rsidRDefault="0065716E" w:rsidP="0065716E">
      <w:pPr>
        <w:spacing w:line="360" w:lineRule="auto"/>
        <w:rPr>
          <w:rFonts w:ascii="Times New Roman" w:hAnsi="Times New Roman" w:cs="Times New Roman"/>
          <w:sz w:val="28"/>
          <w:szCs w:val="28"/>
        </w:rPr>
      </w:pPr>
    </w:p>
    <w:p w:rsidR="0065716E" w:rsidRPr="00F46D50" w:rsidRDefault="0065716E" w:rsidP="0065716E">
      <w:pPr>
        <w:spacing w:line="360" w:lineRule="auto"/>
        <w:rPr>
          <w:rFonts w:ascii="Times New Roman" w:hAnsi="Times New Roman" w:cs="Times New Roman"/>
          <w:sz w:val="28"/>
          <w:szCs w:val="28"/>
        </w:rPr>
      </w:pPr>
    </w:p>
    <w:p w:rsidR="00130C75" w:rsidRPr="0013315F" w:rsidRDefault="00130C75" w:rsidP="0013315F">
      <w:pPr>
        <w:jc w:val="center"/>
        <w:rPr>
          <w:rFonts w:ascii="Times New Roman" w:hAnsi="Times New Roman" w:cs="Times New Roman"/>
          <w:sz w:val="28"/>
          <w:szCs w:val="28"/>
        </w:rPr>
      </w:pPr>
      <w:r w:rsidRPr="00130C75">
        <w:rPr>
          <w:rFonts w:ascii="Times New Roman" w:hAnsi="Times New Roman" w:cs="Times New Roman"/>
          <w:sz w:val="28"/>
          <w:szCs w:val="28"/>
        </w:rPr>
        <w:t>2.3 Порядок поступления материалов ООО «БирскСтрой»</w:t>
      </w:r>
    </w:p>
    <w:p w:rsidR="00130C75" w:rsidRPr="00F46D50" w:rsidRDefault="00130C75"/>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Поступление материалов на предприятие контролирует экспедитор, который следит за выполнением поставщиками договорных обязательств, предъявляет им претензии по качеству и недостачам материалов, разыскивает грузы, если они своевременно не прибыли на предприятие. Материалы на склад доставляет также экспедитор. Если обнаруживается недостача или порча груза, составляется акт на право представления претензий к транспортной организации или поставщику.</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 xml:space="preserve">В момент сдачи экспедитором материалов на склад материально ответственное лицо (заведующий складом, кладовщик) проверяет </w:t>
      </w:r>
      <w:r w:rsidRPr="00F46D50">
        <w:rPr>
          <w:rFonts w:ascii="Times New Roman" w:hAnsi="Times New Roman" w:cs="Times New Roman"/>
          <w:sz w:val="28"/>
          <w:szCs w:val="28"/>
        </w:rPr>
        <w:lastRenderedPageBreak/>
        <w:t>соответствие количества, качества и ассортимента поступивших материалов документам поставщика. Одни из них отражают количество отправленного груза (спецификации, отвесы, накладные), другие - качество (сертификаты, удостоверения и т.п.). При соответствии показателей документов фактическому наличию материально ответственное лицо выписывает приходный ордер (ф. №М-З и М-4).</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В случае централизованной доставки материалов автотранспортом со склада поставщик выписывает товарно-транспортную накладную (ф. №М-5 и М-6).</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Акт о приемке материалов (ф. №М-7) применяется для оформления поступивших материальных ценностей без платежных документов и в случае расхождений (количественных и качественных) с данными сопроводительных документов.</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При принятии к бухгалтерскому учету материально-производственных запасов их следует класси</w:t>
      </w:r>
      <w:r>
        <w:rPr>
          <w:rFonts w:ascii="Times New Roman" w:hAnsi="Times New Roman" w:cs="Times New Roman"/>
          <w:sz w:val="28"/>
          <w:szCs w:val="28"/>
        </w:rPr>
        <w:t>фицировать и оценить исходя из:</w:t>
      </w:r>
      <w:r w:rsidRPr="00F46D50">
        <w:rPr>
          <w:rFonts w:ascii="Times New Roman" w:hAnsi="Times New Roman" w:cs="Times New Roman"/>
          <w:sz w:val="28"/>
          <w:szCs w:val="28"/>
        </w:rPr>
        <w:t xml:space="preserve"> наличия у организации права собственности на запасы, видов запасов, порядка учета заготовительно-складских и транспортных расходов, наличия оплаты за неполученные запасы, наличия расчетных документов на полученные запасы, формы поступления запасов.</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Оценка запасов при их постановке на учет зависит от:</w:t>
      </w:r>
    </w:p>
    <w:p w:rsidR="00F46D50" w:rsidRPr="00F46D50" w:rsidRDefault="00F46D50" w:rsidP="00F46D50">
      <w:pPr>
        <w:pStyle w:val="a3"/>
        <w:numPr>
          <w:ilvl w:val="0"/>
          <w:numId w:val="35"/>
        </w:numPr>
        <w:spacing w:line="360" w:lineRule="auto"/>
        <w:rPr>
          <w:rFonts w:ascii="Times New Roman" w:hAnsi="Times New Roman" w:cs="Times New Roman"/>
          <w:sz w:val="28"/>
          <w:szCs w:val="28"/>
        </w:rPr>
      </w:pPr>
      <w:r w:rsidRPr="00F46D50">
        <w:rPr>
          <w:rFonts w:ascii="Times New Roman" w:hAnsi="Times New Roman" w:cs="Times New Roman"/>
          <w:sz w:val="28"/>
          <w:szCs w:val="28"/>
        </w:rPr>
        <w:t>формы их поступления (покупка, получение от поставщиков, изготовление в собственном производстве, вклад в уставный капитал организации, безвозмездное получение или по договору дарения, получение в обмен на другое имущество, оприходования материалов, полученных от ликвидации основных средств или их ремонта),</w:t>
      </w:r>
    </w:p>
    <w:p w:rsidR="00F46D50" w:rsidRPr="00F46D50" w:rsidRDefault="00F46D50" w:rsidP="00F46D50">
      <w:pPr>
        <w:pStyle w:val="a3"/>
        <w:numPr>
          <w:ilvl w:val="0"/>
          <w:numId w:val="35"/>
        </w:numPr>
        <w:spacing w:line="360" w:lineRule="auto"/>
        <w:rPr>
          <w:rFonts w:ascii="Times New Roman" w:hAnsi="Times New Roman" w:cs="Times New Roman"/>
          <w:sz w:val="28"/>
          <w:szCs w:val="28"/>
        </w:rPr>
      </w:pPr>
      <w:r w:rsidRPr="00F46D50">
        <w:rPr>
          <w:rFonts w:ascii="Times New Roman" w:hAnsi="Times New Roman" w:cs="Times New Roman"/>
          <w:sz w:val="28"/>
          <w:szCs w:val="28"/>
        </w:rPr>
        <w:t>поступления в собственность или с оставлением права собственности на них у поставщика (для продажи на условиях комиссии и др.),</w:t>
      </w:r>
    </w:p>
    <w:p w:rsidR="00F46D50" w:rsidRPr="00F46D50" w:rsidRDefault="00F46D50" w:rsidP="00F46D50">
      <w:pPr>
        <w:pStyle w:val="a3"/>
        <w:numPr>
          <w:ilvl w:val="0"/>
          <w:numId w:val="35"/>
        </w:numPr>
        <w:spacing w:line="360" w:lineRule="auto"/>
        <w:rPr>
          <w:rFonts w:ascii="Times New Roman" w:hAnsi="Times New Roman" w:cs="Times New Roman"/>
          <w:sz w:val="28"/>
          <w:szCs w:val="28"/>
        </w:rPr>
      </w:pPr>
      <w:r w:rsidRPr="00F46D50">
        <w:rPr>
          <w:rFonts w:ascii="Times New Roman" w:hAnsi="Times New Roman" w:cs="Times New Roman"/>
          <w:sz w:val="28"/>
          <w:szCs w:val="28"/>
        </w:rPr>
        <w:t>порядка учета заготовительно-складских и транспортных расходов,</w:t>
      </w:r>
    </w:p>
    <w:p w:rsidR="00F46D50" w:rsidRPr="00F46D50" w:rsidRDefault="00F46D50" w:rsidP="00F46D50">
      <w:pPr>
        <w:pStyle w:val="a3"/>
        <w:numPr>
          <w:ilvl w:val="0"/>
          <w:numId w:val="35"/>
        </w:numPr>
        <w:spacing w:line="360" w:lineRule="auto"/>
        <w:rPr>
          <w:rFonts w:ascii="Times New Roman" w:hAnsi="Times New Roman" w:cs="Times New Roman"/>
          <w:sz w:val="28"/>
          <w:szCs w:val="28"/>
        </w:rPr>
      </w:pPr>
      <w:r w:rsidRPr="00F46D50">
        <w:rPr>
          <w:rFonts w:ascii="Times New Roman" w:hAnsi="Times New Roman" w:cs="Times New Roman"/>
          <w:sz w:val="28"/>
          <w:szCs w:val="28"/>
        </w:rPr>
        <w:t>наличия расчетных документов, подтверждающих их стоимость.</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На материалы, поступающие по договорам купли-продажи, поставки,</w:t>
      </w:r>
      <w:r w:rsidR="002A522D">
        <w:rPr>
          <w:rFonts w:ascii="Times New Roman" w:hAnsi="Times New Roman" w:cs="Times New Roman"/>
          <w:sz w:val="28"/>
          <w:szCs w:val="28"/>
        </w:rPr>
        <w:t xml:space="preserve"> </w:t>
      </w:r>
      <w:r w:rsidR="00DE4BC9">
        <w:rPr>
          <w:rFonts w:ascii="Times New Roman" w:hAnsi="Times New Roman" w:cs="Times New Roman"/>
          <w:sz w:val="28"/>
          <w:szCs w:val="28"/>
        </w:rPr>
        <w:lastRenderedPageBreak/>
        <w:t>ООО «БирскСтрой</w:t>
      </w:r>
      <w:r w:rsidRPr="00F46D50">
        <w:rPr>
          <w:rFonts w:ascii="Times New Roman" w:hAnsi="Times New Roman" w:cs="Times New Roman"/>
          <w:sz w:val="28"/>
          <w:szCs w:val="28"/>
        </w:rPr>
        <w:t>» получает от поставщика расчетные документы и сопроводительные документы.</w:t>
      </w:r>
    </w:p>
    <w:p w:rsidR="00F46D50" w:rsidRPr="00F46D50" w:rsidRDefault="00F46D50" w:rsidP="00F46D50">
      <w:pPr>
        <w:spacing w:line="360" w:lineRule="auto"/>
        <w:rPr>
          <w:rFonts w:ascii="Times New Roman" w:hAnsi="Times New Roman" w:cs="Times New Roman"/>
          <w:sz w:val="28"/>
          <w:szCs w:val="28"/>
        </w:rPr>
      </w:pPr>
      <w:r w:rsidRPr="00F46D50">
        <w:rPr>
          <w:rFonts w:ascii="Times New Roman" w:hAnsi="Times New Roman" w:cs="Times New Roman"/>
          <w:sz w:val="28"/>
          <w:szCs w:val="28"/>
        </w:rPr>
        <w:t>Расчетные документы на поступающие материалы с приложенными к ним другими документами направляются в отдел технического снабжения, работники которого обязаны:</w:t>
      </w:r>
    </w:p>
    <w:p w:rsidR="00F46D50"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зарегистрировать документы в журнале учета поступающих грузов;</w:t>
      </w:r>
    </w:p>
    <w:p w:rsidR="00F46D50"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проверить соответствие данных этих документов договорам поставки по ассортименту, ценам и количеству материалов, способу и срокам отгрузки и другим условиям поставки, предусмотренных договор;</w:t>
      </w:r>
    </w:p>
    <w:p w:rsidR="00F46D50"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проверить правильность расчетов в расчетных документах;</w:t>
      </w:r>
    </w:p>
    <w:p w:rsidR="00F46D50"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акцептовать расчетные документы полностью или частично, или мотивированно отказаться от акцепта;</w:t>
      </w:r>
    </w:p>
    <w:p w:rsidR="00F46D50"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определять фактические размеры ответственности в случае нарушения условий договора;</w:t>
      </w:r>
    </w:p>
    <w:p w:rsidR="00130C75" w:rsidRPr="00F46D50" w:rsidRDefault="00F46D50" w:rsidP="00F46D50">
      <w:pPr>
        <w:pStyle w:val="a3"/>
        <w:numPr>
          <w:ilvl w:val="0"/>
          <w:numId w:val="36"/>
        </w:numPr>
        <w:spacing w:line="360" w:lineRule="auto"/>
        <w:rPr>
          <w:rFonts w:ascii="Times New Roman" w:hAnsi="Times New Roman" w:cs="Times New Roman"/>
          <w:sz w:val="28"/>
          <w:szCs w:val="28"/>
        </w:rPr>
      </w:pPr>
      <w:r w:rsidRPr="00F46D50">
        <w:rPr>
          <w:rFonts w:ascii="Times New Roman" w:hAnsi="Times New Roman" w:cs="Times New Roman"/>
          <w:sz w:val="28"/>
          <w:szCs w:val="28"/>
        </w:rPr>
        <w:t>передавать документы в подразделения организации, в сроки, предусмотренные правилами документооборота организации.</w:t>
      </w:r>
    </w:p>
    <w:p w:rsidR="00F46D50" w:rsidRDefault="00F46D50" w:rsidP="00F46D50">
      <w:pPr>
        <w:pStyle w:val="a3"/>
        <w:spacing w:line="360" w:lineRule="auto"/>
        <w:rPr>
          <w:rFonts w:ascii="Times New Roman" w:hAnsi="Times New Roman" w:cs="Times New Roman"/>
          <w:sz w:val="28"/>
          <w:szCs w:val="28"/>
        </w:rPr>
      </w:pPr>
    </w:p>
    <w:p w:rsidR="00DC19FA" w:rsidRDefault="00DC19FA" w:rsidP="00AA36AF">
      <w:pPr>
        <w:ind w:firstLine="0"/>
      </w:pPr>
    </w:p>
    <w:p w:rsidR="00F46D50" w:rsidRDefault="00F46D50"/>
    <w:p w:rsidR="00D7616D" w:rsidRDefault="00D7616D"/>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D7616D" w:rsidRDefault="00D7616D"/>
    <w:p w:rsidR="00D7616D" w:rsidRDefault="00D7616D"/>
    <w:p w:rsidR="00D7616D" w:rsidRDefault="00D7616D"/>
    <w:p w:rsidR="00D7616D" w:rsidRDefault="00D7616D"/>
    <w:p w:rsidR="00BF37A0" w:rsidRDefault="00BF37A0"/>
    <w:p w:rsidR="00BF37A0" w:rsidRDefault="00BF37A0"/>
    <w:p w:rsidR="00A96EC4" w:rsidRPr="00515AC7" w:rsidRDefault="00A96EC4" w:rsidP="00130C75">
      <w:pPr>
        <w:spacing w:line="360" w:lineRule="auto"/>
        <w:ind w:firstLine="0"/>
        <w:rPr>
          <w:rFonts w:ascii="Times New Roman" w:hAnsi="Times New Roman" w:cs="Times New Roman"/>
          <w:sz w:val="28"/>
          <w:szCs w:val="28"/>
        </w:rPr>
      </w:pPr>
    </w:p>
    <w:p w:rsidR="00130C75" w:rsidRDefault="00130C75" w:rsidP="00130C75">
      <w:pPr>
        <w:spacing w:line="360" w:lineRule="auto"/>
        <w:ind w:firstLine="0"/>
        <w:jc w:val="center"/>
        <w:rPr>
          <w:rFonts w:ascii="Times New Roman" w:hAnsi="Times New Roman" w:cs="Times New Roman"/>
          <w:sz w:val="28"/>
          <w:szCs w:val="28"/>
        </w:rPr>
      </w:pPr>
      <w:r w:rsidRPr="00C26DDB">
        <w:rPr>
          <w:rFonts w:ascii="Times New Roman" w:hAnsi="Times New Roman" w:cs="Times New Roman"/>
          <w:sz w:val="28"/>
          <w:szCs w:val="28"/>
        </w:rPr>
        <w:lastRenderedPageBreak/>
        <w:t>ЗАКЛЮЧЕНИЕ</w:t>
      </w:r>
    </w:p>
    <w:p w:rsidR="00A96EC4" w:rsidRDefault="00A96EC4" w:rsidP="00130C75">
      <w:pPr>
        <w:spacing w:line="360" w:lineRule="auto"/>
        <w:ind w:firstLine="0"/>
        <w:jc w:val="center"/>
        <w:rPr>
          <w:rFonts w:ascii="Times New Roman" w:hAnsi="Times New Roman" w:cs="Times New Roman"/>
          <w:sz w:val="28"/>
          <w:szCs w:val="28"/>
        </w:rPr>
      </w:pPr>
    </w:p>
    <w:p w:rsidR="00A96EC4" w:rsidRDefault="00A96EC4" w:rsidP="00A96EC4">
      <w:pPr>
        <w:spacing w:line="360" w:lineRule="auto"/>
        <w:ind w:firstLine="709"/>
        <w:rPr>
          <w:rFonts w:ascii="Times New Roman" w:hAnsi="Times New Roman" w:cs="Times New Roman"/>
          <w:sz w:val="28"/>
          <w:szCs w:val="28"/>
        </w:rPr>
      </w:pPr>
      <w:r w:rsidRPr="00C26DDB">
        <w:rPr>
          <w:rFonts w:ascii="Times New Roman" w:hAnsi="Times New Roman" w:cs="Times New Roman"/>
          <w:sz w:val="28"/>
          <w:szCs w:val="28"/>
        </w:rPr>
        <w:t>Рассмотрение теории, методологии и организации бухгалтерского</w:t>
      </w:r>
      <w:r w:rsidR="002A522D">
        <w:rPr>
          <w:rFonts w:ascii="Times New Roman" w:hAnsi="Times New Roman" w:cs="Times New Roman"/>
          <w:sz w:val="28"/>
          <w:szCs w:val="28"/>
        </w:rPr>
        <w:t xml:space="preserve"> </w:t>
      </w:r>
      <w:r w:rsidRPr="00C26DDB">
        <w:rPr>
          <w:rFonts w:ascii="Times New Roman" w:hAnsi="Times New Roman" w:cs="Times New Roman"/>
          <w:sz w:val="28"/>
          <w:szCs w:val="28"/>
        </w:rPr>
        <w:t>учета поступления материалов показывает, что осуществление бухгалтерского учета материалов на предприятии является одним из важнейших условий для принятия эффективных управленческих решений</w:t>
      </w:r>
      <w:r>
        <w:rPr>
          <w:rFonts w:ascii="Times New Roman" w:hAnsi="Times New Roman" w:cs="Times New Roman"/>
          <w:sz w:val="28"/>
          <w:szCs w:val="28"/>
        </w:rPr>
        <w:t>.</w:t>
      </w:r>
    </w:p>
    <w:p w:rsidR="00A96EC4" w:rsidRPr="00C26DDB" w:rsidRDefault="00A96EC4" w:rsidP="00A96EC4">
      <w:pPr>
        <w:spacing w:line="360" w:lineRule="auto"/>
        <w:ind w:firstLine="709"/>
        <w:rPr>
          <w:rFonts w:ascii="Times New Roman" w:hAnsi="Times New Roman" w:cs="Times New Roman"/>
          <w:sz w:val="28"/>
          <w:szCs w:val="28"/>
        </w:rPr>
      </w:pPr>
      <w:r w:rsidRPr="00AA36AF">
        <w:rPr>
          <w:rFonts w:ascii="Times New Roman" w:hAnsi="Times New Roman" w:cs="Times New Roman"/>
          <w:sz w:val="28"/>
          <w:szCs w:val="28"/>
        </w:rPr>
        <w:t xml:space="preserve">Необходимо рационально и эффективно использовать в процессе </w:t>
      </w:r>
      <w:r w:rsidRPr="00C26DDB">
        <w:rPr>
          <w:rFonts w:ascii="Times New Roman" w:hAnsi="Times New Roman" w:cs="Times New Roman"/>
          <w:sz w:val="28"/>
          <w:szCs w:val="28"/>
        </w:rPr>
        <w:t>производственной и хозяйственной деятельности все имеющиеся в организации ресурсы, в том числе материальные ресурсы, занимающие наибольший удельный вес в</w:t>
      </w:r>
      <w:r>
        <w:rPr>
          <w:rFonts w:ascii="Times New Roman" w:hAnsi="Times New Roman" w:cs="Times New Roman"/>
          <w:sz w:val="28"/>
          <w:szCs w:val="28"/>
        </w:rPr>
        <w:t xml:space="preserve"> полной себестоимости продукции.</w:t>
      </w:r>
    </w:p>
    <w:p w:rsidR="00A96EC4" w:rsidRPr="00D47FE2" w:rsidRDefault="00A96EC4" w:rsidP="00A96EC4">
      <w:pPr>
        <w:spacing w:line="360" w:lineRule="auto"/>
        <w:ind w:firstLine="709"/>
        <w:rPr>
          <w:rFonts w:ascii="Times New Roman" w:hAnsi="Times New Roman" w:cs="Times New Roman"/>
          <w:sz w:val="28"/>
          <w:szCs w:val="28"/>
        </w:rPr>
      </w:pPr>
      <w:r w:rsidRPr="00C26DDB">
        <w:rPr>
          <w:rFonts w:ascii="Times New Roman" w:hAnsi="Times New Roman" w:cs="Times New Roman"/>
          <w:sz w:val="28"/>
          <w:szCs w:val="28"/>
        </w:rPr>
        <w:t>ООО «БирскСтрой» - наиболее успешно развивающаяся в Бирске и Бирском районе строительная компания, которая одинаково у</w:t>
      </w:r>
      <w:r>
        <w:rPr>
          <w:rFonts w:ascii="Times New Roman" w:hAnsi="Times New Roman" w:cs="Times New Roman"/>
          <w:sz w:val="28"/>
          <w:szCs w:val="28"/>
        </w:rPr>
        <w:t xml:space="preserve">спешно работает и с населением, </w:t>
      </w:r>
      <w:r w:rsidRPr="00C26DDB">
        <w:rPr>
          <w:rFonts w:ascii="Times New Roman" w:hAnsi="Times New Roman" w:cs="Times New Roman"/>
          <w:sz w:val="28"/>
          <w:szCs w:val="28"/>
        </w:rPr>
        <w:t>и с коммерческими структурами, и с государственными организациями.</w:t>
      </w:r>
      <w:r>
        <w:rPr>
          <w:rFonts w:ascii="Times New Roman" w:hAnsi="Times New Roman" w:cs="Times New Roman"/>
          <w:sz w:val="28"/>
          <w:szCs w:val="28"/>
        </w:rPr>
        <w:t xml:space="preserve"> «БирскСтрой» </w:t>
      </w:r>
      <w:r w:rsidRPr="00D47FE2">
        <w:rPr>
          <w:rFonts w:ascii="Times New Roman" w:hAnsi="Times New Roman" w:cs="Times New Roman"/>
          <w:sz w:val="28"/>
          <w:szCs w:val="28"/>
        </w:rPr>
        <w:t xml:space="preserve">занимается </w:t>
      </w:r>
      <w:r>
        <w:rPr>
          <w:rFonts w:ascii="Times New Roman" w:hAnsi="Times New Roman" w:cs="Times New Roman"/>
          <w:sz w:val="28"/>
          <w:szCs w:val="28"/>
        </w:rPr>
        <w:t>производством общестроительных работ по возведению зданий.</w:t>
      </w:r>
    </w:p>
    <w:p w:rsidR="00A96EC4" w:rsidRDefault="00A96EC4" w:rsidP="00A96EC4">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На данном предприятии увеличились следующие показатели:</w:t>
      </w:r>
    </w:p>
    <w:p w:rsidR="008F49EF" w:rsidRDefault="00A96EC4" w:rsidP="00252E5B">
      <w:pPr>
        <w:pStyle w:val="a3"/>
        <w:numPr>
          <w:ilvl w:val="0"/>
          <w:numId w:val="40"/>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поступление материалов увеличилось в 2014 году на 276.5 млн.рублей по сравнению с 2013 годом;</w:t>
      </w:r>
    </w:p>
    <w:p w:rsidR="00A96EC4" w:rsidRDefault="00A96EC4" w:rsidP="00252E5B">
      <w:pPr>
        <w:pStyle w:val="a3"/>
        <w:numPr>
          <w:ilvl w:val="0"/>
          <w:numId w:val="40"/>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готовая продукция увеличилась в 2014 году на 3,6 млн.рублей по сравнению с 2013 годом;</w:t>
      </w:r>
    </w:p>
    <w:p w:rsidR="00A96EC4" w:rsidRPr="00252E5B" w:rsidRDefault="00A96EC4" w:rsidP="00252E5B">
      <w:pPr>
        <w:pStyle w:val="a3"/>
        <w:numPr>
          <w:ilvl w:val="0"/>
          <w:numId w:val="40"/>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 xml:space="preserve"> выручка увеличилась на 5096650 рублей за 2014 года по сравнению с</w:t>
      </w:r>
    </w:p>
    <w:p w:rsidR="00252E5B" w:rsidRDefault="00A96EC4" w:rsidP="008F49EF">
      <w:pPr>
        <w:spacing w:line="360" w:lineRule="auto"/>
        <w:ind w:firstLine="0"/>
        <w:rPr>
          <w:rFonts w:ascii="Times New Roman" w:hAnsi="Times New Roman" w:cs="Times New Roman"/>
          <w:sz w:val="28"/>
          <w:szCs w:val="28"/>
        </w:rPr>
      </w:pPr>
      <w:r>
        <w:rPr>
          <w:rFonts w:ascii="Times New Roman" w:hAnsi="Times New Roman" w:cs="Times New Roman"/>
          <w:sz w:val="28"/>
          <w:szCs w:val="28"/>
        </w:rPr>
        <w:t>2013 годом;</w:t>
      </w:r>
    </w:p>
    <w:p w:rsidR="00A96EC4" w:rsidRDefault="00A96EC4" w:rsidP="00252E5B">
      <w:pPr>
        <w:pStyle w:val="a3"/>
        <w:numPr>
          <w:ilvl w:val="0"/>
          <w:numId w:val="41"/>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фонд заработной платы увеличился за 2014 год на 1252000 рублей по сравнению с прошлым  годом</w:t>
      </w:r>
      <w:r w:rsidR="00252E5B">
        <w:rPr>
          <w:rFonts w:ascii="Times New Roman" w:hAnsi="Times New Roman" w:cs="Times New Roman"/>
          <w:sz w:val="28"/>
          <w:szCs w:val="28"/>
        </w:rPr>
        <w:t>;</w:t>
      </w:r>
    </w:p>
    <w:p w:rsidR="00A96EC4" w:rsidRDefault="00A96EC4" w:rsidP="00252E5B">
      <w:pPr>
        <w:pStyle w:val="a3"/>
        <w:numPr>
          <w:ilvl w:val="0"/>
          <w:numId w:val="41"/>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прибыль (убыток) от продаж увеличилась на 27140000 рублей 2013 года по сравнению с прошлым годом</w:t>
      </w:r>
      <w:r w:rsidR="00252E5B">
        <w:rPr>
          <w:rFonts w:ascii="Times New Roman" w:hAnsi="Times New Roman" w:cs="Times New Roman"/>
          <w:sz w:val="28"/>
          <w:szCs w:val="28"/>
        </w:rPr>
        <w:t>;</w:t>
      </w:r>
    </w:p>
    <w:p w:rsidR="00A96EC4" w:rsidRDefault="00A96EC4" w:rsidP="00252E5B">
      <w:pPr>
        <w:pStyle w:val="a3"/>
        <w:numPr>
          <w:ilvl w:val="0"/>
          <w:numId w:val="41"/>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прибыль (убыток) до налогообложения уменьшился 29740000 рублей за 2014 год по сравнению с 2013 годом, что отразило отрицательным фактором, как и для чистой прибыли, он</w:t>
      </w:r>
      <w:r w:rsidR="00252E5B">
        <w:rPr>
          <w:rFonts w:ascii="Times New Roman" w:hAnsi="Times New Roman" w:cs="Times New Roman"/>
          <w:sz w:val="28"/>
          <w:szCs w:val="28"/>
        </w:rPr>
        <w:t>а уменьшилась на 1835000 рублей;</w:t>
      </w:r>
    </w:p>
    <w:p w:rsidR="00A96EC4" w:rsidRDefault="00A96EC4" w:rsidP="00252E5B">
      <w:pPr>
        <w:pStyle w:val="a3"/>
        <w:numPr>
          <w:ilvl w:val="0"/>
          <w:numId w:val="41"/>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lastRenderedPageBreak/>
        <w:t>численность рабочих увеличилась на 10 человек в 2014 году по сравнению с прошлым годом, в связи с этим поднялась выручка, заработная плата и прибыль, увеличилось также число мастеров на 1 человек</w:t>
      </w:r>
      <w:r w:rsidR="00252E5B">
        <w:rPr>
          <w:rFonts w:ascii="Times New Roman" w:hAnsi="Times New Roman" w:cs="Times New Roman"/>
          <w:sz w:val="28"/>
          <w:szCs w:val="28"/>
        </w:rPr>
        <w:t>;</w:t>
      </w:r>
    </w:p>
    <w:p w:rsidR="00A96EC4" w:rsidRPr="00252E5B" w:rsidRDefault="00A96EC4" w:rsidP="00252E5B">
      <w:pPr>
        <w:pStyle w:val="a3"/>
        <w:numPr>
          <w:ilvl w:val="0"/>
          <w:numId w:val="41"/>
        </w:numPr>
        <w:spacing w:line="360" w:lineRule="auto"/>
        <w:ind w:left="142"/>
        <w:rPr>
          <w:rFonts w:ascii="Times New Roman" w:hAnsi="Times New Roman" w:cs="Times New Roman"/>
          <w:sz w:val="28"/>
          <w:szCs w:val="28"/>
        </w:rPr>
      </w:pPr>
      <w:r w:rsidRPr="00252E5B">
        <w:rPr>
          <w:rFonts w:ascii="Times New Roman" w:hAnsi="Times New Roman" w:cs="Times New Roman"/>
          <w:sz w:val="28"/>
          <w:szCs w:val="28"/>
        </w:rPr>
        <w:t>численность водителей, технического персонала и охранников уменьшилась в 2014 году по сравнению с прошлым годом.</w:t>
      </w:r>
    </w:p>
    <w:p w:rsidR="00DC749C" w:rsidRDefault="002A522D" w:rsidP="00A96EC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w:t>
      </w:r>
      <w:r w:rsidR="00DC749C">
        <w:rPr>
          <w:rFonts w:ascii="Times New Roman" w:hAnsi="Times New Roman" w:cs="Times New Roman"/>
          <w:sz w:val="28"/>
          <w:szCs w:val="28"/>
        </w:rPr>
        <w:t xml:space="preserve"> работе были решены следующие задачи:</w:t>
      </w:r>
    </w:p>
    <w:p w:rsidR="00B12928" w:rsidRDefault="00B12928" w:rsidP="00252E5B">
      <w:pPr>
        <w:pStyle w:val="a3"/>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дана характеристика</w:t>
      </w:r>
      <w:r w:rsidR="002A522D">
        <w:rPr>
          <w:rFonts w:ascii="Times New Roman" w:hAnsi="Times New Roman" w:cs="Times New Roman"/>
          <w:sz w:val="28"/>
          <w:szCs w:val="28"/>
        </w:rPr>
        <w:t xml:space="preserve"> </w:t>
      </w:r>
      <w:r>
        <w:rPr>
          <w:rFonts w:ascii="Times New Roman" w:hAnsi="Times New Roman" w:cs="Times New Roman"/>
          <w:sz w:val="28"/>
          <w:szCs w:val="28"/>
        </w:rPr>
        <w:t>понятию «материалы» и обозначены</w:t>
      </w:r>
      <w:r w:rsidRPr="00286E38">
        <w:rPr>
          <w:rFonts w:ascii="Times New Roman" w:hAnsi="Times New Roman" w:cs="Times New Roman"/>
          <w:sz w:val="28"/>
          <w:szCs w:val="28"/>
        </w:rPr>
        <w:t xml:space="preserve"> их значение в деятельности организации;</w:t>
      </w:r>
    </w:p>
    <w:p w:rsidR="00B12928" w:rsidRDefault="00252E5B" w:rsidP="00252E5B">
      <w:pPr>
        <w:pStyle w:val="a3"/>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рассмотрена классификация </w:t>
      </w:r>
      <w:r w:rsidR="00B12928" w:rsidRPr="00286E38">
        <w:rPr>
          <w:rFonts w:ascii="Times New Roman" w:hAnsi="Times New Roman" w:cs="Times New Roman"/>
          <w:sz w:val="28"/>
          <w:szCs w:val="28"/>
        </w:rPr>
        <w:t xml:space="preserve">материалов, </w:t>
      </w:r>
      <w:r>
        <w:rPr>
          <w:rFonts w:ascii="Times New Roman" w:hAnsi="Times New Roman" w:cs="Times New Roman"/>
          <w:sz w:val="28"/>
          <w:szCs w:val="28"/>
        </w:rPr>
        <w:t xml:space="preserve">изучены </w:t>
      </w:r>
      <w:r w:rsidR="00B12928" w:rsidRPr="00286E38">
        <w:rPr>
          <w:rFonts w:ascii="Times New Roman" w:hAnsi="Times New Roman" w:cs="Times New Roman"/>
          <w:sz w:val="28"/>
          <w:szCs w:val="28"/>
        </w:rPr>
        <w:t>задачи учета и методы оценки;</w:t>
      </w:r>
    </w:p>
    <w:p w:rsidR="00B12928" w:rsidRDefault="00252E5B" w:rsidP="00252E5B">
      <w:pPr>
        <w:pStyle w:val="a3"/>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изучены </w:t>
      </w:r>
      <w:r w:rsidR="00B12928" w:rsidRPr="00286E38">
        <w:rPr>
          <w:rFonts w:ascii="Times New Roman" w:hAnsi="Times New Roman" w:cs="Times New Roman"/>
          <w:sz w:val="28"/>
          <w:szCs w:val="28"/>
        </w:rPr>
        <w:t xml:space="preserve"> нормативные, руководящие и инструктивные материалы по учет</w:t>
      </w:r>
      <w:r>
        <w:rPr>
          <w:rFonts w:ascii="Times New Roman" w:hAnsi="Times New Roman" w:cs="Times New Roman"/>
          <w:sz w:val="28"/>
          <w:szCs w:val="28"/>
        </w:rPr>
        <w:t xml:space="preserve">у материальных ресурсов, учебные, научные и другие литературы </w:t>
      </w:r>
      <w:r w:rsidR="00B12928" w:rsidRPr="00286E38">
        <w:rPr>
          <w:rFonts w:ascii="Times New Roman" w:hAnsi="Times New Roman" w:cs="Times New Roman"/>
          <w:sz w:val="28"/>
          <w:szCs w:val="28"/>
        </w:rPr>
        <w:t>по теме исследования</w:t>
      </w:r>
      <w:r>
        <w:rPr>
          <w:rFonts w:ascii="Times New Roman" w:hAnsi="Times New Roman" w:cs="Times New Roman"/>
          <w:sz w:val="28"/>
          <w:szCs w:val="28"/>
        </w:rPr>
        <w:t xml:space="preserve"> поступления материалов</w:t>
      </w:r>
      <w:r w:rsidR="00B12928" w:rsidRPr="00286E38">
        <w:rPr>
          <w:rFonts w:ascii="Times New Roman" w:hAnsi="Times New Roman" w:cs="Times New Roman"/>
          <w:sz w:val="28"/>
          <w:szCs w:val="28"/>
        </w:rPr>
        <w:t>;</w:t>
      </w:r>
    </w:p>
    <w:p w:rsidR="00B12928" w:rsidRDefault="00252E5B" w:rsidP="00252E5B">
      <w:pPr>
        <w:pStyle w:val="a3"/>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раскрыта особенность </w:t>
      </w:r>
      <w:r w:rsidR="00B12928" w:rsidRPr="00286E38">
        <w:rPr>
          <w:rFonts w:ascii="Times New Roman" w:hAnsi="Times New Roman" w:cs="Times New Roman"/>
          <w:sz w:val="28"/>
          <w:szCs w:val="28"/>
        </w:rPr>
        <w:t xml:space="preserve">учета материалов </w:t>
      </w:r>
      <w:r w:rsidR="00B12928" w:rsidRPr="00C6519E">
        <w:rPr>
          <w:rFonts w:ascii="Times New Roman" w:hAnsi="Times New Roman" w:cs="Times New Roman"/>
          <w:color w:val="auto"/>
          <w:sz w:val="28"/>
          <w:szCs w:val="28"/>
        </w:rPr>
        <w:t>ООО «БирскСтрой»</w:t>
      </w:r>
      <w:r w:rsidR="00B12928" w:rsidRPr="00286E38">
        <w:rPr>
          <w:rFonts w:ascii="Times New Roman" w:hAnsi="Times New Roman" w:cs="Times New Roman"/>
          <w:sz w:val="28"/>
          <w:szCs w:val="28"/>
        </w:rPr>
        <w:t>по возведению зданий;</w:t>
      </w:r>
    </w:p>
    <w:p w:rsidR="00B12928" w:rsidRDefault="00252E5B" w:rsidP="00252E5B">
      <w:pPr>
        <w:pStyle w:val="a3"/>
        <w:numPr>
          <w:ilvl w:val="0"/>
          <w:numId w:val="2"/>
        </w:numPr>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обоснована</w:t>
      </w:r>
      <w:r w:rsidR="00B12928" w:rsidRPr="00286E38">
        <w:rPr>
          <w:rFonts w:ascii="Times New Roman" w:hAnsi="Times New Roman" w:cs="Times New Roman"/>
          <w:sz w:val="28"/>
          <w:szCs w:val="28"/>
        </w:rPr>
        <w:t xml:space="preserve"> целесообразность совершенствования учета и анализа материальных ресурсов.</w:t>
      </w:r>
    </w:p>
    <w:p w:rsidR="00441EC8" w:rsidRDefault="00C85CF0" w:rsidP="00252E5B">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Pr="00286E38">
        <w:rPr>
          <w:rFonts w:ascii="Times New Roman" w:hAnsi="Times New Roman" w:cs="Times New Roman"/>
          <w:sz w:val="28"/>
          <w:szCs w:val="28"/>
        </w:rPr>
        <w:t>равильное отражение поступления и расхода материально-производственных запасов является одним из ключевых</w:t>
      </w:r>
      <w:r>
        <w:rPr>
          <w:rFonts w:ascii="Times New Roman" w:hAnsi="Times New Roman" w:cs="Times New Roman"/>
          <w:sz w:val="28"/>
          <w:szCs w:val="28"/>
        </w:rPr>
        <w:t xml:space="preserve"> участков в бухгалтерском учете </w:t>
      </w:r>
      <w:r w:rsidRPr="00286E38">
        <w:rPr>
          <w:rFonts w:ascii="Times New Roman" w:hAnsi="Times New Roman" w:cs="Times New Roman"/>
          <w:sz w:val="28"/>
          <w:szCs w:val="28"/>
        </w:rPr>
        <w:t>предприятия. От правильного понимания законодательной инормативной базы ответственными лицами, от их внимательности, компетентности, а также от выбора способа оценки материалов и умения приспособить действующие нормы законодательства к нуждам конкретного предприятия зависит эффективное использование ресурсов предприятия, а также правильное исчисление налогооблагаем</w:t>
      </w:r>
      <w:r w:rsidR="00252E5B">
        <w:rPr>
          <w:rFonts w:ascii="Times New Roman" w:hAnsi="Times New Roman" w:cs="Times New Roman"/>
          <w:sz w:val="28"/>
          <w:szCs w:val="28"/>
        </w:rPr>
        <w:t>ой базы по налогу на прибыль.</w:t>
      </w:r>
    </w:p>
    <w:p w:rsidR="00441EC8" w:rsidRDefault="00441EC8" w:rsidP="00130C75">
      <w:pPr>
        <w:spacing w:line="360" w:lineRule="auto"/>
        <w:ind w:firstLine="0"/>
        <w:rPr>
          <w:rFonts w:ascii="Times New Roman" w:hAnsi="Times New Roman" w:cs="Times New Roman"/>
          <w:sz w:val="28"/>
          <w:szCs w:val="28"/>
        </w:rPr>
      </w:pPr>
    </w:p>
    <w:p w:rsidR="00441EC8" w:rsidRDefault="00441EC8" w:rsidP="00130C75">
      <w:pPr>
        <w:spacing w:line="360" w:lineRule="auto"/>
        <w:ind w:firstLine="0"/>
        <w:rPr>
          <w:rFonts w:ascii="Times New Roman" w:hAnsi="Times New Roman" w:cs="Times New Roman"/>
          <w:sz w:val="28"/>
          <w:szCs w:val="28"/>
        </w:rPr>
      </w:pPr>
    </w:p>
    <w:p w:rsidR="00DC19FA" w:rsidRPr="00844369" w:rsidRDefault="00DC19FA" w:rsidP="00130C75">
      <w:pPr>
        <w:spacing w:line="360" w:lineRule="auto"/>
        <w:ind w:firstLine="0"/>
        <w:rPr>
          <w:rFonts w:ascii="Times New Roman" w:hAnsi="Times New Roman" w:cs="Times New Roman"/>
          <w:sz w:val="28"/>
          <w:szCs w:val="28"/>
        </w:rPr>
      </w:pPr>
    </w:p>
    <w:p w:rsidR="00130C75" w:rsidRPr="00844369" w:rsidRDefault="00130C75" w:rsidP="00EE1D00">
      <w:pPr>
        <w:spacing w:line="360" w:lineRule="auto"/>
        <w:ind w:firstLine="0"/>
        <w:jc w:val="center"/>
        <w:rPr>
          <w:rFonts w:ascii="Times New Roman" w:hAnsi="Times New Roman" w:cs="Times New Roman"/>
          <w:sz w:val="28"/>
          <w:szCs w:val="28"/>
        </w:rPr>
      </w:pPr>
      <w:r w:rsidRPr="00844369">
        <w:rPr>
          <w:rFonts w:ascii="Times New Roman" w:hAnsi="Times New Roman" w:cs="Times New Roman"/>
          <w:sz w:val="28"/>
          <w:szCs w:val="28"/>
        </w:rPr>
        <w:lastRenderedPageBreak/>
        <w:t>БИБЛИОГРАФИЧЕСКИЙ СПИСОК</w:t>
      </w:r>
    </w:p>
    <w:p w:rsidR="00130C75" w:rsidRPr="00844369" w:rsidRDefault="00130C75" w:rsidP="00130C75">
      <w:pPr>
        <w:spacing w:line="360" w:lineRule="auto"/>
        <w:ind w:firstLine="0"/>
        <w:rPr>
          <w:rFonts w:ascii="Times New Roman" w:hAnsi="Times New Roman" w:cs="Times New Roman"/>
          <w:sz w:val="28"/>
          <w:szCs w:val="28"/>
        </w:rPr>
      </w:pPr>
      <w:r w:rsidRPr="00844369">
        <w:rPr>
          <w:rFonts w:ascii="Times New Roman" w:hAnsi="Times New Roman" w:cs="Times New Roman"/>
          <w:sz w:val="28"/>
          <w:szCs w:val="28"/>
        </w:rPr>
        <w:t>1.Федеральный закон “О бухгалтерском учете” № 402-ФЗ от 06.12.2011.</w:t>
      </w:r>
    </w:p>
    <w:p w:rsidR="00130C75" w:rsidRDefault="00130C75" w:rsidP="00130C75">
      <w:pPr>
        <w:spacing w:line="360" w:lineRule="auto"/>
        <w:ind w:firstLine="0"/>
        <w:rPr>
          <w:rFonts w:ascii="Times New Roman" w:hAnsi="Times New Roman" w:cs="Times New Roman"/>
          <w:sz w:val="28"/>
          <w:szCs w:val="28"/>
        </w:rPr>
      </w:pPr>
      <w:r w:rsidRPr="00844369">
        <w:rPr>
          <w:rFonts w:ascii="Times New Roman" w:hAnsi="Times New Roman" w:cs="Times New Roman"/>
          <w:sz w:val="28"/>
          <w:szCs w:val="28"/>
        </w:rPr>
        <w:t>2.Положения по бухгалтерскому учету (ПБУ 1–21) с учетом изменений по состоянию на 1 января 2011 г.</w:t>
      </w:r>
    </w:p>
    <w:p w:rsidR="00DC749C" w:rsidRDefault="00DC749C" w:rsidP="00DC749C">
      <w:pPr>
        <w:spacing w:line="360" w:lineRule="auto"/>
        <w:ind w:firstLine="0"/>
        <w:rPr>
          <w:rFonts w:ascii="Times New Roman" w:hAnsi="Times New Roman" w:cs="Times New Roman"/>
          <w:sz w:val="28"/>
          <w:szCs w:val="28"/>
        </w:rPr>
      </w:pPr>
      <w:r>
        <w:rPr>
          <w:rFonts w:ascii="Times New Roman" w:hAnsi="Times New Roman" w:cs="Times New Roman"/>
          <w:sz w:val="28"/>
          <w:szCs w:val="28"/>
        </w:rPr>
        <w:t>3</w:t>
      </w:r>
      <w:r w:rsidR="007A2C69">
        <w:rPr>
          <w:rFonts w:ascii="Times New Roman" w:hAnsi="Times New Roman" w:cs="Times New Roman"/>
          <w:sz w:val="28"/>
          <w:szCs w:val="28"/>
        </w:rPr>
        <w:t xml:space="preserve">. </w:t>
      </w:r>
      <w:r w:rsidRPr="00844369">
        <w:rPr>
          <w:rFonts w:ascii="Times New Roman" w:hAnsi="Times New Roman" w:cs="Times New Roman"/>
          <w:sz w:val="28"/>
          <w:szCs w:val="28"/>
        </w:rPr>
        <w:t>План счетов бухгалтерского учета финансово-хозяйственной деятельности организации и Инструкция по его применению, Приказ Минфина РФ от 31.10.2000г. № 94н., Москва, Омега-Л, 2012 г.;</w:t>
      </w:r>
    </w:p>
    <w:p w:rsidR="007A2C69" w:rsidRPr="003D6055" w:rsidRDefault="007A2C69"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4. </w:t>
      </w:r>
      <w:r w:rsidR="00DC4F38" w:rsidRPr="00844369">
        <w:rPr>
          <w:rFonts w:ascii="Times New Roman" w:hAnsi="Times New Roman" w:cs="Times New Roman"/>
          <w:sz w:val="28"/>
          <w:szCs w:val="28"/>
        </w:rPr>
        <w:t xml:space="preserve">Бабаев Ю.А. Бухгалтерский учет: Учебник /ВЗФЭИ; Ю.А. Бабаев, Л.А. Мельникова; Под ред. Ю.А. Бабаева.- 3-е изд.; перераб. и доп.- М.: Проспект, 2011. </w:t>
      </w:r>
    </w:p>
    <w:p w:rsidR="007A2C69" w:rsidRPr="00844369" w:rsidRDefault="007A2C69"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5</w:t>
      </w:r>
      <w:r w:rsidRPr="00844369">
        <w:rPr>
          <w:rFonts w:ascii="Times New Roman" w:hAnsi="Times New Roman" w:cs="Times New Roman"/>
          <w:sz w:val="28"/>
          <w:szCs w:val="28"/>
        </w:rPr>
        <w:t xml:space="preserve">. </w:t>
      </w:r>
      <w:r w:rsidR="00DC4F38" w:rsidRPr="00844369">
        <w:rPr>
          <w:rFonts w:ascii="Times New Roman" w:hAnsi="Times New Roman" w:cs="Times New Roman"/>
          <w:sz w:val="28"/>
          <w:szCs w:val="28"/>
        </w:rPr>
        <w:t>Бреславцева Н.А., Сверчкова О. Ф. Анализ и классификация проблем бухгалтерской отчетности для составителей и пользователей // Экономический анализ: теория и практика, 2009. № 13.</w:t>
      </w:r>
    </w:p>
    <w:p w:rsidR="00130C75" w:rsidRPr="00844369" w:rsidRDefault="007A2C69" w:rsidP="00130C75">
      <w:pPr>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6</w:t>
      </w:r>
      <w:r w:rsidR="00130C75" w:rsidRPr="00844369">
        <w:rPr>
          <w:rFonts w:ascii="Times New Roman" w:hAnsi="Times New Roman" w:cs="Times New Roman"/>
          <w:sz w:val="28"/>
          <w:szCs w:val="28"/>
        </w:rPr>
        <w:t>.Бухгалтерская (финансовая) отчетность: учебник для студентов, обучающихся по специальности «Бухгалтерский учет, анализ и аудит» / под ред. проф. В.Д. Новодворского. — 2-е изд., испр.М.:Омега-Л, 2010.</w:t>
      </w:r>
    </w:p>
    <w:p w:rsidR="00130C75" w:rsidRDefault="007A2C69"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7</w:t>
      </w:r>
      <w:r w:rsidR="00130C75" w:rsidRPr="00844369">
        <w:rPr>
          <w:rFonts w:ascii="Times New Roman" w:hAnsi="Times New Roman" w:cs="Times New Roman"/>
          <w:sz w:val="28"/>
          <w:szCs w:val="28"/>
        </w:rPr>
        <w:t>.Бухгалтерская (финансовая) отчетность: учебное пособие / под ред. проф. Я.В. Соколова. — М.: Магистр, 2009.</w:t>
      </w:r>
    </w:p>
    <w:p w:rsidR="007A2C69" w:rsidRPr="003D6055" w:rsidRDefault="00DC4F38"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8.</w:t>
      </w:r>
      <w:r w:rsidR="007A2C69" w:rsidRPr="00844369">
        <w:rPr>
          <w:rFonts w:ascii="Times New Roman" w:hAnsi="Times New Roman" w:cs="Times New Roman"/>
          <w:sz w:val="28"/>
          <w:szCs w:val="28"/>
        </w:rPr>
        <w:t>Головко Н.А. Швецкая В.М. Бухгалтерское де</w:t>
      </w:r>
      <w:r w:rsidR="007A2C69">
        <w:rPr>
          <w:rFonts w:ascii="Times New Roman" w:hAnsi="Times New Roman" w:cs="Times New Roman"/>
          <w:sz w:val="28"/>
          <w:szCs w:val="28"/>
        </w:rPr>
        <w:t>ло, учебник, Москва, Издательская</w:t>
      </w:r>
      <w:r w:rsidR="007A2C69" w:rsidRPr="00844369">
        <w:rPr>
          <w:rFonts w:ascii="Times New Roman" w:hAnsi="Times New Roman" w:cs="Times New Roman"/>
          <w:sz w:val="28"/>
          <w:szCs w:val="28"/>
        </w:rPr>
        <w:t xml:space="preserve"> торговая к</w:t>
      </w:r>
      <w:r w:rsidR="007A2C69">
        <w:rPr>
          <w:rFonts w:ascii="Times New Roman" w:hAnsi="Times New Roman" w:cs="Times New Roman"/>
          <w:sz w:val="28"/>
          <w:szCs w:val="28"/>
        </w:rPr>
        <w:t>орпорация «Дашко и К», 2010 г.;</w:t>
      </w:r>
    </w:p>
    <w:p w:rsidR="007A2C69" w:rsidRPr="00844369" w:rsidRDefault="00DC4F38" w:rsidP="007A2C69">
      <w:pPr>
        <w:spacing w:line="360" w:lineRule="auto"/>
        <w:ind w:firstLine="0"/>
        <w:rPr>
          <w:rFonts w:ascii="Times New Roman" w:hAnsi="Times New Roman" w:cs="Times New Roman"/>
          <w:sz w:val="28"/>
          <w:szCs w:val="28"/>
        </w:rPr>
      </w:pPr>
      <w:r w:rsidRPr="003D6055">
        <w:rPr>
          <w:rFonts w:ascii="Times New Roman" w:hAnsi="Times New Roman" w:cs="Times New Roman"/>
          <w:sz w:val="28"/>
          <w:szCs w:val="28"/>
        </w:rPr>
        <w:t>9</w:t>
      </w:r>
      <w:r>
        <w:rPr>
          <w:rFonts w:ascii="Times New Roman" w:hAnsi="Times New Roman" w:cs="Times New Roman"/>
          <w:sz w:val="28"/>
          <w:szCs w:val="28"/>
        </w:rPr>
        <w:t>.</w:t>
      </w:r>
      <w:r w:rsidR="007A2C69" w:rsidRPr="00844369">
        <w:rPr>
          <w:rFonts w:ascii="Times New Roman" w:hAnsi="Times New Roman" w:cs="Times New Roman"/>
          <w:sz w:val="28"/>
          <w:szCs w:val="28"/>
        </w:rPr>
        <w:t xml:space="preserve"> Касьянова Ю.Г., Бухгалтерский учет: просто о сложном, 12-е издание, переработанное и допо</w:t>
      </w:r>
      <w:r w:rsidR="007A2C69">
        <w:rPr>
          <w:rFonts w:ascii="Times New Roman" w:hAnsi="Times New Roman" w:cs="Times New Roman"/>
          <w:sz w:val="28"/>
          <w:szCs w:val="28"/>
        </w:rPr>
        <w:t>лненное, Москва, АБАК, 2012 г.;</w:t>
      </w:r>
    </w:p>
    <w:p w:rsidR="00130C75" w:rsidRDefault="007A2C69"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00DC4F38" w:rsidRPr="003D6055">
        <w:rPr>
          <w:rFonts w:ascii="Times New Roman" w:hAnsi="Times New Roman" w:cs="Times New Roman"/>
          <w:sz w:val="28"/>
          <w:szCs w:val="28"/>
        </w:rPr>
        <w:t>0</w:t>
      </w:r>
      <w:r>
        <w:rPr>
          <w:rFonts w:ascii="Times New Roman" w:hAnsi="Times New Roman" w:cs="Times New Roman"/>
          <w:sz w:val="28"/>
          <w:szCs w:val="28"/>
        </w:rPr>
        <w:t xml:space="preserve">. </w:t>
      </w:r>
      <w:r w:rsidR="00130C75" w:rsidRPr="00844369">
        <w:rPr>
          <w:rFonts w:ascii="Times New Roman" w:hAnsi="Times New Roman" w:cs="Times New Roman"/>
          <w:sz w:val="28"/>
          <w:szCs w:val="28"/>
        </w:rPr>
        <w:t>Ковалев В.В., Ковалев Вит. В. Анализ баланса, или Как понимать баланс: учебно-практическое пособие. — 2-е изд., перераб. и доп. — М.: Проспект, 2011.</w:t>
      </w:r>
    </w:p>
    <w:p w:rsidR="007A2C69" w:rsidRPr="00844369" w:rsidRDefault="00DC4F38"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3D6055">
        <w:rPr>
          <w:rFonts w:ascii="Times New Roman" w:hAnsi="Times New Roman" w:cs="Times New Roman"/>
          <w:sz w:val="28"/>
          <w:szCs w:val="28"/>
        </w:rPr>
        <w:t>1</w:t>
      </w:r>
      <w:r w:rsidR="007A2C69" w:rsidRPr="00844369">
        <w:rPr>
          <w:rFonts w:ascii="Times New Roman" w:hAnsi="Times New Roman" w:cs="Times New Roman"/>
          <w:sz w:val="28"/>
          <w:szCs w:val="28"/>
        </w:rPr>
        <w:t xml:space="preserve">. </w:t>
      </w:r>
      <w:r w:rsidRPr="00844369">
        <w:rPr>
          <w:rFonts w:ascii="Times New Roman" w:hAnsi="Times New Roman" w:cs="Times New Roman"/>
          <w:sz w:val="28"/>
          <w:szCs w:val="28"/>
        </w:rPr>
        <w:t xml:space="preserve">Крюков А.В., Бухгалтерский учет </w:t>
      </w:r>
      <w:r>
        <w:rPr>
          <w:rFonts w:ascii="Times New Roman" w:hAnsi="Times New Roman" w:cs="Times New Roman"/>
          <w:sz w:val="28"/>
          <w:szCs w:val="28"/>
        </w:rPr>
        <w:t>с нуля, Москва, Эксмо, 2010 г.;</w:t>
      </w:r>
    </w:p>
    <w:p w:rsidR="00130C75" w:rsidRDefault="00DC4F38"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3D6055">
        <w:rPr>
          <w:rFonts w:ascii="Times New Roman" w:hAnsi="Times New Roman" w:cs="Times New Roman"/>
          <w:sz w:val="28"/>
          <w:szCs w:val="28"/>
        </w:rPr>
        <w:t>2</w:t>
      </w:r>
      <w:r w:rsidR="00130C75" w:rsidRPr="00844369">
        <w:rPr>
          <w:rFonts w:ascii="Times New Roman" w:hAnsi="Times New Roman" w:cs="Times New Roman"/>
          <w:sz w:val="28"/>
          <w:szCs w:val="28"/>
        </w:rPr>
        <w:t>.Международные стандарты финансовой отчетности: учебное пособие / под ред. д.э.н., проф. М.А. Вахрушиной. — М.: Омега-Л, 2011</w:t>
      </w:r>
    </w:p>
    <w:p w:rsidR="007A2C69" w:rsidRPr="003D6055" w:rsidRDefault="00DC4F38" w:rsidP="007A2C69">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3D6055">
        <w:rPr>
          <w:rFonts w:ascii="Times New Roman" w:hAnsi="Times New Roman" w:cs="Times New Roman"/>
          <w:sz w:val="28"/>
          <w:szCs w:val="28"/>
        </w:rPr>
        <w:t>3</w:t>
      </w:r>
      <w:r w:rsidR="007A2C69" w:rsidRPr="00844369">
        <w:rPr>
          <w:rFonts w:ascii="Times New Roman" w:hAnsi="Times New Roman" w:cs="Times New Roman"/>
          <w:sz w:val="28"/>
          <w:szCs w:val="28"/>
        </w:rPr>
        <w:t>.Петров А.М. Учет и анализ: Учебник / А. М. Петров, Е. В. Басалаева, Л. А. Мельникова; [Финуниверситет]. - М.: КУРС: ИНФРА-М, 2013.</w:t>
      </w:r>
    </w:p>
    <w:p w:rsidR="00DC4F38" w:rsidRPr="003D6055" w:rsidRDefault="00DC4F38" w:rsidP="007A2C69">
      <w:pPr>
        <w:spacing w:line="360" w:lineRule="auto"/>
        <w:ind w:firstLine="0"/>
        <w:rPr>
          <w:rFonts w:ascii="Times New Roman" w:hAnsi="Times New Roman" w:cs="Times New Roman"/>
          <w:sz w:val="28"/>
          <w:szCs w:val="28"/>
        </w:rPr>
      </w:pPr>
      <w:r w:rsidRPr="003D6055">
        <w:rPr>
          <w:rFonts w:ascii="Times New Roman" w:hAnsi="Times New Roman" w:cs="Times New Roman"/>
          <w:sz w:val="28"/>
          <w:szCs w:val="28"/>
        </w:rPr>
        <w:lastRenderedPageBreak/>
        <w:t xml:space="preserve">14. </w:t>
      </w:r>
      <w:r w:rsidRPr="00844369">
        <w:rPr>
          <w:rFonts w:ascii="Times New Roman" w:hAnsi="Times New Roman" w:cs="Times New Roman"/>
          <w:sz w:val="28"/>
          <w:szCs w:val="28"/>
        </w:rPr>
        <w:t>Суглобов А.Е, Жарылгасова Б.Т., Бухгалтерский учет и ауди</w:t>
      </w:r>
      <w:r>
        <w:rPr>
          <w:rFonts w:ascii="Times New Roman" w:hAnsi="Times New Roman" w:cs="Times New Roman"/>
          <w:sz w:val="28"/>
          <w:szCs w:val="28"/>
        </w:rPr>
        <w:t>т, Москва, Кнорус, 2005 г.</w:t>
      </w:r>
    </w:p>
    <w:p w:rsidR="007A2C69" w:rsidRPr="00844369" w:rsidRDefault="00DC4F38"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3D6055">
        <w:rPr>
          <w:rFonts w:ascii="Times New Roman" w:hAnsi="Times New Roman" w:cs="Times New Roman"/>
          <w:sz w:val="28"/>
          <w:szCs w:val="28"/>
        </w:rPr>
        <w:t>5</w:t>
      </w:r>
      <w:r w:rsidR="007A2C69" w:rsidRPr="00844369">
        <w:rPr>
          <w:rFonts w:ascii="Times New Roman" w:hAnsi="Times New Roman" w:cs="Times New Roman"/>
          <w:sz w:val="28"/>
          <w:szCs w:val="28"/>
        </w:rPr>
        <w:t>.Учебник «Анализ финансовой отчётности» под редакцией Вахрушиной М.А., Пласковой Н.С., М.: Вузовск</w:t>
      </w:r>
      <w:r w:rsidR="007A2C69">
        <w:rPr>
          <w:rFonts w:ascii="Times New Roman" w:hAnsi="Times New Roman" w:cs="Times New Roman"/>
          <w:sz w:val="28"/>
          <w:szCs w:val="28"/>
        </w:rPr>
        <w:t>ий учебник. 2009, Глава 2.</w:t>
      </w:r>
    </w:p>
    <w:p w:rsidR="00130C75" w:rsidRDefault="00DC4F38"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3D6055">
        <w:rPr>
          <w:rFonts w:ascii="Times New Roman" w:hAnsi="Times New Roman" w:cs="Times New Roman"/>
          <w:sz w:val="28"/>
          <w:szCs w:val="28"/>
        </w:rPr>
        <w:t>6</w:t>
      </w:r>
      <w:r w:rsidR="00130C75" w:rsidRPr="00844369">
        <w:rPr>
          <w:rFonts w:ascii="Times New Roman" w:hAnsi="Times New Roman" w:cs="Times New Roman"/>
          <w:sz w:val="28"/>
          <w:szCs w:val="28"/>
        </w:rPr>
        <w:t>.Учебное пособие «Анализ финансовой отчётности» под редакцией О.В. Ефимовой, М., Омега-Л, 2009, Главы 3, 6.</w:t>
      </w:r>
    </w:p>
    <w:p w:rsidR="007A2C69" w:rsidRPr="003403D6" w:rsidRDefault="00DC4F38" w:rsidP="00130C75">
      <w:pPr>
        <w:spacing w:line="360" w:lineRule="auto"/>
        <w:ind w:firstLine="0"/>
        <w:rPr>
          <w:rFonts w:ascii="Times New Roman" w:hAnsi="Times New Roman" w:cs="Times New Roman"/>
          <w:sz w:val="28"/>
          <w:szCs w:val="28"/>
        </w:rPr>
      </w:pPr>
      <w:r>
        <w:rPr>
          <w:rFonts w:ascii="Times New Roman" w:hAnsi="Times New Roman" w:cs="Times New Roman"/>
          <w:sz w:val="28"/>
          <w:szCs w:val="28"/>
        </w:rPr>
        <w:t>1</w:t>
      </w:r>
      <w:r w:rsidRPr="00844369">
        <w:rPr>
          <w:rFonts w:ascii="Times New Roman" w:hAnsi="Times New Roman" w:cs="Times New Roman"/>
          <w:sz w:val="28"/>
          <w:szCs w:val="28"/>
        </w:rPr>
        <w:t>. Филина Ф.Н., Раздельный учет. Бухгалтерские и налоговые аспекты, Москва, ГроссМедиа, Росбух, 2008 г.</w:t>
      </w:r>
    </w:p>
    <w:p w:rsidR="00691B02" w:rsidRPr="003403D6" w:rsidRDefault="00691B02" w:rsidP="00130C75">
      <w:pPr>
        <w:spacing w:line="360" w:lineRule="auto"/>
        <w:ind w:firstLine="0"/>
        <w:rPr>
          <w:rFonts w:ascii="Times New Roman" w:hAnsi="Times New Roman" w:cs="Times New Roman"/>
          <w:sz w:val="28"/>
          <w:szCs w:val="28"/>
        </w:rPr>
      </w:pPr>
    </w:p>
    <w:p w:rsidR="00F46D50" w:rsidRDefault="00130C75" w:rsidP="00F46D5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Интернет </w:t>
      </w:r>
      <w:r w:rsidR="00F46D50">
        <w:rPr>
          <w:rFonts w:ascii="Times New Roman" w:hAnsi="Times New Roman" w:cs="Times New Roman"/>
          <w:sz w:val="28"/>
          <w:szCs w:val="28"/>
        </w:rPr>
        <w:t>–</w:t>
      </w:r>
      <w:r>
        <w:rPr>
          <w:rFonts w:ascii="Times New Roman" w:hAnsi="Times New Roman" w:cs="Times New Roman"/>
          <w:sz w:val="28"/>
          <w:szCs w:val="28"/>
        </w:rPr>
        <w:t xml:space="preserve"> источники</w:t>
      </w:r>
    </w:p>
    <w:p w:rsidR="00F46D50" w:rsidRDefault="00FD3514" w:rsidP="00F46D50">
      <w:pPr>
        <w:spacing w:line="360" w:lineRule="auto"/>
        <w:ind w:firstLine="0"/>
        <w:rPr>
          <w:rFonts w:ascii="Times New Roman" w:hAnsi="Times New Roman" w:cs="Times New Roman"/>
          <w:sz w:val="28"/>
          <w:szCs w:val="28"/>
        </w:rPr>
      </w:pPr>
      <w:hyperlink r:id="rId14" w:history="1">
        <w:r w:rsidR="00F46D50" w:rsidRPr="00960896">
          <w:rPr>
            <w:rStyle w:val="af2"/>
            <w:rFonts w:ascii="Times New Roman" w:hAnsi="Times New Roman" w:cs="Times New Roman"/>
            <w:sz w:val="28"/>
            <w:szCs w:val="28"/>
            <w:lang w:val="en-US"/>
          </w:rPr>
          <w:t>http</w:t>
        </w:r>
        <w:r w:rsidR="00F46D50" w:rsidRPr="00960896">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www</w:t>
        </w:r>
        <w:r w:rsidR="00F46D50" w:rsidRPr="00960896">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sq</w:t>
        </w:r>
        <w:r w:rsidR="00F46D50" w:rsidRPr="00F46D50">
          <w:rPr>
            <w:rStyle w:val="af2"/>
            <w:rFonts w:ascii="Times New Roman" w:hAnsi="Times New Roman" w:cs="Times New Roman"/>
            <w:sz w:val="28"/>
            <w:szCs w:val="28"/>
          </w:rPr>
          <w:t>97.</w:t>
        </w:r>
        <w:r w:rsidR="00F46D50" w:rsidRPr="00960896">
          <w:rPr>
            <w:rStyle w:val="af2"/>
            <w:rFonts w:ascii="Times New Roman" w:hAnsi="Times New Roman" w:cs="Times New Roman"/>
            <w:sz w:val="28"/>
            <w:szCs w:val="28"/>
            <w:lang w:val="en-US"/>
          </w:rPr>
          <w:t>ru</w:t>
        </w:r>
        <w:r w:rsidR="00F46D50" w:rsidRPr="00F46D50">
          <w:rPr>
            <w:rStyle w:val="af2"/>
            <w:rFonts w:ascii="Times New Roman" w:hAnsi="Times New Roman" w:cs="Times New Roman"/>
            <w:sz w:val="28"/>
            <w:szCs w:val="28"/>
          </w:rPr>
          <w:t>/-</w:t>
        </w:r>
      </w:hyperlink>
      <w:r w:rsidR="00F46D50">
        <w:rPr>
          <w:rFonts w:ascii="Times New Roman" w:hAnsi="Times New Roman" w:cs="Times New Roman"/>
          <w:sz w:val="28"/>
          <w:szCs w:val="28"/>
        </w:rPr>
        <w:t>ж. «Нал. вестник»</w:t>
      </w:r>
    </w:p>
    <w:p w:rsidR="00F46D50" w:rsidRDefault="00FD3514" w:rsidP="00F46D50">
      <w:pPr>
        <w:spacing w:line="360" w:lineRule="auto"/>
        <w:ind w:firstLine="0"/>
        <w:rPr>
          <w:rFonts w:ascii="Times New Roman" w:hAnsi="Times New Roman" w:cs="Times New Roman"/>
          <w:sz w:val="28"/>
          <w:szCs w:val="28"/>
        </w:rPr>
      </w:pPr>
      <w:hyperlink r:id="rId15" w:history="1">
        <w:r w:rsidR="00F46D50" w:rsidRPr="00960896">
          <w:rPr>
            <w:rStyle w:val="af2"/>
            <w:rFonts w:ascii="Times New Roman" w:hAnsi="Times New Roman" w:cs="Times New Roman"/>
            <w:sz w:val="28"/>
            <w:szCs w:val="28"/>
            <w:lang w:val="en-US"/>
          </w:rPr>
          <w:t>http</w:t>
        </w:r>
        <w:r w:rsidR="00F46D50" w:rsidRPr="00960896">
          <w:rPr>
            <w:rStyle w:val="af2"/>
            <w:rFonts w:ascii="Times New Roman" w:hAnsi="Times New Roman" w:cs="Times New Roman"/>
            <w:sz w:val="28"/>
            <w:szCs w:val="28"/>
          </w:rPr>
          <w:t>:</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www</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mk</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ru</w:t>
        </w:r>
        <w:r w:rsidR="00F46D50" w:rsidRPr="00F46D50">
          <w:rPr>
            <w:rStyle w:val="af2"/>
            <w:rFonts w:ascii="Times New Roman" w:hAnsi="Times New Roman" w:cs="Times New Roman"/>
            <w:sz w:val="28"/>
            <w:szCs w:val="28"/>
          </w:rPr>
          <w:t>/-</w:t>
        </w:r>
      </w:hyperlink>
      <w:r w:rsidR="00F46D50">
        <w:rPr>
          <w:rFonts w:ascii="Times New Roman" w:hAnsi="Times New Roman" w:cs="Times New Roman"/>
          <w:sz w:val="28"/>
          <w:szCs w:val="28"/>
        </w:rPr>
        <w:t>ж. «Росс. начальный курьер»</w:t>
      </w:r>
    </w:p>
    <w:p w:rsidR="00F46D50" w:rsidRDefault="00FD3514" w:rsidP="00F46D50">
      <w:pPr>
        <w:spacing w:line="360" w:lineRule="auto"/>
        <w:ind w:firstLine="0"/>
        <w:rPr>
          <w:rFonts w:ascii="Times New Roman" w:hAnsi="Times New Roman" w:cs="Times New Roman"/>
          <w:sz w:val="28"/>
          <w:szCs w:val="28"/>
        </w:rPr>
      </w:pPr>
      <w:hyperlink r:id="rId16" w:history="1">
        <w:r w:rsidR="00F46D50" w:rsidRPr="00960896">
          <w:rPr>
            <w:rStyle w:val="af2"/>
            <w:rFonts w:ascii="Times New Roman" w:hAnsi="Times New Roman" w:cs="Times New Roman"/>
            <w:sz w:val="28"/>
            <w:szCs w:val="28"/>
            <w:lang w:val="en-US"/>
          </w:rPr>
          <w:t>http</w:t>
        </w:r>
        <w:r w:rsidR="00F46D50" w:rsidRPr="00960896">
          <w:rPr>
            <w:rStyle w:val="af2"/>
            <w:rFonts w:ascii="Times New Roman" w:hAnsi="Times New Roman" w:cs="Times New Roman"/>
            <w:sz w:val="28"/>
            <w:szCs w:val="28"/>
          </w:rPr>
          <w:t>:</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www</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buhgalteria</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ru</w:t>
        </w:r>
        <w:r w:rsidR="00F46D50" w:rsidRPr="00F46D50">
          <w:rPr>
            <w:rStyle w:val="af2"/>
            <w:rFonts w:ascii="Times New Roman" w:hAnsi="Times New Roman" w:cs="Times New Roman"/>
            <w:sz w:val="28"/>
            <w:szCs w:val="28"/>
          </w:rPr>
          <w:t>/-</w:t>
        </w:r>
      </w:hyperlink>
      <w:r w:rsidR="00F46D50">
        <w:rPr>
          <w:rFonts w:ascii="Times New Roman" w:hAnsi="Times New Roman" w:cs="Times New Roman"/>
          <w:sz w:val="28"/>
          <w:szCs w:val="28"/>
        </w:rPr>
        <w:t>информацион</w:t>
      </w:r>
      <w:r w:rsidR="00441EC8">
        <w:rPr>
          <w:rFonts w:ascii="Times New Roman" w:hAnsi="Times New Roman" w:cs="Times New Roman"/>
          <w:sz w:val="28"/>
          <w:szCs w:val="28"/>
        </w:rPr>
        <w:t>н</w:t>
      </w:r>
      <w:r w:rsidR="00F46D50">
        <w:rPr>
          <w:rFonts w:ascii="Times New Roman" w:hAnsi="Times New Roman" w:cs="Times New Roman"/>
          <w:sz w:val="28"/>
          <w:szCs w:val="28"/>
        </w:rPr>
        <w:t>ое электронное изделие в области бухгалтерского учета и налогообл</w:t>
      </w:r>
      <w:r w:rsidR="00441EC8">
        <w:rPr>
          <w:rFonts w:ascii="Times New Roman" w:hAnsi="Times New Roman" w:cs="Times New Roman"/>
          <w:sz w:val="28"/>
          <w:szCs w:val="28"/>
        </w:rPr>
        <w:t>о</w:t>
      </w:r>
      <w:r w:rsidR="00F46D50">
        <w:rPr>
          <w:rFonts w:ascii="Times New Roman" w:hAnsi="Times New Roman" w:cs="Times New Roman"/>
          <w:sz w:val="28"/>
          <w:szCs w:val="28"/>
        </w:rPr>
        <w:t>жения</w:t>
      </w:r>
    </w:p>
    <w:p w:rsidR="00F46D50" w:rsidRDefault="00FD3514" w:rsidP="00F46D50">
      <w:pPr>
        <w:spacing w:line="360" w:lineRule="auto"/>
        <w:ind w:firstLine="0"/>
        <w:rPr>
          <w:rFonts w:ascii="Times New Roman" w:hAnsi="Times New Roman" w:cs="Times New Roman"/>
          <w:sz w:val="28"/>
          <w:szCs w:val="28"/>
        </w:rPr>
      </w:pPr>
      <w:hyperlink r:id="rId17" w:history="1">
        <w:r w:rsidR="00F46D50" w:rsidRPr="00960896">
          <w:rPr>
            <w:rStyle w:val="af2"/>
            <w:rFonts w:ascii="Times New Roman" w:hAnsi="Times New Roman" w:cs="Times New Roman"/>
            <w:sz w:val="28"/>
            <w:szCs w:val="28"/>
            <w:lang w:val="en-US"/>
          </w:rPr>
          <w:t>http</w:t>
        </w:r>
        <w:r w:rsidR="00F46D50" w:rsidRPr="00960896">
          <w:rPr>
            <w:rStyle w:val="af2"/>
            <w:rFonts w:ascii="Times New Roman" w:hAnsi="Times New Roman" w:cs="Times New Roman"/>
            <w:sz w:val="28"/>
            <w:szCs w:val="28"/>
          </w:rPr>
          <w:t>:</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www</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glavbuh</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ru</w:t>
        </w:r>
        <w:r w:rsidR="00F46D50" w:rsidRPr="00F46D50">
          <w:rPr>
            <w:rStyle w:val="af2"/>
            <w:rFonts w:ascii="Times New Roman" w:hAnsi="Times New Roman" w:cs="Times New Roman"/>
            <w:sz w:val="28"/>
            <w:szCs w:val="28"/>
          </w:rPr>
          <w:t>/-</w:t>
        </w:r>
      </w:hyperlink>
      <w:r w:rsidR="00F46D50">
        <w:rPr>
          <w:rFonts w:ascii="Times New Roman" w:hAnsi="Times New Roman" w:cs="Times New Roman"/>
          <w:sz w:val="28"/>
          <w:szCs w:val="28"/>
        </w:rPr>
        <w:t>ж. «Главбух»</w:t>
      </w:r>
    </w:p>
    <w:p w:rsidR="00F46D50" w:rsidRPr="00F46D50" w:rsidRDefault="00FD3514" w:rsidP="00F46D50">
      <w:pPr>
        <w:spacing w:line="360" w:lineRule="auto"/>
        <w:ind w:firstLine="0"/>
        <w:rPr>
          <w:rFonts w:ascii="Times New Roman" w:hAnsi="Times New Roman" w:cs="Times New Roman"/>
          <w:sz w:val="28"/>
          <w:szCs w:val="28"/>
        </w:rPr>
      </w:pPr>
      <w:hyperlink r:id="rId18" w:history="1">
        <w:r w:rsidR="00F46D50" w:rsidRPr="00960896">
          <w:rPr>
            <w:rStyle w:val="af2"/>
            <w:rFonts w:ascii="Times New Roman" w:hAnsi="Times New Roman" w:cs="Times New Roman"/>
            <w:sz w:val="28"/>
            <w:szCs w:val="28"/>
            <w:lang w:val="en-US"/>
          </w:rPr>
          <w:t>http</w:t>
        </w:r>
        <w:r w:rsidR="00F46D50" w:rsidRPr="00960896">
          <w:rPr>
            <w:rStyle w:val="af2"/>
            <w:rFonts w:ascii="Times New Roman" w:hAnsi="Times New Roman" w:cs="Times New Roman"/>
            <w:sz w:val="28"/>
            <w:szCs w:val="28"/>
          </w:rPr>
          <w:t>:</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www</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berator</w:t>
        </w:r>
        <w:r w:rsidR="00F46D50" w:rsidRPr="00F46D50">
          <w:rPr>
            <w:rStyle w:val="af2"/>
            <w:rFonts w:ascii="Times New Roman" w:hAnsi="Times New Roman" w:cs="Times New Roman"/>
            <w:sz w:val="28"/>
            <w:szCs w:val="28"/>
          </w:rPr>
          <w:t>.</w:t>
        </w:r>
        <w:r w:rsidR="00F46D50" w:rsidRPr="00960896">
          <w:rPr>
            <w:rStyle w:val="af2"/>
            <w:rFonts w:ascii="Times New Roman" w:hAnsi="Times New Roman" w:cs="Times New Roman"/>
            <w:sz w:val="28"/>
            <w:szCs w:val="28"/>
            <w:lang w:val="en-US"/>
          </w:rPr>
          <w:t>ru</w:t>
        </w:r>
        <w:r w:rsidR="00F46D50" w:rsidRPr="00F46D50">
          <w:rPr>
            <w:rStyle w:val="af2"/>
            <w:rFonts w:ascii="Times New Roman" w:hAnsi="Times New Roman" w:cs="Times New Roman"/>
            <w:sz w:val="28"/>
            <w:szCs w:val="28"/>
          </w:rPr>
          <w:t>/-</w:t>
        </w:r>
      </w:hyperlink>
      <w:r w:rsidR="00F46D50">
        <w:rPr>
          <w:rFonts w:ascii="Times New Roman" w:hAnsi="Times New Roman" w:cs="Times New Roman"/>
          <w:sz w:val="28"/>
          <w:szCs w:val="28"/>
        </w:rPr>
        <w:t>ж. «Практическая бухгалтерия»</w:t>
      </w:r>
    </w:p>
    <w:p w:rsidR="00130C75" w:rsidRDefault="00130C75"/>
    <w:p w:rsidR="00130C75" w:rsidRDefault="00130C75"/>
    <w:p w:rsidR="00130C75" w:rsidRDefault="00130C75"/>
    <w:p w:rsidR="00130C75" w:rsidRDefault="00130C75"/>
    <w:p w:rsidR="00130C75" w:rsidRDefault="00130C75"/>
    <w:p w:rsidR="00130C75" w:rsidRDefault="00130C75"/>
    <w:p w:rsidR="00130C75" w:rsidRDefault="00130C75"/>
    <w:sectPr w:rsidR="00130C75" w:rsidSect="008A37DD">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CFA" w:rsidRDefault="004B5CFA" w:rsidP="00130C75">
      <w:r>
        <w:separator/>
      </w:r>
    </w:p>
  </w:endnote>
  <w:endnote w:type="continuationSeparator" w:id="1">
    <w:p w:rsidR="004B5CFA" w:rsidRDefault="004B5CFA" w:rsidP="00130C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1451"/>
    </w:sdtPr>
    <w:sdtContent>
      <w:p w:rsidR="00D06500" w:rsidRDefault="00FD3514">
        <w:pPr>
          <w:pStyle w:val="a7"/>
          <w:jc w:val="center"/>
        </w:pPr>
        <w:r w:rsidRPr="00130C75">
          <w:rPr>
            <w:rFonts w:ascii="Times New Roman" w:hAnsi="Times New Roman" w:cs="Times New Roman"/>
          </w:rPr>
          <w:fldChar w:fldCharType="begin"/>
        </w:r>
        <w:r w:rsidR="00D06500" w:rsidRPr="00130C75">
          <w:rPr>
            <w:rFonts w:ascii="Times New Roman" w:hAnsi="Times New Roman" w:cs="Times New Roman"/>
          </w:rPr>
          <w:instrText xml:space="preserve"> PAGE   \* MERGEFORMAT </w:instrText>
        </w:r>
        <w:r w:rsidRPr="00130C75">
          <w:rPr>
            <w:rFonts w:ascii="Times New Roman" w:hAnsi="Times New Roman" w:cs="Times New Roman"/>
          </w:rPr>
          <w:fldChar w:fldCharType="separate"/>
        </w:r>
        <w:r w:rsidR="00E076D7">
          <w:rPr>
            <w:rFonts w:ascii="Times New Roman" w:hAnsi="Times New Roman" w:cs="Times New Roman"/>
            <w:noProof/>
          </w:rPr>
          <w:t>37</w:t>
        </w:r>
        <w:r w:rsidRPr="00130C75">
          <w:rPr>
            <w:rFonts w:ascii="Times New Roman" w:hAnsi="Times New Roman" w:cs="Times New Roman"/>
          </w:rPr>
          <w:fldChar w:fldCharType="end"/>
        </w:r>
      </w:p>
    </w:sdtContent>
  </w:sdt>
  <w:p w:rsidR="00D06500" w:rsidRDefault="00D065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CFA" w:rsidRDefault="004B5CFA" w:rsidP="00130C75">
      <w:r>
        <w:separator/>
      </w:r>
    </w:p>
  </w:footnote>
  <w:footnote w:type="continuationSeparator" w:id="1">
    <w:p w:rsidR="004B5CFA" w:rsidRDefault="004B5CFA" w:rsidP="00130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BD15057_"/>
      </v:shape>
    </w:pict>
  </w:numPicBullet>
  <w:numPicBullet w:numPicBulletId="1">
    <w:pict>
      <v:shape id="_x0000_i1029" type="#_x0000_t75" style="width:10.95pt;height:10.05pt" o:bullet="t">
        <v:imagedata r:id="rId2" o:title="BD21300_"/>
      </v:shape>
    </w:pict>
  </w:numPicBullet>
  <w:abstractNum w:abstractNumId="0">
    <w:nsid w:val="024D7648"/>
    <w:multiLevelType w:val="hybridMultilevel"/>
    <w:tmpl w:val="080E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4247"/>
    <w:multiLevelType w:val="hybridMultilevel"/>
    <w:tmpl w:val="7BC25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615C"/>
    <w:multiLevelType w:val="hybridMultilevel"/>
    <w:tmpl w:val="7C9006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817E8"/>
    <w:multiLevelType w:val="hybridMultilevel"/>
    <w:tmpl w:val="88605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C22FF"/>
    <w:multiLevelType w:val="hybridMultilevel"/>
    <w:tmpl w:val="8C24EA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D578CF"/>
    <w:multiLevelType w:val="hybridMultilevel"/>
    <w:tmpl w:val="FF9E1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415DD6"/>
    <w:multiLevelType w:val="hybridMultilevel"/>
    <w:tmpl w:val="65665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44A54"/>
    <w:multiLevelType w:val="multilevel"/>
    <w:tmpl w:val="5A7A64D0"/>
    <w:lvl w:ilvl="0">
      <w:start w:val="1"/>
      <w:numFmt w:val="decimal"/>
      <w:lvlText w:val="%1."/>
      <w:lvlJc w:val="left"/>
      <w:pPr>
        <w:ind w:left="360" w:hanging="360"/>
      </w:p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9B84488"/>
    <w:multiLevelType w:val="hybridMultilevel"/>
    <w:tmpl w:val="04069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158FD"/>
    <w:multiLevelType w:val="hybridMultilevel"/>
    <w:tmpl w:val="A7A2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6056D"/>
    <w:multiLevelType w:val="hybridMultilevel"/>
    <w:tmpl w:val="CA7819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15E13"/>
    <w:multiLevelType w:val="hybridMultilevel"/>
    <w:tmpl w:val="0F360E7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181D0C"/>
    <w:multiLevelType w:val="hybridMultilevel"/>
    <w:tmpl w:val="F88A76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6981934"/>
    <w:multiLevelType w:val="hybridMultilevel"/>
    <w:tmpl w:val="1588850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7FA33C6"/>
    <w:multiLevelType w:val="hybridMultilevel"/>
    <w:tmpl w:val="C0F89E7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8502644"/>
    <w:multiLevelType w:val="hybridMultilevel"/>
    <w:tmpl w:val="8D463B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5F5A38"/>
    <w:multiLevelType w:val="hybridMultilevel"/>
    <w:tmpl w:val="231890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146620"/>
    <w:multiLevelType w:val="hybridMultilevel"/>
    <w:tmpl w:val="01FA1300"/>
    <w:lvl w:ilvl="0" w:tplc="0419000B">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3D2491"/>
    <w:multiLevelType w:val="hybridMultilevel"/>
    <w:tmpl w:val="CA72F42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E20A5"/>
    <w:multiLevelType w:val="hybridMultilevel"/>
    <w:tmpl w:val="D0340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9072D"/>
    <w:multiLevelType w:val="hybridMultilevel"/>
    <w:tmpl w:val="488EE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62DC0"/>
    <w:multiLevelType w:val="multilevel"/>
    <w:tmpl w:val="88AE1B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2656249"/>
    <w:multiLevelType w:val="hybridMultilevel"/>
    <w:tmpl w:val="CF965BE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FF778F"/>
    <w:multiLevelType w:val="hybridMultilevel"/>
    <w:tmpl w:val="40E64C4E"/>
    <w:lvl w:ilvl="0" w:tplc="0419000B">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566BE7"/>
    <w:multiLevelType w:val="hybridMultilevel"/>
    <w:tmpl w:val="30685F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2729C"/>
    <w:multiLevelType w:val="hybridMultilevel"/>
    <w:tmpl w:val="42AE8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C0ECA"/>
    <w:multiLevelType w:val="hybridMultilevel"/>
    <w:tmpl w:val="FE4C4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D295D"/>
    <w:multiLevelType w:val="hybridMultilevel"/>
    <w:tmpl w:val="588EC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300FF"/>
    <w:multiLevelType w:val="hybridMultilevel"/>
    <w:tmpl w:val="8262824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CD35F30"/>
    <w:multiLevelType w:val="hybridMultilevel"/>
    <w:tmpl w:val="382C4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92BAE"/>
    <w:multiLevelType w:val="hybridMultilevel"/>
    <w:tmpl w:val="E3B06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3D63B4"/>
    <w:multiLevelType w:val="hybridMultilevel"/>
    <w:tmpl w:val="2E1C2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82A08"/>
    <w:multiLevelType w:val="multilevel"/>
    <w:tmpl w:val="4D2AA76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197DD7"/>
    <w:multiLevelType w:val="hybridMultilevel"/>
    <w:tmpl w:val="CE866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E0426A"/>
    <w:multiLevelType w:val="hybridMultilevel"/>
    <w:tmpl w:val="702003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C5844A1"/>
    <w:multiLevelType w:val="hybridMultilevel"/>
    <w:tmpl w:val="83EA2AF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2F4B11"/>
    <w:multiLevelType w:val="multilevel"/>
    <w:tmpl w:val="31C8568A"/>
    <w:lvl w:ilvl="0">
      <w:start w:val="1"/>
      <w:numFmt w:val="decimal"/>
      <w:lvlText w:val="%1"/>
      <w:lvlJc w:val="left"/>
      <w:pPr>
        <w:ind w:left="735" w:hanging="37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EEE6D18"/>
    <w:multiLevelType w:val="hybridMultilevel"/>
    <w:tmpl w:val="FAF04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D6D44"/>
    <w:multiLevelType w:val="hybridMultilevel"/>
    <w:tmpl w:val="182C8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8F2D1C"/>
    <w:multiLevelType w:val="multilevel"/>
    <w:tmpl w:val="D5106EC8"/>
    <w:lvl w:ilvl="0">
      <w:start w:val="1"/>
      <w:numFmt w:val="decimal"/>
      <w:lvlText w:val="%1."/>
      <w:lvlJc w:val="left"/>
      <w:pPr>
        <w:ind w:left="1068" w:hanging="360"/>
      </w:pPr>
      <w:rPr>
        <w:rFonts w:hint="default"/>
      </w:rPr>
    </w:lvl>
    <w:lvl w:ilvl="1">
      <w:start w:val="1"/>
      <w:numFmt w:val="decimal"/>
      <w:isLgl/>
      <w:lvlText w:val="%1.%2"/>
      <w:lvlJc w:val="left"/>
      <w:pPr>
        <w:ind w:left="1098" w:hanging="375"/>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238" w:hanging="1440"/>
      </w:pPr>
      <w:rPr>
        <w:rFonts w:hint="default"/>
      </w:rPr>
    </w:lvl>
    <w:lvl w:ilvl="7">
      <w:start w:val="1"/>
      <w:numFmt w:val="decimal"/>
      <w:isLgl/>
      <w:lvlText w:val="%1.%2.%3.%4.%5.%6.%7.%8"/>
      <w:lvlJc w:val="left"/>
      <w:pPr>
        <w:ind w:left="2613" w:hanging="1800"/>
      </w:pPr>
      <w:rPr>
        <w:rFonts w:hint="default"/>
      </w:rPr>
    </w:lvl>
    <w:lvl w:ilvl="8">
      <w:start w:val="1"/>
      <w:numFmt w:val="decimal"/>
      <w:isLgl/>
      <w:lvlText w:val="%1.%2.%3.%4.%5.%6.%7.%8.%9"/>
      <w:lvlJc w:val="left"/>
      <w:pPr>
        <w:ind w:left="2988" w:hanging="2160"/>
      </w:pPr>
      <w:rPr>
        <w:rFonts w:hint="default"/>
      </w:rPr>
    </w:lvl>
  </w:abstractNum>
  <w:abstractNum w:abstractNumId="40">
    <w:nsid w:val="7A165EBC"/>
    <w:multiLevelType w:val="hybridMultilevel"/>
    <w:tmpl w:val="0974F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E524D8"/>
    <w:multiLevelType w:val="hybridMultilevel"/>
    <w:tmpl w:val="04D6DA1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36"/>
  </w:num>
  <w:num w:numId="4">
    <w:abstractNumId w:val="12"/>
  </w:num>
  <w:num w:numId="5">
    <w:abstractNumId w:val="14"/>
  </w:num>
  <w:num w:numId="6">
    <w:abstractNumId w:val="1"/>
  </w:num>
  <w:num w:numId="7">
    <w:abstractNumId w:val="28"/>
  </w:num>
  <w:num w:numId="8">
    <w:abstractNumId w:val="39"/>
  </w:num>
  <w:num w:numId="9">
    <w:abstractNumId w:val="7"/>
  </w:num>
  <w:num w:numId="10">
    <w:abstractNumId w:val="2"/>
  </w:num>
  <w:num w:numId="11">
    <w:abstractNumId w:val="9"/>
  </w:num>
  <w:num w:numId="12">
    <w:abstractNumId w:val="38"/>
  </w:num>
  <w:num w:numId="13">
    <w:abstractNumId w:val="19"/>
  </w:num>
  <w:num w:numId="14">
    <w:abstractNumId w:val="16"/>
  </w:num>
  <w:num w:numId="15">
    <w:abstractNumId w:val="40"/>
  </w:num>
  <w:num w:numId="16">
    <w:abstractNumId w:val="41"/>
  </w:num>
  <w:num w:numId="17">
    <w:abstractNumId w:val="5"/>
  </w:num>
  <w:num w:numId="18">
    <w:abstractNumId w:val="15"/>
  </w:num>
  <w:num w:numId="19">
    <w:abstractNumId w:val="21"/>
  </w:num>
  <w:num w:numId="20">
    <w:abstractNumId w:val="33"/>
  </w:num>
  <w:num w:numId="21">
    <w:abstractNumId w:val="20"/>
  </w:num>
  <w:num w:numId="22">
    <w:abstractNumId w:val="26"/>
  </w:num>
  <w:num w:numId="23">
    <w:abstractNumId w:val="13"/>
  </w:num>
  <w:num w:numId="24">
    <w:abstractNumId w:val="10"/>
  </w:num>
  <w:num w:numId="25">
    <w:abstractNumId w:val="25"/>
  </w:num>
  <w:num w:numId="26">
    <w:abstractNumId w:val="3"/>
  </w:num>
  <w:num w:numId="27">
    <w:abstractNumId w:val="8"/>
  </w:num>
  <w:num w:numId="28">
    <w:abstractNumId w:val="31"/>
  </w:num>
  <w:num w:numId="29">
    <w:abstractNumId w:val="27"/>
  </w:num>
  <w:num w:numId="30">
    <w:abstractNumId w:val="4"/>
  </w:num>
  <w:num w:numId="31">
    <w:abstractNumId w:val="6"/>
  </w:num>
  <w:num w:numId="32">
    <w:abstractNumId w:val="32"/>
  </w:num>
  <w:num w:numId="33">
    <w:abstractNumId w:val="22"/>
  </w:num>
  <w:num w:numId="34">
    <w:abstractNumId w:val="34"/>
  </w:num>
  <w:num w:numId="35">
    <w:abstractNumId w:val="30"/>
  </w:num>
  <w:num w:numId="36">
    <w:abstractNumId w:val="0"/>
  </w:num>
  <w:num w:numId="37">
    <w:abstractNumId w:val="24"/>
  </w:num>
  <w:num w:numId="38">
    <w:abstractNumId w:val="35"/>
  </w:num>
  <w:num w:numId="39">
    <w:abstractNumId w:val="37"/>
  </w:num>
  <w:num w:numId="40">
    <w:abstractNumId w:val="17"/>
  </w:num>
  <w:num w:numId="41">
    <w:abstractNumId w:val="23"/>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7170"/>
  </w:hdrShapeDefaults>
  <w:footnotePr>
    <w:footnote w:id="0"/>
    <w:footnote w:id="1"/>
  </w:footnotePr>
  <w:endnotePr>
    <w:endnote w:id="0"/>
    <w:endnote w:id="1"/>
  </w:endnotePr>
  <w:compat/>
  <w:rsids>
    <w:rsidRoot w:val="00130C75"/>
    <w:rsid w:val="00055A06"/>
    <w:rsid w:val="00085C15"/>
    <w:rsid w:val="000A26E8"/>
    <w:rsid w:val="000B1609"/>
    <w:rsid w:val="000E5155"/>
    <w:rsid w:val="00100D19"/>
    <w:rsid w:val="00100D41"/>
    <w:rsid w:val="00130C75"/>
    <w:rsid w:val="0013315F"/>
    <w:rsid w:val="001C765B"/>
    <w:rsid w:val="001F420F"/>
    <w:rsid w:val="001F627A"/>
    <w:rsid w:val="002004AE"/>
    <w:rsid w:val="002061E9"/>
    <w:rsid w:val="002250F0"/>
    <w:rsid w:val="00232028"/>
    <w:rsid w:val="00250002"/>
    <w:rsid w:val="00252CBB"/>
    <w:rsid w:val="00252E5B"/>
    <w:rsid w:val="00272B7F"/>
    <w:rsid w:val="002A2060"/>
    <w:rsid w:val="002A522D"/>
    <w:rsid w:val="002B17FE"/>
    <w:rsid w:val="002B6A84"/>
    <w:rsid w:val="002C592C"/>
    <w:rsid w:val="002E1F28"/>
    <w:rsid w:val="002F6A78"/>
    <w:rsid w:val="00320AE7"/>
    <w:rsid w:val="003403D6"/>
    <w:rsid w:val="00352F7D"/>
    <w:rsid w:val="00361B09"/>
    <w:rsid w:val="003826DC"/>
    <w:rsid w:val="003846F2"/>
    <w:rsid w:val="003D6055"/>
    <w:rsid w:val="00421B65"/>
    <w:rsid w:val="00422E0B"/>
    <w:rsid w:val="00441EC8"/>
    <w:rsid w:val="00494CAB"/>
    <w:rsid w:val="004B5CFA"/>
    <w:rsid w:val="004C27F5"/>
    <w:rsid w:val="004D3FE1"/>
    <w:rsid w:val="00515AC7"/>
    <w:rsid w:val="00530D6A"/>
    <w:rsid w:val="005636EA"/>
    <w:rsid w:val="005724F4"/>
    <w:rsid w:val="005D4985"/>
    <w:rsid w:val="00643103"/>
    <w:rsid w:val="0065716E"/>
    <w:rsid w:val="006852B9"/>
    <w:rsid w:val="00691B02"/>
    <w:rsid w:val="006F6302"/>
    <w:rsid w:val="007643A4"/>
    <w:rsid w:val="007A2C69"/>
    <w:rsid w:val="007F6672"/>
    <w:rsid w:val="0081558F"/>
    <w:rsid w:val="0085735F"/>
    <w:rsid w:val="008A37DD"/>
    <w:rsid w:val="008E62E8"/>
    <w:rsid w:val="008F49EF"/>
    <w:rsid w:val="008F623F"/>
    <w:rsid w:val="0090283A"/>
    <w:rsid w:val="009D2789"/>
    <w:rsid w:val="00A110B8"/>
    <w:rsid w:val="00A54E8A"/>
    <w:rsid w:val="00A76835"/>
    <w:rsid w:val="00A963B2"/>
    <w:rsid w:val="00A96EC4"/>
    <w:rsid w:val="00AA038B"/>
    <w:rsid w:val="00AA36AF"/>
    <w:rsid w:val="00AB0278"/>
    <w:rsid w:val="00AD1B29"/>
    <w:rsid w:val="00B055BA"/>
    <w:rsid w:val="00B12928"/>
    <w:rsid w:val="00B91F54"/>
    <w:rsid w:val="00BF37A0"/>
    <w:rsid w:val="00C12945"/>
    <w:rsid w:val="00C51430"/>
    <w:rsid w:val="00C6519E"/>
    <w:rsid w:val="00C8100A"/>
    <w:rsid w:val="00C85CF0"/>
    <w:rsid w:val="00CA08CD"/>
    <w:rsid w:val="00CC2492"/>
    <w:rsid w:val="00D06500"/>
    <w:rsid w:val="00D40F2F"/>
    <w:rsid w:val="00D7616D"/>
    <w:rsid w:val="00D90723"/>
    <w:rsid w:val="00D94353"/>
    <w:rsid w:val="00DC19FA"/>
    <w:rsid w:val="00DC4F38"/>
    <w:rsid w:val="00DC749C"/>
    <w:rsid w:val="00DD4B38"/>
    <w:rsid w:val="00DE4BC9"/>
    <w:rsid w:val="00E076D7"/>
    <w:rsid w:val="00E12206"/>
    <w:rsid w:val="00E66B1C"/>
    <w:rsid w:val="00EA60DB"/>
    <w:rsid w:val="00EE1D00"/>
    <w:rsid w:val="00F14961"/>
    <w:rsid w:val="00F24032"/>
    <w:rsid w:val="00F46D50"/>
    <w:rsid w:val="00F6310C"/>
    <w:rsid w:val="00F76F86"/>
    <w:rsid w:val="00FD3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_x0000_s1045"/>
        <o:r id="V:Rule13" type="connector" idref="#_x0000_s1042"/>
        <o:r id="V:Rule14" type="connector" idref="#_x0000_s1046"/>
        <o:r id="V:Rule15" type="connector" idref="#_x0000_s1044"/>
        <o:r id="V:Rule16" type="connector" idref="#_x0000_s1034"/>
        <o:r id="V:Rule17" type="connector" idref="#_x0000_s1043"/>
        <o:r id="V:Rule18" type="connector" idref="#_x0000_s1033"/>
        <o:r id="V:Rule19" type="connector" idref="#_x0000_s1048"/>
        <o:r id="V:Rule20" type="connector" idref="#_x0000_s1035"/>
        <o:r id="V:Rule21" type="connector" idref="#_x0000_s1036"/>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7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75"/>
    <w:pPr>
      <w:widowControl/>
      <w:autoSpaceDE/>
      <w:autoSpaceDN/>
      <w:adjustRightInd/>
      <w:spacing w:after="200" w:line="276" w:lineRule="auto"/>
      <w:ind w:left="720" w:firstLine="0"/>
      <w:contextualSpacing/>
      <w:jc w:val="left"/>
    </w:pPr>
    <w:rPr>
      <w:rFonts w:asciiTheme="minorHAnsi" w:hAnsiTheme="minorHAnsi" w:cstheme="minorBidi"/>
      <w:sz w:val="22"/>
      <w:szCs w:val="22"/>
      <w:lang w:eastAsia="en-US"/>
    </w:rPr>
  </w:style>
  <w:style w:type="paragraph" w:styleId="a4">
    <w:name w:val="Normal (Web)"/>
    <w:basedOn w:val="a"/>
    <w:uiPriority w:val="99"/>
    <w:unhideWhenUsed/>
    <w:rsid w:val="00130C75"/>
    <w:pPr>
      <w:spacing w:before="100" w:beforeAutospacing="1" w:after="100" w:afterAutospacing="1"/>
    </w:pPr>
    <w:rPr>
      <w:rFonts w:ascii="Times New Roman" w:eastAsiaTheme="minorEastAsia" w:hAnsi="Times New Roman" w:cs="Times New Roman"/>
      <w:sz w:val="24"/>
      <w:szCs w:val="24"/>
    </w:rPr>
  </w:style>
  <w:style w:type="table" w:styleId="1">
    <w:name w:val="Table Grid 1"/>
    <w:basedOn w:val="a1"/>
    <w:uiPriority w:val="99"/>
    <w:rsid w:val="00130C75"/>
    <w:rPr>
      <w:rFonts w:eastAsia="Times New Roman"/>
      <w:color w:val="auto"/>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5">
    <w:name w:val="header"/>
    <w:basedOn w:val="a"/>
    <w:link w:val="a6"/>
    <w:uiPriority w:val="99"/>
    <w:semiHidden/>
    <w:unhideWhenUsed/>
    <w:rsid w:val="00130C75"/>
    <w:pPr>
      <w:tabs>
        <w:tab w:val="center" w:pos="4677"/>
        <w:tab w:val="right" w:pos="9355"/>
      </w:tabs>
    </w:pPr>
  </w:style>
  <w:style w:type="character" w:customStyle="1" w:styleId="a6">
    <w:name w:val="Верхний колонтитул Знак"/>
    <w:basedOn w:val="a0"/>
    <w:link w:val="a5"/>
    <w:uiPriority w:val="99"/>
    <w:semiHidden/>
    <w:rsid w:val="00130C75"/>
    <w:rPr>
      <w:rFonts w:ascii="Arial" w:eastAsia="Times New Roman" w:hAnsi="Arial" w:cs="Arial"/>
      <w:sz w:val="20"/>
      <w:szCs w:val="20"/>
      <w:lang w:eastAsia="ru-RU"/>
    </w:rPr>
  </w:style>
  <w:style w:type="paragraph" w:styleId="a7">
    <w:name w:val="footer"/>
    <w:basedOn w:val="a"/>
    <w:link w:val="a8"/>
    <w:uiPriority w:val="99"/>
    <w:unhideWhenUsed/>
    <w:rsid w:val="00130C75"/>
    <w:pPr>
      <w:tabs>
        <w:tab w:val="center" w:pos="4677"/>
        <w:tab w:val="right" w:pos="9355"/>
      </w:tabs>
    </w:pPr>
  </w:style>
  <w:style w:type="character" w:customStyle="1" w:styleId="a8">
    <w:name w:val="Нижний колонтитул Знак"/>
    <w:basedOn w:val="a0"/>
    <w:link w:val="a7"/>
    <w:uiPriority w:val="99"/>
    <w:rsid w:val="00130C75"/>
    <w:rPr>
      <w:rFonts w:ascii="Arial" w:eastAsia="Times New Roman" w:hAnsi="Arial" w:cs="Arial"/>
      <w:sz w:val="20"/>
      <w:szCs w:val="20"/>
      <w:lang w:eastAsia="ru-RU"/>
    </w:rPr>
  </w:style>
  <w:style w:type="table" w:styleId="a9">
    <w:name w:val="Table Grid"/>
    <w:basedOn w:val="a1"/>
    <w:uiPriority w:val="59"/>
    <w:rsid w:val="00130C75"/>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130C75"/>
    <w:pPr>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130C75"/>
    <w:rPr>
      <w:rFonts w:ascii="Tahoma" w:hAnsi="Tahoma" w:cs="Tahoma"/>
      <w:sz w:val="16"/>
      <w:szCs w:val="16"/>
    </w:rPr>
  </w:style>
  <w:style w:type="character" w:customStyle="1" w:styleId="ac">
    <w:name w:val="Текст выноски Знак"/>
    <w:basedOn w:val="a0"/>
    <w:link w:val="ab"/>
    <w:uiPriority w:val="99"/>
    <w:semiHidden/>
    <w:rsid w:val="00130C75"/>
    <w:rPr>
      <w:rFonts w:ascii="Tahoma" w:eastAsia="Times New Roman" w:hAnsi="Tahoma" w:cs="Tahoma"/>
      <w:sz w:val="16"/>
      <w:szCs w:val="16"/>
      <w:lang w:eastAsia="ru-RU"/>
    </w:rPr>
  </w:style>
  <w:style w:type="character" w:styleId="ad">
    <w:name w:val="annotation reference"/>
    <w:basedOn w:val="a0"/>
    <w:uiPriority w:val="99"/>
    <w:semiHidden/>
    <w:unhideWhenUsed/>
    <w:rsid w:val="00130C75"/>
    <w:rPr>
      <w:sz w:val="16"/>
      <w:szCs w:val="16"/>
    </w:rPr>
  </w:style>
  <w:style w:type="paragraph" w:styleId="ae">
    <w:name w:val="annotation text"/>
    <w:basedOn w:val="a"/>
    <w:link w:val="af"/>
    <w:uiPriority w:val="99"/>
    <w:semiHidden/>
    <w:unhideWhenUsed/>
    <w:rsid w:val="00130C75"/>
  </w:style>
  <w:style w:type="character" w:customStyle="1" w:styleId="af">
    <w:name w:val="Текст примечания Знак"/>
    <w:basedOn w:val="a0"/>
    <w:link w:val="ae"/>
    <w:uiPriority w:val="99"/>
    <w:semiHidden/>
    <w:rsid w:val="00130C75"/>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130C75"/>
    <w:rPr>
      <w:b/>
      <w:bCs/>
    </w:rPr>
  </w:style>
  <w:style w:type="character" w:customStyle="1" w:styleId="af1">
    <w:name w:val="Тема примечания Знак"/>
    <w:basedOn w:val="af"/>
    <w:link w:val="af0"/>
    <w:uiPriority w:val="99"/>
    <w:semiHidden/>
    <w:rsid w:val="00130C75"/>
    <w:rPr>
      <w:rFonts w:ascii="Arial" w:eastAsia="Times New Roman" w:hAnsi="Arial" w:cs="Arial"/>
      <w:b/>
      <w:bCs/>
      <w:sz w:val="20"/>
      <w:szCs w:val="20"/>
      <w:lang w:eastAsia="ru-RU"/>
    </w:rPr>
  </w:style>
  <w:style w:type="table" w:customStyle="1" w:styleId="10">
    <w:name w:val="Сетка таблицы1"/>
    <w:basedOn w:val="a1"/>
    <w:next w:val="a9"/>
    <w:uiPriority w:val="59"/>
    <w:rsid w:val="00130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130C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color w:val="auto"/>
    </w:rPr>
  </w:style>
  <w:style w:type="character" w:customStyle="1" w:styleId="HTML0">
    <w:name w:val="Стандартный HTML Знак"/>
    <w:basedOn w:val="a0"/>
    <w:link w:val="HTML"/>
    <w:uiPriority w:val="99"/>
    <w:rsid w:val="00130C75"/>
    <w:rPr>
      <w:rFonts w:ascii="Courier New" w:eastAsia="Times New Roman" w:hAnsi="Courier New" w:cs="Courier New"/>
      <w:color w:val="auto"/>
      <w:sz w:val="20"/>
      <w:szCs w:val="20"/>
      <w:lang w:eastAsia="ru-RU"/>
    </w:rPr>
  </w:style>
  <w:style w:type="character" w:styleId="af2">
    <w:name w:val="Hyperlink"/>
    <w:basedOn w:val="a0"/>
    <w:uiPriority w:val="99"/>
    <w:unhideWhenUsed/>
    <w:rsid w:val="00130C75"/>
    <w:rPr>
      <w:color w:val="0000FF"/>
      <w:u w:val="single"/>
    </w:rPr>
  </w:style>
  <w:style w:type="character" w:styleId="af3">
    <w:name w:val="Emphasis"/>
    <w:basedOn w:val="a0"/>
    <w:uiPriority w:val="20"/>
    <w:qFormat/>
    <w:rsid w:val="00130C75"/>
    <w:rPr>
      <w:i/>
      <w:iCs/>
    </w:rPr>
  </w:style>
  <w:style w:type="paragraph" w:styleId="af4">
    <w:name w:val="caption"/>
    <w:basedOn w:val="a"/>
    <w:next w:val="a"/>
    <w:uiPriority w:val="35"/>
    <w:unhideWhenUsed/>
    <w:qFormat/>
    <w:rsid w:val="00130C75"/>
    <w:pPr>
      <w:spacing w:after="200"/>
    </w:pPr>
    <w:rPr>
      <w:b/>
      <w:bCs/>
      <w:color w:val="4F81BD" w:themeColor="accent1"/>
      <w:sz w:val="18"/>
      <w:szCs w:val="18"/>
    </w:rPr>
  </w:style>
  <w:style w:type="paragraph" w:styleId="af5">
    <w:name w:val="endnote text"/>
    <w:basedOn w:val="a"/>
    <w:link w:val="af6"/>
    <w:uiPriority w:val="99"/>
    <w:semiHidden/>
    <w:unhideWhenUsed/>
    <w:rsid w:val="00DC4F38"/>
  </w:style>
  <w:style w:type="character" w:customStyle="1" w:styleId="af6">
    <w:name w:val="Текст концевой сноски Знак"/>
    <w:basedOn w:val="a0"/>
    <w:link w:val="af5"/>
    <w:uiPriority w:val="99"/>
    <w:semiHidden/>
    <w:rsid w:val="00DC4F38"/>
    <w:rPr>
      <w:rFonts w:ascii="Arial" w:eastAsia="Times New Roman" w:hAnsi="Arial" w:cs="Arial"/>
      <w:sz w:val="20"/>
      <w:szCs w:val="20"/>
      <w:lang w:eastAsia="ru-RU"/>
    </w:rPr>
  </w:style>
  <w:style w:type="character" w:styleId="af7">
    <w:name w:val="endnote reference"/>
    <w:basedOn w:val="a0"/>
    <w:uiPriority w:val="99"/>
    <w:semiHidden/>
    <w:unhideWhenUsed/>
    <w:rsid w:val="00DC4F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128837">
      <w:bodyDiv w:val="1"/>
      <w:marLeft w:val="0"/>
      <w:marRight w:val="0"/>
      <w:marTop w:val="0"/>
      <w:marBottom w:val="0"/>
      <w:divBdr>
        <w:top w:val="none" w:sz="0" w:space="0" w:color="auto"/>
        <w:left w:val="none" w:sz="0" w:space="0" w:color="auto"/>
        <w:bottom w:val="none" w:sz="0" w:space="0" w:color="auto"/>
        <w:right w:val="none" w:sz="0" w:space="0" w:color="auto"/>
      </w:divBdr>
    </w:div>
    <w:div w:id="18186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berato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glavbuh.ru/-" TargetMode="External"/><Relationship Id="rId2" Type="http://schemas.openxmlformats.org/officeDocument/2006/relationships/numbering" Target="numbering.xml"/><Relationship Id="rId16" Type="http://schemas.openxmlformats.org/officeDocument/2006/relationships/hyperlink" Target="http://www.buhgalteri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mk.ru/-"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q97.ru/-"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Показатель экономическо-финансового поступления материалов</a:t>
            </a:r>
          </a:p>
          <a:p>
            <a:pPr>
              <a:defRPr/>
            </a:pPr>
            <a:r>
              <a:rPr lang="ru-RU" sz="1200" b="0" baseline="0">
                <a:latin typeface="Times New Roman" pitchFamily="18" charset="0"/>
                <a:cs typeface="Times New Roman" pitchFamily="18" charset="0"/>
              </a:rPr>
              <a:t> ООО "БирскСтрой"</a:t>
            </a:r>
            <a:endParaRPr lang="ru-RU" sz="1200" b="0">
              <a:latin typeface="Times New Roman" pitchFamily="18" charset="0"/>
              <a:cs typeface="Times New Roman" pitchFamily="18" charset="0"/>
            </a:endParaRPr>
          </a:p>
        </c:rich>
      </c:tx>
      <c:layout>
        <c:manualLayout>
          <c:xMode val="edge"/>
          <c:yMode val="edge"/>
          <c:x val="0.11087551880075998"/>
          <c:y val="3.7920700095462952E-2"/>
        </c:manualLayout>
      </c:layout>
      <c:overlay val="1"/>
    </c:title>
    <c:plotArea>
      <c:layout>
        <c:manualLayout>
          <c:layoutTarget val="inner"/>
          <c:xMode val="edge"/>
          <c:yMode val="edge"/>
          <c:x val="8.2143117526974591E-2"/>
          <c:y val="0.26627984001999749"/>
          <c:w val="0.80094834499854184"/>
          <c:h val="0.60482783402075235"/>
        </c:manualLayout>
      </c:layout>
      <c:barChart>
        <c:barDir val="col"/>
        <c:grouping val="clustered"/>
        <c:ser>
          <c:idx val="0"/>
          <c:order val="0"/>
          <c:tx>
            <c:strRef>
              <c:f>Лист1!$B$1</c:f>
              <c:strCache>
                <c:ptCount val="1"/>
                <c:pt idx="0">
                  <c:v>2013 г.</c:v>
                </c:pt>
              </c:strCache>
            </c:strRef>
          </c:tx>
          <c:dLbls>
            <c:dLbl>
              <c:idx val="0"/>
              <c:layout>
                <c:manualLayout>
                  <c:x val="3.9205684826076028E-17"/>
                  <c:y val="-5.0896063157374286E-2"/>
                </c:manualLayout>
              </c:layout>
              <c:dLblPos val="inEnd"/>
              <c:showVal val="1"/>
            </c:dLbl>
            <c:dLblPos val="inEnd"/>
            <c:showVal val="1"/>
          </c:dLbls>
          <c:cat>
            <c:strRef>
              <c:f>Лист1!$A$2</c:f>
              <c:strCache>
                <c:ptCount val="1"/>
                <c:pt idx="0">
                  <c:v>Материалы</c:v>
                </c:pt>
              </c:strCache>
            </c:strRef>
          </c:cat>
          <c:val>
            <c:numRef>
              <c:f>Лист1!$B$2</c:f>
              <c:numCache>
                <c:formatCode>General</c:formatCode>
                <c:ptCount val="1"/>
                <c:pt idx="0">
                  <c:v>109.9</c:v>
                </c:pt>
              </c:numCache>
            </c:numRef>
          </c:val>
        </c:ser>
        <c:ser>
          <c:idx val="1"/>
          <c:order val="1"/>
          <c:tx>
            <c:strRef>
              <c:f>Лист1!$C$1</c:f>
              <c:strCache>
                <c:ptCount val="1"/>
                <c:pt idx="0">
                  <c:v>2014 г.</c:v>
                </c:pt>
              </c:strCache>
            </c:strRef>
          </c:tx>
          <c:dLbls>
            <c:dLbl>
              <c:idx val="0"/>
              <c:layout>
                <c:manualLayout>
                  <c:x val="4.6296358661901465E-3"/>
                  <c:y val="-3.9682370414858788E-2"/>
                </c:manualLayout>
              </c:layout>
              <c:dLblPos val="inEnd"/>
              <c:showVal val="1"/>
            </c:dLbl>
            <c:dLblPos val="inEnd"/>
            <c:showVal val="1"/>
          </c:dLbls>
          <c:cat>
            <c:strRef>
              <c:f>Лист1!$A$2</c:f>
              <c:strCache>
                <c:ptCount val="1"/>
                <c:pt idx="0">
                  <c:v>Материалы</c:v>
                </c:pt>
              </c:strCache>
            </c:strRef>
          </c:cat>
          <c:val>
            <c:numRef>
              <c:f>Лист1!$C$2</c:f>
              <c:numCache>
                <c:formatCode>General</c:formatCode>
                <c:ptCount val="1"/>
                <c:pt idx="0">
                  <c:v>386.4</c:v>
                </c:pt>
              </c:numCache>
            </c:numRef>
          </c:val>
        </c:ser>
        <c:dLbls>
          <c:showVal val="1"/>
        </c:dLbls>
        <c:axId val="49719936"/>
        <c:axId val="49869184"/>
      </c:barChart>
      <c:catAx>
        <c:axId val="49719936"/>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49869184"/>
        <c:crosses val="autoZero"/>
        <c:auto val="1"/>
        <c:lblAlgn val="ctr"/>
        <c:lblOffset val="100"/>
      </c:catAx>
      <c:valAx>
        <c:axId val="49869184"/>
        <c:scaling>
          <c:orientation val="minMax"/>
        </c:scaling>
        <c:axPos val="l"/>
        <c:majorGridlines/>
        <c:numFmt formatCode="General" sourceLinked="1"/>
        <c:tickLblPos val="nextTo"/>
        <c:crossAx val="497199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Показатель экономическо-финансового изготовления готовой продукции ООО</a:t>
            </a:r>
            <a:r>
              <a:rPr lang="ru-RU" sz="1200" b="0" baseline="0">
                <a:latin typeface="Times New Roman" pitchFamily="18" charset="0"/>
                <a:cs typeface="Times New Roman" pitchFamily="18" charset="0"/>
              </a:rPr>
              <a:t> "БирскСтрой"</a:t>
            </a:r>
            <a:endParaRPr lang="ru-RU" sz="1200" b="0">
              <a:latin typeface="Times New Roman" pitchFamily="18" charset="0"/>
              <a:cs typeface="Times New Roman" pitchFamily="18" charset="0"/>
            </a:endParaRPr>
          </a:p>
        </c:rich>
      </c:tx>
      <c:layout>
        <c:manualLayout>
          <c:xMode val="edge"/>
          <c:yMode val="edge"/>
          <c:x val="0.14498120925691343"/>
          <c:y val="6.2940381334459977E-2"/>
        </c:manualLayout>
      </c:layout>
      <c:overlay val="1"/>
    </c:title>
    <c:plotArea>
      <c:layout>
        <c:manualLayout>
          <c:layoutTarget val="inner"/>
          <c:xMode val="edge"/>
          <c:yMode val="edge"/>
          <c:x val="6.5030843610889358E-2"/>
          <c:y val="0.23850206224221973"/>
          <c:w val="0.81202114624899091"/>
          <c:h val="0.63260561179853492"/>
        </c:manualLayout>
      </c:layout>
      <c:barChart>
        <c:barDir val="col"/>
        <c:grouping val="clustered"/>
        <c:ser>
          <c:idx val="0"/>
          <c:order val="0"/>
          <c:tx>
            <c:strRef>
              <c:f>Лист1!$B$1</c:f>
              <c:strCache>
                <c:ptCount val="1"/>
                <c:pt idx="0">
                  <c:v>2013 г.</c:v>
                </c:pt>
              </c:strCache>
            </c:strRef>
          </c:tx>
          <c:dLbls>
            <c:dLblPos val="inEnd"/>
            <c:showVal val="1"/>
          </c:dLbls>
          <c:cat>
            <c:strRef>
              <c:f>Лист1!$A$2</c:f>
              <c:strCache>
                <c:ptCount val="1"/>
                <c:pt idx="0">
                  <c:v>Готовая продукция</c:v>
                </c:pt>
              </c:strCache>
            </c:strRef>
          </c:cat>
          <c:val>
            <c:numRef>
              <c:f>Лист1!$B$2</c:f>
              <c:numCache>
                <c:formatCode>General</c:formatCode>
                <c:ptCount val="1"/>
                <c:pt idx="0">
                  <c:v>1.6</c:v>
                </c:pt>
              </c:numCache>
            </c:numRef>
          </c:val>
        </c:ser>
        <c:ser>
          <c:idx val="1"/>
          <c:order val="1"/>
          <c:tx>
            <c:strRef>
              <c:f>Лист1!$C$1</c:f>
              <c:strCache>
                <c:ptCount val="1"/>
                <c:pt idx="0">
                  <c:v>2014 г.</c:v>
                </c:pt>
              </c:strCache>
            </c:strRef>
          </c:tx>
          <c:dLbls>
            <c:dLbl>
              <c:idx val="0"/>
              <c:layout>
                <c:manualLayout>
                  <c:x val="0"/>
                  <c:y val="-4.327151216744124E-2"/>
                </c:manualLayout>
              </c:layout>
              <c:dLblPos val="inEnd"/>
              <c:showVal val="1"/>
            </c:dLbl>
            <c:dLblPos val="inEnd"/>
            <c:showVal val="1"/>
          </c:dLbls>
          <c:cat>
            <c:strRef>
              <c:f>Лист1!$A$2</c:f>
              <c:strCache>
                <c:ptCount val="1"/>
                <c:pt idx="0">
                  <c:v>Готовая продукция</c:v>
                </c:pt>
              </c:strCache>
            </c:strRef>
          </c:cat>
          <c:val>
            <c:numRef>
              <c:f>Лист1!$C$2</c:f>
              <c:numCache>
                <c:formatCode>General</c:formatCode>
                <c:ptCount val="1"/>
                <c:pt idx="0">
                  <c:v>5.2</c:v>
                </c:pt>
              </c:numCache>
            </c:numRef>
          </c:val>
        </c:ser>
        <c:dLbls>
          <c:showVal val="1"/>
        </c:dLbls>
        <c:axId val="49925120"/>
        <c:axId val="49820032"/>
      </c:barChart>
      <c:catAx>
        <c:axId val="49925120"/>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49820032"/>
        <c:crosses val="autoZero"/>
        <c:auto val="1"/>
        <c:lblAlgn val="ctr"/>
        <c:lblOffset val="100"/>
      </c:catAx>
      <c:valAx>
        <c:axId val="49820032"/>
        <c:scaling>
          <c:orientation val="minMax"/>
        </c:scaling>
        <c:axPos val="l"/>
        <c:majorGridlines/>
        <c:numFmt formatCode="General" sourceLinked="1"/>
        <c:tickLblPos val="nextTo"/>
        <c:crossAx val="499251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Показатель</a:t>
            </a:r>
            <a:r>
              <a:rPr lang="ru-RU" sz="1200" b="0" baseline="0">
                <a:latin typeface="Times New Roman" pitchFamily="18" charset="0"/>
                <a:cs typeface="Times New Roman" pitchFamily="18" charset="0"/>
              </a:rPr>
              <a:t> в</a:t>
            </a:r>
            <a:r>
              <a:rPr lang="ru-RU" sz="1200" b="0">
                <a:latin typeface="Times New Roman" pitchFamily="18" charset="0"/>
                <a:cs typeface="Times New Roman" pitchFamily="18" charset="0"/>
              </a:rPr>
              <a:t>ыручки</a:t>
            </a:r>
            <a:r>
              <a:rPr lang="ru-RU" sz="1200" b="0" baseline="0">
                <a:latin typeface="Times New Roman" pitchFamily="18" charset="0"/>
                <a:cs typeface="Times New Roman" pitchFamily="18" charset="0"/>
              </a:rPr>
              <a:t> за 2013-2014 гг.</a:t>
            </a:r>
            <a:endParaRPr lang="ru-RU" sz="1200" b="0">
              <a:latin typeface="Times New Roman" pitchFamily="18" charset="0"/>
              <a:cs typeface="Times New Roman" pitchFamily="18" charset="0"/>
            </a:endParaRPr>
          </a:p>
        </c:rich>
      </c:tx>
      <c:layout>
        <c:manualLayout>
          <c:xMode val="edge"/>
          <c:yMode val="edge"/>
          <c:x val="0.31095093419479503"/>
          <c:y val="5.4105868569602665E-2"/>
        </c:manualLayout>
      </c:layout>
    </c:title>
    <c:plotArea>
      <c:layout>
        <c:manualLayout>
          <c:layoutTarget val="inner"/>
          <c:xMode val="edge"/>
          <c:yMode val="edge"/>
          <c:x val="0.22746953326256344"/>
          <c:y val="0.21185577230310418"/>
          <c:w val="0.60840334565449661"/>
          <c:h val="0.61966327207780592"/>
        </c:manualLayout>
      </c:layout>
      <c:barChart>
        <c:barDir val="col"/>
        <c:grouping val="clustered"/>
        <c:ser>
          <c:idx val="0"/>
          <c:order val="0"/>
          <c:tx>
            <c:strRef>
              <c:f>Лист1!$A$2</c:f>
              <c:strCache>
                <c:ptCount val="1"/>
                <c:pt idx="0">
                  <c:v>Выручка</c:v>
                </c:pt>
              </c:strCache>
            </c:strRef>
          </c:tx>
          <c:dLbls>
            <c:dLblPos val="inEnd"/>
            <c:showVal val="1"/>
          </c:dLbls>
          <c:cat>
            <c:strRef>
              <c:f>Лист1!$B$1:$C$1</c:f>
              <c:strCache>
                <c:ptCount val="2"/>
                <c:pt idx="0">
                  <c:v>2013 г.</c:v>
                </c:pt>
                <c:pt idx="1">
                  <c:v>2014 г.</c:v>
                </c:pt>
              </c:strCache>
            </c:strRef>
          </c:cat>
          <c:val>
            <c:numRef>
              <c:f>Лист1!$B$2:$C$2</c:f>
              <c:numCache>
                <c:formatCode>General</c:formatCode>
                <c:ptCount val="2"/>
                <c:pt idx="0">
                  <c:v>1052550</c:v>
                </c:pt>
                <c:pt idx="1">
                  <c:v>6149100</c:v>
                </c:pt>
              </c:numCache>
            </c:numRef>
          </c:val>
        </c:ser>
        <c:axId val="49982464"/>
        <c:axId val="53302016"/>
      </c:barChart>
      <c:catAx>
        <c:axId val="49982464"/>
        <c:scaling>
          <c:orientation val="minMax"/>
        </c:scaling>
        <c:axPos val="b"/>
        <c:numFmt formatCode="General" sourceLinked="1"/>
        <c:tickLblPos val="nextTo"/>
        <c:crossAx val="53302016"/>
        <c:crosses val="autoZero"/>
        <c:auto val="1"/>
        <c:lblAlgn val="ctr"/>
        <c:lblOffset val="100"/>
      </c:catAx>
      <c:valAx>
        <c:axId val="53302016"/>
        <c:scaling>
          <c:orientation val="minMax"/>
        </c:scaling>
        <c:axPos val="l"/>
        <c:majorGridlines/>
        <c:numFmt formatCode="General" sourceLinked="1"/>
        <c:tickLblPos val="nextTo"/>
        <c:crossAx val="499824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baseline="0">
                <a:latin typeface="Times New Roman" pitchFamily="18" charset="0"/>
                <a:cs typeface="Times New Roman" pitchFamily="18" charset="0"/>
              </a:rPr>
              <a:t>Показатель прибыли (убытка) от продаж и чистой прибыли </a:t>
            </a:r>
          </a:p>
          <a:p>
            <a:pPr>
              <a:defRPr/>
            </a:pPr>
            <a:r>
              <a:rPr lang="ru-RU" sz="1200" b="0" baseline="0">
                <a:latin typeface="Times New Roman" pitchFamily="18" charset="0"/>
                <a:cs typeface="Times New Roman" pitchFamily="18" charset="0"/>
              </a:rPr>
              <a:t>за 2013-2014 гг.</a:t>
            </a:r>
            <a:endParaRPr lang="ru-RU" sz="1200" b="0">
              <a:latin typeface="Times New Roman" pitchFamily="18" charset="0"/>
              <a:cs typeface="Times New Roman" pitchFamily="18" charset="0"/>
            </a:endParaRPr>
          </a:p>
        </c:rich>
      </c:tx>
    </c:title>
    <c:plotArea>
      <c:layout>
        <c:manualLayout>
          <c:layoutTarget val="inner"/>
          <c:xMode val="edge"/>
          <c:yMode val="edge"/>
          <c:x val="0.22399496937882771"/>
          <c:y val="0.24247031621047371"/>
          <c:w val="0.48452464275299212"/>
          <c:h val="0.62863735783027164"/>
        </c:manualLayout>
      </c:layout>
      <c:barChart>
        <c:barDir val="col"/>
        <c:grouping val="clustered"/>
        <c:ser>
          <c:idx val="0"/>
          <c:order val="0"/>
          <c:tx>
            <c:strRef>
              <c:f>Лист1!$A$2</c:f>
              <c:strCache>
                <c:ptCount val="1"/>
                <c:pt idx="0">
                  <c:v>Прибыль (убыток) от продаж</c:v>
                </c:pt>
              </c:strCache>
            </c:strRef>
          </c:tx>
          <c:dLbls>
            <c:dLblPos val="inEnd"/>
            <c:showVal val="1"/>
          </c:dLbls>
          <c:cat>
            <c:strRef>
              <c:f>Лист1!$B$1:$C$1</c:f>
              <c:strCache>
                <c:ptCount val="2"/>
                <c:pt idx="0">
                  <c:v>2013 г.</c:v>
                </c:pt>
                <c:pt idx="1">
                  <c:v>2014 г.</c:v>
                </c:pt>
              </c:strCache>
            </c:strRef>
          </c:cat>
          <c:val>
            <c:numRef>
              <c:f>Лист1!$B$2:$C$2</c:f>
              <c:numCache>
                <c:formatCode>General</c:formatCode>
                <c:ptCount val="2"/>
                <c:pt idx="0">
                  <c:v>4660000</c:v>
                </c:pt>
                <c:pt idx="1">
                  <c:v>7370000</c:v>
                </c:pt>
              </c:numCache>
            </c:numRef>
          </c:val>
        </c:ser>
        <c:ser>
          <c:idx val="1"/>
          <c:order val="1"/>
          <c:tx>
            <c:strRef>
              <c:f>Лист1!$A$3</c:f>
              <c:strCache>
                <c:ptCount val="1"/>
                <c:pt idx="0">
                  <c:v>Чистая прибыль</c:v>
                </c:pt>
              </c:strCache>
            </c:strRef>
          </c:tx>
          <c:dLbls>
            <c:dLblPos val="inEnd"/>
            <c:showVal val="1"/>
          </c:dLbls>
          <c:cat>
            <c:strRef>
              <c:f>Лист1!$B$1:$C$1</c:f>
              <c:strCache>
                <c:ptCount val="2"/>
                <c:pt idx="0">
                  <c:v>2013 г.</c:v>
                </c:pt>
                <c:pt idx="1">
                  <c:v>2014 г.</c:v>
                </c:pt>
              </c:strCache>
            </c:strRef>
          </c:cat>
          <c:val>
            <c:numRef>
              <c:f>Лист1!$B$3:$C$3</c:f>
              <c:numCache>
                <c:formatCode>General</c:formatCode>
                <c:ptCount val="2"/>
                <c:pt idx="0">
                  <c:v>3775000</c:v>
                </c:pt>
                <c:pt idx="1">
                  <c:v>1940000</c:v>
                </c:pt>
              </c:numCache>
            </c:numRef>
          </c:val>
        </c:ser>
        <c:axId val="62629760"/>
        <c:axId val="62631296"/>
      </c:barChart>
      <c:catAx>
        <c:axId val="62629760"/>
        <c:scaling>
          <c:orientation val="minMax"/>
        </c:scaling>
        <c:axPos val="b"/>
        <c:tickLblPos val="nextTo"/>
        <c:crossAx val="62631296"/>
        <c:crosses val="autoZero"/>
        <c:auto val="1"/>
        <c:lblAlgn val="ctr"/>
        <c:lblOffset val="100"/>
      </c:catAx>
      <c:valAx>
        <c:axId val="62631296"/>
        <c:scaling>
          <c:orientation val="minMax"/>
        </c:scaling>
        <c:axPos val="l"/>
        <c:majorGridlines/>
        <c:numFmt formatCode="General" sourceLinked="1"/>
        <c:tickLblPos val="nextTo"/>
        <c:crossAx val="62629760"/>
        <c:crosses val="autoZero"/>
        <c:crossBetween val="between"/>
      </c:valAx>
    </c:plotArea>
    <c:legend>
      <c:legendPos val="r"/>
      <c:layout>
        <c:manualLayout>
          <c:xMode val="edge"/>
          <c:yMode val="edge"/>
          <c:x val="0.7085196121318228"/>
          <c:y val="0.428242407199103"/>
          <c:w val="0.2775914989792943"/>
          <c:h val="0.24272153480814898"/>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0">
                <a:latin typeface="Times New Roman" pitchFamily="18" charset="0"/>
                <a:cs typeface="Times New Roman" pitchFamily="18" charset="0"/>
              </a:rPr>
              <a:t>Основные</a:t>
            </a:r>
            <a:r>
              <a:rPr lang="ru-RU" sz="1100" b="0" baseline="0">
                <a:latin typeface="Times New Roman" pitchFamily="18" charset="0"/>
                <a:cs typeface="Times New Roman" pitchFamily="18" charset="0"/>
              </a:rPr>
              <a:t> средства  2013-2014 гг.</a:t>
            </a:r>
            <a:endParaRPr lang="ru-RU" sz="1100" b="0">
              <a:latin typeface="Times New Roman" pitchFamily="18" charset="0"/>
              <a:cs typeface="Times New Roman" pitchFamily="18" charset="0"/>
            </a:endParaRPr>
          </a:p>
        </c:rich>
      </c:tx>
      <c:layout>
        <c:manualLayout>
          <c:xMode val="edge"/>
          <c:yMode val="edge"/>
          <c:x val="0.29298105775260441"/>
          <c:y val="7.2837468036427794E-2"/>
        </c:manualLayout>
      </c:layout>
    </c:title>
    <c:plotArea>
      <c:layout>
        <c:manualLayout>
          <c:layoutTarget val="inner"/>
          <c:xMode val="edge"/>
          <c:yMode val="edge"/>
          <c:x val="0.10432031378226306"/>
          <c:y val="0.22017495850343188"/>
          <c:w val="0.68849737182103621"/>
          <c:h val="0.7171540083441803"/>
        </c:manualLayout>
      </c:layout>
      <c:barChart>
        <c:barDir val="bar"/>
        <c:grouping val="clustered"/>
        <c:ser>
          <c:idx val="0"/>
          <c:order val="0"/>
          <c:tx>
            <c:strRef>
              <c:f>Лист1!$A$2</c:f>
              <c:strCache>
                <c:ptCount val="1"/>
                <c:pt idx="0">
                  <c:v>Здания</c:v>
                </c:pt>
              </c:strCache>
            </c:strRef>
          </c:tx>
          <c:dLbls>
            <c:showVal val="1"/>
          </c:dLbls>
          <c:cat>
            <c:strRef>
              <c:f>Лист1!$B$1:$C$1</c:f>
              <c:strCache>
                <c:ptCount val="2"/>
                <c:pt idx="0">
                  <c:v>2013 г.</c:v>
                </c:pt>
                <c:pt idx="1">
                  <c:v>2014 г.</c:v>
                </c:pt>
              </c:strCache>
            </c:strRef>
          </c:cat>
          <c:val>
            <c:numRef>
              <c:f>Лист1!$B$2:$C$2</c:f>
              <c:numCache>
                <c:formatCode>General</c:formatCode>
                <c:ptCount val="2"/>
                <c:pt idx="0">
                  <c:v>42.18</c:v>
                </c:pt>
                <c:pt idx="1">
                  <c:v>50</c:v>
                </c:pt>
              </c:numCache>
            </c:numRef>
          </c:val>
        </c:ser>
        <c:ser>
          <c:idx val="1"/>
          <c:order val="1"/>
          <c:tx>
            <c:strRef>
              <c:f>Лист1!$A$3</c:f>
              <c:strCache>
                <c:ptCount val="1"/>
                <c:pt idx="0">
                  <c:v>Сооружения</c:v>
                </c:pt>
              </c:strCache>
            </c:strRef>
          </c:tx>
          <c:dLbls>
            <c:showVal val="1"/>
          </c:dLbls>
          <c:cat>
            <c:strRef>
              <c:f>Лист1!$B$1:$C$1</c:f>
              <c:strCache>
                <c:ptCount val="2"/>
                <c:pt idx="0">
                  <c:v>2013 г.</c:v>
                </c:pt>
                <c:pt idx="1">
                  <c:v>2014 г.</c:v>
                </c:pt>
              </c:strCache>
            </c:strRef>
          </c:cat>
          <c:val>
            <c:numRef>
              <c:f>Лист1!$B$3:$C$3</c:f>
              <c:numCache>
                <c:formatCode>General</c:formatCode>
                <c:ptCount val="2"/>
                <c:pt idx="0">
                  <c:v>7.76</c:v>
                </c:pt>
                <c:pt idx="1">
                  <c:v>8.3000000000000007</c:v>
                </c:pt>
              </c:numCache>
            </c:numRef>
          </c:val>
        </c:ser>
        <c:ser>
          <c:idx val="2"/>
          <c:order val="2"/>
          <c:tx>
            <c:strRef>
              <c:f>Лист1!$A$4</c:f>
              <c:strCache>
                <c:ptCount val="1"/>
                <c:pt idx="0">
                  <c:v>Автомобили</c:v>
                </c:pt>
              </c:strCache>
            </c:strRef>
          </c:tx>
          <c:dLbls>
            <c:showVal val="1"/>
          </c:dLbls>
          <c:cat>
            <c:strRef>
              <c:f>Лист1!$B$1:$C$1</c:f>
              <c:strCache>
                <c:ptCount val="2"/>
                <c:pt idx="0">
                  <c:v>2013 г.</c:v>
                </c:pt>
                <c:pt idx="1">
                  <c:v>2014 г.</c:v>
                </c:pt>
              </c:strCache>
            </c:strRef>
          </c:cat>
          <c:val>
            <c:numRef>
              <c:f>Лист1!$B$4:$C$4</c:f>
              <c:numCache>
                <c:formatCode>General</c:formatCode>
                <c:ptCount val="2"/>
                <c:pt idx="0">
                  <c:v>49.120000000000012</c:v>
                </c:pt>
                <c:pt idx="1">
                  <c:v>35.54</c:v>
                </c:pt>
              </c:numCache>
            </c:numRef>
          </c:val>
        </c:ser>
        <c:ser>
          <c:idx val="3"/>
          <c:order val="3"/>
          <c:tx>
            <c:strRef>
              <c:f>Лист1!$A$5</c:f>
              <c:strCache>
                <c:ptCount val="1"/>
                <c:pt idx="0">
                  <c:v>Оборудования</c:v>
                </c:pt>
              </c:strCache>
            </c:strRef>
          </c:tx>
          <c:dLbls>
            <c:showVal val="1"/>
          </c:dLbls>
          <c:cat>
            <c:strRef>
              <c:f>Лист1!$B$1:$C$1</c:f>
              <c:strCache>
                <c:ptCount val="2"/>
                <c:pt idx="0">
                  <c:v>2013 г.</c:v>
                </c:pt>
                <c:pt idx="1">
                  <c:v>2014 г.</c:v>
                </c:pt>
              </c:strCache>
            </c:strRef>
          </c:cat>
          <c:val>
            <c:numRef>
              <c:f>Лист1!$B$5:$C$5</c:f>
              <c:numCache>
                <c:formatCode>General</c:formatCode>
                <c:ptCount val="2"/>
                <c:pt idx="0">
                  <c:v>0.37000000000000038</c:v>
                </c:pt>
                <c:pt idx="1">
                  <c:v>1.5</c:v>
                </c:pt>
              </c:numCache>
            </c:numRef>
          </c:val>
        </c:ser>
        <c:dLbls>
          <c:showVal val="1"/>
        </c:dLbls>
        <c:overlap val="-25"/>
        <c:axId val="53289728"/>
        <c:axId val="49961984"/>
      </c:barChart>
      <c:valAx>
        <c:axId val="49961984"/>
        <c:scaling>
          <c:orientation val="minMax"/>
        </c:scaling>
        <c:delete val="1"/>
        <c:axPos val="b"/>
        <c:numFmt formatCode="General" sourceLinked="1"/>
        <c:majorTickMark val="none"/>
        <c:tickLblPos val="nextTo"/>
        <c:crossAx val="53289728"/>
        <c:crosses val="autoZero"/>
        <c:crossBetween val="between"/>
      </c:valAx>
      <c:catAx>
        <c:axId val="53289728"/>
        <c:scaling>
          <c:orientation val="minMax"/>
        </c:scaling>
        <c:axPos val="l"/>
        <c:majorTickMark val="none"/>
        <c:tickLblPos val="nextTo"/>
        <c:crossAx val="49961984"/>
        <c:crosses val="autoZero"/>
        <c:auto val="1"/>
        <c:lblAlgn val="ctr"/>
        <c:lblOffset val="100"/>
      </c:cat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Описание трудовых ресурсов рабочих за</a:t>
            </a:r>
            <a:r>
              <a:rPr lang="ru-RU" sz="1200" b="0" baseline="0">
                <a:latin typeface="Times New Roman" pitchFamily="18" charset="0"/>
                <a:cs typeface="Times New Roman" pitchFamily="18" charset="0"/>
              </a:rPr>
              <a:t> </a:t>
            </a:r>
          </a:p>
          <a:p>
            <a:pPr>
              <a:defRPr/>
            </a:pPr>
            <a:r>
              <a:rPr lang="ru-RU" sz="1200" b="0" baseline="0">
                <a:latin typeface="Times New Roman" pitchFamily="18" charset="0"/>
                <a:cs typeface="Times New Roman" pitchFamily="18" charset="0"/>
              </a:rPr>
              <a:t>2013-2014 гг.</a:t>
            </a:r>
            <a:endParaRPr lang="ru-RU" sz="1200" b="0">
              <a:latin typeface="Times New Roman" pitchFamily="18" charset="0"/>
              <a:cs typeface="Times New Roman" pitchFamily="18" charset="0"/>
            </a:endParaRPr>
          </a:p>
        </c:rich>
      </c:tx>
      <c:layout>
        <c:manualLayout>
          <c:xMode val="edge"/>
          <c:yMode val="edge"/>
          <c:x val="0.27937092667797725"/>
          <c:y val="5.0957653141185333E-2"/>
        </c:manualLayout>
      </c:layout>
    </c:title>
    <c:plotArea>
      <c:layout>
        <c:manualLayout>
          <c:layoutTarget val="inner"/>
          <c:xMode val="edge"/>
          <c:yMode val="edge"/>
          <c:x val="0.12510491225494527"/>
          <c:y val="0.25069077436779552"/>
          <c:w val="0.7152048370879861"/>
          <c:h val="0.62200142606057462"/>
        </c:manualLayout>
      </c:layout>
      <c:barChart>
        <c:barDir val="col"/>
        <c:grouping val="clustered"/>
        <c:ser>
          <c:idx val="0"/>
          <c:order val="0"/>
          <c:tx>
            <c:strRef>
              <c:f>Лист1!$A$2</c:f>
              <c:strCache>
                <c:ptCount val="1"/>
                <c:pt idx="0">
                  <c:v>Рабочие</c:v>
                </c:pt>
              </c:strCache>
            </c:strRef>
          </c:tx>
          <c:dLbls>
            <c:dLblPos val="inEnd"/>
            <c:showVal val="1"/>
          </c:dLbls>
          <c:cat>
            <c:strRef>
              <c:f>Лист1!$B$1:$C$1</c:f>
              <c:strCache>
                <c:ptCount val="2"/>
                <c:pt idx="0">
                  <c:v>2013 г.</c:v>
                </c:pt>
                <c:pt idx="1">
                  <c:v>2014 г.</c:v>
                </c:pt>
              </c:strCache>
            </c:strRef>
          </c:cat>
          <c:val>
            <c:numRef>
              <c:f>Лист1!$B$2:$C$2</c:f>
              <c:numCache>
                <c:formatCode>General</c:formatCode>
                <c:ptCount val="2"/>
                <c:pt idx="0">
                  <c:v>90</c:v>
                </c:pt>
                <c:pt idx="1">
                  <c:v>100</c:v>
                </c:pt>
              </c:numCache>
            </c:numRef>
          </c:val>
        </c:ser>
        <c:axId val="61575936"/>
        <c:axId val="61577472"/>
      </c:barChart>
      <c:catAx>
        <c:axId val="61575936"/>
        <c:scaling>
          <c:orientation val="minMax"/>
        </c:scaling>
        <c:axPos val="b"/>
        <c:tickLblPos val="nextTo"/>
        <c:crossAx val="61577472"/>
        <c:crosses val="autoZero"/>
        <c:auto val="1"/>
        <c:lblAlgn val="ctr"/>
        <c:lblOffset val="100"/>
      </c:catAx>
      <c:valAx>
        <c:axId val="61577472"/>
        <c:scaling>
          <c:orientation val="minMax"/>
        </c:scaling>
        <c:axPos val="l"/>
        <c:majorGridlines/>
        <c:numFmt formatCode="General" sourceLinked="1"/>
        <c:tickLblPos val="nextTo"/>
        <c:crossAx val="615759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C12F-6C4E-4D3E-90C2-04584309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Dasha</dc:creator>
  <cp:lastModifiedBy>и</cp:lastModifiedBy>
  <cp:revision>43</cp:revision>
  <cp:lastPrinted>2015-11-27T09:39:00Z</cp:lastPrinted>
  <dcterms:created xsi:type="dcterms:W3CDTF">2015-11-02T15:31:00Z</dcterms:created>
  <dcterms:modified xsi:type="dcterms:W3CDTF">2015-12-25T04:38:00Z</dcterms:modified>
</cp:coreProperties>
</file>