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F6" w:rsidRPr="0078779A" w:rsidRDefault="00612899" w:rsidP="00787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Методические указания</w:t>
      </w:r>
      <w:r w:rsidR="00AD57ED" w:rsidRPr="0078779A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Pr="0078779A">
        <w:rPr>
          <w:rFonts w:ascii="Times New Roman" w:hAnsi="Times New Roman" w:cs="Times New Roman"/>
          <w:sz w:val="24"/>
          <w:szCs w:val="24"/>
        </w:rPr>
        <w:t xml:space="preserve">заданий по </w:t>
      </w:r>
      <w:r w:rsidR="000B1F87" w:rsidRPr="0078779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</w:p>
    <w:p w:rsidR="00952AF6" w:rsidRPr="0078779A" w:rsidRDefault="00AD57ED" w:rsidP="00787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0B1F87" w:rsidRPr="0078779A">
        <w:rPr>
          <w:rFonts w:ascii="Times New Roman" w:hAnsi="Times New Roman" w:cs="Times New Roman"/>
          <w:sz w:val="24"/>
          <w:szCs w:val="24"/>
        </w:rPr>
        <w:t>специальности  080114 Экономика и бухгалтерский учёт (по отраслям)</w:t>
      </w:r>
    </w:p>
    <w:p w:rsidR="005555FD" w:rsidRPr="0078779A" w:rsidRDefault="005555FD" w:rsidP="007877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79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93413" w:rsidRPr="0078779A">
        <w:rPr>
          <w:rFonts w:ascii="Times New Roman" w:hAnsi="Times New Roman" w:cs="Times New Roman"/>
          <w:bCs/>
          <w:sz w:val="24"/>
          <w:szCs w:val="24"/>
        </w:rPr>
        <w:t>ПМ</w:t>
      </w:r>
      <w:r w:rsidRPr="0078779A">
        <w:rPr>
          <w:rFonts w:ascii="Times New Roman" w:hAnsi="Times New Roman" w:cs="Times New Roman"/>
          <w:bCs/>
          <w:sz w:val="24"/>
          <w:szCs w:val="24"/>
        </w:rPr>
        <w:t xml:space="preserve">  03.01:  «Организация расчётов с бюджетом и внебюджетными фондами»</w:t>
      </w:r>
    </w:p>
    <w:p w:rsidR="00F73EFB" w:rsidRPr="0078779A" w:rsidRDefault="00F73EFB" w:rsidP="0078779A">
      <w:pPr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Басалаева  Светлана Николаевна</w:t>
      </w:r>
    </w:p>
    <w:p w:rsidR="00F73EFB" w:rsidRPr="0078779A" w:rsidRDefault="00F73EFB" w:rsidP="0078779A">
      <w:pPr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ОГБПОУ «Томский экономико-промышленный колледж»</w:t>
      </w:r>
    </w:p>
    <w:p w:rsidR="00F73EFB" w:rsidRPr="0078779A" w:rsidRDefault="00F73EFB" w:rsidP="0078779A">
      <w:pPr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F73EFB" w:rsidRPr="0078779A" w:rsidRDefault="00F73EFB" w:rsidP="00787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        Методические указания для выполнения заданий по производственной практике</w:t>
      </w:r>
    </w:p>
    <w:p w:rsidR="00F73EFB" w:rsidRPr="0078779A" w:rsidRDefault="00F73EFB" w:rsidP="00787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студентов специальности  080114 Экономика и бухгалтерский учёт (по отраслям) </w:t>
      </w:r>
      <w:r w:rsidRPr="0078779A">
        <w:rPr>
          <w:rFonts w:ascii="Times New Roman" w:hAnsi="Times New Roman" w:cs="Times New Roman"/>
          <w:bCs/>
          <w:sz w:val="24"/>
          <w:szCs w:val="24"/>
        </w:rPr>
        <w:t>по ПМ  03.01:  «Организация расчётов с бюджетом и внебюджетными фондами»</w:t>
      </w:r>
      <w:r w:rsidRPr="0078779A">
        <w:rPr>
          <w:rFonts w:ascii="Times New Roman" w:hAnsi="Times New Roman" w:cs="Times New Roman"/>
          <w:sz w:val="24"/>
          <w:szCs w:val="24"/>
        </w:rPr>
        <w:t xml:space="preserve"> предназначено для студентов специальности  080114 Экономика и бухгалтерский учёт (по отраслям) среднего профессионального образования. Методические указания  направлены на формирование у студентов навыков </w:t>
      </w:r>
      <w:r w:rsidRPr="0078779A">
        <w:rPr>
          <w:rFonts w:ascii="Times New Roman" w:hAnsi="Times New Roman" w:cs="Times New Roman"/>
          <w:bCs/>
          <w:sz w:val="24"/>
          <w:szCs w:val="24"/>
        </w:rPr>
        <w:t>организации расчётов с бюджетом и внебюджетными фондами</w:t>
      </w:r>
      <w:r w:rsidRPr="0078779A">
        <w:rPr>
          <w:rFonts w:ascii="Times New Roman" w:hAnsi="Times New Roman" w:cs="Times New Roman"/>
          <w:sz w:val="24"/>
          <w:szCs w:val="24"/>
        </w:rPr>
        <w:t xml:space="preserve">  и способности  оценки профессиональной деятельности с позиции бухгалтера. </w:t>
      </w:r>
    </w:p>
    <w:p w:rsidR="00F73EFB" w:rsidRPr="0078779A" w:rsidRDefault="00F73EFB" w:rsidP="0078779A">
      <w:pPr>
        <w:tabs>
          <w:tab w:val="left" w:pos="2095"/>
        </w:tabs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       В результате </w:t>
      </w:r>
      <w:r w:rsidR="0078779A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8779A">
        <w:rPr>
          <w:rFonts w:ascii="Times New Roman" w:hAnsi="Times New Roman" w:cs="Times New Roman"/>
          <w:sz w:val="24"/>
          <w:szCs w:val="24"/>
        </w:rPr>
        <w:t xml:space="preserve"> студент должен обладать определенными умениями:</w:t>
      </w:r>
    </w:p>
    <w:p w:rsidR="0078779A" w:rsidRDefault="00F73EFB" w:rsidP="0078779A">
      <w:pPr>
        <w:ind w:right="-569"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79A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78779A" w:rsidRPr="0078779A" w:rsidRDefault="0078779A" w:rsidP="0078779A">
      <w:pPr>
        <w:pStyle w:val="a3"/>
        <w:numPr>
          <w:ilvl w:val="0"/>
          <w:numId w:val="14"/>
        </w:numPr>
        <w:ind w:right="-5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78779A" w:rsidRPr="0078779A" w:rsidRDefault="0078779A" w:rsidP="0078779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Оформлять платёжные документы для перечисления налогов и сборов в бюджет, контролировать их прохождение по расчётно-кассовым банковским операциям;</w:t>
      </w:r>
    </w:p>
    <w:p w:rsidR="0078779A" w:rsidRPr="0078779A" w:rsidRDefault="0078779A" w:rsidP="0078779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фонды;</w:t>
      </w:r>
    </w:p>
    <w:p w:rsidR="0078779A" w:rsidRPr="0078779A" w:rsidRDefault="0078779A" w:rsidP="0078779A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F73EFB" w:rsidRPr="0078779A" w:rsidRDefault="00F73EFB" w:rsidP="0078779A">
      <w:pPr>
        <w:ind w:right="-569"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79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8779A" w:rsidRPr="0078779A" w:rsidRDefault="00F73EFB" w:rsidP="007877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569" w:hanging="76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</w:t>
      </w:r>
      <w:r w:rsidR="0078779A">
        <w:rPr>
          <w:rFonts w:ascii="Times New Roman" w:hAnsi="Times New Roman" w:cs="Times New Roman"/>
          <w:sz w:val="24"/>
          <w:szCs w:val="24"/>
        </w:rPr>
        <w:t>ведение бухгалтерского и налогового учёта</w:t>
      </w:r>
      <w:r w:rsidRPr="0078779A">
        <w:rPr>
          <w:rFonts w:ascii="Times New Roman" w:hAnsi="Times New Roman" w:cs="Times New Roman"/>
          <w:sz w:val="24"/>
          <w:szCs w:val="24"/>
        </w:rPr>
        <w:t>.</w:t>
      </w:r>
    </w:p>
    <w:p w:rsidR="007E75F6" w:rsidRDefault="007E75F6" w:rsidP="007E75F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79A" w:rsidRPr="0078779A" w:rsidRDefault="007E75F6" w:rsidP="00787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779A">
        <w:rPr>
          <w:rFonts w:ascii="Times New Roman" w:hAnsi="Times New Roman" w:cs="Times New Roman"/>
          <w:sz w:val="24"/>
          <w:szCs w:val="24"/>
        </w:rPr>
        <w:t xml:space="preserve"> </w:t>
      </w:r>
      <w:r w:rsidR="0078779A" w:rsidRPr="0078779A">
        <w:rPr>
          <w:rFonts w:ascii="Times New Roman" w:hAnsi="Times New Roman" w:cs="Times New Roman"/>
          <w:sz w:val="24"/>
          <w:szCs w:val="24"/>
        </w:rPr>
        <w:t xml:space="preserve">Задания  выполняются студентами в последовательности, определённом рабочей программой производственной практики </w:t>
      </w:r>
      <w:r w:rsidR="0078779A" w:rsidRPr="0078779A">
        <w:rPr>
          <w:rFonts w:ascii="Times New Roman" w:hAnsi="Times New Roman" w:cs="Times New Roman"/>
          <w:bCs/>
          <w:sz w:val="24"/>
          <w:szCs w:val="24"/>
        </w:rPr>
        <w:t>по ПМ 03.01 «Организация расчётов с бюджетом и внебюджетными фондами»</w:t>
      </w:r>
      <w:r w:rsidR="0078779A" w:rsidRPr="00787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79A" w:rsidRPr="0078779A" w:rsidRDefault="0078779A" w:rsidP="00787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      Выполнение заданий</w:t>
      </w:r>
      <w:r w:rsidRPr="00787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79A">
        <w:rPr>
          <w:rFonts w:ascii="Times New Roman" w:hAnsi="Times New Roman" w:cs="Times New Roman"/>
          <w:sz w:val="24"/>
          <w:szCs w:val="24"/>
        </w:rPr>
        <w:t>способствует закреплению теоретических знаний и приобретению новых практических умений является основанием для последующего проведения промежуточной аттестации – квалификационного экзамена студентов в соответствии с рабочей программой курса и учебным планом.</w:t>
      </w:r>
    </w:p>
    <w:p w:rsidR="0078779A" w:rsidRDefault="0078779A" w:rsidP="0078779A">
      <w:pPr>
        <w:tabs>
          <w:tab w:val="left" w:pos="2095"/>
        </w:tabs>
        <w:ind w:left="360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F73EFB" w:rsidRDefault="00F73EFB" w:rsidP="0078779A">
      <w:pPr>
        <w:spacing w:line="360" w:lineRule="auto"/>
        <w:ind w:right="-56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17C75" w:rsidRPr="0078779A" w:rsidRDefault="00B17C75" w:rsidP="00787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ПОРЯДОК ОФОРМЛЕНИЯ ОТЧЁТА  ПО ПРАКТИКЕ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rPr>
          <w:b/>
        </w:rPr>
        <w:tab/>
      </w:r>
    </w:p>
    <w:p w:rsidR="00B17C75" w:rsidRPr="0078779A" w:rsidRDefault="000B1F87" w:rsidP="0078779A">
      <w:pPr>
        <w:pStyle w:val="21"/>
        <w:widowControl w:val="0"/>
        <w:ind w:left="0" w:firstLine="0"/>
        <w:jc w:val="both"/>
        <w:rPr>
          <w:b/>
        </w:rPr>
      </w:pPr>
      <w:r w:rsidRPr="0078779A">
        <w:rPr>
          <w:b/>
        </w:rPr>
        <w:t>Структура отчёта</w:t>
      </w:r>
    </w:p>
    <w:p w:rsidR="00B17C75" w:rsidRPr="0078779A" w:rsidRDefault="00B17C75" w:rsidP="0078779A">
      <w:pPr>
        <w:pStyle w:val="21"/>
        <w:widowControl w:val="0"/>
        <w:ind w:left="0" w:firstLine="0"/>
        <w:jc w:val="both"/>
        <w:rPr>
          <w:b/>
        </w:rPr>
      </w:pP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1.Презентация (в презентацию необходимо вставить фотографии, схемы, таблицы, заполненные документы):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- описание предприятия (полное наименование, организационно-правовая форма, юридический адрес, сфера деятельности);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  <w:rPr>
          <w:rFonts w:eastAsia="Calibri"/>
          <w:bCs/>
        </w:rPr>
      </w:pPr>
      <w:r w:rsidRPr="0078779A">
        <w:t xml:space="preserve">- </w:t>
      </w:r>
      <w:r w:rsidRPr="0078779A">
        <w:rPr>
          <w:rFonts w:eastAsia="Calibri"/>
          <w:bCs/>
        </w:rPr>
        <w:t>структура и штат бухгалтерии, форма учета, применяемая на данном предприятии;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  <w:rPr>
          <w:rFonts w:eastAsia="Calibri"/>
          <w:bCs/>
        </w:rPr>
      </w:pPr>
      <w:r w:rsidRPr="0078779A">
        <w:rPr>
          <w:rFonts w:eastAsia="Calibri"/>
          <w:bCs/>
        </w:rPr>
        <w:t>- описание рабочего места, фактическое описание выполняемых функций.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 xml:space="preserve">2. Характеристика, заверенная печатью предприятия, с проставлением оценки по практике с рекомендацией; 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3. Табель учета рабочего времени, заверенный руководителем отдела и  печатью предприятия или бухгалтерии;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4. Схема структуры предприятия;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5. Подборка документов, регламентирующих деятельность предприятия;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6. Должностная  инструкция работника бухгалтерии, функции которого выполняет студент;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7. Описание рабочего  места  в бухгалтерии с фотографией;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8. Должностные инструкции работников бухгалтерии;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>9. Титульный лист по каждому виду работ с указанием перечня выполняемых заданий и  профессиональных компетенций;</w:t>
      </w:r>
    </w:p>
    <w:p w:rsidR="00832838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</w:pPr>
      <w:r w:rsidRPr="0078779A">
        <w:t xml:space="preserve">10. Список нормативных документов по </w:t>
      </w:r>
      <w:r w:rsidR="00832838" w:rsidRPr="0078779A">
        <w:t xml:space="preserve">организации </w:t>
      </w:r>
      <w:r w:rsidRPr="0078779A">
        <w:t>учет</w:t>
      </w:r>
      <w:r w:rsidR="00832838" w:rsidRPr="0078779A">
        <w:t>а</w:t>
      </w:r>
      <w:r w:rsidRPr="0078779A">
        <w:t xml:space="preserve">  </w:t>
      </w:r>
      <w:r w:rsidR="00832838" w:rsidRPr="0078779A">
        <w:rPr>
          <w:bCs/>
        </w:rPr>
        <w:t>расчётов с бюджетом и внебюджетными фондами</w:t>
      </w:r>
      <w:r w:rsidRPr="0078779A">
        <w:t>, используемых на предприятии</w:t>
      </w:r>
      <w:r w:rsidR="000B1F87" w:rsidRPr="0078779A">
        <w:t>.</w:t>
      </w:r>
    </w:p>
    <w:p w:rsidR="000B1F87" w:rsidRPr="0078779A" w:rsidRDefault="000B1F87" w:rsidP="0078779A">
      <w:pPr>
        <w:pStyle w:val="21"/>
        <w:widowControl w:val="0"/>
        <w:spacing w:line="276" w:lineRule="auto"/>
        <w:ind w:left="0" w:firstLine="0"/>
        <w:jc w:val="both"/>
      </w:pPr>
    </w:p>
    <w:p w:rsidR="00AC53BE" w:rsidRDefault="00B17C75" w:rsidP="0078779A">
      <w:pPr>
        <w:pStyle w:val="21"/>
        <w:widowControl w:val="0"/>
        <w:spacing w:line="276" w:lineRule="auto"/>
        <w:ind w:left="0" w:firstLine="0"/>
        <w:jc w:val="both"/>
        <w:rPr>
          <w:b/>
        </w:rPr>
      </w:pPr>
      <w:r w:rsidRPr="0078779A">
        <w:rPr>
          <w:b/>
        </w:rPr>
        <w:t>Алгоритм решения каждой ситуации с приложением всех бухгалтерских документов:</w:t>
      </w:r>
    </w:p>
    <w:p w:rsidR="007E75F6" w:rsidRPr="0078779A" w:rsidRDefault="007E75F6" w:rsidP="0078779A">
      <w:pPr>
        <w:pStyle w:val="21"/>
        <w:widowControl w:val="0"/>
        <w:spacing w:line="276" w:lineRule="auto"/>
        <w:ind w:left="0" w:firstLine="0"/>
        <w:jc w:val="both"/>
        <w:rPr>
          <w:b/>
        </w:rPr>
      </w:pP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jc w:val="both"/>
        <w:rPr>
          <w:rFonts w:eastAsia="Calibri"/>
          <w:bCs/>
        </w:rPr>
      </w:pPr>
      <w:r w:rsidRPr="0078779A">
        <w:t xml:space="preserve">- </w:t>
      </w:r>
      <w:r w:rsidRPr="0078779A">
        <w:rPr>
          <w:rFonts w:eastAsia="Calibri"/>
          <w:bCs/>
        </w:rPr>
        <w:t>Лицевые счета   не более  трех работников (форма №Т-54);</w:t>
      </w:r>
    </w:p>
    <w:p w:rsidR="00B17C75" w:rsidRPr="0078779A" w:rsidRDefault="00B17C75" w:rsidP="0078779A">
      <w:pPr>
        <w:pStyle w:val="21"/>
        <w:widowControl w:val="0"/>
        <w:spacing w:line="276" w:lineRule="auto"/>
        <w:ind w:left="0" w:firstLine="0"/>
        <w:contextualSpacing/>
        <w:jc w:val="both"/>
        <w:rPr>
          <w:rFonts w:eastAsia="Calibri"/>
          <w:bCs/>
        </w:rPr>
      </w:pPr>
      <w:r w:rsidRPr="0078779A">
        <w:rPr>
          <w:rFonts w:eastAsia="Calibri"/>
          <w:bCs/>
        </w:rPr>
        <w:t xml:space="preserve">- Табель учета рабочего времени  (форма №т-12) </w:t>
      </w:r>
    </w:p>
    <w:p w:rsidR="00B17C75" w:rsidRPr="0078779A" w:rsidRDefault="00B17C75" w:rsidP="0078779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- Бухгалтерская  справка по расчету оплаты труда </w:t>
      </w:r>
    </w:p>
    <w:p w:rsidR="00B17C75" w:rsidRPr="0078779A" w:rsidRDefault="00B17C75" w:rsidP="0078779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- Журнал хозяйственных операций  по учету начисленной оплаты труда и удержаний из заработной платы</w:t>
      </w:r>
      <w:r w:rsidR="00832838" w:rsidRPr="0078779A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17C75" w:rsidRPr="0078779A" w:rsidRDefault="00B17C75" w:rsidP="0078779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 - Расчет  НДФЛ;  </w:t>
      </w:r>
    </w:p>
    <w:p w:rsidR="00B17C75" w:rsidRPr="0078779A" w:rsidRDefault="00B17C75" w:rsidP="0078779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- Расчетная ведомость (форма №Т-51); </w:t>
      </w:r>
    </w:p>
    <w:p w:rsidR="00B17C75" w:rsidRPr="0078779A" w:rsidRDefault="00B17C75" w:rsidP="0078779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- Платежная ведомость (форма №Т-53) ;</w:t>
      </w:r>
    </w:p>
    <w:p w:rsidR="001628F5" w:rsidRPr="0078779A" w:rsidRDefault="001628F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Заполнение платёжного поручения на перечисление НДФЛ;</w:t>
      </w:r>
    </w:p>
    <w:p w:rsidR="001628F5" w:rsidRPr="0078779A" w:rsidRDefault="001628F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Заполнение платёжного поручения на перечисление пеней по налогу;</w:t>
      </w:r>
    </w:p>
    <w:p w:rsidR="00AC53BE" w:rsidRPr="0078779A" w:rsidRDefault="00AC53BE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Обработка выписок банка на данном предприятии (не менее 3).</w:t>
      </w:r>
    </w:p>
    <w:p w:rsidR="00AC53BE" w:rsidRPr="0078779A" w:rsidRDefault="00AC53BE" w:rsidP="0078779A">
      <w:pPr>
        <w:ind w:left="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28F5" w:rsidRPr="0078779A" w:rsidRDefault="00AC53BE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hAnsi="Times New Roman" w:cs="Times New Roman"/>
          <w:spacing w:val="-1"/>
          <w:sz w:val="24"/>
          <w:szCs w:val="24"/>
        </w:rPr>
        <w:lastRenderedPageBreak/>
        <w:t>Р</w:t>
      </w:r>
      <w:r w:rsidR="001628F5" w:rsidRPr="0078779A">
        <w:rPr>
          <w:rFonts w:ascii="Times New Roman" w:hAnsi="Times New Roman" w:cs="Times New Roman"/>
          <w:spacing w:val="-1"/>
          <w:sz w:val="24"/>
          <w:szCs w:val="24"/>
        </w:rPr>
        <w:t>егистр</w:t>
      </w:r>
      <w:r w:rsidRPr="0078779A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1628F5" w:rsidRPr="0078779A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формирования базы для расчёта </w:t>
      </w:r>
      <w:r w:rsidR="001628F5" w:rsidRPr="0078779A">
        <w:rPr>
          <w:rFonts w:ascii="Times New Roman" w:eastAsia="Calibri" w:hAnsi="Times New Roman" w:cs="Times New Roman"/>
          <w:bCs/>
          <w:sz w:val="24"/>
          <w:szCs w:val="24"/>
        </w:rPr>
        <w:t>страховых взносов в государственные внебюджетные фонды;</w:t>
      </w:r>
    </w:p>
    <w:p w:rsidR="001628F5" w:rsidRPr="0078779A" w:rsidRDefault="00AC53BE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Расчёт</w:t>
      </w:r>
      <w:r w:rsidR="001628F5" w:rsidRPr="0078779A">
        <w:rPr>
          <w:rFonts w:ascii="Times New Roman" w:hAnsi="Times New Roman" w:cs="Times New Roman"/>
          <w:sz w:val="24"/>
          <w:szCs w:val="24"/>
        </w:rPr>
        <w:t xml:space="preserve"> </w:t>
      </w:r>
      <w:r w:rsidR="001628F5" w:rsidRPr="0078779A">
        <w:rPr>
          <w:rFonts w:ascii="Times New Roman" w:eastAsia="Calibri" w:hAnsi="Times New Roman" w:cs="Times New Roman"/>
          <w:bCs/>
          <w:sz w:val="24"/>
          <w:szCs w:val="24"/>
        </w:rPr>
        <w:t>страховых взносов в государственные внебюджетные фонды на данном предприятии (организации);</w:t>
      </w:r>
    </w:p>
    <w:p w:rsidR="001628F5" w:rsidRPr="0078779A" w:rsidRDefault="001628F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Cs/>
          <w:iCs/>
          <w:sz w:val="24"/>
          <w:szCs w:val="24"/>
        </w:rPr>
        <w:t xml:space="preserve">Составление журнала хозяйственных операций </w:t>
      </w:r>
      <w:r w:rsidRPr="0078779A">
        <w:rPr>
          <w:rFonts w:ascii="Times New Roman" w:hAnsi="Times New Roman" w:cs="Times New Roman"/>
          <w:bCs/>
          <w:sz w:val="24"/>
          <w:szCs w:val="24"/>
        </w:rPr>
        <w:t xml:space="preserve">по исчислению и перечислению </w:t>
      </w:r>
      <w:r w:rsidRPr="0078779A">
        <w:rPr>
          <w:rFonts w:ascii="Times New Roman" w:hAnsi="Times New Roman" w:cs="Times New Roman"/>
          <w:sz w:val="24"/>
          <w:szCs w:val="24"/>
        </w:rPr>
        <w:t>страховых взносов во внебюджетные фонды;</w:t>
      </w:r>
    </w:p>
    <w:p w:rsidR="001628F5" w:rsidRPr="0078779A" w:rsidRDefault="001628F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Заполнение платёжных поручений на перечисление страховых взносов в государственные внебюджетные фонды на данном предприятии</w:t>
      </w:r>
      <w:r w:rsidR="00AC53BE"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 (отдельно в каждый внебюджетный фонд)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628F5" w:rsidRDefault="00AC53BE" w:rsidP="007E75F6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Обработка выписок банка на данном предприятии (не менее 3).</w:t>
      </w:r>
    </w:p>
    <w:p w:rsidR="007E75F6" w:rsidRPr="007E75F6" w:rsidRDefault="007E75F6" w:rsidP="007E75F6">
      <w:pPr>
        <w:pStyle w:val="a3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28F5" w:rsidRPr="0078779A" w:rsidRDefault="001628F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Исчисление 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налога на травматизм и профессиональные заболевания;</w:t>
      </w:r>
    </w:p>
    <w:p w:rsidR="001628F5" w:rsidRPr="0078779A" w:rsidRDefault="001628F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hAnsi="Times New Roman" w:cs="Times New Roman"/>
          <w:bCs/>
          <w:iCs/>
          <w:sz w:val="24"/>
          <w:szCs w:val="24"/>
        </w:rPr>
        <w:t xml:space="preserve">Составление журнала хозяйственных операций </w:t>
      </w:r>
      <w:r w:rsidRPr="0078779A">
        <w:rPr>
          <w:rFonts w:ascii="Times New Roman" w:hAnsi="Times New Roman" w:cs="Times New Roman"/>
          <w:bCs/>
          <w:sz w:val="24"/>
          <w:szCs w:val="24"/>
        </w:rPr>
        <w:t xml:space="preserve">по исчислению и перечислению 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налога на травматизм и профессиональные заболевания;</w:t>
      </w:r>
    </w:p>
    <w:p w:rsidR="001628F5" w:rsidRPr="0078779A" w:rsidRDefault="001628F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Заполнение платёжного поручения на перечисление налога на травматизм и профессиональные заболевания;</w:t>
      </w:r>
    </w:p>
    <w:p w:rsidR="00AC53BE" w:rsidRPr="0078779A" w:rsidRDefault="00AC53BE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Обработка выписок банка на данном предприятии (не менее 3).</w:t>
      </w:r>
    </w:p>
    <w:p w:rsidR="001628F5" w:rsidRPr="0078779A" w:rsidRDefault="001628F5" w:rsidP="0078779A">
      <w:pPr>
        <w:ind w:left="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C75" w:rsidRPr="0078779A" w:rsidRDefault="00B17C7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- 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Счет</w:t>
      </w:r>
      <w:r w:rsidR="00AC53BE" w:rsidRPr="0078779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-фактур</w:t>
      </w:r>
      <w:r w:rsidR="00AC53BE" w:rsidRPr="0078779A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, Книга продаж, Выписка банка на продажу продукции и объекта основных средств;</w:t>
      </w:r>
    </w:p>
    <w:p w:rsidR="00AC53BE" w:rsidRPr="0078779A" w:rsidRDefault="00AC53BE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Расчет НДС;</w:t>
      </w:r>
    </w:p>
    <w:p w:rsidR="00B17C75" w:rsidRPr="0078779A" w:rsidRDefault="00B17C7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- Журнал хозяйственных операций  по учету  </w:t>
      </w:r>
      <w:r w:rsidR="00AC53BE" w:rsidRPr="0078779A">
        <w:rPr>
          <w:rFonts w:ascii="Times New Roman" w:eastAsia="Calibri" w:hAnsi="Times New Roman" w:cs="Times New Roman"/>
          <w:bCs/>
          <w:sz w:val="24"/>
          <w:szCs w:val="24"/>
        </w:rPr>
        <w:t>расчётов с бюджетом по налогу на добавленную стоимость</w:t>
      </w:r>
      <w:r w:rsidR="00832838" w:rsidRPr="0078779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C53BE" w:rsidRPr="0078779A" w:rsidRDefault="00AC53BE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Заполнение платёжного поручения на перечисление НДС;</w:t>
      </w:r>
    </w:p>
    <w:p w:rsidR="001628F5" w:rsidRPr="0078779A" w:rsidRDefault="001628F5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Обработка выписок банка на данном предприятии (не менее </w:t>
      </w:r>
      <w:r w:rsidR="00AC53BE" w:rsidRPr="0078779A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C53BE" w:rsidRPr="0078779A" w:rsidRDefault="00AC53BE" w:rsidP="0078779A">
      <w:pPr>
        <w:ind w:left="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C75" w:rsidRPr="0078779A" w:rsidRDefault="00AC53BE" w:rsidP="0078779A">
      <w:pPr>
        <w:pStyle w:val="a3"/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Счета-фактуры на приобретение ресурсов</w:t>
      </w:r>
      <w:r w:rsidR="007D7F71"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 Книга покупок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D7F71"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Журнал учёта выставленных и полученных счетов-фактур, 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справки бухгалтера;</w:t>
      </w:r>
    </w:p>
    <w:p w:rsidR="00AC53BE" w:rsidRPr="0078779A" w:rsidRDefault="00AC53BE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Расчет налога на прибыль организации (единого налога при применении специальных режимов налогообложения);</w:t>
      </w:r>
    </w:p>
    <w:p w:rsidR="00AC53BE" w:rsidRPr="0078779A" w:rsidRDefault="00AC53BE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Журнал хозяйственных операций  по учету  расчётов с бюджетом по налогу на прибыль организации </w:t>
      </w:r>
      <w:r w:rsidR="007D7F71" w:rsidRPr="0078779A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единого налога при применении специальных режимов налогообложения);</w:t>
      </w:r>
    </w:p>
    <w:p w:rsidR="007D7F71" w:rsidRPr="0078779A" w:rsidRDefault="007D7F71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Заполнение платёжного поручения на перечисление по налогу на прибыль организации (единого налога при применении специальных режимов налогообложения);</w:t>
      </w:r>
    </w:p>
    <w:p w:rsidR="007D7F71" w:rsidRPr="0078779A" w:rsidRDefault="007D7F71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Обработка выписок банка на данном предприятии (не менее 3).</w:t>
      </w:r>
    </w:p>
    <w:p w:rsidR="00AC53BE" w:rsidRPr="0078779A" w:rsidRDefault="00AC53BE" w:rsidP="0078779A">
      <w:pPr>
        <w:autoSpaceDE w:val="0"/>
        <w:autoSpaceDN w:val="0"/>
        <w:adjustRightInd w:val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F71" w:rsidRPr="0078779A" w:rsidRDefault="007D7F71" w:rsidP="0078779A">
      <w:pPr>
        <w:pStyle w:val="a3"/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Регистры по учёту остаточной стоимости имущества организации, справки бухгалтера;</w:t>
      </w:r>
    </w:p>
    <w:p w:rsidR="007D7F71" w:rsidRPr="0078779A" w:rsidRDefault="007D7F71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Расчет налога на имущество организации;</w:t>
      </w:r>
    </w:p>
    <w:p w:rsidR="007D7F71" w:rsidRPr="0078779A" w:rsidRDefault="007D7F71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Журнал хозяйственных операций  по учету  расчётов с бюджетом по налогу на имущество организации;</w:t>
      </w:r>
    </w:p>
    <w:p w:rsidR="007D7F71" w:rsidRPr="0078779A" w:rsidRDefault="007D7F71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Заполнение платёжного поручения на перечисление по налогу на имущество организации;</w:t>
      </w:r>
    </w:p>
    <w:p w:rsidR="007D7F71" w:rsidRPr="0078779A" w:rsidRDefault="007D7F71" w:rsidP="007877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779A">
        <w:rPr>
          <w:rFonts w:ascii="Times New Roman" w:eastAsia="Calibri" w:hAnsi="Times New Roman" w:cs="Times New Roman"/>
          <w:bCs/>
          <w:sz w:val="24"/>
          <w:szCs w:val="24"/>
        </w:rPr>
        <w:t>Обработка выписок банка на данном предприятии (не менее 3).</w:t>
      </w:r>
    </w:p>
    <w:p w:rsidR="00630182" w:rsidRPr="0078779A" w:rsidRDefault="00630182" w:rsidP="0078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C75" w:rsidRPr="0078779A" w:rsidRDefault="00B17C75" w:rsidP="00787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B17C75" w:rsidRPr="0078779A" w:rsidRDefault="007D7F71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     </w:t>
      </w:r>
      <w:r w:rsidR="00B17C75" w:rsidRPr="0078779A">
        <w:rPr>
          <w:rFonts w:ascii="Times New Roman" w:hAnsi="Times New Roman" w:cs="Times New Roman"/>
          <w:sz w:val="24"/>
          <w:szCs w:val="24"/>
        </w:rPr>
        <w:t xml:space="preserve">Выберите из перечисленного списка  два  вида  индивидуального задания по описанию системы налогообложения,  выполните  задание, приложите к отчёту по практике. 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 w:rsidRPr="0078779A">
        <w:rPr>
          <w:rFonts w:ascii="Times New Roman" w:hAnsi="Times New Roman" w:cs="Times New Roman"/>
          <w:sz w:val="24"/>
          <w:szCs w:val="24"/>
        </w:rPr>
        <w:t>Описать особенности составления рабочего плана счетов.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8779A">
        <w:rPr>
          <w:rFonts w:ascii="Times New Roman" w:hAnsi="Times New Roman" w:cs="Times New Roman"/>
          <w:sz w:val="24"/>
          <w:szCs w:val="24"/>
        </w:rPr>
        <w:t xml:space="preserve"> </w:t>
      </w:r>
      <w:r w:rsidRPr="0078779A">
        <w:rPr>
          <w:rFonts w:ascii="Times New Roman" w:hAnsi="Times New Roman" w:cs="Times New Roman"/>
          <w:b/>
          <w:sz w:val="24"/>
          <w:szCs w:val="24"/>
        </w:rPr>
        <w:t>О</w:t>
      </w:r>
      <w:r w:rsidRPr="0078779A">
        <w:rPr>
          <w:rFonts w:ascii="Times New Roman" w:hAnsi="Times New Roman" w:cs="Times New Roman"/>
          <w:sz w:val="24"/>
          <w:szCs w:val="24"/>
        </w:rPr>
        <w:t>пишите   правила расчета  и уплаты налога на прибыль;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Задание №3.</w:t>
      </w:r>
      <w:r w:rsidRPr="0078779A">
        <w:rPr>
          <w:rFonts w:ascii="Times New Roman" w:hAnsi="Times New Roman" w:cs="Times New Roman"/>
          <w:sz w:val="24"/>
          <w:szCs w:val="24"/>
        </w:rPr>
        <w:t xml:space="preserve"> Опишите правила расчета и уплаты налога на добавленную стоимость (НДС);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Задание №4</w:t>
      </w:r>
      <w:r w:rsidRPr="0078779A">
        <w:rPr>
          <w:rFonts w:ascii="Times New Roman" w:hAnsi="Times New Roman" w:cs="Times New Roman"/>
          <w:sz w:val="24"/>
          <w:szCs w:val="24"/>
        </w:rPr>
        <w:t>.</w:t>
      </w:r>
      <w:r w:rsidRPr="0078779A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78779A">
        <w:rPr>
          <w:rFonts w:ascii="Times New Roman" w:hAnsi="Times New Roman" w:cs="Times New Roman"/>
          <w:sz w:val="24"/>
          <w:szCs w:val="24"/>
        </w:rPr>
        <w:t>Опишите правила расчета и уплаты  страховых взносов;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 xml:space="preserve">Задание №5. </w:t>
      </w:r>
      <w:r w:rsidRPr="0078779A">
        <w:rPr>
          <w:rFonts w:ascii="Times New Roman" w:hAnsi="Times New Roman" w:cs="Times New Roman"/>
          <w:sz w:val="24"/>
          <w:szCs w:val="24"/>
        </w:rPr>
        <w:t>Опишите правила расчета и уплаты налога на имущество организаций;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 xml:space="preserve">Задание №6. </w:t>
      </w:r>
      <w:r w:rsidRPr="0078779A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612899" w:rsidRPr="0078779A">
        <w:rPr>
          <w:rFonts w:ascii="Times New Roman" w:hAnsi="Times New Roman" w:cs="Times New Roman"/>
          <w:sz w:val="24"/>
          <w:szCs w:val="24"/>
        </w:rPr>
        <w:t xml:space="preserve">организацию проведения </w:t>
      </w:r>
      <w:r w:rsidRPr="0078779A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612899" w:rsidRPr="0078779A">
        <w:rPr>
          <w:rFonts w:ascii="Times New Roman" w:hAnsi="Times New Roman" w:cs="Times New Roman"/>
          <w:sz w:val="24"/>
          <w:szCs w:val="24"/>
        </w:rPr>
        <w:t>ов</w:t>
      </w:r>
      <w:r w:rsidRPr="0078779A">
        <w:rPr>
          <w:rFonts w:ascii="Times New Roman" w:hAnsi="Times New Roman" w:cs="Times New Roman"/>
          <w:sz w:val="24"/>
          <w:szCs w:val="24"/>
        </w:rPr>
        <w:t xml:space="preserve"> </w:t>
      </w:r>
      <w:r w:rsidR="00612899" w:rsidRPr="0078779A">
        <w:rPr>
          <w:rFonts w:ascii="Times New Roman" w:hAnsi="Times New Roman" w:cs="Times New Roman"/>
          <w:sz w:val="24"/>
          <w:szCs w:val="24"/>
        </w:rPr>
        <w:t xml:space="preserve">с бюджетом по </w:t>
      </w:r>
      <w:r w:rsidRPr="0078779A">
        <w:rPr>
          <w:rFonts w:ascii="Times New Roman" w:hAnsi="Times New Roman" w:cs="Times New Roman"/>
          <w:sz w:val="24"/>
          <w:szCs w:val="24"/>
        </w:rPr>
        <w:t xml:space="preserve"> транспортно</w:t>
      </w:r>
      <w:r w:rsidR="00612899" w:rsidRPr="0078779A">
        <w:rPr>
          <w:rFonts w:ascii="Times New Roman" w:hAnsi="Times New Roman" w:cs="Times New Roman"/>
          <w:sz w:val="24"/>
          <w:szCs w:val="24"/>
        </w:rPr>
        <w:t>му налогу</w:t>
      </w:r>
      <w:r w:rsidRPr="0078779A">
        <w:rPr>
          <w:rFonts w:ascii="Times New Roman" w:hAnsi="Times New Roman" w:cs="Times New Roman"/>
          <w:sz w:val="24"/>
          <w:szCs w:val="24"/>
        </w:rPr>
        <w:t>;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 xml:space="preserve">Задание №7. </w:t>
      </w:r>
      <w:r w:rsidRPr="0078779A">
        <w:rPr>
          <w:rFonts w:ascii="Times New Roman" w:hAnsi="Times New Roman" w:cs="Times New Roman"/>
          <w:sz w:val="24"/>
          <w:szCs w:val="24"/>
        </w:rPr>
        <w:t>Опишите правила расчета и уплаты  единого налога на вмененный доход (ЕНВД);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Задание №8.</w:t>
      </w:r>
      <w:r w:rsidRPr="0078779A">
        <w:rPr>
          <w:rFonts w:ascii="Times New Roman" w:hAnsi="Times New Roman" w:cs="Times New Roman"/>
          <w:sz w:val="24"/>
          <w:szCs w:val="24"/>
        </w:rPr>
        <w:t xml:space="preserve"> Опишите правила расчета и уплаты единого налога по упрощенной системе 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налогообложения (УСН);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Задание №9</w:t>
      </w:r>
      <w:r w:rsidRPr="0078779A">
        <w:rPr>
          <w:rFonts w:ascii="Times New Roman" w:hAnsi="Times New Roman" w:cs="Times New Roman"/>
          <w:sz w:val="24"/>
          <w:szCs w:val="24"/>
        </w:rPr>
        <w:t>. Отразите  факты хозяйственной деятельности и операции по начислению и перечислению налогов и страховых взносов во внебюджетные фонды в бухгалтерском учёте малых предприятий.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78779A">
        <w:rPr>
          <w:rFonts w:ascii="Times New Roman" w:eastAsia="Calibri" w:hAnsi="Times New Roman" w:cs="Times New Roman"/>
          <w:bCs/>
          <w:sz w:val="24"/>
          <w:szCs w:val="24"/>
        </w:rPr>
        <w:t xml:space="preserve"> Описать </w:t>
      </w:r>
      <w:r w:rsidR="007D7F71" w:rsidRPr="0078779A">
        <w:rPr>
          <w:rFonts w:ascii="Times New Roman" w:eastAsia="Calibri" w:hAnsi="Times New Roman" w:cs="Times New Roman"/>
          <w:bCs/>
          <w:sz w:val="24"/>
          <w:szCs w:val="24"/>
        </w:rPr>
        <w:t>порядок и требования к заполнению платёжных поручений по уплате налогов и страховых взносов</w:t>
      </w:r>
      <w:r w:rsidRPr="0078779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17C75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899" w:rsidRPr="0078779A" w:rsidRDefault="00B17C75" w:rsidP="0078779A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8779A">
        <w:rPr>
          <w:rFonts w:ascii="Times New Roman" w:hAnsi="Times New Roman" w:cs="Times New Roman"/>
          <w:sz w:val="24"/>
          <w:szCs w:val="24"/>
        </w:rPr>
        <w:t>: По каждому налогу укажите  элементы налогообложения: налогоплательщики,  объект налогообложения, налоговая база,  налоговая ставка, льгота,  ср</w:t>
      </w:r>
      <w:r w:rsidR="000B1F87" w:rsidRPr="0078779A">
        <w:rPr>
          <w:rFonts w:ascii="Times New Roman" w:hAnsi="Times New Roman" w:cs="Times New Roman"/>
          <w:sz w:val="24"/>
          <w:szCs w:val="24"/>
        </w:rPr>
        <w:t>оки подачи налоговой декларации.</w:t>
      </w:r>
    </w:p>
    <w:p w:rsidR="00C31416" w:rsidRPr="0078779A" w:rsidRDefault="00C31416" w:rsidP="0078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87" w:rsidRPr="0078779A" w:rsidRDefault="000B1F87" w:rsidP="0078779A">
      <w:pPr>
        <w:tabs>
          <w:tab w:val="righ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F87" w:rsidRDefault="000B1F87" w:rsidP="0078779A">
      <w:pPr>
        <w:tabs>
          <w:tab w:val="righ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F6" w:rsidRPr="0078779A" w:rsidRDefault="007E75F6" w:rsidP="0078779A">
      <w:pPr>
        <w:tabs>
          <w:tab w:val="righ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5F" w:rsidRPr="0078779A" w:rsidRDefault="00D8405F" w:rsidP="0078779A">
      <w:pPr>
        <w:tabs>
          <w:tab w:val="righ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7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D8405F" w:rsidRPr="0078779A" w:rsidRDefault="00D8405F" w:rsidP="0078779A">
      <w:pPr>
        <w:tabs>
          <w:tab w:val="righ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79A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источники: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Налоговый Кодекс Российской Федерации. ч. I (в действующей редакции).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  <w:tab w:val="left" w:pos="0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Федеральный закон "О бухгалтерском учете" от 06.12.2011 N 402-ФЗ.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Инструкции по применению Плана счетов бухгалтерского учета финансово- хозяйственной деятельности предприятий. Приказ Минфина РФ от 31.10.2000 г. № 94н;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Методические указания по бухгалтерскому учету основных средств. Приказ Минфина РФ 27.11.2006г. №156-н. (в новой ред. Приказом Минфина России от 24.12.2010 N 186н).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О формах бухгалтерской отчетности организации. Приказ Минфина РФ </w:t>
      </w:r>
    </w:p>
    <w:p w:rsidR="00D8405F" w:rsidRPr="0078779A" w:rsidRDefault="00D8405F" w:rsidP="0078779A">
      <w:pPr>
        <w:pStyle w:val="ConsPlusTitle"/>
        <w:widowControl/>
        <w:ind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779A">
        <w:rPr>
          <w:rFonts w:ascii="Times New Roman" w:hAnsi="Times New Roman" w:cs="Times New Roman"/>
          <w:b w:val="0"/>
          <w:sz w:val="24"/>
          <w:szCs w:val="24"/>
        </w:rPr>
        <w:t>от 2 июля 2010 г. N 66н.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Положение по бухгалтерскому учету «Учётная политика организации», Утвержденное МФ РФ от 06.10.2008г. №106н.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Российской Федерации Приказ Минфина РФ от 29.07.1998 г. № 34н (в ред. от 24.03.2000 г. № 31 н);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Положение по бухгалтерскому учету «Бухгалтерская отчетность организаций» (ПБУ 4/99) Приказ Минфина РФ от 06.07.1999 г. № 43н;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материально-производственных запасов» (ПБУ 5/01) Приказ Минфина РФ от 09.06.2001 г. № 44н;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основных средств» (ПБУ 6/01) Приказ Минфина РФ от 30.03.2001 г. № 26н (в новой ред. Приказом Минфина России от 24.12.2010 N 186н).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Положение по бухгалтерскому учету «Доходы организации» (ПБУ 9/99)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Приказ Минфина РФ от 06.05.1999 г. № 32н (в ред. приказов Минфина РФ от 30.12.99 № 107н, от 30.03.01 №27н);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Положение по бухгалтерскому учету «Расходы организации» (ПБУ 10/99) Приказ минфина РФ от 06.05.1999 г. № ЗЗ н. (в ред. приказов Минфина РФ от 30.12.99 № 107н, от 30.03.01 № 27н);</w:t>
      </w:r>
    </w:p>
    <w:p w:rsidR="00D8405F" w:rsidRPr="0078779A" w:rsidRDefault="00D8405F" w:rsidP="0078779A">
      <w:pPr>
        <w:numPr>
          <w:ilvl w:val="0"/>
          <w:numId w:val="3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Положение по бухгалтерскому учету «Бухгалтерская отчетность организаций» (ПБУ 4/99) Приказ Минфина РФ от 06.07.1999 г. № 43н;</w:t>
      </w:r>
    </w:p>
    <w:p w:rsidR="00D8405F" w:rsidRPr="0078779A" w:rsidRDefault="00D8405F" w:rsidP="0078779A">
      <w:pPr>
        <w:tabs>
          <w:tab w:val="right" w:pos="-284"/>
        </w:tabs>
        <w:ind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8405F" w:rsidRPr="0078779A" w:rsidRDefault="00D8405F" w:rsidP="0078779A">
      <w:pPr>
        <w:tabs>
          <w:tab w:val="right" w:pos="-284"/>
        </w:tabs>
        <w:ind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79A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Басалаева, Светлана Николаевна. Налогообложение малого бизнеса [компьютерный файл] : методические рекомендации по выполнению курсовой работы / С. Н. Басалаева; ОГОУ СПО "Томский экономико-промышленный колледж". - 1 компьютерный файл (doc). - Томск : Томский экономико-промышленный колледж, 2010. - 47,3 KB. 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Вебер М. Коммерческие расчеты от А до Я. Формулы, примеры расчетов и практические советы. / Пер.с нем / М.Вебер. - М.: Издательство "Дело и Сервис", 2010. - 384 с.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Бодрова, Татьяна Васильевна. Налоговый учет и отчетность : учебное пособие для ву-зов / Т. В. Бодрова. - 2-е изд., перераб. и доп. - М. : Дашков и К, 2012. - 472 с.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Бодрова, Татьяна Васильевна. Налоговый учет и отчетность : учебное пособие для вузов / Т. В. Бодрова. - 2-е изд., перераб. и доп. - М. : Дашков и К, 2013. - 472 с.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Дыбаль С.В. Финансовый анализ: теория и практика: учебное пособие / С.В. Дыбаль .— 2-е изд., доп. и перераб. — СПб.: Бизнес-Пресса, 2009 .— 301, [3] с.: ил. — Библиогр.: 296-301 с.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Кравченко Л.И. Анализ хозяйственной деятельности в торговле, учебник для вузов, 5-е изд, переработанное и дополн / Л.И.Кравченко. Мн.: Высшая школа,- 2008. - 430с.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  <w:tab w:val="left" w:pos="709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lastRenderedPageBreak/>
        <w:t>Лиференко Г.Н. Финансовый анализ предприятия: Учебное пособие / Г.Н. Лиференко.— М.: Экзамен, 2009 .— 160 с.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Кочергов, Дмитрий Сергеевич. Упрощенная система налогообложения : практическое руководство / Д. С. Кочергов, Е. Е. Устинова. - 6-е изд., перераб. и доп. - М. : Омега-Л, 2010. - 115 с. 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Крохина Ю. А. Налоговое право : электронный учебник для вузов [электронный ре-сурс] / Ю. А. Крохина. - 3-е изд., перераб. и доп. - М. : ЮНИТИ-ДАНА, 2011. - 1 мультимедиа CD-ROM.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Миляков, Николай Викторович. Налоги и налогообложение : учебник / Н. В. Миляков. - М. : Инфра-М, 2009. - 520 с. 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 Молчанов, Сергей Сергеевич. Налоги: расчет и оптимизация / С. С. Молчанов. - 2-е изд., доп. и перераб. - М. : Эксмо, 2009. - 528 с. : табл. - (Полныйкурс МВА). - Алф. указ.: с. 516-522. 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 Овчинникова, Нина Олеговна. Налоговое планирование и налоговый контроль со стороны правоохранительных органов : практическое пособие / Н. О. Овчинникова. - М. : Дашков и Ко, 2011. - 284 с. </w:t>
      </w:r>
    </w:p>
    <w:p w:rsidR="00D8405F" w:rsidRPr="0078779A" w:rsidRDefault="00D8405F" w:rsidP="0078779A">
      <w:pPr>
        <w:numPr>
          <w:ilvl w:val="0"/>
          <w:numId w:val="4"/>
        </w:numPr>
        <w:tabs>
          <w:tab w:val="right" w:pos="-284"/>
        </w:tabs>
        <w:spacing w:after="0" w:line="240" w:lineRule="auto"/>
        <w:ind w:left="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 Скворцов, Олег Владимирович. Налоги и налогообложение : учебное пособие для студентов средних профессиональных учреждений / О. В. Скворцов. - 10-е изд., испр. - М. : Академия, 2012. - 224 с.</w:t>
      </w:r>
    </w:p>
    <w:p w:rsidR="00D8405F" w:rsidRPr="0078779A" w:rsidRDefault="00D8405F" w:rsidP="0078779A">
      <w:pPr>
        <w:tabs>
          <w:tab w:val="right" w:pos="-284"/>
          <w:tab w:val="left" w:pos="180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8405F" w:rsidRPr="0078779A" w:rsidRDefault="00D8405F" w:rsidP="0078779A">
      <w:pPr>
        <w:tabs>
          <w:tab w:val="right" w:pos="-284"/>
        </w:tabs>
        <w:ind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79A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Интернет-ресурсов и электронные ресурсы:</w:t>
      </w:r>
    </w:p>
    <w:p w:rsidR="00D8405F" w:rsidRPr="0078779A" w:rsidRDefault="00653357" w:rsidP="0078779A">
      <w:pPr>
        <w:numPr>
          <w:ilvl w:val="0"/>
          <w:numId w:val="5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D8405F" w:rsidRPr="0078779A">
          <w:rPr>
            <w:rFonts w:ascii="Times New Roman" w:hAnsi="Times New Roman" w:cs="Times New Roman"/>
            <w:sz w:val="24"/>
            <w:szCs w:val="24"/>
          </w:rPr>
          <w:t>http://www.businessuchet.ru</w:t>
        </w:r>
      </w:hyperlink>
      <w:r w:rsidR="00D8405F" w:rsidRPr="0078779A">
        <w:rPr>
          <w:rFonts w:ascii="Times New Roman" w:hAnsi="Times New Roman" w:cs="Times New Roman"/>
          <w:sz w:val="24"/>
          <w:szCs w:val="24"/>
        </w:rPr>
        <w:t>/ (дата обращения</w:t>
      </w:r>
      <w:r w:rsidR="00D8405F" w:rsidRPr="0078779A">
        <w:rPr>
          <w:rFonts w:ascii="Times New Roman" w:hAnsi="Times New Roman" w:cs="Times New Roman"/>
          <w:bCs/>
          <w:sz w:val="24"/>
          <w:szCs w:val="24"/>
        </w:rPr>
        <w:t xml:space="preserve"> -12.01.2015г.);</w:t>
      </w:r>
    </w:p>
    <w:p w:rsidR="00D8405F" w:rsidRPr="0078779A" w:rsidRDefault="00653357" w:rsidP="0078779A">
      <w:pPr>
        <w:numPr>
          <w:ilvl w:val="0"/>
          <w:numId w:val="6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8405F" w:rsidRPr="0078779A">
          <w:rPr>
            <w:rFonts w:ascii="Times New Roman" w:hAnsi="Times New Roman" w:cs="Times New Roman"/>
            <w:sz w:val="24"/>
            <w:szCs w:val="24"/>
          </w:rPr>
          <w:t>http://www1.minfin.ru</w:t>
        </w:r>
      </w:hyperlink>
      <w:r w:rsidR="00D8405F" w:rsidRPr="0078779A">
        <w:rPr>
          <w:rFonts w:ascii="Times New Roman" w:hAnsi="Times New Roman" w:cs="Times New Roman"/>
          <w:sz w:val="24"/>
          <w:szCs w:val="24"/>
        </w:rPr>
        <w:t>/</w:t>
      </w:r>
      <w:r w:rsidR="00D8405F" w:rsidRPr="0078779A">
        <w:rPr>
          <w:rFonts w:ascii="Times New Roman" w:hAnsi="Times New Roman" w:cs="Times New Roman"/>
          <w:bCs/>
          <w:sz w:val="24"/>
          <w:szCs w:val="24"/>
        </w:rPr>
        <w:t xml:space="preserve"> (дата обращения -12.01.2015г.);</w:t>
      </w:r>
    </w:p>
    <w:p w:rsidR="00D8405F" w:rsidRPr="0078779A" w:rsidRDefault="00653357" w:rsidP="0078779A">
      <w:pPr>
        <w:numPr>
          <w:ilvl w:val="0"/>
          <w:numId w:val="6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8405F" w:rsidRPr="0078779A">
          <w:rPr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="00D8405F" w:rsidRPr="0078779A">
        <w:rPr>
          <w:rFonts w:ascii="Times New Roman" w:hAnsi="Times New Roman" w:cs="Times New Roman"/>
          <w:sz w:val="24"/>
          <w:szCs w:val="24"/>
        </w:rPr>
        <w:t>(</w:t>
      </w:r>
      <w:r w:rsidR="00D8405F" w:rsidRPr="0078779A">
        <w:rPr>
          <w:rFonts w:ascii="Times New Roman" w:hAnsi="Times New Roman" w:cs="Times New Roman"/>
          <w:bCs/>
          <w:sz w:val="24"/>
          <w:szCs w:val="24"/>
        </w:rPr>
        <w:t>дата обращения -12.01.2015г);</w:t>
      </w:r>
    </w:p>
    <w:p w:rsidR="00D8405F" w:rsidRPr="0078779A" w:rsidRDefault="00653357" w:rsidP="0078779A">
      <w:pPr>
        <w:numPr>
          <w:ilvl w:val="0"/>
          <w:numId w:val="6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405F" w:rsidRPr="0078779A">
          <w:rPr>
            <w:rFonts w:ascii="Times New Roman" w:hAnsi="Times New Roman" w:cs="Times New Roman"/>
            <w:sz w:val="24"/>
            <w:szCs w:val="24"/>
          </w:rPr>
          <w:t>http://ru.wikipedia.org/</w:t>
        </w:r>
      </w:hyperlink>
      <w:r w:rsidR="00D8405F" w:rsidRPr="0078779A">
        <w:rPr>
          <w:rFonts w:ascii="Times New Roman" w:hAnsi="Times New Roman" w:cs="Times New Roman"/>
          <w:sz w:val="24"/>
          <w:szCs w:val="24"/>
        </w:rPr>
        <w:t>(</w:t>
      </w:r>
      <w:r w:rsidR="00D8405F" w:rsidRPr="0078779A">
        <w:rPr>
          <w:rFonts w:ascii="Times New Roman" w:hAnsi="Times New Roman" w:cs="Times New Roman"/>
          <w:bCs/>
          <w:sz w:val="24"/>
          <w:szCs w:val="24"/>
        </w:rPr>
        <w:t>дата обращения -12.01.2015г.);</w:t>
      </w:r>
    </w:p>
    <w:p w:rsidR="00D8405F" w:rsidRPr="0078779A" w:rsidRDefault="00653357" w:rsidP="0078779A">
      <w:pPr>
        <w:numPr>
          <w:ilvl w:val="0"/>
          <w:numId w:val="6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8405F" w:rsidRPr="0078779A">
          <w:rPr>
            <w:rFonts w:ascii="Times New Roman" w:hAnsi="Times New Roman" w:cs="Times New Roman"/>
            <w:sz w:val="24"/>
            <w:szCs w:val="24"/>
          </w:rPr>
          <w:t>http://www.buh.ru/</w:t>
        </w:r>
      </w:hyperlink>
      <w:r w:rsidR="00D8405F" w:rsidRPr="0078779A">
        <w:rPr>
          <w:rFonts w:ascii="Times New Roman" w:hAnsi="Times New Roman" w:cs="Times New Roman"/>
          <w:sz w:val="24"/>
          <w:szCs w:val="24"/>
        </w:rPr>
        <w:t>(</w:t>
      </w:r>
      <w:r w:rsidR="00D8405F" w:rsidRPr="0078779A">
        <w:rPr>
          <w:rFonts w:ascii="Times New Roman" w:hAnsi="Times New Roman" w:cs="Times New Roman"/>
          <w:bCs/>
          <w:sz w:val="24"/>
          <w:szCs w:val="24"/>
        </w:rPr>
        <w:t>дата обращения- 12.01.2015г.);</w:t>
      </w:r>
    </w:p>
    <w:p w:rsidR="000B1F87" w:rsidRPr="0078779A" w:rsidRDefault="000B1F87" w:rsidP="0078779A">
      <w:pPr>
        <w:tabs>
          <w:tab w:val="right" w:pos="-284"/>
        </w:tabs>
        <w:ind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8405F" w:rsidRPr="0078779A" w:rsidRDefault="00D8405F" w:rsidP="0078779A">
      <w:pPr>
        <w:tabs>
          <w:tab w:val="right" w:pos="-284"/>
        </w:tabs>
        <w:ind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79A">
        <w:rPr>
          <w:rFonts w:ascii="Times New Roman" w:hAnsi="Times New Roman" w:cs="Times New Roman"/>
          <w:b/>
          <w:bCs/>
          <w:i/>
          <w:sz w:val="24"/>
          <w:szCs w:val="24"/>
        </w:rPr>
        <w:t>Периодические издания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79A">
        <w:rPr>
          <w:rFonts w:ascii="Times New Roman" w:hAnsi="Times New Roman" w:cs="Times New Roman"/>
          <w:bCs/>
          <w:sz w:val="24"/>
          <w:szCs w:val="24"/>
        </w:rPr>
        <w:t>«Бухгалтерский учёт», «Главбух»;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79A">
        <w:rPr>
          <w:rFonts w:ascii="Times New Roman" w:hAnsi="Times New Roman" w:cs="Times New Roman"/>
          <w:bCs/>
          <w:sz w:val="24"/>
          <w:szCs w:val="24"/>
        </w:rPr>
        <w:t>«Консультант», «Консультант бухгалтера»;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79A">
        <w:rPr>
          <w:rFonts w:ascii="Times New Roman" w:hAnsi="Times New Roman" w:cs="Times New Roman"/>
          <w:bCs/>
          <w:sz w:val="24"/>
          <w:szCs w:val="24"/>
        </w:rPr>
        <w:t>«Аудит и налогообложение», «Аудит», « Аудитор», «Налоговый вестник» и др.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Еженедельник «Экономика и жизнь»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Журналы «Бухгалтерский учёт», «Главбух».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Финансовая газета. Региональный выпуск, изд.201</w:t>
      </w:r>
      <w:r w:rsidR="007E75F6">
        <w:rPr>
          <w:rFonts w:ascii="Times New Roman" w:hAnsi="Times New Roman" w:cs="Times New Roman"/>
          <w:sz w:val="24"/>
          <w:szCs w:val="24"/>
        </w:rPr>
        <w:t>4</w:t>
      </w:r>
      <w:r w:rsidRPr="0078779A">
        <w:rPr>
          <w:rFonts w:ascii="Times New Roman" w:hAnsi="Times New Roman" w:cs="Times New Roman"/>
          <w:sz w:val="24"/>
          <w:szCs w:val="24"/>
        </w:rPr>
        <w:t>-2015 годы.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Профессиональный консультант бухгалтера с изменениями на 01.01.2009: Теория бухгалтерского учета. Бухгалтерский учёт. Налогообложение. Аудит.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Система 1С:  Предприятие»/В. М. Богаченко [и др.], - Ростов н/Д:  </w:t>
      </w:r>
    </w:p>
    <w:p w:rsidR="00D8405F" w:rsidRPr="0078779A" w:rsidRDefault="00D8405F" w:rsidP="0078779A">
      <w:pPr>
        <w:tabs>
          <w:tab w:val="right" w:pos="-284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 xml:space="preserve">   Феникс,2009.-473с.</w:t>
      </w:r>
    </w:p>
    <w:p w:rsidR="00D8405F" w:rsidRPr="0078779A" w:rsidRDefault="00D8405F" w:rsidP="0078779A">
      <w:pPr>
        <w:numPr>
          <w:ilvl w:val="0"/>
          <w:numId w:val="7"/>
        </w:numPr>
        <w:tabs>
          <w:tab w:val="right" w:pos="-284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779A">
        <w:rPr>
          <w:rFonts w:ascii="Times New Roman" w:hAnsi="Times New Roman" w:cs="Times New Roman"/>
          <w:sz w:val="24"/>
          <w:szCs w:val="24"/>
        </w:rPr>
        <w:t>Ежемесячный журнал «Бухгалтерский и налоговый учёт», 201</w:t>
      </w:r>
      <w:r w:rsidR="007E75F6">
        <w:rPr>
          <w:rFonts w:ascii="Times New Roman" w:hAnsi="Times New Roman" w:cs="Times New Roman"/>
          <w:sz w:val="24"/>
          <w:szCs w:val="24"/>
        </w:rPr>
        <w:t>4</w:t>
      </w:r>
      <w:r w:rsidRPr="0078779A">
        <w:rPr>
          <w:rFonts w:ascii="Times New Roman" w:hAnsi="Times New Roman" w:cs="Times New Roman"/>
          <w:sz w:val="24"/>
          <w:szCs w:val="24"/>
        </w:rPr>
        <w:t>-15гг.</w:t>
      </w:r>
    </w:p>
    <w:p w:rsidR="00D8405F" w:rsidRPr="0078779A" w:rsidRDefault="00D8405F" w:rsidP="0078779A">
      <w:pPr>
        <w:tabs>
          <w:tab w:val="righ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E2C" w:rsidRPr="0078779A" w:rsidRDefault="00ED5E2C" w:rsidP="0078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E2C" w:rsidRPr="0078779A" w:rsidSect="007D7F71">
      <w:foot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AD" w:rsidRDefault="005515AD" w:rsidP="000B1F87">
      <w:pPr>
        <w:spacing w:after="0" w:line="240" w:lineRule="auto"/>
      </w:pPr>
      <w:r>
        <w:separator/>
      </w:r>
    </w:p>
  </w:endnote>
  <w:endnote w:type="continuationSeparator" w:id="0">
    <w:p w:rsidR="005515AD" w:rsidRDefault="005515AD" w:rsidP="000B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9454"/>
      <w:docPartObj>
        <w:docPartGallery w:val="Page Numbers (Bottom of Page)"/>
        <w:docPartUnique/>
      </w:docPartObj>
    </w:sdtPr>
    <w:sdtContent>
      <w:p w:rsidR="000B1F87" w:rsidRDefault="000B1F87">
        <w:pPr>
          <w:pStyle w:val="a9"/>
          <w:jc w:val="center"/>
        </w:pPr>
        <w:fldSimple w:instr=" PAGE   \* MERGEFORMAT ">
          <w:r w:rsidR="007E75F6">
            <w:rPr>
              <w:noProof/>
            </w:rPr>
            <w:t>1</w:t>
          </w:r>
        </w:fldSimple>
      </w:p>
    </w:sdtContent>
  </w:sdt>
  <w:p w:rsidR="000B1F87" w:rsidRDefault="000B1F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AD" w:rsidRDefault="005515AD" w:rsidP="000B1F87">
      <w:pPr>
        <w:spacing w:after="0" w:line="240" w:lineRule="auto"/>
      </w:pPr>
      <w:r>
        <w:separator/>
      </w:r>
    </w:p>
  </w:footnote>
  <w:footnote w:type="continuationSeparator" w:id="0">
    <w:p w:rsidR="005515AD" w:rsidRDefault="005515AD" w:rsidP="000B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AA4"/>
    <w:multiLevelType w:val="hybridMultilevel"/>
    <w:tmpl w:val="DD4E9974"/>
    <w:lvl w:ilvl="0" w:tplc="CE9C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">
    <w:nsid w:val="12AC0FC8"/>
    <w:multiLevelType w:val="hybridMultilevel"/>
    <w:tmpl w:val="1A86FAB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2D2D"/>
    <w:multiLevelType w:val="hybridMultilevel"/>
    <w:tmpl w:val="8B56D3F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52F11"/>
    <w:multiLevelType w:val="hybridMultilevel"/>
    <w:tmpl w:val="CFF2FFB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271E5206"/>
    <w:multiLevelType w:val="hybridMultilevel"/>
    <w:tmpl w:val="0E5C4F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2366D"/>
    <w:multiLevelType w:val="hybridMultilevel"/>
    <w:tmpl w:val="B216732C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D2A8B"/>
    <w:multiLevelType w:val="hybridMultilevel"/>
    <w:tmpl w:val="A4AE0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661B7"/>
    <w:multiLevelType w:val="hybridMultilevel"/>
    <w:tmpl w:val="C540B560"/>
    <w:lvl w:ilvl="0" w:tplc="CE9CCED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48A22BFF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D9E0632"/>
    <w:multiLevelType w:val="hybridMultilevel"/>
    <w:tmpl w:val="D4AC4E7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805F0"/>
    <w:multiLevelType w:val="hybridMultilevel"/>
    <w:tmpl w:val="035C2EB0"/>
    <w:lvl w:ilvl="0" w:tplc="00368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130"/>
    <w:rsid w:val="00070BD1"/>
    <w:rsid w:val="00086005"/>
    <w:rsid w:val="000B1F87"/>
    <w:rsid w:val="001628F5"/>
    <w:rsid w:val="002874E1"/>
    <w:rsid w:val="003C5AAD"/>
    <w:rsid w:val="00487D36"/>
    <w:rsid w:val="004D5F90"/>
    <w:rsid w:val="005515AD"/>
    <w:rsid w:val="005515D1"/>
    <w:rsid w:val="005555FD"/>
    <w:rsid w:val="00585A50"/>
    <w:rsid w:val="005D5758"/>
    <w:rsid w:val="0060751A"/>
    <w:rsid w:val="00607550"/>
    <w:rsid w:val="00612899"/>
    <w:rsid w:val="00613786"/>
    <w:rsid w:val="00630182"/>
    <w:rsid w:val="00634981"/>
    <w:rsid w:val="00653357"/>
    <w:rsid w:val="006D5130"/>
    <w:rsid w:val="0078779A"/>
    <w:rsid w:val="007D7F71"/>
    <w:rsid w:val="007E01D4"/>
    <w:rsid w:val="007E75F6"/>
    <w:rsid w:val="00832838"/>
    <w:rsid w:val="00861F73"/>
    <w:rsid w:val="0089060E"/>
    <w:rsid w:val="00921F23"/>
    <w:rsid w:val="00922149"/>
    <w:rsid w:val="00952AF6"/>
    <w:rsid w:val="00A0646C"/>
    <w:rsid w:val="00AC53BE"/>
    <w:rsid w:val="00AD57ED"/>
    <w:rsid w:val="00B17C75"/>
    <w:rsid w:val="00B83FEE"/>
    <w:rsid w:val="00C31416"/>
    <w:rsid w:val="00C31FA7"/>
    <w:rsid w:val="00C858A1"/>
    <w:rsid w:val="00D34455"/>
    <w:rsid w:val="00D8405F"/>
    <w:rsid w:val="00E24502"/>
    <w:rsid w:val="00E93413"/>
    <w:rsid w:val="00ED5E2C"/>
    <w:rsid w:val="00EE6BE2"/>
    <w:rsid w:val="00F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30"/>
  </w:style>
  <w:style w:type="paragraph" w:styleId="3">
    <w:name w:val="heading 3"/>
    <w:basedOn w:val="a"/>
    <w:next w:val="a"/>
    <w:link w:val="30"/>
    <w:unhideWhenUsed/>
    <w:qFormat/>
    <w:rsid w:val="00952AF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2A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95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1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84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писок 21"/>
    <w:basedOn w:val="a"/>
    <w:rsid w:val="00B17C7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B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F87"/>
  </w:style>
  <w:style w:type="paragraph" w:styleId="a9">
    <w:name w:val="footer"/>
    <w:basedOn w:val="a"/>
    <w:link w:val="aa"/>
    <w:uiPriority w:val="99"/>
    <w:unhideWhenUsed/>
    <w:rsid w:val="000B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F87"/>
  </w:style>
  <w:style w:type="character" w:customStyle="1" w:styleId="40">
    <w:name w:val="Заголовок 4 Знак"/>
    <w:basedOn w:val="a0"/>
    <w:link w:val="4"/>
    <w:uiPriority w:val="9"/>
    <w:semiHidden/>
    <w:rsid w:val="00F73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F73E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73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uche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minf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0CE2-951D-437A-8032-4EB1D54C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tepk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2014-06-24T09:26:00Z</dcterms:created>
  <dcterms:modified xsi:type="dcterms:W3CDTF">2015-06-18T09:17:00Z</dcterms:modified>
</cp:coreProperties>
</file>