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70" w:rsidRDefault="00362870" w:rsidP="00362870">
      <w:pPr>
        <w:autoSpaceDE w:val="0"/>
        <w:autoSpaceDN w:val="0"/>
        <w:adjustRightInd w:val="0"/>
        <w:spacing w:after="0"/>
        <w:contextualSpacing/>
        <w:jc w:val="both"/>
        <w:rPr>
          <w:rFonts w:ascii="Times New Roman" w:eastAsiaTheme="minorHAnsi" w:hAnsi="Times New Roman"/>
          <w:sz w:val="28"/>
          <w:szCs w:val="28"/>
          <w:lang w:eastAsia="en-US"/>
        </w:rPr>
      </w:pPr>
    </w:p>
    <w:p w:rsidR="00362870" w:rsidRPr="002027E4" w:rsidRDefault="00362870" w:rsidP="00362870">
      <w:pPr>
        <w:autoSpaceDE w:val="0"/>
        <w:autoSpaceDN w:val="0"/>
        <w:adjustRightInd w:val="0"/>
        <w:spacing w:after="0"/>
        <w:contextualSpacing/>
        <w:jc w:val="both"/>
        <w:rPr>
          <w:rFonts w:ascii="Times New Roman" w:eastAsiaTheme="minorHAnsi" w:hAnsi="Times New Roman"/>
          <w:sz w:val="28"/>
          <w:szCs w:val="28"/>
          <w:lang w:eastAsia="en-US"/>
        </w:rPr>
      </w:pPr>
    </w:p>
    <w:p w:rsidR="00362870" w:rsidRDefault="00362870" w:rsidP="00362870">
      <w:pPr>
        <w:rPr>
          <w:rFonts w:ascii="Times New Roman" w:eastAsiaTheme="minorHAnsi" w:hAnsi="Times New Roman"/>
          <w:sz w:val="28"/>
          <w:szCs w:val="28"/>
          <w:lang w:eastAsia="en-US"/>
        </w:rPr>
      </w:pPr>
    </w:p>
    <w:p w:rsidR="00362870" w:rsidRDefault="00362870" w:rsidP="00362870">
      <w:pPr>
        <w:autoSpaceDE w:val="0"/>
        <w:autoSpaceDN w:val="0"/>
        <w:adjustRightInd w:val="0"/>
        <w:spacing w:after="0"/>
        <w:contextualSpacing/>
        <w:jc w:val="both"/>
        <w:rPr>
          <w:rFonts w:ascii="Times New Roman" w:eastAsiaTheme="minorHAnsi" w:hAnsi="Times New Roman"/>
          <w:sz w:val="28"/>
          <w:szCs w:val="28"/>
          <w:lang w:eastAsia="en-US"/>
        </w:rPr>
      </w:pPr>
    </w:p>
    <w:p w:rsidR="00362870" w:rsidRPr="00032067" w:rsidRDefault="00032067" w:rsidP="00032067">
      <w:pPr>
        <w:autoSpaceDE w:val="0"/>
        <w:autoSpaceDN w:val="0"/>
        <w:adjustRightInd w:val="0"/>
        <w:spacing w:after="0"/>
        <w:contextualSpacing/>
        <w:jc w:val="center"/>
        <w:rPr>
          <w:rFonts w:ascii="Times New Roman" w:eastAsiaTheme="minorHAnsi" w:hAnsi="Times New Roman"/>
          <w:b/>
          <w:sz w:val="28"/>
          <w:szCs w:val="28"/>
          <w:lang w:eastAsia="en-US"/>
        </w:rPr>
      </w:pPr>
      <w:r w:rsidRPr="00032067">
        <w:rPr>
          <w:rFonts w:ascii="Times New Roman" w:eastAsiaTheme="minorHAnsi" w:hAnsi="Times New Roman"/>
          <w:b/>
          <w:sz w:val="28"/>
          <w:szCs w:val="28"/>
          <w:lang w:eastAsia="en-US"/>
        </w:rPr>
        <w:t>Андреева Нина Игоревна</w:t>
      </w:r>
    </w:p>
    <w:p w:rsidR="00362870" w:rsidRDefault="00362870" w:rsidP="00362870">
      <w:pPr>
        <w:autoSpaceDE w:val="0"/>
        <w:autoSpaceDN w:val="0"/>
        <w:adjustRightInd w:val="0"/>
        <w:spacing w:after="0"/>
        <w:contextualSpacing/>
        <w:jc w:val="both"/>
        <w:rPr>
          <w:rFonts w:ascii="Times New Roman" w:eastAsiaTheme="minorHAnsi" w:hAnsi="Times New Roman"/>
          <w:sz w:val="28"/>
          <w:szCs w:val="28"/>
          <w:lang w:eastAsia="en-US"/>
        </w:rPr>
      </w:pPr>
    </w:p>
    <w:tbl>
      <w:tblPr>
        <w:tblpPr w:leftFromText="180" w:rightFromText="180" w:horzAnchor="margin" w:tblpY="-28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180"/>
      </w:tblGrid>
      <w:tr w:rsidR="00362870" w:rsidRPr="00963806" w:rsidTr="00ED4CB3">
        <w:tc>
          <w:tcPr>
            <w:tcW w:w="1188" w:type="dxa"/>
            <w:tcBorders>
              <w:top w:val="nil"/>
              <w:left w:val="nil"/>
              <w:bottom w:val="nil"/>
              <w:right w:val="nil"/>
            </w:tcBorders>
          </w:tcPr>
          <w:p w:rsidR="00362870" w:rsidRPr="00963806" w:rsidRDefault="00362870" w:rsidP="00ED4CB3">
            <w:pPr>
              <w:spacing w:after="0"/>
              <w:rPr>
                <w:rFonts w:ascii="Times New Roman" w:hAnsi="Times New Roman"/>
              </w:rPr>
            </w:pPr>
            <w:r w:rsidRPr="00963806">
              <w:rPr>
                <w:rFonts w:ascii="Times New Roman" w:hAnsi="Times New Roman"/>
              </w:rPr>
              <w:object w:dxaOrig="1733" w:dyaOrig="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fillcolor="window">
                  <v:imagedata r:id="rId7" o:title=""/>
                </v:shape>
                <o:OLEObject Type="Embed" ProgID="CorelDraw.Graphic.9" ShapeID="_x0000_i1025" DrawAspect="Content" ObjectID="_1494310217" r:id="rId8"/>
              </w:object>
            </w:r>
          </w:p>
        </w:tc>
        <w:tc>
          <w:tcPr>
            <w:tcW w:w="9180" w:type="dxa"/>
            <w:tcBorders>
              <w:top w:val="nil"/>
              <w:left w:val="nil"/>
              <w:bottom w:val="nil"/>
              <w:right w:val="nil"/>
            </w:tcBorders>
          </w:tcPr>
          <w:p w:rsidR="00362870" w:rsidRDefault="00362870" w:rsidP="00ED4CB3">
            <w:pPr>
              <w:spacing w:after="0"/>
              <w:jc w:val="center"/>
              <w:rPr>
                <w:rFonts w:ascii="Times New Roman" w:hAnsi="Times New Roman"/>
                <w:b/>
                <w:spacing w:val="20"/>
                <w:sz w:val="32"/>
                <w:szCs w:val="32"/>
              </w:rPr>
            </w:pPr>
            <w:r>
              <w:rPr>
                <w:rFonts w:ascii="Times New Roman" w:hAnsi="Times New Roman"/>
                <w:b/>
                <w:spacing w:val="20"/>
                <w:sz w:val="32"/>
                <w:szCs w:val="32"/>
              </w:rPr>
              <w:t>Автономная некоммерческая организация</w:t>
            </w:r>
            <w:r w:rsidRPr="00052E01">
              <w:rPr>
                <w:rFonts w:ascii="Times New Roman" w:hAnsi="Times New Roman"/>
                <w:b/>
                <w:spacing w:val="20"/>
                <w:sz w:val="32"/>
                <w:szCs w:val="32"/>
              </w:rPr>
              <w:t xml:space="preserve"> </w:t>
            </w:r>
          </w:p>
          <w:p w:rsidR="00362870" w:rsidRPr="00052E01" w:rsidRDefault="00362870" w:rsidP="00ED4CB3">
            <w:pPr>
              <w:spacing w:after="0"/>
              <w:jc w:val="center"/>
              <w:rPr>
                <w:rFonts w:ascii="Times New Roman" w:hAnsi="Times New Roman"/>
                <w:b/>
                <w:spacing w:val="20"/>
                <w:sz w:val="32"/>
                <w:szCs w:val="32"/>
              </w:rPr>
            </w:pPr>
            <w:r w:rsidRPr="00052E01">
              <w:rPr>
                <w:rFonts w:ascii="Times New Roman" w:hAnsi="Times New Roman"/>
                <w:b/>
                <w:spacing w:val="20"/>
                <w:sz w:val="32"/>
                <w:szCs w:val="32"/>
              </w:rPr>
              <w:t>«КАЛИНИНГРАДСКИЙ БИЗНЕС-КОЛЛЕДЖ»</w:t>
            </w:r>
          </w:p>
          <w:p w:rsidR="00362870" w:rsidRPr="00963806" w:rsidRDefault="00362870" w:rsidP="00ED4CB3">
            <w:pPr>
              <w:pBdr>
                <w:bottom w:val="double" w:sz="6" w:space="1" w:color="auto"/>
              </w:pBdr>
              <w:spacing w:after="0"/>
              <w:jc w:val="center"/>
              <w:rPr>
                <w:rFonts w:ascii="Times New Roman" w:hAnsi="Times New Roman"/>
                <w:sz w:val="20"/>
                <w:szCs w:val="20"/>
              </w:rPr>
            </w:pPr>
          </w:p>
        </w:tc>
      </w:tr>
    </w:tbl>
    <w:p w:rsidR="00362870" w:rsidRPr="00C92EC1" w:rsidRDefault="00362870" w:rsidP="00362870">
      <w:pPr>
        <w:autoSpaceDE w:val="0"/>
        <w:autoSpaceDN w:val="0"/>
        <w:adjustRightInd w:val="0"/>
        <w:spacing w:after="0"/>
        <w:contextualSpacing/>
        <w:jc w:val="center"/>
        <w:rPr>
          <w:rFonts w:ascii="Times New Roman" w:eastAsiaTheme="minorHAnsi" w:hAnsi="Times New Roman"/>
          <w:b/>
          <w:sz w:val="32"/>
          <w:szCs w:val="32"/>
          <w:lang w:eastAsia="en-US"/>
        </w:rPr>
      </w:pPr>
      <w:r w:rsidRPr="00C92EC1">
        <w:rPr>
          <w:rFonts w:ascii="Times New Roman" w:eastAsiaTheme="minorHAnsi" w:hAnsi="Times New Roman"/>
          <w:b/>
          <w:sz w:val="32"/>
          <w:szCs w:val="32"/>
          <w:lang w:eastAsia="en-US"/>
        </w:rPr>
        <w:t>Комплект контрольно-оценочных средств по профессиональному модулю</w:t>
      </w:r>
    </w:p>
    <w:p w:rsidR="00362870" w:rsidRP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r w:rsidRPr="007B0C7B">
        <w:rPr>
          <w:rFonts w:ascii="Times New Roman" w:eastAsiaTheme="minorHAnsi" w:hAnsi="Times New Roman"/>
          <w:sz w:val="28"/>
          <w:szCs w:val="28"/>
          <w:lang w:eastAsia="en-US"/>
        </w:rPr>
        <w:t>ПМ 03</w:t>
      </w:r>
      <w:r>
        <w:rPr>
          <w:rFonts w:ascii="Times New Roman" w:eastAsiaTheme="minorHAnsi" w:hAnsi="Times New Roman"/>
          <w:sz w:val="28"/>
          <w:szCs w:val="28"/>
          <w:lang w:eastAsia="en-US"/>
        </w:rPr>
        <w:t xml:space="preserve">. Судебно-правовая защита граждан в сфере социальной защиты и пенсионного обеспечения  </w:t>
      </w:r>
    </w:p>
    <w:p w:rsidR="00362870" w:rsidRDefault="00362870" w:rsidP="00362870">
      <w:pPr>
        <w:autoSpaceDE w:val="0"/>
        <w:autoSpaceDN w:val="0"/>
        <w:adjustRightInd w:val="0"/>
        <w:spacing w:after="0"/>
        <w:contextualSpacing/>
        <w:jc w:val="center"/>
        <w:rPr>
          <w:rFonts w:ascii="Times New Roman" w:eastAsiaTheme="minorHAnsi" w:hAnsi="Times New Roman"/>
          <w:i/>
          <w:sz w:val="24"/>
          <w:szCs w:val="24"/>
          <w:lang w:eastAsia="en-US"/>
        </w:rPr>
      </w:pPr>
    </w:p>
    <w:p w:rsidR="00362870" w:rsidRDefault="00362870" w:rsidP="00362870">
      <w:pPr>
        <w:autoSpaceDE w:val="0"/>
        <w:autoSpaceDN w:val="0"/>
        <w:adjustRightInd w:val="0"/>
        <w:spacing w:after="0"/>
        <w:contextualSpacing/>
        <w:jc w:val="center"/>
        <w:rPr>
          <w:rFonts w:ascii="Times New Roman" w:eastAsiaTheme="minorHAnsi" w:hAnsi="Times New Roman"/>
          <w:i/>
          <w:sz w:val="24"/>
          <w:szCs w:val="24"/>
          <w:lang w:eastAsia="en-US"/>
        </w:rPr>
      </w:pPr>
      <w:r w:rsidRPr="00C92EC1">
        <w:rPr>
          <w:rFonts w:ascii="Times New Roman" w:eastAsiaTheme="minorHAnsi" w:hAnsi="Times New Roman"/>
          <w:sz w:val="32"/>
          <w:szCs w:val="32"/>
          <w:lang w:eastAsia="en-US"/>
        </w:rPr>
        <w:t>основной профессиональной программы (ОПОП) по специальности СПО</w:t>
      </w:r>
      <w:r>
        <w:rPr>
          <w:rFonts w:ascii="Times New Roman" w:eastAsiaTheme="minorHAnsi" w:hAnsi="Times New Roman"/>
          <w:sz w:val="28"/>
          <w:szCs w:val="28"/>
          <w:lang w:eastAsia="en-US"/>
        </w:rPr>
        <w:t xml:space="preserve"> </w:t>
      </w:r>
      <w:r w:rsidR="007B0C7B">
        <w:rPr>
          <w:rFonts w:ascii="Times New Roman" w:eastAsiaTheme="minorHAnsi" w:hAnsi="Times New Roman"/>
          <w:sz w:val="28"/>
          <w:szCs w:val="28"/>
          <w:lang w:eastAsia="en-US"/>
        </w:rPr>
        <w:t>030912 Право и организация социального обеспечения</w:t>
      </w:r>
    </w:p>
    <w:p w:rsidR="00362870" w:rsidRDefault="00362870" w:rsidP="00362870">
      <w:pPr>
        <w:autoSpaceDE w:val="0"/>
        <w:autoSpaceDN w:val="0"/>
        <w:adjustRightInd w:val="0"/>
        <w:spacing w:after="0"/>
        <w:contextualSpacing/>
        <w:jc w:val="center"/>
        <w:rPr>
          <w:rFonts w:ascii="Times New Roman" w:eastAsiaTheme="minorHAnsi" w:hAnsi="Times New Roman"/>
          <w:i/>
          <w:sz w:val="24"/>
          <w:szCs w:val="24"/>
          <w:lang w:eastAsia="en-US"/>
        </w:rPr>
      </w:pPr>
    </w:p>
    <w:p w:rsidR="00362870" w:rsidRDefault="00362870" w:rsidP="00362870">
      <w:pPr>
        <w:autoSpaceDE w:val="0"/>
        <w:autoSpaceDN w:val="0"/>
        <w:adjustRightInd w:val="0"/>
        <w:spacing w:after="0"/>
        <w:contextualSpacing/>
        <w:rPr>
          <w:rFonts w:ascii="Times New Roman" w:eastAsiaTheme="minorHAnsi" w:hAnsi="Times New Roman"/>
          <w:i/>
          <w:sz w:val="24"/>
          <w:szCs w:val="24"/>
          <w:lang w:eastAsia="en-US"/>
        </w:rPr>
      </w:pPr>
    </w:p>
    <w:p w:rsidR="00362870" w:rsidRDefault="00362870" w:rsidP="00362870">
      <w:pPr>
        <w:autoSpaceDE w:val="0"/>
        <w:autoSpaceDN w:val="0"/>
        <w:adjustRightInd w:val="0"/>
        <w:spacing w:after="0"/>
        <w:contextualSpacing/>
        <w:jc w:val="center"/>
        <w:rPr>
          <w:rFonts w:ascii="Times New Roman" w:eastAsiaTheme="minorHAnsi" w:hAnsi="Times New Roman"/>
          <w:i/>
          <w:sz w:val="24"/>
          <w:szCs w:val="24"/>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7B0C7B" w:rsidRDefault="007B0C7B"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362870" w:rsidRDefault="00362870" w:rsidP="00362870">
      <w:pPr>
        <w:autoSpaceDE w:val="0"/>
        <w:autoSpaceDN w:val="0"/>
        <w:adjustRightInd w:val="0"/>
        <w:spacing w:after="0"/>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Калининград</w:t>
      </w:r>
    </w:p>
    <w:p w:rsidR="00362870" w:rsidRDefault="00362870" w:rsidP="00362870">
      <w:pPr>
        <w:autoSpaceDE w:val="0"/>
        <w:autoSpaceDN w:val="0"/>
        <w:adjustRightInd w:val="0"/>
        <w:spacing w:after="0"/>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2013</w:t>
      </w:r>
    </w:p>
    <w:p w:rsidR="00362870" w:rsidRDefault="00362870" w:rsidP="00362870">
      <w:pPr>
        <w:autoSpaceDE w:val="0"/>
        <w:autoSpaceDN w:val="0"/>
        <w:adjustRightInd w:val="0"/>
        <w:spacing w:after="0"/>
        <w:contextualSpacing/>
        <w:jc w:val="center"/>
        <w:rPr>
          <w:rFonts w:ascii="Times New Roman" w:eastAsiaTheme="minorHAnsi" w:hAnsi="Times New Roman"/>
          <w:sz w:val="28"/>
          <w:szCs w:val="28"/>
          <w:lang w:eastAsia="en-US"/>
        </w:rPr>
      </w:pPr>
    </w:p>
    <w:p w:rsidR="00362870" w:rsidRDefault="00362870" w:rsidP="00362870">
      <w:pPr>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362870" w:rsidRDefault="00362870" w:rsidP="007B0C7B">
      <w:pPr>
        <w:autoSpaceDE w:val="0"/>
        <w:autoSpaceDN w:val="0"/>
        <w:adjustRightInd w:val="0"/>
        <w:spacing w:after="0"/>
        <w:ind w:firstLine="708"/>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Комплект контрольно-оценочных средств по профессиональному модулю разработан на основе ФГОС СПО по специальности</w:t>
      </w:r>
      <w:r w:rsidR="007B0C7B">
        <w:rPr>
          <w:rFonts w:ascii="Times New Roman" w:eastAsiaTheme="minorHAnsi" w:hAnsi="Times New Roman"/>
          <w:sz w:val="28"/>
          <w:szCs w:val="28"/>
          <w:lang w:eastAsia="en-US"/>
        </w:rPr>
        <w:t xml:space="preserve"> 030912 Право и организация социального обеспечения </w:t>
      </w:r>
      <w:r>
        <w:rPr>
          <w:rFonts w:ascii="Times New Roman" w:eastAsiaTheme="minorHAnsi" w:hAnsi="Times New Roman"/>
          <w:sz w:val="28"/>
          <w:szCs w:val="28"/>
          <w:lang w:eastAsia="en-US"/>
        </w:rPr>
        <w:t>и программы профессионального модуля.</w:t>
      </w:r>
    </w:p>
    <w:p w:rsidR="00362870" w:rsidRPr="00C92EC1" w:rsidRDefault="00362870" w:rsidP="00362870">
      <w:pPr>
        <w:autoSpaceDE w:val="0"/>
        <w:autoSpaceDN w:val="0"/>
        <w:adjustRightInd w:val="0"/>
        <w:spacing w:after="0"/>
        <w:contextualSpacing/>
        <w:jc w:val="both"/>
        <w:rPr>
          <w:rFonts w:ascii="Times New Roman" w:eastAsiaTheme="minorHAnsi" w:hAnsi="Times New Roman"/>
          <w:sz w:val="28"/>
          <w:szCs w:val="28"/>
          <w:lang w:eastAsia="en-US"/>
        </w:rPr>
      </w:pPr>
    </w:p>
    <w:p w:rsidR="00362870" w:rsidRPr="00C92EC1" w:rsidRDefault="00362870" w:rsidP="00362870">
      <w:pPr>
        <w:ind w:firstLine="708"/>
        <w:jc w:val="both"/>
        <w:rPr>
          <w:rFonts w:ascii="Times New Roman" w:hAnsi="Times New Roman"/>
          <w:sz w:val="28"/>
          <w:szCs w:val="28"/>
        </w:rPr>
      </w:pPr>
      <w:r w:rsidRPr="00C92EC1">
        <w:rPr>
          <w:rFonts w:ascii="Times New Roman" w:hAnsi="Times New Roman"/>
          <w:sz w:val="28"/>
          <w:szCs w:val="28"/>
        </w:rPr>
        <w:t>Организация-разработчик: Автономная некоммерческая организация «Калининградский бизнес-колледж»</w:t>
      </w:r>
    </w:p>
    <w:p w:rsidR="00362870" w:rsidRPr="00C92EC1" w:rsidRDefault="00362870" w:rsidP="00362870">
      <w:pPr>
        <w:jc w:val="both"/>
        <w:rPr>
          <w:rFonts w:ascii="Times New Roman" w:hAnsi="Times New Roman"/>
          <w:sz w:val="28"/>
          <w:szCs w:val="28"/>
        </w:rPr>
      </w:pPr>
      <w:r w:rsidRPr="00C92EC1">
        <w:rPr>
          <w:rFonts w:ascii="Times New Roman" w:hAnsi="Times New Roman"/>
          <w:sz w:val="28"/>
          <w:szCs w:val="28"/>
        </w:rPr>
        <w:t xml:space="preserve">Разработчик: </w:t>
      </w:r>
      <w:r>
        <w:rPr>
          <w:rFonts w:ascii="Times New Roman" w:hAnsi="Times New Roman"/>
          <w:sz w:val="28"/>
          <w:szCs w:val="28"/>
        </w:rPr>
        <w:t xml:space="preserve"> </w:t>
      </w:r>
      <w:r w:rsidR="007B0C7B">
        <w:rPr>
          <w:rFonts w:ascii="Times New Roman" w:hAnsi="Times New Roman"/>
          <w:sz w:val="28"/>
          <w:szCs w:val="28"/>
        </w:rPr>
        <w:t>Андреева Нина Игоревна, преподаватель юридических дисциплин кафедры права</w:t>
      </w:r>
    </w:p>
    <w:p w:rsidR="00362870" w:rsidRPr="00C92EC1" w:rsidRDefault="00362870" w:rsidP="00362870">
      <w:pPr>
        <w:jc w:val="both"/>
        <w:rPr>
          <w:rFonts w:ascii="Times New Roman" w:hAnsi="Times New Roman"/>
          <w:sz w:val="28"/>
          <w:szCs w:val="28"/>
        </w:rPr>
      </w:pPr>
      <w:r w:rsidRPr="00C92EC1">
        <w:rPr>
          <w:rFonts w:ascii="Times New Roman" w:hAnsi="Times New Roman"/>
          <w:sz w:val="28"/>
          <w:szCs w:val="28"/>
        </w:rPr>
        <w:t>Рецензенты:</w:t>
      </w:r>
    </w:p>
    <w:p w:rsidR="00362870" w:rsidRPr="00C92EC1" w:rsidRDefault="00207F50" w:rsidP="00362870">
      <w:pPr>
        <w:jc w:val="both"/>
        <w:rPr>
          <w:rFonts w:ascii="Times New Roman" w:hAnsi="Times New Roman"/>
          <w:sz w:val="28"/>
          <w:szCs w:val="28"/>
        </w:rPr>
      </w:pPr>
      <w:proofErr w:type="spellStart"/>
      <w:r>
        <w:rPr>
          <w:rFonts w:ascii="Times New Roman" w:hAnsi="Times New Roman"/>
          <w:sz w:val="28"/>
          <w:szCs w:val="28"/>
        </w:rPr>
        <w:t>Богуцкая</w:t>
      </w:r>
      <w:proofErr w:type="spellEnd"/>
      <w:r>
        <w:rPr>
          <w:rFonts w:ascii="Times New Roman" w:hAnsi="Times New Roman"/>
          <w:sz w:val="28"/>
          <w:szCs w:val="28"/>
        </w:rPr>
        <w:t xml:space="preserve"> М.В.</w:t>
      </w:r>
      <w:r w:rsidR="00362870" w:rsidRPr="00C92EC1">
        <w:rPr>
          <w:rFonts w:ascii="Times New Roman" w:hAnsi="Times New Roman"/>
          <w:sz w:val="28"/>
          <w:szCs w:val="28"/>
        </w:rPr>
        <w:t xml:space="preserve">, </w:t>
      </w:r>
      <w:r>
        <w:rPr>
          <w:rFonts w:ascii="Times New Roman" w:hAnsi="Times New Roman"/>
          <w:sz w:val="28"/>
          <w:szCs w:val="28"/>
        </w:rPr>
        <w:t xml:space="preserve">помощник судьи, Калининградский Областной суд </w:t>
      </w:r>
    </w:p>
    <w:p w:rsidR="00362870" w:rsidRDefault="00207F50" w:rsidP="00362870">
      <w:pPr>
        <w:jc w:val="both"/>
        <w:rPr>
          <w:rFonts w:ascii="Times New Roman" w:hAnsi="Times New Roman"/>
          <w:sz w:val="28"/>
          <w:szCs w:val="28"/>
        </w:rPr>
      </w:pPr>
      <w:r>
        <w:rPr>
          <w:rFonts w:ascii="Times New Roman" w:hAnsi="Times New Roman"/>
          <w:sz w:val="28"/>
          <w:szCs w:val="28"/>
        </w:rPr>
        <w:t>Петрович С.И., адвокат, Калининградская адвокатская палата Калининградской области.</w:t>
      </w:r>
    </w:p>
    <w:p w:rsidR="00362870" w:rsidRPr="005402A6" w:rsidRDefault="00362870" w:rsidP="00362870">
      <w:pPr>
        <w:ind w:firstLine="709"/>
        <w:jc w:val="both"/>
        <w:rPr>
          <w:rFonts w:ascii="Times New Roman" w:hAnsi="Times New Roman"/>
          <w:sz w:val="28"/>
          <w:szCs w:val="28"/>
        </w:rPr>
      </w:pPr>
      <w:r w:rsidRPr="005402A6">
        <w:rPr>
          <w:rFonts w:ascii="Times New Roman" w:hAnsi="Times New Roman"/>
          <w:sz w:val="28"/>
          <w:szCs w:val="28"/>
        </w:rPr>
        <w:t>Программа рассмотрена и одобрена на заседании кафедры ________________________________________________________________</w:t>
      </w:r>
    </w:p>
    <w:p w:rsidR="00362870" w:rsidRPr="005402A6" w:rsidRDefault="00362870" w:rsidP="00362870">
      <w:pPr>
        <w:ind w:firstLine="709"/>
        <w:jc w:val="both"/>
        <w:rPr>
          <w:rFonts w:ascii="Times New Roman" w:hAnsi="Times New Roman"/>
          <w:sz w:val="28"/>
          <w:szCs w:val="28"/>
        </w:rPr>
      </w:pPr>
      <w:r w:rsidRPr="005402A6">
        <w:rPr>
          <w:rFonts w:ascii="Times New Roman" w:hAnsi="Times New Roman"/>
          <w:sz w:val="28"/>
          <w:szCs w:val="28"/>
        </w:rPr>
        <w:t>Протокол № ______ от «_____»_______________ 20____г.</w:t>
      </w:r>
    </w:p>
    <w:p w:rsidR="00362870" w:rsidRPr="005402A6" w:rsidRDefault="00362870" w:rsidP="00362870">
      <w:pPr>
        <w:ind w:firstLine="709"/>
        <w:jc w:val="both"/>
        <w:rPr>
          <w:rFonts w:ascii="Times New Roman" w:hAnsi="Times New Roman"/>
          <w:sz w:val="28"/>
          <w:szCs w:val="28"/>
        </w:rPr>
      </w:pPr>
      <w:proofErr w:type="gramStart"/>
      <w:r w:rsidRPr="005402A6">
        <w:rPr>
          <w:rFonts w:ascii="Times New Roman" w:hAnsi="Times New Roman"/>
          <w:sz w:val="28"/>
          <w:szCs w:val="28"/>
        </w:rPr>
        <w:t>Утверждена</w:t>
      </w:r>
      <w:proofErr w:type="gramEnd"/>
      <w:r w:rsidRPr="005402A6">
        <w:rPr>
          <w:rFonts w:ascii="Times New Roman" w:hAnsi="Times New Roman"/>
          <w:sz w:val="28"/>
          <w:szCs w:val="28"/>
        </w:rPr>
        <w:t xml:space="preserve"> Методическим советом Автономной некоммерческой организации «Калининградский бизнес-колледж. </w:t>
      </w:r>
    </w:p>
    <w:p w:rsidR="00362870" w:rsidRPr="005402A6" w:rsidRDefault="00362870" w:rsidP="00362870">
      <w:pPr>
        <w:ind w:firstLine="709"/>
        <w:jc w:val="both"/>
        <w:rPr>
          <w:rFonts w:ascii="Times New Roman" w:hAnsi="Times New Roman"/>
          <w:sz w:val="28"/>
          <w:szCs w:val="28"/>
        </w:rPr>
      </w:pPr>
      <w:r w:rsidRPr="005402A6">
        <w:rPr>
          <w:rFonts w:ascii="Times New Roman" w:hAnsi="Times New Roman"/>
          <w:sz w:val="28"/>
          <w:szCs w:val="28"/>
        </w:rPr>
        <w:t>Протокол № ______ от «_____»_______________20____г.</w:t>
      </w:r>
    </w:p>
    <w:p w:rsidR="00362870" w:rsidRDefault="00362870" w:rsidP="00362870">
      <w:pPr>
        <w:rPr>
          <w:rFonts w:ascii="Times New Roman" w:hAnsi="Times New Roman"/>
          <w:sz w:val="28"/>
          <w:szCs w:val="28"/>
        </w:rPr>
      </w:pPr>
      <w:r>
        <w:rPr>
          <w:rFonts w:ascii="Times New Roman" w:hAnsi="Times New Roman"/>
          <w:sz w:val="28"/>
          <w:szCs w:val="28"/>
        </w:rPr>
        <w:br w:type="page"/>
      </w:r>
    </w:p>
    <w:p w:rsidR="00362870" w:rsidRDefault="00362870" w:rsidP="00362870">
      <w:pPr>
        <w:jc w:val="center"/>
        <w:rPr>
          <w:rFonts w:ascii="Times New Roman" w:hAnsi="Times New Roman"/>
          <w:b/>
          <w:sz w:val="28"/>
          <w:szCs w:val="28"/>
        </w:rPr>
      </w:pPr>
      <w:r w:rsidRPr="002A78E3">
        <w:rPr>
          <w:rFonts w:ascii="Times New Roman" w:hAnsi="Times New Roman"/>
          <w:b/>
          <w:sz w:val="28"/>
          <w:szCs w:val="28"/>
        </w:rPr>
        <w:lastRenderedPageBreak/>
        <w:t>Лист регистрации изменений</w:t>
      </w:r>
    </w:p>
    <w:p w:rsidR="00362870" w:rsidRDefault="00362870" w:rsidP="00362870">
      <w:pPr>
        <w:jc w:val="center"/>
        <w:rPr>
          <w:rFonts w:ascii="Times New Roman" w:hAnsi="Times New Roman"/>
          <w:b/>
          <w:sz w:val="28"/>
          <w:szCs w:val="28"/>
        </w:rPr>
      </w:pPr>
    </w:p>
    <w:tbl>
      <w:tblPr>
        <w:tblStyle w:val="a4"/>
        <w:tblW w:w="0" w:type="auto"/>
        <w:jc w:val="center"/>
        <w:tblLook w:val="04A0"/>
      </w:tblPr>
      <w:tblGrid>
        <w:gridCol w:w="1526"/>
        <w:gridCol w:w="3685"/>
        <w:gridCol w:w="1967"/>
        <w:gridCol w:w="2393"/>
      </w:tblGrid>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r w:rsidRPr="00D13CC4">
              <w:rPr>
                <w:rFonts w:ascii="Times New Roman" w:hAnsi="Times New Roman"/>
                <w:b/>
                <w:sz w:val="28"/>
                <w:szCs w:val="28"/>
              </w:rPr>
              <w:t>Учебный год</w:t>
            </w:r>
          </w:p>
        </w:tc>
        <w:tc>
          <w:tcPr>
            <w:tcW w:w="3685" w:type="dxa"/>
          </w:tcPr>
          <w:p w:rsidR="00362870" w:rsidRPr="00D13CC4" w:rsidRDefault="00362870" w:rsidP="00ED4CB3">
            <w:pPr>
              <w:spacing w:line="276" w:lineRule="auto"/>
              <w:jc w:val="center"/>
              <w:rPr>
                <w:rFonts w:ascii="Times New Roman" w:hAnsi="Times New Roman"/>
                <w:b/>
                <w:sz w:val="28"/>
                <w:szCs w:val="28"/>
              </w:rPr>
            </w:pPr>
            <w:r w:rsidRPr="00D13CC4">
              <w:rPr>
                <w:rFonts w:ascii="Times New Roman" w:hAnsi="Times New Roman"/>
                <w:b/>
                <w:sz w:val="28"/>
                <w:szCs w:val="28"/>
              </w:rPr>
              <w:t>Изменение</w:t>
            </w:r>
          </w:p>
        </w:tc>
        <w:tc>
          <w:tcPr>
            <w:tcW w:w="1967" w:type="dxa"/>
          </w:tcPr>
          <w:p w:rsidR="00362870" w:rsidRPr="00D13CC4" w:rsidRDefault="00362870" w:rsidP="00ED4CB3">
            <w:pPr>
              <w:spacing w:line="276" w:lineRule="auto"/>
              <w:jc w:val="center"/>
              <w:rPr>
                <w:rFonts w:ascii="Times New Roman" w:hAnsi="Times New Roman"/>
                <w:b/>
                <w:sz w:val="28"/>
                <w:szCs w:val="28"/>
              </w:rPr>
            </w:pPr>
            <w:r w:rsidRPr="00D13CC4">
              <w:rPr>
                <w:rFonts w:ascii="Times New Roman" w:hAnsi="Times New Roman"/>
                <w:b/>
                <w:sz w:val="28"/>
                <w:szCs w:val="28"/>
              </w:rPr>
              <w:t>Дата внесения изменения</w:t>
            </w:r>
          </w:p>
        </w:tc>
        <w:tc>
          <w:tcPr>
            <w:tcW w:w="2393" w:type="dxa"/>
          </w:tcPr>
          <w:p w:rsidR="00362870" w:rsidRPr="00D13CC4" w:rsidRDefault="00362870" w:rsidP="00ED4CB3">
            <w:pPr>
              <w:spacing w:line="276" w:lineRule="auto"/>
              <w:jc w:val="center"/>
              <w:rPr>
                <w:rFonts w:ascii="Times New Roman" w:hAnsi="Times New Roman"/>
                <w:b/>
                <w:sz w:val="28"/>
                <w:szCs w:val="28"/>
              </w:rPr>
            </w:pPr>
            <w:r>
              <w:rPr>
                <w:rFonts w:ascii="Times New Roman" w:hAnsi="Times New Roman"/>
                <w:b/>
                <w:sz w:val="28"/>
                <w:szCs w:val="28"/>
              </w:rPr>
              <w:t>Подпись лица, внесшего изменение</w:t>
            </w: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r w:rsidR="00362870" w:rsidRPr="00D13CC4" w:rsidTr="00ED4CB3">
        <w:trPr>
          <w:jc w:val="center"/>
        </w:trPr>
        <w:tc>
          <w:tcPr>
            <w:tcW w:w="1526" w:type="dxa"/>
          </w:tcPr>
          <w:p w:rsidR="00362870" w:rsidRPr="00D13CC4" w:rsidRDefault="00362870" w:rsidP="00ED4CB3">
            <w:pPr>
              <w:spacing w:line="276" w:lineRule="auto"/>
              <w:jc w:val="center"/>
              <w:rPr>
                <w:rFonts w:ascii="Times New Roman" w:hAnsi="Times New Roman"/>
                <w:b/>
                <w:sz w:val="28"/>
                <w:szCs w:val="28"/>
              </w:rPr>
            </w:pPr>
          </w:p>
        </w:tc>
        <w:tc>
          <w:tcPr>
            <w:tcW w:w="3685" w:type="dxa"/>
          </w:tcPr>
          <w:p w:rsidR="00362870" w:rsidRPr="00D13CC4" w:rsidRDefault="00362870" w:rsidP="00ED4CB3">
            <w:pPr>
              <w:spacing w:line="276" w:lineRule="auto"/>
              <w:jc w:val="center"/>
              <w:rPr>
                <w:rFonts w:ascii="Times New Roman" w:hAnsi="Times New Roman"/>
                <w:b/>
                <w:sz w:val="28"/>
                <w:szCs w:val="28"/>
              </w:rPr>
            </w:pPr>
          </w:p>
        </w:tc>
        <w:tc>
          <w:tcPr>
            <w:tcW w:w="1967" w:type="dxa"/>
          </w:tcPr>
          <w:p w:rsidR="00362870" w:rsidRPr="00D13CC4" w:rsidRDefault="00362870" w:rsidP="00ED4CB3">
            <w:pPr>
              <w:spacing w:line="276" w:lineRule="auto"/>
              <w:jc w:val="center"/>
              <w:rPr>
                <w:rFonts w:ascii="Times New Roman" w:hAnsi="Times New Roman"/>
                <w:b/>
                <w:sz w:val="28"/>
                <w:szCs w:val="28"/>
              </w:rPr>
            </w:pPr>
          </w:p>
        </w:tc>
        <w:tc>
          <w:tcPr>
            <w:tcW w:w="2393" w:type="dxa"/>
          </w:tcPr>
          <w:p w:rsidR="00362870" w:rsidRPr="00D13CC4" w:rsidRDefault="00362870" w:rsidP="00ED4CB3">
            <w:pPr>
              <w:spacing w:line="276" w:lineRule="auto"/>
              <w:jc w:val="center"/>
              <w:rPr>
                <w:rFonts w:ascii="Times New Roman" w:hAnsi="Times New Roman"/>
                <w:b/>
                <w:sz w:val="28"/>
                <w:szCs w:val="28"/>
              </w:rPr>
            </w:pPr>
          </w:p>
        </w:tc>
      </w:tr>
    </w:tbl>
    <w:p w:rsidR="00362870" w:rsidRDefault="00362870" w:rsidP="00362870">
      <w:pPr>
        <w:jc w:val="center"/>
        <w:rPr>
          <w:rFonts w:ascii="Times New Roman" w:hAnsi="Times New Roman"/>
          <w:b/>
          <w:sz w:val="28"/>
          <w:szCs w:val="28"/>
        </w:rPr>
      </w:pPr>
    </w:p>
    <w:p w:rsidR="00362870" w:rsidRDefault="00362870" w:rsidP="00362870">
      <w:pPr>
        <w:rPr>
          <w:rFonts w:ascii="Times New Roman" w:hAnsi="Times New Roman"/>
          <w:b/>
          <w:sz w:val="28"/>
          <w:szCs w:val="28"/>
        </w:rPr>
      </w:pPr>
      <w:r>
        <w:rPr>
          <w:rFonts w:ascii="Times New Roman" w:hAnsi="Times New Roman"/>
          <w:b/>
          <w:sz w:val="28"/>
          <w:szCs w:val="28"/>
        </w:rPr>
        <w:br w:type="page"/>
      </w:r>
    </w:p>
    <w:p w:rsidR="00362870" w:rsidRPr="00284EE9" w:rsidRDefault="00362870" w:rsidP="00362870">
      <w:pPr>
        <w:autoSpaceDE w:val="0"/>
        <w:autoSpaceDN w:val="0"/>
        <w:adjustRightInd w:val="0"/>
        <w:spacing w:after="0"/>
        <w:ind w:firstLine="709"/>
        <w:contextualSpacing/>
        <w:jc w:val="center"/>
        <w:rPr>
          <w:rFonts w:ascii="Times New Roman" w:eastAsiaTheme="minorHAnsi" w:hAnsi="Times New Roman"/>
          <w:b/>
          <w:sz w:val="28"/>
          <w:szCs w:val="28"/>
          <w:lang w:eastAsia="en-US"/>
        </w:rPr>
      </w:pPr>
      <w:r w:rsidRPr="00284EE9">
        <w:rPr>
          <w:rFonts w:ascii="Times New Roman" w:eastAsiaTheme="minorHAnsi" w:hAnsi="Times New Roman"/>
          <w:b/>
          <w:sz w:val="28"/>
          <w:szCs w:val="28"/>
          <w:lang w:eastAsia="en-US"/>
        </w:rPr>
        <w:lastRenderedPageBreak/>
        <w:t>Общие положения</w:t>
      </w:r>
    </w:p>
    <w:p w:rsidR="00362870" w:rsidRDefault="00362870" w:rsidP="007B0C7B">
      <w:pPr>
        <w:autoSpaceDE w:val="0"/>
        <w:autoSpaceDN w:val="0"/>
        <w:adjustRightInd w:val="0"/>
        <w:spacing w:after="0"/>
        <w:ind w:firstLine="709"/>
        <w:contextualSpacing/>
        <w:jc w:val="both"/>
        <w:rPr>
          <w:rFonts w:ascii="Times New Roman" w:eastAsiaTheme="minorHAnsi" w:hAnsi="Times New Roman"/>
          <w:sz w:val="28"/>
          <w:szCs w:val="28"/>
          <w:lang w:eastAsia="en-US"/>
        </w:rPr>
      </w:pPr>
      <w:r w:rsidRPr="00284EE9">
        <w:rPr>
          <w:rFonts w:ascii="Times New Roman" w:eastAsiaTheme="minorHAnsi" w:hAnsi="Times New Roman"/>
          <w:sz w:val="28"/>
          <w:szCs w:val="28"/>
          <w:lang w:eastAsia="en-US"/>
        </w:rPr>
        <w:t>Результатом освоения профессионального модуля является готовность</w:t>
      </w:r>
      <w:r>
        <w:rPr>
          <w:rFonts w:ascii="Times New Roman" w:eastAsiaTheme="minorHAnsi" w:hAnsi="Times New Roman"/>
          <w:sz w:val="28"/>
          <w:szCs w:val="28"/>
          <w:lang w:eastAsia="en-US"/>
        </w:rPr>
        <w:t xml:space="preserve"> </w:t>
      </w:r>
      <w:r w:rsidRPr="00284EE9">
        <w:rPr>
          <w:rFonts w:ascii="Times New Roman" w:eastAsiaTheme="minorHAnsi" w:hAnsi="Times New Roman"/>
          <w:sz w:val="28"/>
          <w:szCs w:val="28"/>
          <w:lang w:eastAsia="en-US"/>
        </w:rPr>
        <w:t>студента к выполнению профессиональной деятельности</w:t>
      </w:r>
      <w:r>
        <w:rPr>
          <w:rFonts w:ascii="Times New Roman" w:eastAsiaTheme="minorHAnsi" w:hAnsi="Times New Roman"/>
          <w:sz w:val="28"/>
          <w:szCs w:val="28"/>
          <w:lang w:eastAsia="en-US"/>
        </w:rPr>
        <w:t xml:space="preserve"> </w:t>
      </w:r>
      <w:r w:rsidR="007B0C7B">
        <w:rPr>
          <w:rFonts w:ascii="Times New Roman" w:eastAsiaTheme="minorHAnsi" w:hAnsi="Times New Roman"/>
          <w:sz w:val="28"/>
          <w:szCs w:val="28"/>
          <w:lang w:eastAsia="en-US"/>
        </w:rPr>
        <w:t xml:space="preserve">судебно-правовая защита граждан в сфере социальной защиты и пенсионного обеспечения </w:t>
      </w:r>
      <w:r>
        <w:rPr>
          <w:rFonts w:ascii="Times New Roman" w:eastAsiaTheme="minorHAnsi" w:hAnsi="Times New Roman"/>
          <w:sz w:val="28"/>
          <w:szCs w:val="28"/>
          <w:lang w:eastAsia="en-US"/>
        </w:rPr>
        <w:t xml:space="preserve">и </w:t>
      </w:r>
      <w:proofErr w:type="spellStart"/>
      <w:r>
        <w:rPr>
          <w:rFonts w:ascii="Times New Roman" w:eastAsiaTheme="minorHAnsi" w:hAnsi="Times New Roman"/>
          <w:sz w:val="28"/>
          <w:szCs w:val="28"/>
          <w:lang w:eastAsia="en-US"/>
        </w:rPr>
        <w:t>сформирован</w:t>
      </w:r>
      <w:r w:rsidR="007B0C7B">
        <w:rPr>
          <w:rFonts w:ascii="Times New Roman" w:eastAsiaTheme="minorHAnsi" w:hAnsi="Times New Roman"/>
          <w:sz w:val="28"/>
          <w:szCs w:val="28"/>
          <w:lang w:eastAsia="en-US"/>
        </w:rPr>
        <w:t>н</w:t>
      </w:r>
      <w:r>
        <w:rPr>
          <w:rFonts w:ascii="Times New Roman" w:eastAsiaTheme="minorHAnsi" w:hAnsi="Times New Roman"/>
          <w:sz w:val="28"/>
          <w:szCs w:val="28"/>
          <w:lang w:eastAsia="en-US"/>
        </w:rPr>
        <w:t>ости</w:t>
      </w:r>
      <w:proofErr w:type="spellEnd"/>
      <w:r>
        <w:rPr>
          <w:rFonts w:ascii="Times New Roman" w:eastAsiaTheme="minorHAnsi" w:hAnsi="Times New Roman"/>
          <w:sz w:val="28"/>
          <w:szCs w:val="28"/>
          <w:lang w:eastAsia="en-US"/>
        </w:rPr>
        <w:t xml:space="preserve"> составляющих его профессиональных компетенций, а также общих компетенций.</w:t>
      </w:r>
    </w:p>
    <w:p w:rsidR="00362870" w:rsidRDefault="00362870" w:rsidP="00362870">
      <w:pPr>
        <w:autoSpaceDE w:val="0"/>
        <w:autoSpaceDN w:val="0"/>
        <w:adjustRightInd w:val="0"/>
        <w:spacing w:after="0"/>
        <w:ind w:firstLine="708"/>
        <w:contextualSpacing/>
        <w:jc w:val="both"/>
        <w:rPr>
          <w:rFonts w:ascii="Times New Roman" w:eastAsiaTheme="minorHAnsi" w:hAnsi="Times New Roman"/>
          <w:b/>
          <w:bCs/>
          <w:sz w:val="28"/>
          <w:szCs w:val="28"/>
          <w:lang w:eastAsia="en-US"/>
        </w:rPr>
      </w:pPr>
      <w:r>
        <w:rPr>
          <w:rFonts w:ascii="Times New Roman" w:eastAsiaTheme="minorHAnsi" w:hAnsi="Times New Roman"/>
          <w:sz w:val="28"/>
          <w:szCs w:val="28"/>
          <w:lang w:eastAsia="en-US"/>
        </w:rPr>
        <w:t xml:space="preserve"> </w:t>
      </w:r>
      <w:r w:rsidRPr="00284EE9">
        <w:rPr>
          <w:rFonts w:ascii="Times New Roman" w:eastAsiaTheme="minorHAnsi" w:hAnsi="Times New Roman"/>
          <w:sz w:val="28"/>
          <w:szCs w:val="28"/>
          <w:lang w:eastAsia="en-US"/>
        </w:rPr>
        <w:t>Формой аттестации по профессиональному модулю является экзамен</w:t>
      </w:r>
      <w:r>
        <w:rPr>
          <w:rFonts w:ascii="Times New Roman" w:eastAsiaTheme="minorHAnsi" w:hAnsi="Times New Roman"/>
          <w:sz w:val="28"/>
          <w:szCs w:val="28"/>
          <w:lang w:eastAsia="en-US"/>
        </w:rPr>
        <w:t xml:space="preserve"> </w:t>
      </w:r>
      <w:r w:rsidRPr="00284EE9">
        <w:rPr>
          <w:rFonts w:ascii="Times New Roman" w:eastAsiaTheme="minorHAnsi" w:hAnsi="Times New Roman"/>
          <w:sz w:val="28"/>
          <w:szCs w:val="28"/>
          <w:lang w:eastAsia="en-US"/>
        </w:rPr>
        <w:t xml:space="preserve">(квалификационный). Итогом экзамена является однозначное решение: </w:t>
      </w:r>
      <w:r w:rsidRPr="00284EE9">
        <w:rPr>
          <w:rFonts w:ascii="Times New Roman" w:eastAsiaTheme="minorHAnsi" w:hAnsi="Times New Roman"/>
          <w:b/>
          <w:bCs/>
          <w:sz w:val="28"/>
          <w:szCs w:val="28"/>
          <w:lang w:eastAsia="en-US"/>
        </w:rPr>
        <w:t>«</w:t>
      </w:r>
      <w:r w:rsidRPr="00284EE9">
        <w:rPr>
          <w:rFonts w:ascii="Times New Roman" w:eastAsiaTheme="minorHAnsi" w:hAnsi="Times New Roman"/>
          <w:sz w:val="28"/>
          <w:szCs w:val="28"/>
          <w:lang w:eastAsia="en-US"/>
        </w:rPr>
        <w:t>вид</w:t>
      </w:r>
      <w:r>
        <w:rPr>
          <w:rFonts w:ascii="Times New Roman" w:eastAsiaTheme="minorHAnsi" w:hAnsi="Times New Roman"/>
          <w:sz w:val="28"/>
          <w:szCs w:val="28"/>
          <w:lang w:eastAsia="en-US"/>
        </w:rPr>
        <w:t xml:space="preserve"> </w:t>
      </w:r>
      <w:r w:rsidRPr="00284EE9">
        <w:rPr>
          <w:rFonts w:ascii="Times New Roman" w:eastAsiaTheme="minorHAnsi" w:hAnsi="Times New Roman"/>
          <w:sz w:val="28"/>
          <w:szCs w:val="28"/>
          <w:lang w:eastAsia="en-US"/>
        </w:rPr>
        <w:t xml:space="preserve">профессиональной деятельности </w:t>
      </w:r>
      <w:proofErr w:type="gramStart"/>
      <w:r w:rsidRPr="00284EE9">
        <w:rPr>
          <w:rFonts w:ascii="Times New Roman" w:eastAsiaTheme="minorHAnsi" w:hAnsi="Times New Roman"/>
          <w:sz w:val="28"/>
          <w:szCs w:val="28"/>
          <w:lang w:eastAsia="en-US"/>
        </w:rPr>
        <w:t>освоен</w:t>
      </w:r>
      <w:proofErr w:type="gramEnd"/>
      <w:r w:rsidRPr="00284EE9">
        <w:rPr>
          <w:rFonts w:ascii="Times New Roman" w:eastAsiaTheme="minorHAnsi" w:hAnsi="Times New Roman"/>
          <w:b/>
          <w:bCs/>
          <w:sz w:val="28"/>
          <w:szCs w:val="28"/>
          <w:lang w:eastAsia="en-US"/>
        </w:rPr>
        <w:t>/</w:t>
      </w:r>
      <w:r w:rsidRPr="00284EE9">
        <w:rPr>
          <w:rFonts w:ascii="Times New Roman" w:eastAsiaTheme="minorHAnsi" w:hAnsi="Times New Roman"/>
          <w:sz w:val="28"/>
          <w:szCs w:val="28"/>
          <w:lang w:eastAsia="en-US"/>
        </w:rPr>
        <w:t>не освоен</w:t>
      </w:r>
      <w:r>
        <w:rPr>
          <w:rFonts w:ascii="Times New Roman" w:eastAsiaTheme="minorHAnsi" w:hAnsi="Times New Roman"/>
          <w:b/>
          <w:bCs/>
          <w:sz w:val="28"/>
          <w:szCs w:val="28"/>
          <w:lang w:eastAsia="en-US"/>
        </w:rPr>
        <w:t>».</w:t>
      </w:r>
    </w:p>
    <w:p w:rsidR="00362870" w:rsidRDefault="00362870" w:rsidP="00362870">
      <w:pPr>
        <w:pStyle w:val="a3"/>
        <w:numPr>
          <w:ilvl w:val="0"/>
          <w:numId w:val="1"/>
        </w:numPr>
        <w:autoSpaceDE w:val="0"/>
        <w:autoSpaceDN w:val="0"/>
        <w:adjustRightInd w:val="0"/>
        <w:spacing w:after="0"/>
        <w:jc w:val="center"/>
        <w:rPr>
          <w:rFonts w:ascii="Times New Roman" w:eastAsiaTheme="minorHAnsi" w:hAnsi="Times New Roman"/>
          <w:b/>
          <w:sz w:val="28"/>
          <w:szCs w:val="28"/>
          <w:lang w:eastAsia="en-US"/>
        </w:rPr>
      </w:pPr>
      <w:r w:rsidRPr="009F44F3">
        <w:rPr>
          <w:rFonts w:ascii="Times New Roman" w:eastAsiaTheme="minorHAnsi" w:hAnsi="Times New Roman"/>
          <w:b/>
          <w:sz w:val="28"/>
          <w:szCs w:val="28"/>
          <w:lang w:eastAsia="en-US"/>
        </w:rPr>
        <w:t>Формы контроля и оценивания элементов профессионального модуля</w:t>
      </w:r>
    </w:p>
    <w:p w:rsidR="00362870" w:rsidRPr="009F44F3" w:rsidRDefault="00362870" w:rsidP="00362870">
      <w:pPr>
        <w:autoSpaceDE w:val="0"/>
        <w:autoSpaceDN w:val="0"/>
        <w:adjustRightInd w:val="0"/>
        <w:spacing w:after="0"/>
        <w:ind w:left="360"/>
        <w:jc w:val="right"/>
        <w:rPr>
          <w:rFonts w:ascii="Times New Roman" w:eastAsiaTheme="minorHAnsi" w:hAnsi="Times New Roman"/>
          <w:sz w:val="28"/>
          <w:szCs w:val="28"/>
          <w:lang w:eastAsia="en-US"/>
        </w:rPr>
      </w:pPr>
      <w:r w:rsidRPr="009F44F3">
        <w:rPr>
          <w:rFonts w:ascii="Times New Roman" w:eastAsiaTheme="minorHAnsi" w:hAnsi="Times New Roman"/>
          <w:sz w:val="28"/>
          <w:szCs w:val="28"/>
          <w:lang w:eastAsia="en-US"/>
        </w:rPr>
        <w:t>Таблица 1.1.</w:t>
      </w:r>
    </w:p>
    <w:tbl>
      <w:tblPr>
        <w:tblStyle w:val="a4"/>
        <w:tblW w:w="0" w:type="auto"/>
        <w:tblLook w:val="04A0"/>
      </w:tblPr>
      <w:tblGrid>
        <w:gridCol w:w="3794"/>
        <w:gridCol w:w="2586"/>
        <w:gridCol w:w="3191"/>
      </w:tblGrid>
      <w:tr w:rsidR="00207F50" w:rsidTr="00ED4CB3">
        <w:tc>
          <w:tcPr>
            <w:tcW w:w="3794" w:type="dxa"/>
            <w:vMerge w:val="restart"/>
          </w:tcPr>
          <w:p w:rsidR="00207F50" w:rsidRPr="00284EE9" w:rsidRDefault="00207F50" w:rsidP="00ED4CB3">
            <w:pPr>
              <w:autoSpaceDE w:val="0"/>
              <w:autoSpaceDN w:val="0"/>
              <w:adjustRightInd w:val="0"/>
              <w:spacing w:line="276" w:lineRule="auto"/>
              <w:contextualSpacing/>
              <w:jc w:val="center"/>
              <w:rPr>
                <w:rFonts w:ascii="Times New Roman" w:eastAsiaTheme="minorHAnsi" w:hAnsi="Times New Roman"/>
                <w:b/>
                <w:sz w:val="28"/>
                <w:szCs w:val="28"/>
                <w:lang w:eastAsia="en-US"/>
              </w:rPr>
            </w:pPr>
            <w:r w:rsidRPr="00284EE9">
              <w:rPr>
                <w:rFonts w:ascii="Times New Roman" w:eastAsiaTheme="minorHAnsi" w:hAnsi="Times New Roman"/>
                <w:b/>
                <w:sz w:val="28"/>
                <w:szCs w:val="28"/>
                <w:lang w:eastAsia="en-US"/>
              </w:rPr>
              <w:t>Элемент модуля</w:t>
            </w:r>
          </w:p>
        </w:tc>
        <w:tc>
          <w:tcPr>
            <w:tcW w:w="5777" w:type="dxa"/>
            <w:gridSpan w:val="2"/>
          </w:tcPr>
          <w:p w:rsidR="00207F50" w:rsidRPr="00284EE9" w:rsidRDefault="00207F50" w:rsidP="00ED4CB3">
            <w:pPr>
              <w:autoSpaceDE w:val="0"/>
              <w:autoSpaceDN w:val="0"/>
              <w:adjustRightInd w:val="0"/>
              <w:spacing w:line="276" w:lineRule="auto"/>
              <w:contextualSpacing/>
              <w:jc w:val="center"/>
              <w:rPr>
                <w:rFonts w:ascii="Times New Roman" w:eastAsiaTheme="minorHAnsi" w:hAnsi="Times New Roman"/>
                <w:b/>
                <w:sz w:val="28"/>
                <w:szCs w:val="28"/>
                <w:lang w:eastAsia="en-US"/>
              </w:rPr>
            </w:pPr>
            <w:r w:rsidRPr="00284EE9">
              <w:rPr>
                <w:rFonts w:ascii="Times New Roman" w:eastAsiaTheme="minorHAnsi" w:hAnsi="Times New Roman"/>
                <w:b/>
                <w:sz w:val="28"/>
                <w:szCs w:val="28"/>
                <w:lang w:eastAsia="en-US"/>
              </w:rPr>
              <w:t xml:space="preserve">Форма контроля и </w:t>
            </w:r>
            <w:r>
              <w:rPr>
                <w:rFonts w:ascii="Times New Roman" w:eastAsiaTheme="minorHAnsi" w:hAnsi="Times New Roman"/>
                <w:b/>
                <w:sz w:val="28"/>
                <w:szCs w:val="28"/>
                <w:lang w:eastAsia="en-US"/>
              </w:rPr>
              <w:t>оценивани</w:t>
            </w:r>
            <w:r w:rsidRPr="00284EE9">
              <w:rPr>
                <w:rFonts w:ascii="Times New Roman" w:eastAsiaTheme="minorHAnsi" w:hAnsi="Times New Roman"/>
                <w:b/>
                <w:sz w:val="28"/>
                <w:szCs w:val="28"/>
                <w:lang w:eastAsia="en-US"/>
              </w:rPr>
              <w:t>я</w:t>
            </w:r>
          </w:p>
        </w:tc>
      </w:tr>
      <w:tr w:rsidR="00207F50" w:rsidTr="00ED4CB3">
        <w:tc>
          <w:tcPr>
            <w:tcW w:w="3794" w:type="dxa"/>
            <w:vMerge/>
          </w:tcPr>
          <w:p w:rsidR="00207F50" w:rsidRDefault="00207F50" w:rsidP="00ED4CB3">
            <w:pPr>
              <w:autoSpaceDE w:val="0"/>
              <w:autoSpaceDN w:val="0"/>
              <w:adjustRightInd w:val="0"/>
              <w:spacing w:line="276" w:lineRule="auto"/>
              <w:contextualSpacing/>
              <w:jc w:val="both"/>
              <w:rPr>
                <w:rFonts w:ascii="Times New Roman" w:eastAsiaTheme="minorHAnsi" w:hAnsi="Times New Roman"/>
                <w:sz w:val="28"/>
                <w:szCs w:val="28"/>
                <w:lang w:eastAsia="en-US"/>
              </w:rPr>
            </w:pPr>
          </w:p>
        </w:tc>
        <w:tc>
          <w:tcPr>
            <w:tcW w:w="2586" w:type="dxa"/>
          </w:tcPr>
          <w:p w:rsidR="00207F50" w:rsidRDefault="00207F50" w:rsidP="00ED4CB3">
            <w:pPr>
              <w:autoSpaceDE w:val="0"/>
              <w:autoSpaceDN w:val="0"/>
              <w:adjustRightInd w:val="0"/>
              <w:spacing w:line="276"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Промежуточная аттестация</w:t>
            </w:r>
          </w:p>
        </w:tc>
        <w:tc>
          <w:tcPr>
            <w:tcW w:w="3191" w:type="dxa"/>
          </w:tcPr>
          <w:p w:rsidR="00207F50" w:rsidRDefault="00207F50" w:rsidP="00ED4CB3">
            <w:pPr>
              <w:autoSpaceDE w:val="0"/>
              <w:autoSpaceDN w:val="0"/>
              <w:adjustRightInd w:val="0"/>
              <w:spacing w:line="276"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Семестр</w:t>
            </w:r>
          </w:p>
        </w:tc>
      </w:tr>
      <w:tr w:rsidR="00362870" w:rsidTr="00ED4CB3">
        <w:tc>
          <w:tcPr>
            <w:tcW w:w="3794" w:type="dxa"/>
          </w:tcPr>
          <w:p w:rsidR="00362870" w:rsidRDefault="00362870" w:rsidP="00ED4CB3">
            <w:pPr>
              <w:autoSpaceDE w:val="0"/>
              <w:autoSpaceDN w:val="0"/>
              <w:adjustRightInd w:val="0"/>
              <w:spacing w:line="276" w:lineRule="auto"/>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МДК.0</w:t>
            </w:r>
            <w:r w:rsidR="007B0C7B">
              <w:rPr>
                <w:rFonts w:ascii="Times New Roman" w:eastAsiaTheme="minorHAnsi" w:hAnsi="Times New Roman"/>
                <w:sz w:val="28"/>
                <w:szCs w:val="28"/>
                <w:lang w:eastAsia="en-US"/>
              </w:rPr>
              <w:t>3</w:t>
            </w:r>
            <w:r>
              <w:rPr>
                <w:rFonts w:ascii="Times New Roman" w:eastAsiaTheme="minorHAnsi" w:hAnsi="Times New Roman"/>
                <w:sz w:val="28"/>
                <w:szCs w:val="28"/>
                <w:lang w:eastAsia="en-US"/>
              </w:rPr>
              <w:t>.01</w:t>
            </w:r>
            <w:r w:rsidR="00ED4CB3">
              <w:rPr>
                <w:rFonts w:ascii="Times New Roman" w:eastAsiaTheme="minorHAnsi" w:hAnsi="Times New Roman"/>
                <w:sz w:val="28"/>
                <w:szCs w:val="28"/>
                <w:lang w:eastAsia="en-US"/>
              </w:rPr>
              <w:t>. Осуществление защиты прав и свобод граждан</w:t>
            </w:r>
          </w:p>
        </w:tc>
        <w:tc>
          <w:tcPr>
            <w:tcW w:w="2586" w:type="dxa"/>
          </w:tcPr>
          <w:p w:rsidR="00362870" w:rsidRDefault="002B7A97" w:rsidP="00ED4CB3">
            <w:pPr>
              <w:autoSpaceDE w:val="0"/>
              <w:autoSpaceDN w:val="0"/>
              <w:adjustRightInd w:val="0"/>
              <w:spacing w:line="276"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Зачет</w:t>
            </w:r>
          </w:p>
        </w:tc>
        <w:tc>
          <w:tcPr>
            <w:tcW w:w="3191" w:type="dxa"/>
          </w:tcPr>
          <w:p w:rsidR="00362870" w:rsidRDefault="002B7A97" w:rsidP="00ED4CB3">
            <w:pPr>
              <w:autoSpaceDE w:val="0"/>
              <w:autoSpaceDN w:val="0"/>
              <w:adjustRightInd w:val="0"/>
              <w:spacing w:line="276"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p>
        </w:tc>
      </w:tr>
      <w:tr w:rsidR="00362870" w:rsidTr="00ED4CB3">
        <w:tc>
          <w:tcPr>
            <w:tcW w:w="3794" w:type="dxa"/>
          </w:tcPr>
          <w:p w:rsidR="00362870" w:rsidRDefault="00362870" w:rsidP="00ED4CB3">
            <w:pPr>
              <w:autoSpaceDE w:val="0"/>
              <w:autoSpaceDN w:val="0"/>
              <w:adjustRightInd w:val="0"/>
              <w:spacing w:line="276" w:lineRule="auto"/>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ПП.01.01 Производственная практика</w:t>
            </w:r>
          </w:p>
        </w:tc>
        <w:tc>
          <w:tcPr>
            <w:tcW w:w="2586" w:type="dxa"/>
          </w:tcPr>
          <w:p w:rsidR="00362870" w:rsidRDefault="002B7A97" w:rsidP="00ED4CB3">
            <w:pPr>
              <w:autoSpaceDE w:val="0"/>
              <w:autoSpaceDN w:val="0"/>
              <w:adjustRightInd w:val="0"/>
              <w:spacing w:line="276"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Зачет</w:t>
            </w:r>
          </w:p>
        </w:tc>
        <w:tc>
          <w:tcPr>
            <w:tcW w:w="3191" w:type="dxa"/>
          </w:tcPr>
          <w:p w:rsidR="00362870" w:rsidRDefault="002B7A97" w:rsidP="00ED4CB3">
            <w:pPr>
              <w:autoSpaceDE w:val="0"/>
              <w:autoSpaceDN w:val="0"/>
              <w:adjustRightInd w:val="0"/>
              <w:spacing w:line="276"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p>
        </w:tc>
      </w:tr>
    </w:tbl>
    <w:p w:rsidR="00362870" w:rsidRDefault="00362870" w:rsidP="00362870">
      <w:pPr>
        <w:pStyle w:val="a3"/>
        <w:autoSpaceDE w:val="0"/>
        <w:autoSpaceDN w:val="0"/>
        <w:adjustRightInd w:val="0"/>
        <w:spacing w:after="0"/>
        <w:rPr>
          <w:rFonts w:ascii="Times New Roman" w:eastAsiaTheme="minorHAnsi" w:hAnsi="Times New Roman"/>
          <w:b/>
          <w:sz w:val="28"/>
          <w:szCs w:val="28"/>
          <w:lang w:eastAsia="en-US"/>
        </w:rPr>
      </w:pPr>
    </w:p>
    <w:p w:rsidR="00362870" w:rsidRPr="00B63D8E" w:rsidRDefault="00362870" w:rsidP="00362870">
      <w:pPr>
        <w:pStyle w:val="a3"/>
        <w:numPr>
          <w:ilvl w:val="0"/>
          <w:numId w:val="1"/>
        </w:numPr>
        <w:autoSpaceDE w:val="0"/>
        <w:autoSpaceDN w:val="0"/>
        <w:adjustRightInd w:val="0"/>
        <w:spacing w:after="0"/>
        <w:jc w:val="center"/>
        <w:rPr>
          <w:rFonts w:ascii="Times New Roman" w:eastAsiaTheme="minorHAnsi" w:hAnsi="Times New Roman"/>
          <w:b/>
          <w:sz w:val="28"/>
          <w:szCs w:val="28"/>
          <w:lang w:eastAsia="en-US"/>
        </w:rPr>
      </w:pPr>
      <w:r w:rsidRPr="00B63D8E">
        <w:rPr>
          <w:rFonts w:ascii="Times New Roman" w:eastAsiaTheme="minorHAnsi" w:hAnsi="Times New Roman"/>
          <w:b/>
          <w:sz w:val="28"/>
          <w:szCs w:val="28"/>
          <w:lang w:eastAsia="en-US"/>
        </w:rPr>
        <w:t>Результаты освоения модуля, подлежащие проверке</w:t>
      </w:r>
    </w:p>
    <w:p w:rsidR="00362870" w:rsidRPr="009F44F3" w:rsidRDefault="00362870" w:rsidP="00362870">
      <w:pPr>
        <w:pStyle w:val="a3"/>
        <w:numPr>
          <w:ilvl w:val="1"/>
          <w:numId w:val="1"/>
        </w:numPr>
        <w:autoSpaceDE w:val="0"/>
        <w:autoSpaceDN w:val="0"/>
        <w:adjustRightInd w:val="0"/>
        <w:spacing w:after="0"/>
        <w:jc w:val="center"/>
        <w:rPr>
          <w:rFonts w:ascii="Times New Roman" w:eastAsiaTheme="minorHAnsi" w:hAnsi="Times New Roman"/>
          <w:b/>
          <w:sz w:val="28"/>
          <w:szCs w:val="28"/>
          <w:lang w:eastAsia="en-US"/>
        </w:rPr>
      </w:pPr>
      <w:r w:rsidRPr="00B63D8E">
        <w:rPr>
          <w:rFonts w:ascii="Times New Roman" w:eastAsiaTheme="minorHAnsi" w:hAnsi="Times New Roman"/>
          <w:b/>
          <w:sz w:val="28"/>
          <w:szCs w:val="28"/>
          <w:lang w:eastAsia="en-US"/>
        </w:rPr>
        <w:t>Профессиональные и общие компетенции</w:t>
      </w:r>
    </w:p>
    <w:p w:rsidR="00362870" w:rsidRDefault="00362870" w:rsidP="00362870">
      <w:pPr>
        <w:autoSpaceDE w:val="0"/>
        <w:autoSpaceDN w:val="0"/>
        <w:adjustRightInd w:val="0"/>
        <w:spacing w:after="0"/>
        <w:ind w:firstLine="709"/>
        <w:contextualSpacing/>
        <w:jc w:val="both"/>
        <w:rPr>
          <w:rFonts w:ascii="Times New Roman" w:eastAsiaTheme="minorHAnsi" w:hAnsi="Times New Roman"/>
          <w:sz w:val="28"/>
          <w:szCs w:val="28"/>
          <w:lang w:eastAsia="en-US"/>
        </w:rPr>
      </w:pPr>
      <w:r w:rsidRPr="00284EE9">
        <w:rPr>
          <w:rFonts w:ascii="Times New Roman" w:eastAsiaTheme="minorHAnsi" w:hAnsi="Times New Roman"/>
          <w:sz w:val="28"/>
          <w:szCs w:val="28"/>
          <w:lang w:eastAsia="en-US"/>
        </w:rPr>
        <w:t xml:space="preserve">В результате </w:t>
      </w:r>
      <w:r>
        <w:rPr>
          <w:rFonts w:ascii="Times New Roman" w:eastAsiaTheme="minorHAnsi" w:hAnsi="Times New Roman"/>
          <w:sz w:val="28"/>
          <w:szCs w:val="28"/>
          <w:lang w:eastAsia="en-US"/>
        </w:rPr>
        <w:t xml:space="preserve">аттестации </w:t>
      </w:r>
      <w:r w:rsidRPr="00284EE9">
        <w:rPr>
          <w:rFonts w:ascii="Times New Roman" w:eastAsiaTheme="minorHAnsi" w:hAnsi="Times New Roman"/>
          <w:sz w:val="28"/>
          <w:szCs w:val="28"/>
          <w:lang w:eastAsia="en-US"/>
        </w:rPr>
        <w:t xml:space="preserve"> по профессиональному модулю</w:t>
      </w:r>
      <w:r>
        <w:rPr>
          <w:rFonts w:ascii="Times New Roman" w:eastAsiaTheme="minorHAnsi" w:hAnsi="Times New Roman"/>
          <w:sz w:val="28"/>
          <w:szCs w:val="28"/>
          <w:lang w:eastAsia="en-US"/>
        </w:rPr>
        <w:t xml:space="preserve"> </w:t>
      </w:r>
      <w:r w:rsidRPr="00284EE9">
        <w:rPr>
          <w:rFonts w:ascii="Times New Roman" w:eastAsiaTheme="minorHAnsi" w:hAnsi="Times New Roman"/>
          <w:sz w:val="28"/>
          <w:szCs w:val="28"/>
          <w:lang w:eastAsia="en-US"/>
        </w:rPr>
        <w:t xml:space="preserve">осуществляется </w:t>
      </w:r>
      <w:r>
        <w:rPr>
          <w:rFonts w:ascii="Times New Roman" w:eastAsiaTheme="minorHAnsi" w:hAnsi="Times New Roman"/>
          <w:sz w:val="28"/>
          <w:szCs w:val="28"/>
          <w:lang w:eastAsia="en-US"/>
        </w:rPr>
        <w:t xml:space="preserve">комплексная </w:t>
      </w:r>
      <w:r w:rsidRPr="00284EE9">
        <w:rPr>
          <w:rFonts w:ascii="Times New Roman" w:eastAsiaTheme="minorHAnsi" w:hAnsi="Times New Roman"/>
          <w:sz w:val="28"/>
          <w:szCs w:val="28"/>
          <w:lang w:eastAsia="en-US"/>
        </w:rPr>
        <w:t>проверка следующих профессиональных и общих компетенций</w:t>
      </w:r>
      <w:r>
        <w:rPr>
          <w:rFonts w:ascii="Times New Roman" w:eastAsiaTheme="minorHAnsi" w:hAnsi="Times New Roman"/>
          <w:sz w:val="28"/>
          <w:szCs w:val="28"/>
          <w:lang w:eastAsia="en-US"/>
        </w:rPr>
        <w:t>.</w:t>
      </w:r>
    </w:p>
    <w:p w:rsidR="00362870" w:rsidRDefault="00362870" w:rsidP="00362870">
      <w:pPr>
        <w:autoSpaceDE w:val="0"/>
        <w:autoSpaceDN w:val="0"/>
        <w:adjustRightInd w:val="0"/>
        <w:spacing w:after="0"/>
        <w:ind w:firstLine="709"/>
        <w:contextualSpacing/>
        <w:jc w:val="both"/>
        <w:rPr>
          <w:rFonts w:ascii="Times New Roman" w:eastAsiaTheme="minorHAnsi" w:hAnsi="Times New Roman"/>
          <w:sz w:val="28"/>
          <w:szCs w:val="28"/>
          <w:lang w:eastAsia="en-US"/>
        </w:rPr>
      </w:pPr>
    </w:p>
    <w:p w:rsidR="00362870" w:rsidRDefault="00362870" w:rsidP="00362870">
      <w:pPr>
        <w:autoSpaceDE w:val="0"/>
        <w:autoSpaceDN w:val="0"/>
        <w:adjustRightInd w:val="0"/>
        <w:spacing w:after="0"/>
        <w:ind w:firstLine="709"/>
        <w:contextualSpacing/>
        <w:jc w:val="both"/>
        <w:rPr>
          <w:rFonts w:ascii="Times New Roman" w:eastAsiaTheme="minorHAnsi" w:hAnsi="Times New Roman"/>
          <w:b/>
          <w:sz w:val="28"/>
          <w:szCs w:val="28"/>
          <w:lang w:eastAsia="en-US"/>
        </w:rPr>
      </w:pPr>
      <w:r w:rsidRPr="00284EE9">
        <w:rPr>
          <w:rFonts w:ascii="Times New Roman" w:eastAsiaTheme="minorHAnsi" w:hAnsi="Times New Roman"/>
          <w:b/>
          <w:sz w:val="28"/>
          <w:szCs w:val="28"/>
          <w:lang w:eastAsia="en-US"/>
        </w:rPr>
        <w:t>Профессиональные компетенции:</w:t>
      </w:r>
    </w:p>
    <w:p w:rsidR="00362870" w:rsidRPr="009F44F3" w:rsidRDefault="00362870" w:rsidP="00362870">
      <w:pPr>
        <w:autoSpaceDE w:val="0"/>
        <w:autoSpaceDN w:val="0"/>
        <w:adjustRightInd w:val="0"/>
        <w:spacing w:after="0"/>
        <w:ind w:firstLine="709"/>
        <w:contextualSpacing/>
        <w:jc w:val="right"/>
        <w:rPr>
          <w:rFonts w:ascii="Times New Roman" w:eastAsiaTheme="minorHAnsi" w:hAnsi="Times New Roman"/>
          <w:sz w:val="28"/>
          <w:szCs w:val="28"/>
          <w:lang w:eastAsia="en-US"/>
        </w:rPr>
      </w:pPr>
      <w:r w:rsidRPr="009F44F3">
        <w:rPr>
          <w:rFonts w:ascii="Times New Roman" w:eastAsiaTheme="minorHAnsi" w:hAnsi="Times New Roman"/>
          <w:sz w:val="28"/>
          <w:szCs w:val="28"/>
          <w:lang w:eastAsia="en-US"/>
        </w:rPr>
        <w:t>Таблица 2.1.</w:t>
      </w:r>
      <w:r>
        <w:rPr>
          <w:rFonts w:ascii="Times New Roman" w:eastAsiaTheme="minorHAnsi" w:hAnsi="Times New Roman"/>
          <w:sz w:val="28"/>
          <w:szCs w:val="28"/>
          <w:lang w:eastAsia="en-US"/>
        </w:rPr>
        <w:t>1</w:t>
      </w:r>
    </w:p>
    <w:tbl>
      <w:tblPr>
        <w:tblStyle w:val="a4"/>
        <w:tblW w:w="0" w:type="auto"/>
        <w:tblLook w:val="04A0"/>
      </w:tblPr>
      <w:tblGrid>
        <w:gridCol w:w="4785"/>
        <w:gridCol w:w="4786"/>
      </w:tblGrid>
      <w:tr w:rsidR="00362870" w:rsidTr="00ED4CB3">
        <w:tc>
          <w:tcPr>
            <w:tcW w:w="4785" w:type="dxa"/>
          </w:tcPr>
          <w:p w:rsidR="00362870" w:rsidRDefault="00362870" w:rsidP="00ED4CB3">
            <w:pPr>
              <w:autoSpaceDE w:val="0"/>
              <w:autoSpaceDN w:val="0"/>
              <w:adjustRightInd w:val="0"/>
              <w:spacing w:line="276" w:lineRule="auto"/>
              <w:contextualSpacing/>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Профессиональные компетенции</w:t>
            </w:r>
          </w:p>
        </w:tc>
        <w:tc>
          <w:tcPr>
            <w:tcW w:w="4786" w:type="dxa"/>
          </w:tcPr>
          <w:p w:rsidR="00362870" w:rsidRDefault="00362870" w:rsidP="00ED4CB3">
            <w:pPr>
              <w:autoSpaceDE w:val="0"/>
              <w:autoSpaceDN w:val="0"/>
              <w:adjustRightInd w:val="0"/>
              <w:spacing w:line="276" w:lineRule="auto"/>
              <w:contextualSpacing/>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Показатели оценки результата</w:t>
            </w:r>
          </w:p>
        </w:tc>
      </w:tr>
      <w:tr w:rsidR="00ED4CB3" w:rsidTr="00ED4CB3">
        <w:tc>
          <w:tcPr>
            <w:tcW w:w="4785" w:type="dxa"/>
          </w:tcPr>
          <w:p w:rsidR="00ED4CB3" w:rsidRPr="00E3168C" w:rsidRDefault="00ED4CB3" w:rsidP="00ED4CB3">
            <w:pPr>
              <w:pStyle w:val="a8"/>
              <w:widowControl w:val="0"/>
              <w:ind w:left="0" w:firstLine="0"/>
              <w:jc w:val="both"/>
              <w:rPr>
                <w:bCs/>
                <w:sz w:val="28"/>
                <w:szCs w:val="28"/>
              </w:rPr>
            </w:pPr>
            <w:r w:rsidRPr="00E3168C">
              <w:rPr>
                <w:bCs/>
                <w:sz w:val="28"/>
                <w:szCs w:val="28"/>
              </w:rPr>
              <w:t>ПК 1.</w:t>
            </w:r>
            <w:r w:rsidRPr="00E3168C">
              <w:rPr>
                <w:sz w:val="28"/>
                <w:szCs w:val="28"/>
              </w:rPr>
              <w:t xml:space="preserve">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Точность и обоснованность при анализе практических ситуаций, устанавливать признаки правонарушений и правильно</w:t>
            </w:r>
            <w:r w:rsidRPr="00ED4CB3">
              <w:rPr>
                <w:rFonts w:ascii="Times New Roman" w:hAnsi="Times New Roman"/>
                <w:sz w:val="28"/>
                <w:szCs w:val="28"/>
              </w:rPr>
              <w:t xml:space="preserve">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tc>
      </w:tr>
      <w:tr w:rsidR="00ED4CB3" w:rsidTr="00ED4CB3">
        <w:tc>
          <w:tcPr>
            <w:tcW w:w="4785" w:type="dxa"/>
          </w:tcPr>
          <w:p w:rsidR="00ED4CB3" w:rsidRPr="00E3168C" w:rsidRDefault="00ED4CB3" w:rsidP="00ED4CB3">
            <w:pPr>
              <w:pStyle w:val="a8"/>
              <w:widowControl w:val="0"/>
              <w:ind w:left="0" w:firstLine="0"/>
              <w:jc w:val="both"/>
              <w:rPr>
                <w:bCs/>
                <w:sz w:val="28"/>
                <w:szCs w:val="28"/>
              </w:rPr>
            </w:pPr>
            <w:r w:rsidRPr="00E3168C">
              <w:rPr>
                <w:bCs/>
                <w:sz w:val="28"/>
                <w:szCs w:val="28"/>
              </w:rPr>
              <w:lastRenderedPageBreak/>
              <w:t xml:space="preserve">ПК 2. </w:t>
            </w:r>
            <w:r w:rsidRPr="00E3168C">
              <w:rPr>
                <w:sz w:val="28"/>
                <w:szCs w:val="28"/>
              </w:rPr>
              <w:t>Предпринимать необходимые меры к восстановлению нарушенных прав, свобод и законных интересов граждан.</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Правильность и грамотность при принятии решения о необходимых мерах к восстановлению нарушенных прав, свобод и законных интересов граждан.</w:t>
            </w:r>
          </w:p>
        </w:tc>
      </w:tr>
      <w:tr w:rsidR="00ED4CB3" w:rsidTr="00ED4CB3">
        <w:tc>
          <w:tcPr>
            <w:tcW w:w="4785" w:type="dxa"/>
          </w:tcPr>
          <w:p w:rsidR="00ED4CB3" w:rsidRPr="00E3168C" w:rsidRDefault="00ED4CB3" w:rsidP="00ED4CB3">
            <w:pPr>
              <w:pStyle w:val="a8"/>
              <w:widowControl w:val="0"/>
              <w:ind w:left="0" w:firstLine="0"/>
              <w:jc w:val="both"/>
              <w:rPr>
                <w:bCs/>
                <w:sz w:val="28"/>
                <w:szCs w:val="28"/>
              </w:rPr>
            </w:pPr>
            <w:r w:rsidRPr="00E3168C">
              <w:rPr>
                <w:bCs/>
                <w:sz w:val="28"/>
                <w:szCs w:val="28"/>
              </w:rPr>
              <w:t xml:space="preserve">ПК 3. </w:t>
            </w:r>
            <w:r w:rsidRPr="00E3168C">
              <w:rPr>
                <w:sz w:val="28"/>
                <w:szCs w:val="28"/>
              </w:rPr>
              <w:t>Составлять  заявления, запросы,  проекты ответов на них,  процессуальные документы с использованием информационных справочно-правовых систем.</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Правильность  и грамотность при составлении заявлений, проектов ответов на них, процессуальных документов с использованием информационных справочно-правовых систем.</w:t>
            </w:r>
          </w:p>
        </w:tc>
      </w:tr>
      <w:tr w:rsidR="00ED4CB3" w:rsidTr="00ED4CB3">
        <w:tc>
          <w:tcPr>
            <w:tcW w:w="4785" w:type="dxa"/>
          </w:tcPr>
          <w:p w:rsidR="00ED4CB3" w:rsidRPr="00E3168C" w:rsidRDefault="00ED4CB3" w:rsidP="00ED4CB3">
            <w:pPr>
              <w:pStyle w:val="a8"/>
              <w:widowControl w:val="0"/>
              <w:ind w:left="0" w:firstLine="0"/>
              <w:jc w:val="both"/>
              <w:rPr>
                <w:sz w:val="28"/>
                <w:szCs w:val="28"/>
              </w:rPr>
            </w:pPr>
            <w:r w:rsidRPr="00E3168C">
              <w:rPr>
                <w:bCs/>
                <w:sz w:val="28"/>
                <w:szCs w:val="28"/>
              </w:rPr>
              <w:t xml:space="preserve">ПК 4. </w:t>
            </w:r>
            <w:r w:rsidRPr="00E3168C">
              <w:rPr>
                <w:sz w:val="28"/>
                <w:szCs w:val="28"/>
              </w:rPr>
              <w:t>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ED4CB3" w:rsidRPr="00E3168C" w:rsidRDefault="00ED4CB3" w:rsidP="00ED4CB3">
            <w:pPr>
              <w:rPr>
                <w:bCs/>
                <w:sz w:val="28"/>
                <w:szCs w:val="28"/>
              </w:rPr>
            </w:pP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 xml:space="preserve">Техничность при формировании </w:t>
            </w:r>
            <w:r w:rsidRPr="00ED4CB3">
              <w:rPr>
                <w:rFonts w:ascii="Times New Roman" w:hAnsi="Times New Roman"/>
                <w:sz w:val="28"/>
                <w:szCs w:val="28"/>
              </w:rPr>
              <w:t>с использованием информационных справочно-правовых систем пакета документов, необходимых для принятия решения правомочным органом, должностным лицом.</w:t>
            </w:r>
          </w:p>
        </w:tc>
      </w:tr>
      <w:tr w:rsidR="00ED4CB3" w:rsidTr="00ED4CB3">
        <w:tc>
          <w:tcPr>
            <w:tcW w:w="4785" w:type="dxa"/>
          </w:tcPr>
          <w:p w:rsidR="00ED4CB3" w:rsidRPr="00E3168C" w:rsidRDefault="00ED4CB3" w:rsidP="00ED4CB3">
            <w:pPr>
              <w:pStyle w:val="a8"/>
              <w:widowControl w:val="0"/>
              <w:ind w:left="0" w:firstLine="0"/>
              <w:jc w:val="both"/>
              <w:rPr>
                <w:sz w:val="28"/>
                <w:szCs w:val="28"/>
              </w:rPr>
            </w:pPr>
            <w:r w:rsidRPr="00E3168C">
              <w:rPr>
                <w:bCs/>
                <w:sz w:val="28"/>
                <w:szCs w:val="28"/>
              </w:rPr>
              <w:t xml:space="preserve">ПК 5. </w:t>
            </w:r>
            <w:r w:rsidRPr="00E3168C">
              <w:rPr>
                <w:sz w:val="28"/>
                <w:szCs w:val="28"/>
              </w:rPr>
              <w:t>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ED4CB3" w:rsidRPr="00E3168C" w:rsidRDefault="00ED4CB3" w:rsidP="00ED4CB3">
            <w:pPr>
              <w:rPr>
                <w:bCs/>
                <w:sz w:val="28"/>
                <w:szCs w:val="28"/>
              </w:rPr>
            </w:pPr>
          </w:p>
        </w:tc>
        <w:tc>
          <w:tcPr>
            <w:tcW w:w="4786" w:type="dxa"/>
          </w:tcPr>
          <w:p w:rsidR="00ED4CB3" w:rsidRPr="00E3168C" w:rsidRDefault="00ED4CB3" w:rsidP="00ED4CB3">
            <w:pPr>
              <w:pStyle w:val="a8"/>
              <w:widowControl w:val="0"/>
              <w:ind w:left="0" w:firstLine="0"/>
              <w:jc w:val="both"/>
              <w:rPr>
                <w:bCs/>
                <w:sz w:val="28"/>
                <w:szCs w:val="28"/>
              </w:rPr>
            </w:pPr>
            <w:r w:rsidRPr="00E3168C">
              <w:rPr>
                <w:bCs/>
                <w:sz w:val="28"/>
                <w:szCs w:val="28"/>
              </w:rPr>
              <w:t xml:space="preserve">Правильность и аргументированность при проведении мониторинга </w:t>
            </w:r>
            <w:r w:rsidRPr="00E3168C">
              <w:rPr>
                <w:sz w:val="28"/>
                <w:szCs w:val="28"/>
              </w:rPr>
              <w:t>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bl>
    <w:p w:rsidR="00362870" w:rsidRDefault="00362870" w:rsidP="00362870">
      <w:pPr>
        <w:autoSpaceDE w:val="0"/>
        <w:autoSpaceDN w:val="0"/>
        <w:adjustRightInd w:val="0"/>
        <w:spacing w:after="0"/>
        <w:ind w:firstLine="709"/>
        <w:contextualSpacing/>
        <w:jc w:val="both"/>
        <w:rPr>
          <w:rFonts w:ascii="Times New Roman" w:eastAsiaTheme="minorHAnsi" w:hAnsi="Times New Roman"/>
          <w:b/>
          <w:sz w:val="28"/>
          <w:szCs w:val="28"/>
          <w:lang w:eastAsia="en-US"/>
        </w:rPr>
      </w:pPr>
    </w:p>
    <w:p w:rsidR="00362870" w:rsidRDefault="00362870" w:rsidP="00362870">
      <w:pPr>
        <w:autoSpaceDE w:val="0"/>
        <w:autoSpaceDN w:val="0"/>
        <w:adjustRightInd w:val="0"/>
        <w:spacing w:after="0"/>
        <w:ind w:firstLine="709"/>
        <w:contextualSpacing/>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Общие компетенции:</w:t>
      </w:r>
    </w:p>
    <w:p w:rsidR="00362870" w:rsidRPr="009F44F3" w:rsidRDefault="00362870" w:rsidP="00362870">
      <w:pPr>
        <w:autoSpaceDE w:val="0"/>
        <w:autoSpaceDN w:val="0"/>
        <w:adjustRightInd w:val="0"/>
        <w:spacing w:after="0"/>
        <w:ind w:firstLine="709"/>
        <w:contextualSpacing/>
        <w:jc w:val="right"/>
        <w:rPr>
          <w:rFonts w:ascii="Times New Roman" w:eastAsiaTheme="minorHAnsi" w:hAnsi="Times New Roman"/>
          <w:sz w:val="28"/>
          <w:szCs w:val="28"/>
          <w:lang w:eastAsia="en-US"/>
        </w:rPr>
      </w:pPr>
      <w:r w:rsidRPr="009F44F3">
        <w:rPr>
          <w:rFonts w:ascii="Times New Roman" w:eastAsiaTheme="minorHAnsi" w:hAnsi="Times New Roman"/>
          <w:sz w:val="28"/>
          <w:szCs w:val="28"/>
          <w:lang w:eastAsia="en-US"/>
        </w:rPr>
        <w:t>Таблица 2.2.</w:t>
      </w:r>
      <w:r>
        <w:rPr>
          <w:rFonts w:ascii="Times New Roman" w:eastAsiaTheme="minorHAnsi" w:hAnsi="Times New Roman"/>
          <w:sz w:val="28"/>
          <w:szCs w:val="28"/>
          <w:lang w:eastAsia="en-US"/>
        </w:rPr>
        <w:t>2</w:t>
      </w:r>
    </w:p>
    <w:tbl>
      <w:tblPr>
        <w:tblStyle w:val="a4"/>
        <w:tblW w:w="0" w:type="auto"/>
        <w:tblLook w:val="04A0"/>
      </w:tblPr>
      <w:tblGrid>
        <w:gridCol w:w="4785"/>
        <w:gridCol w:w="4786"/>
      </w:tblGrid>
      <w:tr w:rsidR="00362870" w:rsidTr="00ED4CB3">
        <w:tc>
          <w:tcPr>
            <w:tcW w:w="4785" w:type="dxa"/>
          </w:tcPr>
          <w:p w:rsidR="00362870" w:rsidRDefault="00362870" w:rsidP="00ED4CB3">
            <w:pPr>
              <w:autoSpaceDE w:val="0"/>
              <w:autoSpaceDN w:val="0"/>
              <w:adjustRightInd w:val="0"/>
              <w:spacing w:line="276" w:lineRule="auto"/>
              <w:contextualSpacing/>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Общие компетенции</w:t>
            </w:r>
          </w:p>
        </w:tc>
        <w:tc>
          <w:tcPr>
            <w:tcW w:w="4786" w:type="dxa"/>
          </w:tcPr>
          <w:p w:rsidR="00362870" w:rsidRDefault="00362870" w:rsidP="00ED4CB3">
            <w:pPr>
              <w:autoSpaceDE w:val="0"/>
              <w:autoSpaceDN w:val="0"/>
              <w:adjustRightInd w:val="0"/>
              <w:spacing w:line="276" w:lineRule="auto"/>
              <w:contextualSpacing/>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Показатели оценки результата</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1. </w:t>
            </w:r>
            <w:r w:rsidRPr="00ED4CB3">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Адекватность восприятия социальной значимости, интереса  будущей профессии</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2. </w:t>
            </w:r>
            <w:r w:rsidRPr="00ED4CB3">
              <w:rPr>
                <w:rFonts w:ascii="Times New Roman" w:hAnsi="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 xml:space="preserve">Своевременно и правильно  </w:t>
            </w:r>
            <w:r w:rsidRPr="00ED4CB3">
              <w:rPr>
                <w:rFonts w:ascii="Times New Roman" w:hAnsi="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3. </w:t>
            </w:r>
            <w:r w:rsidRPr="00ED4CB3">
              <w:rPr>
                <w:rFonts w:ascii="Times New Roman" w:hAnsi="Times New Roman"/>
                <w:sz w:val="28"/>
                <w:szCs w:val="28"/>
              </w:rPr>
              <w:t xml:space="preserve">Решать проблемы, оценивать риски и принимать решения </w:t>
            </w:r>
            <w:r w:rsidRPr="00ED4CB3">
              <w:rPr>
                <w:rFonts w:ascii="Times New Roman" w:hAnsi="Times New Roman"/>
                <w:sz w:val="28"/>
                <w:szCs w:val="28"/>
              </w:rPr>
              <w:lastRenderedPageBreak/>
              <w:t>в нестандартных ситуациях.</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lastRenderedPageBreak/>
              <w:t xml:space="preserve">Скорость, техничность и точность при решении </w:t>
            </w:r>
            <w:r w:rsidRPr="00ED4CB3">
              <w:rPr>
                <w:rFonts w:ascii="Times New Roman" w:hAnsi="Times New Roman"/>
                <w:sz w:val="28"/>
                <w:szCs w:val="28"/>
              </w:rPr>
              <w:t xml:space="preserve">проблемы, оценке </w:t>
            </w:r>
            <w:r w:rsidRPr="00ED4CB3">
              <w:rPr>
                <w:rFonts w:ascii="Times New Roman" w:hAnsi="Times New Roman"/>
                <w:sz w:val="28"/>
                <w:szCs w:val="28"/>
              </w:rPr>
              <w:lastRenderedPageBreak/>
              <w:t>рисков и принятии решения в нестандартных ситуациях.</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lastRenderedPageBreak/>
              <w:t xml:space="preserve">ОК 4. </w:t>
            </w:r>
            <w:r w:rsidRPr="00ED4CB3">
              <w:rPr>
                <w:rFonts w:ascii="Times New Roman" w:hAnsi="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 xml:space="preserve">Скорость, правильность и техничность при осуществлении поиска, анализа и оценки </w:t>
            </w:r>
            <w:r w:rsidRPr="00ED4CB3">
              <w:rPr>
                <w:rFonts w:ascii="Times New Roman" w:hAnsi="Times New Roman"/>
                <w:sz w:val="28"/>
                <w:szCs w:val="28"/>
              </w:rPr>
              <w:t>информации, необходимой для постановки и решения профессиональных задач, профессионального и личностного развития.</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5. </w:t>
            </w:r>
            <w:r w:rsidRPr="00ED4CB3">
              <w:rPr>
                <w:rFonts w:ascii="Times New Roman" w:hAnsi="Times New Roman"/>
                <w:sz w:val="28"/>
                <w:szCs w:val="28"/>
              </w:rPr>
              <w:t>Использовать информационно-коммуникационные технологии для совершенствования профессиональной деятельности.</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 xml:space="preserve">Правильность, скорость и техничность при использовании </w:t>
            </w:r>
            <w:r w:rsidRPr="00ED4CB3">
              <w:rPr>
                <w:rFonts w:ascii="Times New Roman" w:hAnsi="Times New Roman"/>
                <w:sz w:val="28"/>
                <w:szCs w:val="28"/>
              </w:rPr>
              <w:t>информационно-коммуникационные технологии для совершенствования профессиональной деятельности</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6. </w:t>
            </w:r>
            <w:r w:rsidRPr="00ED4CB3">
              <w:rPr>
                <w:rFonts w:ascii="Times New Roman" w:hAnsi="Times New Roman"/>
                <w:sz w:val="28"/>
                <w:szCs w:val="28"/>
              </w:rPr>
              <w:t>Работать в коллективе и команде, обеспечивать ее сплочение, эффективно общаться с коллегами, руководством, потребителями.</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 xml:space="preserve">Эффективность работы в коллективе и команде, </w:t>
            </w:r>
            <w:r w:rsidRPr="00ED4CB3">
              <w:rPr>
                <w:rFonts w:ascii="Times New Roman" w:hAnsi="Times New Roman"/>
                <w:sz w:val="28"/>
                <w:szCs w:val="28"/>
              </w:rPr>
              <w:t>коммуникабельность в общении  с коллегами, руководством, потребителями.</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7. </w:t>
            </w:r>
            <w:r w:rsidRPr="00ED4CB3">
              <w:rPr>
                <w:rFonts w:ascii="Times New Roman" w:hAnsi="Times New Roman"/>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Обоснованность и рациональность планирования и организации деятельности подчиненных.</w:t>
            </w:r>
          </w:p>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 xml:space="preserve">Адекватность  и своевременность при контролировании работы подчиненных и при принятии </w:t>
            </w:r>
            <w:r w:rsidRPr="00ED4CB3">
              <w:rPr>
                <w:rFonts w:ascii="Times New Roman" w:hAnsi="Times New Roman"/>
                <w:sz w:val="28"/>
                <w:szCs w:val="28"/>
              </w:rPr>
              <w:t>на себя ответственности за результат выполнения заданий.</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8. </w:t>
            </w:r>
            <w:r w:rsidRPr="00ED4CB3">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Рациональное планирование и организация самообразования, аргументированность необходимости повышения квалификации</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9. </w:t>
            </w:r>
            <w:r w:rsidRPr="00ED4CB3">
              <w:rPr>
                <w:rFonts w:ascii="Times New Roman" w:hAnsi="Times New Roman"/>
                <w:sz w:val="28"/>
                <w:szCs w:val="28"/>
              </w:rPr>
              <w:t>Ориентироваться в условиях постоянного изменения правовой базы.</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Точность, техничность и скорость  ориентирования в условиях постоянного изменения правовой базы</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10. </w:t>
            </w:r>
            <w:r w:rsidRPr="00ED4CB3">
              <w:rPr>
                <w:rFonts w:ascii="Times New Roman" w:hAnsi="Times New Roman"/>
                <w:sz w:val="28"/>
                <w:szCs w:val="28"/>
              </w:rPr>
              <w:t>Исполнять воинскую обязанность, в том числе с применением полученных профессиональных знаний (для юношей).</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Рациональность использования времени при выполнении  воинской обязанности с применением полученных профессиональных знаний</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11. </w:t>
            </w:r>
            <w:r w:rsidRPr="00ED4CB3">
              <w:rPr>
                <w:rFonts w:ascii="Times New Roman" w:hAnsi="Times New Roman"/>
                <w:sz w:val="28"/>
                <w:szCs w:val="28"/>
              </w:rPr>
              <w:t xml:space="preserve">Соблюдать основы здорового образа жизни, требования охраны </w:t>
            </w:r>
            <w:r w:rsidRPr="00ED4CB3">
              <w:rPr>
                <w:rFonts w:ascii="Times New Roman" w:hAnsi="Times New Roman"/>
                <w:sz w:val="28"/>
                <w:szCs w:val="28"/>
              </w:rPr>
              <w:lastRenderedPageBreak/>
              <w:t>труда.</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lastRenderedPageBreak/>
              <w:t xml:space="preserve">Результативность формирования основ здорового образа жизни и </w:t>
            </w:r>
            <w:r w:rsidRPr="00ED4CB3">
              <w:rPr>
                <w:rFonts w:ascii="Times New Roman" w:hAnsi="Times New Roman"/>
                <w:bCs/>
                <w:sz w:val="28"/>
                <w:szCs w:val="28"/>
              </w:rPr>
              <w:lastRenderedPageBreak/>
              <w:t>эффективность применения требований по охране труда</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lastRenderedPageBreak/>
              <w:t xml:space="preserve">ОК 12. </w:t>
            </w:r>
            <w:r w:rsidRPr="00ED4CB3">
              <w:rPr>
                <w:rFonts w:ascii="Times New Roman" w:hAnsi="Times New Roman"/>
                <w:sz w:val="28"/>
                <w:szCs w:val="28"/>
              </w:rPr>
              <w:t>Соблюдать деловой этикет, культуру и психологические основы общения, нормы и правила поведения.</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Адекватность и правильность при соблюдении делового этикета, культуры, правил поведения и психологических основ общения</w:t>
            </w:r>
          </w:p>
        </w:tc>
      </w:tr>
      <w:tr w:rsidR="00ED4CB3" w:rsidTr="00ED4CB3">
        <w:tc>
          <w:tcPr>
            <w:tcW w:w="4785" w:type="dxa"/>
          </w:tcPr>
          <w:p w:rsidR="00ED4CB3" w:rsidRPr="00ED4CB3" w:rsidRDefault="00ED4CB3" w:rsidP="00ED4CB3">
            <w:pPr>
              <w:rPr>
                <w:rFonts w:ascii="Times New Roman" w:hAnsi="Times New Roman"/>
                <w:bCs/>
                <w:sz w:val="28"/>
                <w:szCs w:val="28"/>
              </w:rPr>
            </w:pPr>
            <w:r w:rsidRPr="00ED4CB3">
              <w:rPr>
                <w:rFonts w:ascii="Times New Roman" w:hAnsi="Times New Roman"/>
                <w:bCs/>
                <w:sz w:val="28"/>
                <w:szCs w:val="28"/>
              </w:rPr>
              <w:t xml:space="preserve">ОК 13. </w:t>
            </w:r>
            <w:r w:rsidRPr="00ED4CB3">
              <w:rPr>
                <w:rFonts w:ascii="Times New Roman" w:hAnsi="Times New Roman"/>
                <w:sz w:val="28"/>
                <w:szCs w:val="28"/>
              </w:rPr>
              <w:t>Проявлять нетерпимость к коррупционному поведению.</w:t>
            </w:r>
          </w:p>
        </w:tc>
        <w:tc>
          <w:tcPr>
            <w:tcW w:w="4786" w:type="dxa"/>
          </w:tcPr>
          <w:p w:rsidR="00ED4CB3" w:rsidRPr="00ED4CB3" w:rsidRDefault="00ED4CB3" w:rsidP="00ED4CB3">
            <w:pPr>
              <w:jc w:val="both"/>
              <w:rPr>
                <w:rFonts w:ascii="Times New Roman" w:hAnsi="Times New Roman"/>
                <w:bCs/>
                <w:sz w:val="28"/>
                <w:szCs w:val="28"/>
              </w:rPr>
            </w:pPr>
            <w:r w:rsidRPr="00ED4CB3">
              <w:rPr>
                <w:rFonts w:ascii="Times New Roman" w:hAnsi="Times New Roman"/>
                <w:bCs/>
                <w:sz w:val="28"/>
                <w:szCs w:val="28"/>
              </w:rPr>
              <w:t>Адекватность и аргументированность при проявлении нетерпимости к коррупционному поведению</w:t>
            </w:r>
          </w:p>
        </w:tc>
      </w:tr>
    </w:tbl>
    <w:p w:rsidR="00362870" w:rsidRDefault="00362870" w:rsidP="00362870">
      <w:pPr>
        <w:pStyle w:val="a3"/>
        <w:autoSpaceDE w:val="0"/>
        <w:autoSpaceDN w:val="0"/>
        <w:adjustRightInd w:val="0"/>
        <w:spacing w:after="0"/>
        <w:ind w:left="1080"/>
        <w:rPr>
          <w:rFonts w:ascii="Times New Roman" w:eastAsiaTheme="minorHAnsi" w:hAnsi="Times New Roman"/>
          <w:b/>
          <w:sz w:val="28"/>
          <w:szCs w:val="28"/>
          <w:lang w:eastAsia="en-US"/>
        </w:rPr>
      </w:pPr>
    </w:p>
    <w:p w:rsidR="00362870" w:rsidRDefault="00362870" w:rsidP="00362870">
      <w:pPr>
        <w:pStyle w:val="a3"/>
        <w:numPr>
          <w:ilvl w:val="1"/>
          <w:numId w:val="1"/>
        </w:numPr>
        <w:autoSpaceDE w:val="0"/>
        <w:autoSpaceDN w:val="0"/>
        <w:adjustRightInd w:val="0"/>
        <w:spacing w:after="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Знания, умения и практический опыт</w:t>
      </w:r>
    </w:p>
    <w:p w:rsidR="00362870" w:rsidRPr="00B63D8E" w:rsidRDefault="00362870" w:rsidP="0036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ab/>
      </w:r>
      <w:r w:rsidRPr="00B63D8E">
        <w:rPr>
          <w:rFonts w:ascii="Times New Roman" w:hAnsi="Times New Roman"/>
          <w:sz w:val="28"/>
          <w:szCs w:val="28"/>
        </w:rPr>
        <w:t>В ходе освоения профессионального модуля студент должен:</w:t>
      </w:r>
    </w:p>
    <w:p w:rsidR="00362870" w:rsidRDefault="00362870" w:rsidP="00362870">
      <w:pPr>
        <w:tabs>
          <w:tab w:val="left" w:pos="266"/>
        </w:tabs>
        <w:spacing w:after="0"/>
        <w:jc w:val="both"/>
        <w:rPr>
          <w:rFonts w:ascii="Times New Roman" w:hAnsi="Times New Roman"/>
          <w:b/>
          <w:sz w:val="28"/>
          <w:szCs w:val="28"/>
        </w:rPr>
      </w:pPr>
      <w:r w:rsidRPr="00B63D8E">
        <w:rPr>
          <w:rFonts w:ascii="Times New Roman" w:hAnsi="Times New Roman"/>
          <w:b/>
          <w:sz w:val="28"/>
          <w:szCs w:val="28"/>
        </w:rPr>
        <w:t>иметь практический опыт:</w:t>
      </w:r>
    </w:p>
    <w:p w:rsidR="00ED4CB3" w:rsidRPr="00ED4CB3" w:rsidRDefault="00ED4CB3" w:rsidP="00ED4CB3">
      <w:pPr>
        <w:numPr>
          <w:ilvl w:val="0"/>
          <w:numId w:val="9"/>
        </w:numPr>
        <w:spacing w:after="0" w:line="240" w:lineRule="auto"/>
        <w:rPr>
          <w:rFonts w:ascii="Times New Roman" w:hAnsi="Times New Roman"/>
          <w:sz w:val="28"/>
          <w:szCs w:val="28"/>
        </w:rPr>
      </w:pPr>
      <w:r w:rsidRPr="00ED4CB3">
        <w:rPr>
          <w:rFonts w:ascii="Times New Roman" w:hAnsi="Times New Roman"/>
          <w:sz w:val="28"/>
          <w:szCs w:val="28"/>
        </w:rPr>
        <w:t>анализа практических ситуаций по применению нормативных правовых актов на основе использования информационных справочно-правовых систем;</w:t>
      </w:r>
    </w:p>
    <w:p w:rsidR="00ED4CB3" w:rsidRPr="00ED4CB3" w:rsidRDefault="00ED4CB3" w:rsidP="00ED4CB3">
      <w:pPr>
        <w:numPr>
          <w:ilvl w:val="0"/>
          <w:numId w:val="9"/>
        </w:numPr>
        <w:spacing w:after="0" w:line="240" w:lineRule="auto"/>
        <w:rPr>
          <w:rFonts w:ascii="Times New Roman" w:hAnsi="Times New Roman"/>
          <w:sz w:val="28"/>
          <w:szCs w:val="28"/>
        </w:rPr>
      </w:pPr>
      <w:r w:rsidRPr="00ED4CB3">
        <w:rPr>
          <w:rFonts w:ascii="Times New Roman" w:hAnsi="Times New Roman"/>
          <w:sz w:val="28"/>
          <w:szCs w:val="28"/>
        </w:rPr>
        <w:t>составления и оформления организационно-распорядительных и процессуальных документов с использованием информационных справочно-правовых систем;</w:t>
      </w:r>
    </w:p>
    <w:p w:rsidR="00ED4CB3" w:rsidRPr="00ED4CB3" w:rsidRDefault="00ED4CB3" w:rsidP="00ED4CB3">
      <w:pPr>
        <w:numPr>
          <w:ilvl w:val="0"/>
          <w:numId w:val="9"/>
        </w:numPr>
        <w:spacing w:after="0" w:line="240" w:lineRule="auto"/>
        <w:rPr>
          <w:rFonts w:ascii="Times New Roman" w:hAnsi="Times New Roman"/>
          <w:sz w:val="28"/>
          <w:szCs w:val="28"/>
        </w:rPr>
      </w:pPr>
      <w:r w:rsidRPr="00ED4CB3">
        <w:rPr>
          <w:rFonts w:ascii="Times New Roman" w:hAnsi="Times New Roman"/>
          <w:sz w:val="28"/>
          <w:szCs w:val="28"/>
        </w:rPr>
        <w:t>общения с гражданами по оказанию правовой помощи с целью восстановления нарушенных прав;</w:t>
      </w:r>
    </w:p>
    <w:p w:rsidR="00ED4CB3" w:rsidRPr="00ED4CB3" w:rsidRDefault="00ED4CB3" w:rsidP="00ED4CB3">
      <w:pPr>
        <w:numPr>
          <w:ilvl w:val="0"/>
          <w:numId w:val="9"/>
        </w:numPr>
        <w:spacing w:after="0" w:line="240" w:lineRule="auto"/>
        <w:rPr>
          <w:rFonts w:ascii="Times New Roman" w:hAnsi="Times New Roman"/>
          <w:sz w:val="28"/>
          <w:szCs w:val="28"/>
        </w:rPr>
      </w:pPr>
      <w:r w:rsidRPr="00ED4CB3">
        <w:rPr>
          <w:rFonts w:ascii="Times New Roman" w:hAnsi="Times New Roman"/>
          <w:sz w:val="28"/>
          <w:szCs w:val="28"/>
        </w:rPr>
        <w:t>информирования граждан и должностных лиц об изменениях в законодательстве;</w:t>
      </w:r>
    </w:p>
    <w:p w:rsidR="00362870" w:rsidRDefault="00362870" w:rsidP="00362870">
      <w:pPr>
        <w:tabs>
          <w:tab w:val="left" w:pos="266"/>
        </w:tabs>
        <w:spacing w:after="0"/>
        <w:jc w:val="both"/>
        <w:rPr>
          <w:rFonts w:ascii="Times New Roman" w:hAnsi="Times New Roman"/>
          <w:b/>
          <w:sz w:val="28"/>
          <w:szCs w:val="28"/>
        </w:rPr>
      </w:pPr>
      <w:r>
        <w:rPr>
          <w:rFonts w:ascii="Times New Roman" w:hAnsi="Times New Roman"/>
          <w:b/>
          <w:sz w:val="28"/>
          <w:szCs w:val="28"/>
        </w:rPr>
        <w:t>уметь:</w:t>
      </w:r>
    </w:p>
    <w:p w:rsidR="00ED4CB3" w:rsidRPr="00ED4CB3" w:rsidRDefault="00ED4CB3" w:rsidP="00ED4CB3">
      <w:pPr>
        <w:numPr>
          <w:ilvl w:val="0"/>
          <w:numId w:val="10"/>
        </w:numPr>
        <w:spacing w:after="0" w:line="240" w:lineRule="auto"/>
        <w:rPr>
          <w:rFonts w:ascii="Times New Roman" w:hAnsi="Times New Roman"/>
          <w:sz w:val="28"/>
          <w:szCs w:val="28"/>
        </w:rPr>
      </w:pPr>
      <w:r w:rsidRPr="00ED4CB3">
        <w:rPr>
          <w:rFonts w:ascii="Times New Roman" w:hAnsi="Times New Roman"/>
          <w:sz w:val="28"/>
          <w:szCs w:val="28"/>
        </w:rPr>
        <w:t>осуществлять профессиональное толкование нормативных правовых актов;</w:t>
      </w:r>
    </w:p>
    <w:p w:rsidR="00ED4CB3" w:rsidRPr="00ED4CB3" w:rsidRDefault="00ED4CB3" w:rsidP="00ED4CB3">
      <w:pPr>
        <w:numPr>
          <w:ilvl w:val="0"/>
          <w:numId w:val="10"/>
        </w:numPr>
        <w:spacing w:after="0" w:line="240" w:lineRule="auto"/>
        <w:rPr>
          <w:rFonts w:ascii="Times New Roman" w:hAnsi="Times New Roman"/>
          <w:sz w:val="28"/>
          <w:szCs w:val="28"/>
        </w:rPr>
      </w:pPr>
      <w:r w:rsidRPr="00ED4CB3">
        <w:rPr>
          <w:rFonts w:ascii="Times New Roman" w:hAnsi="Times New Roman"/>
          <w:sz w:val="28"/>
          <w:szCs w:val="28"/>
        </w:rPr>
        <w:t>пользоваться нормативными правовыми актами при разрешении практических ситуаций;</w:t>
      </w:r>
    </w:p>
    <w:p w:rsidR="00ED4CB3" w:rsidRPr="00ED4CB3" w:rsidRDefault="00ED4CB3" w:rsidP="00ED4CB3">
      <w:pPr>
        <w:numPr>
          <w:ilvl w:val="0"/>
          <w:numId w:val="10"/>
        </w:numPr>
        <w:spacing w:after="0" w:line="240" w:lineRule="auto"/>
        <w:rPr>
          <w:rFonts w:ascii="Times New Roman" w:hAnsi="Times New Roman"/>
          <w:sz w:val="28"/>
          <w:szCs w:val="28"/>
        </w:rPr>
      </w:pPr>
      <w:r w:rsidRPr="00ED4CB3">
        <w:rPr>
          <w:rFonts w:ascii="Times New Roman" w:hAnsi="Times New Roman"/>
          <w:sz w:val="28"/>
          <w:szCs w:val="28"/>
        </w:rPr>
        <w:t>анализировать различные практические ситуации, делать выводы и обосновывать свою точку зрения по применению нормативных правовых актов, используя информационные справочно-правовые системы;</w:t>
      </w:r>
    </w:p>
    <w:p w:rsidR="00ED4CB3" w:rsidRPr="00ED4CB3" w:rsidRDefault="00ED4CB3" w:rsidP="00ED4CB3">
      <w:pPr>
        <w:numPr>
          <w:ilvl w:val="0"/>
          <w:numId w:val="10"/>
        </w:numPr>
        <w:spacing w:after="0" w:line="240" w:lineRule="auto"/>
        <w:rPr>
          <w:rFonts w:ascii="Times New Roman" w:hAnsi="Times New Roman"/>
          <w:sz w:val="28"/>
          <w:szCs w:val="28"/>
        </w:rPr>
      </w:pPr>
      <w:r w:rsidRPr="00ED4CB3">
        <w:rPr>
          <w:rFonts w:ascii="Times New Roman" w:hAnsi="Times New Roman"/>
          <w:sz w:val="28"/>
          <w:szCs w:val="28"/>
        </w:rPr>
        <w:t>составлять и оформлять организационно-распорядительные и процессуальные документы, используя информационные справочно-правовые системы;</w:t>
      </w:r>
    </w:p>
    <w:p w:rsidR="00ED4CB3" w:rsidRPr="00ED4CB3" w:rsidRDefault="00ED4CB3" w:rsidP="00ED4CB3">
      <w:pPr>
        <w:numPr>
          <w:ilvl w:val="0"/>
          <w:numId w:val="10"/>
        </w:numPr>
        <w:spacing w:after="0" w:line="240" w:lineRule="auto"/>
        <w:rPr>
          <w:rFonts w:ascii="Times New Roman" w:hAnsi="Times New Roman"/>
          <w:sz w:val="28"/>
          <w:szCs w:val="28"/>
        </w:rPr>
      </w:pPr>
      <w:r w:rsidRPr="00ED4CB3">
        <w:rPr>
          <w:rFonts w:ascii="Times New Roman" w:hAnsi="Times New Roman"/>
          <w:sz w:val="28"/>
          <w:szCs w:val="28"/>
        </w:rPr>
        <w:t>оказывать правовую помощь гражданам с целью восстановления нарушенных прав, используя информационные справочно-правовые системы;</w:t>
      </w:r>
    </w:p>
    <w:p w:rsidR="00ED4CB3" w:rsidRPr="00ED4CB3" w:rsidRDefault="00ED4CB3" w:rsidP="00ED4CB3">
      <w:pPr>
        <w:numPr>
          <w:ilvl w:val="0"/>
          <w:numId w:val="10"/>
        </w:numPr>
        <w:spacing w:after="0" w:line="240" w:lineRule="auto"/>
        <w:rPr>
          <w:rFonts w:ascii="Times New Roman" w:hAnsi="Times New Roman"/>
          <w:sz w:val="28"/>
          <w:szCs w:val="28"/>
        </w:rPr>
      </w:pPr>
      <w:r w:rsidRPr="00ED4CB3">
        <w:rPr>
          <w:rFonts w:ascii="Times New Roman" w:hAnsi="Times New Roman"/>
          <w:sz w:val="28"/>
          <w:szCs w:val="28"/>
        </w:rPr>
        <w:t>логично и грамотно излагать свою точку зрения по государственно-правовой тематике;</w:t>
      </w:r>
    </w:p>
    <w:p w:rsidR="00ED4CB3" w:rsidRPr="00ED4CB3" w:rsidRDefault="00ED4CB3" w:rsidP="00ED4CB3">
      <w:pPr>
        <w:numPr>
          <w:ilvl w:val="0"/>
          <w:numId w:val="10"/>
        </w:numPr>
        <w:spacing w:after="0" w:line="240" w:lineRule="auto"/>
        <w:rPr>
          <w:rFonts w:ascii="Times New Roman" w:hAnsi="Times New Roman"/>
          <w:b/>
          <w:sz w:val="28"/>
          <w:szCs w:val="28"/>
        </w:rPr>
      </w:pPr>
      <w:r w:rsidRPr="00ED4CB3">
        <w:rPr>
          <w:rFonts w:ascii="Times New Roman" w:hAnsi="Times New Roman"/>
          <w:sz w:val="28"/>
          <w:szCs w:val="28"/>
        </w:rPr>
        <w:t>информировать граждан и должностных лиц об изменениях в законодательстве;</w:t>
      </w:r>
    </w:p>
    <w:p w:rsidR="00ED4CB3" w:rsidRDefault="00ED4CB3" w:rsidP="00362870">
      <w:pPr>
        <w:tabs>
          <w:tab w:val="left" w:pos="266"/>
        </w:tabs>
        <w:spacing w:after="0"/>
        <w:jc w:val="both"/>
        <w:rPr>
          <w:rFonts w:ascii="Times New Roman" w:hAnsi="Times New Roman"/>
          <w:b/>
          <w:sz w:val="28"/>
          <w:szCs w:val="28"/>
        </w:rPr>
      </w:pPr>
    </w:p>
    <w:p w:rsidR="00362870" w:rsidRDefault="00362870" w:rsidP="00362870">
      <w:pPr>
        <w:tabs>
          <w:tab w:val="left" w:pos="266"/>
        </w:tabs>
        <w:spacing w:after="0"/>
        <w:jc w:val="both"/>
        <w:rPr>
          <w:rFonts w:ascii="Times New Roman" w:hAnsi="Times New Roman"/>
          <w:b/>
          <w:sz w:val="28"/>
          <w:szCs w:val="28"/>
        </w:rPr>
      </w:pPr>
      <w:r>
        <w:rPr>
          <w:rFonts w:ascii="Times New Roman" w:hAnsi="Times New Roman"/>
          <w:b/>
          <w:sz w:val="28"/>
          <w:szCs w:val="28"/>
        </w:rPr>
        <w:lastRenderedPageBreak/>
        <w:t>знать:</w:t>
      </w:r>
    </w:p>
    <w:p w:rsidR="00ED4CB3" w:rsidRPr="00ED4CB3" w:rsidRDefault="00ED4CB3" w:rsidP="00ED4CB3">
      <w:pPr>
        <w:numPr>
          <w:ilvl w:val="0"/>
          <w:numId w:val="11"/>
        </w:numPr>
        <w:spacing w:after="0" w:line="240" w:lineRule="auto"/>
        <w:rPr>
          <w:rFonts w:ascii="Times New Roman" w:hAnsi="Times New Roman"/>
          <w:sz w:val="28"/>
          <w:szCs w:val="28"/>
        </w:rPr>
      </w:pPr>
      <w:r w:rsidRPr="00ED4CB3">
        <w:rPr>
          <w:rFonts w:ascii="Times New Roman" w:hAnsi="Times New Roman"/>
          <w:sz w:val="28"/>
          <w:szCs w:val="28"/>
        </w:rPr>
        <w:t xml:space="preserve">основные положения Конституции Российской Федерации, федеральных конституционных и федеральных законов, регламентирующие права, свободы и обязанности человека и гражданина; </w:t>
      </w:r>
    </w:p>
    <w:p w:rsidR="00ED4CB3" w:rsidRPr="00ED4CB3" w:rsidRDefault="00ED4CB3" w:rsidP="00ED4CB3">
      <w:pPr>
        <w:numPr>
          <w:ilvl w:val="0"/>
          <w:numId w:val="11"/>
        </w:numPr>
        <w:spacing w:after="0" w:line="240" w:lineRule="auto"/>
        <w:rPr>
          <w:rFonts w:ascii="Times New Roman" w:hAnsi="Times New Roman"/>
          <w:sz w:val="28"/>
          <w:szCs w:val="28"/>
        </w:rPr>
      </w:pPr>
      <w:r w:rsidRPr="00ED4CB3">
        <w:rPr>
          <w:rFonts w:ascii="Times New Roman" w:hAnsi="Times New Roman"/>
          <w:sz w:val="28"/>
          <w:szCs w:val="28"/>
        </w:rPr>
        <w:t>основные права, свободы и обязанности человека и гражданина;</w:t>
      </w:r>
    </w:p>
    <w:p w:rsidR="00ED4CB3" w:rsidRPr="00ED4CB3" w:rsidRDefault="00ED4CB3" w:rsidP="00ED4CB3">
      <w:pPr>
        <w:numPr>
          <w:ilvl w:val="0"/>
          <w:numId w:val="11"/>
        </w:numPr>
        <w:spacing w:after="0" w:line="240" w:lineRule="auto"/>
        <w:rPr>
          <w:rFonts w:ascii="Times New Roman" w:hAnsi="Times New Roman"/>
          <w:sz w:val="28"/>
          <w:szCs w:val="28"/>
        </w:rPr>
      </w:pPr>
      <w:r w:rsidRPr="00ED4CB3">
        <w:rPr>
          <w:rFonts w:ascii="Times New Roman" w:hAnsi="Times New Roman"/>
          <w:sz w:val="28"/>
          <w:szCs w:val="28"/>
        </w:rPr>
        <w:t>формы реализации правовых норм и особенности правоприменительной деятельности компетентных органов государства;</w:t>
      </w:r>
    </w:p>
    <w:p w:rsidR="00ED4CB3" w:rsidRPr="00ED4CB3" w:rsidRDefault="00ED4CB3" w:rsidP="00ED4CB3">
      <w:pPr>
        <w:numPr>
          <w:ilvl w:val="0"/>
          <w:numId w:val="11"/>
        </w:numPr>
        <w:spacing w:after="0" w:line="240" w:lineRule="auto"/>
        <w:rPr>
          <w:rFonts w:ascii="Times New Roman" w:hAnsi="Times New Roman"/>
          <w:sz w:val="28"/>
          <w:szCs w:val="28"/>
        </w:rPr>
      </w:pPr>
      <w:r w:rsidRPr="00ED4CB3">
        <w:rPr>
          <w:rFonts w:ascii="Times New Roman" w:hAnsi="Times New Roman"/>
          <w:sz w:val="28"/>
          <w:szCs w:val="28"/>
        </w:rPr>
        <w:t>состав и виды правонарушений;</w:t>
      </w:r>
    </w:p>
    <w:p w:rsidR="00ED4CB3" w:rsidRPr="00ED4CB3" w:rsidRDefault="00ED4CB3" w:rsidP="00ED4CB3">
      <w:pPr>
        <w:numPr>
          <w:ilvl w:val="0"/>
          <w:numId w:val="11"/>
        </w:numPr>
        <w:spacing w:after="0" w:line="240" w:lineRule="auto"/>
        <w:rPr>
          <w:rFonts w:ascii="Times New Roman" w:hAnsi="Times New Roman"/>
          <w:sz w:val="28"/>
          <w:szCs w:val="28"/>
        </w:rPr>
      </w:pPr>
      <w:r w:rsidRPr="00ED4CB3">
        <w:rPr>
          <w:rFonts w:ascii="Times New Roman" w:hAnsi="Times New Roman"/>
          <w:sz w:val="28"/>
          <w:szCs w:val="28"/>
        </w:rPr>
        <w:t>основания и виды юридической ответственности;</w:t>
      </w:r>
    </w:p>
    <w:p w:rsidR="00ED4CB3" w:rsidRPr="00ED4CB3" w:rsidRDefault="00ED4CB3" w:rsidP="00ED4CB3">
      <w:pPr>
        <w:numPr>
          <w:ilvl w:val="0"/>
          <w:numId w:val="11"/>
        </w:numPr>
        <w:spacing w:after="0" w:line="240" w:lineRule="auto"/>
        <w:rPr>
          <w:rFonts w:ascii="Times New Roman" w:hAnsi="Times New Roman"/>
          <w:sz w:val="28"/>
          <w:szCs w:val="28"/>
        </w:rPr>
      </w:pPr>
      <w:r w:rsidRPr="00ED4CB3">
        <w:rPr>
          <w:rFonts w:ascii="Times New Roman" w:hAnsi="Times New Roman"/>
          <w:sz w:val="28"/>
          <w:szCs w:val="28"/>
        </w:rPr>
        <w:t>формы и способы защиты и восстановления нарушенных прав граждан и юридических лиц;</w:t>
      </w:r>
    </w:p>
    <w:p w:rsidR="00ED4CB3" w:rsidRPr="00ED4CB3" w:rsidRDefault="00ED4CB3" w:rsidP="00ED4CB3">
      <w:pPr>
        <w:numPr>
          <w:ilvl w:val="0"/>
          <w:numId w:val="11"/>
        </w:numPr>
        <w:spacing w:after="0" w:line="240" w:lineRule="auto"/>
        <w:rPr>
          <w:rFonts w:ascii="Times New Roman" w:hAnsi="Times New Roman"/>
          <w:sz w:val="28"/>
          <w:szCs w:val="28"/>
        </w:rPr>
      </w:pPr>
      <w:r w:rsidRPr="00ED4CB3">
        <w:rPr>
          <w:rFonts w:ascii="Times New Roman" w:hAnsi="Times New Roman"/>
          <w:sz w:val="28"/>
          <w:szCs w:val="28"/>
        </w:rPr>
        <w:t>структуру и порядок формирования органов государственной власти и местного самоуправления;</w:t>
      </w:r>
    </w:p>
    <w:p w:rsidR="00ED4CB3" w:rsidRPr="00ED4CB3" w:rsidRDefault="00ED4CB3" w:rsidP="00ED4CB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ED4CB3">
        <w:rPr>
          <w:rFonts w:ascii="Times New Roman" w:hAnsi="Times New Roman"/>
          <w:sz w:val="28"/>
          <w:szCs w:val="28"/>
        </w:rPr>
        <w:t>кратко, логично и аргументировано излагать материал в выпускной квалификационной работе</w:t>
      </w:r>
      <w:r>
        <w:rPr>
          <w:rFonts w:ascii="Times New Roman" w:hAnsi="Times New Roman"/>
          <w:sz w:val="28"/>
          <w:szCs w:val="28"/>
        </w:rPr>
        <w:t>.</w:t>
      </w:r>
    </w:p>
    <w:p w:rsidR="00ED4CB3" w:rsidRDefault="00ED4CB3" w:rsidP="00362870">
      <w:pPr>
        <w:tabs>
          <w:tab w:val="left" w:pos="266"/>
        </w:tabs>
        <w:spacing w:after="0"/>
        <w:jc w:val="both"/>
        <w:rPr>
          <w:rFonts w:ascii="Times New Roman" w:hAnsi="Times New Roman"/>
          <w:b/>
          <w:sz w:val="28"/>
          <w:szCs w:val="28"/>
        </w:rPr>
      </w:pPr>
    </w:p>
    <w:p w:rsidR="00362870" w:rsidRPr="00B63D8E" w:rsidRDefault="00362870" w:rsidP="00362870">
      <w:pPr>
        <w:spacing w:after="0"/>
        <w:ind w:firstLine="709"/>
        <w:contextualSpacing/>
        <w:jc w:val="center"/>
        <w:rPr>
          <w:rFonts w:ascii="Times New Roman" w:hAnsi="Times New Roman"/>
          <w:b/>
          <w:bCs/>
          <w:sz w:val="28"/>
          <w:szCs w:val="28"/>
        </w:rPr>
      </w:pPr>
      <w:r>
        <w:rPr>
          <w:rFonts w:ascii="Times New Roman" w:hAnsi="Times New Roman"/>
          <w:b/>
          <w:bCs/>
          <w:sz w:val="28"/>
          <w:szCs w:val="28"/>
        </w:rPr>
        <w:t xml:space="preserve">2.3. </w:t>
      </w:r>
      <w:r w:rsidRPr="00B63D8E">
        <w:rPr>
          <w:rFonts w:ascii="Times New Roman" w:hAnsi="Times New Roman"/>
          <w:b/>
          <w:bCs/>
          <w:sz w:val="28"/>
          <w:szCs w:val="28"/>
        </w:rPr>
        <w:t>Оценка освоения теоретического курса профессионального модуля</w:t>
      </w:r>
    </w:p>
    <w:p w:rsidR="00362870" w:rsidRPr="00B63D8E" w:rsidRDefault="00362870" w:rsidP="00362870">
      <w:pPr>
        <w:spacing w:after="0"/>
        <w:ind w:firstLine="709"/>
        <w:contextualSpacing/>
        <w:jc w:val="both"/>
        <w:rPr>
          <w:rFonts w:ascii="Times New Roman" w:hAnsi="Times New Roman"/>
          <w:bCs/>
          <w:sz w:val="28"/>
          <w:szCs w:val="28"/>
        </w:rPr>
      </w:pPr>
      <w:r>
        <w:rPr>
          <w:rFonts w:ascii="Times New Roman" w:hAnsi="Times New Roman"/>
          <w:bCs/>
          <w:sz w:val="28"/>
          <w:szCs w:val="28"/>
        </w:rPr>
        <w:t>2.</w:t>
      </w:r>
      <w:r w:rsidRPr="00B63D8E">
        <w:rPr>
          <w:rFonts w:ascii="Times New Roman" w:hAnsi="Times New Roman"/>
          <w:bCs/>
          <w:sz w:val="28"/>
          <w:szCs w:val="28"/>
        </w:rPr>
        <w:t>3.1. Общие положения</w:t>
      </w:r>
    </w:p>
    <w:p w:rsidR="00362870" w:rsidRPr="00B63D8E" w:rsidRDefault="00362870" w:rsidP="00362870">
      <w:pPr>
        <w:spacing w:after="0"/>
        <w:ind w:firstLine="709"/>
        <w:contextualSpacing/>
        <w:jc w:val="both"/>
        <w:rPr>
          <w:rFonts w:ascii="Times New Roman" w:hAnsi="Times New Roman"/>
          <w:bCs/>
          <w:sz w:val="28"/>
          <w:szCs w:val="28"/>
        </w:rPr>
      </w:pPr>
      <w:r w:rsidRPr="00B63D8E">
        <w:rPr>
          <w:rFonts w:ascii="Times New Roman" w:hAnsi="Times New Roman"/>
          <w:bCs/>
          <w:sz w:val="28"/>
          <w:szCs w:val="28"/>
        </w:rPr>
        <w:t>Основной целью оценки теоретического курса профессионального модуля является</w:t>
      </w:r>
      <w:r>
        <w:rPr>
          <w:rFonts w:ascii="Times New Roman" w:hAnsi="Times New Roman"/>
          <w:bCs/>
          <w:sz w:val="28"/>
          <w:szCs w:val="28"/>
        </w:rPr>
        <w:t xml:space="preserve"> </w:t>
      </w:r>
      <w:r w:rsidRPr="00B63D8E">
        <w:rPr>
          <w:rFonts w:ascii="Times New Roman" w:hAnsi="Times New Roman"/>
          <w:bCs/>
          <w:sz w:val="28"/>
          <w:szCs w:val="28"/>
        </w:rPr>
        <w:t>оценка умений и знаний.</w:t>
      </w:r>
    </w:p>
    <w:p w:rsidR="00362870" w:rsidRPr="00B63D8E" w:rsidRDefault="00362870" w:rsidP="00362870">
      <w:pPr>
        <w:spacing w:after="0"/>
        <w:ind w:firstLine="709"/>
        <w:contextualSpacing/>
        <w:jc w:val="both"/>
        <w:rPr>
          <w:rFonts w:ascii="Times New Roman" w:hAnsi="Times New Roman"/>
          <w:bCs/>
          <w:sz w:val="28"/>
          <w:szCs w:val="28"/>
          <w:u w:val="single"/>
        </w:rPr>
      </w:pPr>
      <w:r w:rsidRPr="00B63D8E">
        <w:rPr>
          <w:rFonts w:ascii="Times New Roman" w:hAnsi="Times New Roman"/>
          <w:bCs/>
          <w:sz w:val="28"/>
          <w:szCs w:val="28"/>
        </w:rPr>
        <w:t xml:space="preserve">Оценка теоретического курса профессионального модуля осуществляется с использованием следующих форм и методов контроля: </w:t>
      </w:r>
      <w:bookmarkStart w:id="0" w:name="_ftnref5"/>
      <w:r w:rsidRPr="00B63D8E">
        <w:rPr>
          <w:rFonts w:ascii="Times New Roman" w:hAnsi="Times New Roman"/>
          <w:bCs/>
          <w:sz w:val="28"/>
          <w:szCs w:val="28"/>
        </w:rPr>
        <w:t>текущего, рубежного и промежуточного контроля.</w:t>
      </w:r>
      <w:hyperlink r:id="rId9" w:anchor="_ftn5" w:history="1">
        <w:r w:rsidRPr="00B63D8E">
          <w:rPr>
            <w:rFonts w:ascii="Times New Roman" w:hAnsi="Times New Roman"/>
            <w:bCs/>
            <w:sz w:val="28"/>
            <w:szCs w:val="28"/>
          </w:rPr>
          <w:t xml:space="preserve"> </w:t>
        </w:r>
      </w:hyperlink>
      <w:bookmarkEnd w:id="0"/>
    </w:p>
    <w:p w:rsidR="00362870" w:rsidRDefault="00362870" w:rsidP="00362870">
      <w:pPr>
        <w:spacing w:after="0"/>
        <w:ind w:firstLine="709"/>
        <w:contextualSpacing/>
        <w:jc w:val="both"/>
        <w:rPr>
          <w:rFonts w:ascii="Times New Roman" w:hAnsi="Times New Roman"/>
          <w:bCs/>
          <w:sz w:val="28"/>
          <w:szCs w:val="28"/>
        </w:rPr>
      </w:pPr>
      <w:r w:rsidRPr="00B63D8E">
        <w:rPr>
          <w:rFonts w:ascii="Times New Roman" w:hAnsi="Times New Roman"/>
          <w:bCs/>
          <w:sz w:val="28"/>
          <w:szCs w:val="28"/>
        </w:rPr>
        <w:t>Оценка теоретического курса профессионального модуля предусматривает использование накопительной системы оценивания</w:t>
      </w:r>
      <w:r w:rsidRPr="00B63D8E">
        <w:rPr>
          <w:rFonts w:ascii="Times New Roman" w:hAnsi="Times New Roman"/>
          <w:bCs/>
          <w:i/>
          <w:sz w:val="24"/>
          <w:szCs w:val="24"/>
        </w:rPr>
        <w:t>.</w:t>
      </w:r>
    </w:p>
    <w:p w:rsidR="00362870" w:rsidRPr="002C71D9" w:rsidRDefault="00362870" w:rsidP="00362870">
      <w:pPr>
        <w:spacing w:after="0"/>
        <w:ind w:firstLine="709"/>
        <w:contextualSpacing/>
        <w:jc w:val="both"/>
        <w:rPr>
          <w:rFonts w:ascii="Times New Roman" w:hAnsi="Times New Roman"/>
          <w:bCs/>
          <w:sz w:val="28"/>
          <w:szCs w:val="28"/>
        </w:rPr>
      </w:pPr>
      <w:r>
        <w:rPr>
          <w:rFonts w:ascii="Times New Roman" w:hAnsi="Times New Roman"/>
          <w:bCs/>
          <w:sz w:val="28"/>
          <w:szCs w:val="28"/>
        </w:rPr>
        <w:t>2.</w:t>
      </w:r>
      <w:r w:rsidRPr="002C71D9">
        <w:rPr>
          <w:rFonts w:ascii="Times New Roman" w:hAnsi="Times New Roman"/>
          <w:bCs/>
          <w:sz w:val="28"/>
          <w:szCs w:val="28"/>
        </w:rPr>
        <w:t>3.2. Типовые задания для оценки освоения МДК</w:t>
      </w:r>
      <w:bookmarkStart w:id="1" w:name="_ftnref7"/>
      <w:r w:rsidR="00824EC7" w:rsidRPr="002C71D9">
        <w:rPr>
          <w:rFonts w:ascii="Times New Roman" w:hAnsi="Times New Roman"/>
          <w:bCs/>
          <w:sz w:val="28"/>
          <w:szCs w:val="28"/>
        </w:rPr>
        <w:fldChar w:fldCharType="begin"/>
      </w:r>
      <w:r w:rsidRPr="002C71D9">
        <w:rPr>
          <w:rFonts w:ascii="Times New Roman" w:hAnsi="Times New Roman"/>
          <w:bCs/>
          <w:sz w:val="28"/>
          <w:szCs w:val="28"/>
        </w:rPr>
        <w:instrText xml:space="preserve"> HYPERLINK "http://goupu17.sibhost.ru/recomen.html" \l "_ftn7" \o "" </w:instrText>
      </w:r>
      <w:r w:rsidR="00824EC7" w:rsidRPr="002C71D9">
        <w:rPr>
          <w:rFonts w:ascii="Times New Roman" w:hAnsi="Times New Roman"/>
          <w:bCs/>
          <w:sz w:val="28"/>
          <w:szCs w:val="28"/>
        </w:rPr>
        <w:fldChar w:fldCharType="separate"/>
      </w:r>
      <w:r w:rsidRPr="002C71D9">
        <w:rPr>
          <w:rFonts w:ascii="Times New Roman" w:hAnsi="Times New Roman"/>
          <w:bCs/>
          <w:sz w:val="28"/>
          <w:szCs w:val="28"/>
        </w:rPr>
        <w:t xml:space="preserve"> </w:t>
      </w:r>
      <w:r w:rsidR="00824EC7" w:rsidRPr="002C71D9">
        <w:rPr>
          <w:rFonts w:ascii="Times New Roman" w:hAnsi="Times New Roman"/>
          <w:bCs/>
          <w:sz w:val="28"/>
          <w:szCs w:val="28"/>
        </w:rPr>
        <w:fldChar w:fldCharType="end"/>
      </w:r>
      <w:bookmarkEnd w:id="1"/>
    </w:p>
    <w:p w:rsidR="00362870" w:rsidRPr="008C5512" w:rsidRDefault="00362870" w:rsidP="00362870">
      <w:pPr>
        <w:autoSpaceDE w:val="0"/>
        <w:autoSpaceDN w:val="0"/>
        <w:adjustRightInd w:val="0"/>
        <w:spacing w:after="0"/>
        <w:ind w:firstLine="708"/>
        <w:jc w:val="both"/>
        <w:rPr>
          <w:rFonts w:ascii="Times New Roman" w:eastAsiaTheme="minorHAnsi" w:hAnsi="Times New Roman"/>
          <w:i/>
          <w:sz w:val="24"/>
          <w:szCs w:val="24"/>
          <w:lang w:eastAsia="en-US"/>
        </w:rPr>
      </w:pPr>
    </w:p>
    <w:p w:rsidR="00D0762A" w:rsidRDefault="00362870" w:rsidP="00362870">
      <w:pPr>
        <w:pStyle w:val="a3"/>
        <w:spacing w:after="0"/>
        <w:jc w:val="center"/>
        <w:rPr>
          <w:rFonts w:ascii="Times New Roman" w:hAnsi="Times New Roman"/>
          <w:b/>
          <w:sz w:val="28"/>
          <w:szCs w:val="28"/>
        </w:rPr>
      </w:pPr>
      <w:r>
        <w:rPr>
          <w:rFonts w:ascii="Times New Roman" w:hAnsi="Times New Roman"/>
          <w:b/>
          <w:sz w:val="28"/>
          <w:szCs w:val="28"/>
        </w:rPr>
        <w:t xml:space="preserve">Вопросы и задания к дифференцированному  зачету </w:t>
      </w:r>
      <w:proofErr w:type="gramStart"/>
      <w:r>
        <w:rPr>
          <w:rFonts w:ascii="Times New Roman" w:hAnsi="Times New Roman"/>
          <w:b/>
          <w:sz w:val="28"/>
          <w:szCs w:val="28"/>
        </w:rPr>
        <w:t>по</w:t>
      </w:r>
      <w:proofErr w:type="gramEnd"/>
      <w:r>
        <w:rPr>
          <w:rFonts w:ascii="Times New Roman" w:hAnsi="Times New Roman"/>
          <w:b/>
          <w:sz w:val="28"/>
          <w:szCs w:val="28"/>
        </w:rPr>
        <w:t xml:space="preserve"> </w:t>
      </w:r>
    </w:p>
    <w:p w:rsidR="00362870" w:rsidRDefault="00362870" w:rsidP="00362870">
      <w:pPr>
        <w:pStyle w:val="a3"/>
        <w:spacing w:after="0"/>
        <w:jc w:val="center"/>
        <w:rPr>
          <w:rFonts w:ascii="Times New Roman" w:hAnsi="Times New Roman"/>
          <w:i/>
          <w:sz w:val="24"/>
          <w:szCs w:val="24"/>
        </w:rPr>
      </w:pPr>
      <w:r>
        <w:rPr>
          <w:rFonts w:ascii="Times New Roman" w:hAnsi="Times New Roman"/>
          <w:b/>
          <w:sz w:val="28"/>
          <w:szCs w:val="28"/>
        </w:rPr>
        <w:t xml:space="preserve">МДК </w:t>
      </w:r>
      <w:r w:rsidR="00C31A43">
        <w:rPr>
          <w:rFonts w:ascii="Times New Roman" w:hAnsi="Times New Roman"/>
          <w:b/>
          <w:sz w:val="28"/>
          <w:szCs w:val="28"/>
        </w:rPr>
        <w:t>03.01. Осуществление защиты прав и свобод граждан</w:t>
      </w:r>
    </w:p>
    <w:p w:rsidR="00C31A43" w:rsidRDefault="00362870" w:rsidP="00C31A43">
      <w:pPr>
        <w:pStyle w:val="a3"/>
        <w:numPr>
          <w:ilvl w:val="0"/>
          <w:numId w:val="2"/>
        </w:numPr>
        <w:spacing w:after="0"/>
        <w:ind w:left="360"/>
        <w:jc w:val="both"/>
        <w:rPr>
          <w:rFonts w:ascii="Times New Roman" w:hAnsi="Times New Roman"/>
          <w:sz w:val="28"/>
          <w:szCs w:val="28"/>
        </w:rPr>
      </w:pPr>
      <w:r w:rsidRPr="00C31A43">
        <w:rPr>
          <w:rFonts w:ascii="Times New Roman" w:hAnsi="Times New Roman"/>
          <w:sz w:val="28"/>
          <w:szCs w:val="28"/>
        </w:rPr>
        <w:t>Проверяемые знания:</w:t>
      </w:r>
    </w:p>
    <w:p w:rsidR="00C31A43" w:rsidRPr="00C31A43" w:rsidRDefault="00C31A43" w:rsidP="00C31A43">
      <w:pPr>
        <w:pStyle w:val="a3"/>
        <w:numPr>
          <w:ilvl w:val="0"/>
          <w:numId w:val="13"/>
        </w:numPr>
        <w:spacing w:after="0" w:line="240" w:lineRule="auto"/>
        <w:rPr>
          <w:rFonts w:ascii="Times New Roman" w:hAnsi="Times New Roman"/>
          <w:sz w:val="28"/>
          <w:szCs w:val="28"/>
        </w:rPr>
      </w:pPr>
      <w:r w:rsidRPr="00C31A43">
        <w:rPr>
          <w:rFonts w:ascii="Times New Roman" w:hAnsi="Times New Roman"/>
          <w:sz w:val="28"/>
          <w:szCs w:val="28"/>
        </w:rPr>
        <w:t xml:space="preserve">основные положения Конституции Российской Федерации, федеральных конституционных и федеральных законов, регламентирующие права, свободы и обязанности человека и гражданина; </w:t>
      </w:r>
    </w:p>
    <w:p w:rsidR="00C31A43" w:rsidRPr="00C31A43" w:rsidRDefault="00C31A43" w:rsidP="00C31A43">
      <w:pPr>
        <w:pStyle w:val="a3"/>
        <w:numPr>
          <w:ilvl w:val="0"/>
          <w:numId w:val="13"/>
        </w:numPr>
        <w:spacing w:after="0" w:line="240" w:lineRule="auto"/>
        <w:rPr>
          <w:rFonts w:ascii="Times New Roman" w:hAnsi="Times New Roman"/>
          <w:sz w:val="28"/>
          <w:szCs w:val="28"/>
        </w:rPr>
      </w:pPr>
      <w:r w:rsidRPr="00C31A43">
        <w:rPr>
          <w:rFonts w:ascii="Times New Roman" w:hAnsi="Times New Roman"/>
          <w:sz w:val="28"/>
          <w:szCs w:val="28"/>
        </w:rPr>
        <w:t>основные права, свободы и обязанности человека и гражданина;</w:t>
      </w:r>
    </w:p>
    <w:p w:rsidR="00C31A43" w:rsidRPr="00C31A43" w:rsidRDefault="00C31A43" w:rsidP="00C31A43">
      <w:pPr>
        <w:pStyle w:val="a3"/>
        <w:numPr>
          <w:ilvl w:val="0"/>
          <w:numId w:val="13"/>
        </w:numPr>
        <w:spacing w:after="0" w:line="240" w:lineRule="auto"/>
        <w:rPr>
          <w:rFonts w:ascii="Times New Roman" w:hAnsi="Times New Roman"/>
          <w:sz w:val="28"/>
          <w:szCs w:val="28"/>
        </w:rPr>
      </w:pPr>
      <w:r w:rsidRPr="00C31A43">
        <w:rPr>
          <w:rFonts w:ascii="Times New Roman" w:hAnsi="Times New Roman"/>
          <w:sz w:val="28"/>
          <w:szCs w:val="28"/>
        </w:rPr>
        <w:t>формы реализации правовых норм и особенности правоприменительной деятельности компетентных органов государства;</w:t>
      </w:r>
    </w:p>
    <w:p w:rsidR="00C31A43" w:rsidRPr="00C31A43" w:rsidRDefault="00C31A43" w:rsidP="00C31A43">
      <w:pPr>
        <w:pStyle w:val="a3"/>
        <w:numPr>
          <w:ilvl w:val="0"/>
          <w:numId w:val="13"/>
        </w:numPr>
        <w:spacing w:after="0" w:line="240" w:lineRule="auto"/>
        <w:rPr>
          <w:rFonts w:ascii="Times New Roman" w:hAnsi="Times New Roman"/>
          <w:sz w:val="28"/>
          <w:szCs w:val="28"/>
        </w:rPr>
      </w:pPr>
      <w:r w:rsidRPr="00C31A43">
        <w:rPr>
          <w:rFonts w:ascii="Times New Roman" w:hAnsi="Times New Roman"/>
          <w:sz w:val="28"/>
          <w:szCs w:val="28"/>
        </w:rPr>
        <w:t>состав и виды правонарушений;</w:t>
      </w:r>
    </w:p>
    <w:p w:rsidR="00C31A43" w:rsidRPr="00C31A43" w:rsidRDefault="00C31A43" w:rsidP="00C31A43">
      <w:pPr>
        <w:pStyle w:val="a3"/>
        <w:numPr>
          <w:ilvl w:val="0"/>
          <w:numId w:val="13"/>
        </w:numPr>
        <w:spacing w:after="0" w:line="240" w:lineRule="auto"/>
        <w:rPr>
          <w:rFonts w:ascii="Times New Roman" w:hAnsi="Times New Roman"/>
          <w:sz w:val="28"/>
          <w:szCs w:val="28"/>
        </w:rPr>
      </w:pPr>
      <w:r w:rsidRPr="00C31A43">
        <w:rPr>
          <w:rFonts w:ascii="Times New Roman" w:hAnsi="Times New Roman"/>
          <w:sz w:val="28"/>
          <w:szCs w:val="28"/>
        </w:rPr>
        <w:lastRenderedPageBreak/>
        <w:t>основания и виды юридической ответственности;</w:t>
      </w:r>
    </w:p>
    <w:p w:rsidR="00C31A43" w:rsidRPr="00C31A43" w:rsidRDefault="00C31A43" w:rsidP="00C31A43">
      <w:pPr>
        <w:pStyle w:val="a3"/>
        <w:numPr>
          <w:ilvl w:val="0"/>
          <w:numId w:val="13"/>
        </w:numPr>
        <w:spacing w:after="0" w:line="240" w:lineRule="auto"/>
        <w:rPr>
          <w:rFonts w:ascii="Times New Roman" w:hAnsi="Times New Roman"/>
          <w:sz w:val="28"/>
          <w:szCs w:val="28"/>
        </w:rPr>
      </w:pPr>
      <w:r w:rsidRPr="00C31A43">
        <w:rPr>
          <w:rFonts w:ascii="Times New Roman" w:hAnsi="Times New Roman"/>
          <w:sz w:val="28"/>
          <w:szCs w:val="28"/>
        </w:rPr>
        <w:t>формы и способы защиты и восстановления нарушенных прав граждан и юридических лиц;</w:t>
      </w:r>
    </w:p>
    <w:p w:rsidR="00C31A43" w:rsidRPr="00C31A43" w:rsidRDefault="00C31A43" w:rsidP="00C31A43">
      <w:pPr>
        <w:pStyle w:val="a3"/>
        <w:numPr>
          <w:ilvl w:val="0"/>
          <w:numId w:val="13"/>
        </w:numPr>
        <w:spacing w:after="0" w:line="240" w:lineRule="auto"/>
        <w:rPr>
          <w:rFonts w:ascii="Times New Roman" w:hAnsi="Times New Roman"/>
          <w:sz w:val="28"/>
          <w:szCs w:val="28"/>
        </w:rPr>
      </w:pPr>
      <w:r w:rsidRPr="00C31A43">
        <w:rPr>
          <w:rFonts w:ascii="Times New Roman" w:hAnsi="Times New Roman"/>
          <w:sz w:val="28"/>
          <w:szCs w:val="28"/>
        </w:rPr>
        <w:t>структуру и порядок формирования органов государственной власти и местного самоуправления;</w:t>
      </w:r>
    </w:p>
    <w:p w:rsidR="00C31A43" w:rsidRPr="00C31A43" w:rsidRDefault="00C31A43" w:rsidP="00C31A43">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C31A43">
        <w:rPr>
          <w:rFonts w:ascii="Times New Roman" w:hAnsi="Times New Roman"/>
          <w:sz w:val="28"/>
          <w:szCs w:val="28"/>
        </w:rPr>
        <w:t>кратко, логично и аргументировано излагать материал в выпускной квалификационной работе.</w:t>
      </w:r>
    </w:p>
    <w:p w:rsidR="00C31A43" w:rsidRPr="00C31A43" w:rsidRDefault="00C31A43" w:rsidP="001D5E5B">
      <w:pPr>
        <w:pStyle w:val="a3"/>
        <w:spacing w:after="0"/>
        <w:jc w:val="both"/>
        <w:rPr>
          <w:rFonts w:ascii="Times New Roman" w:hAnsi="Times New Roman"/>
          <w:sz w:val="28"/>
          <w:szCs w:val="28"/>
        </w:rPr>
      </w:pPr>
    </w:p>
    <w:p w:rsidR="00362870" w:rsidRDefault="00362870" w:rsidP="00362870">
      <w:pPr>
        <w:spacing w:after="0"/>
        <w:ind w:left="360"/>
        <w:jc w:val="both"/>
        <w:rPr>
          <w:rFonts w:ascii="Times New Roman" w:hAnsi="Times New Roman"/>
          <w:sz w:val="28"/>
          <w:szCs w:val="28"/>
        </w:rPr>
      </w:pPr>
      <w:r>
        <w:rPr>
          <w:rFonts w:ascii="Times New Roman" w:hAnsi="Times New Roman"/>
          <w:sz w:val="28"/>
          <w:szCs w:val="28"/>
        </w:rPr>
        <w:t>Перечень вопросов:</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виды источников права</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содержание принципов правосудия</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 xml:space="preserve">Презумпция невиновности </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признаки судебной системы РФ</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Характеристика звеньев судебной системы</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виды судебной инстанции</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Суд как орган, осуществляющий судебную власть</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Структура мировых судей</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Полномочия мировых судей</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структура районного</w:t>
      </w:r>
      <w:r>
        <w:rPr>
          <w:rFonts w:ascii="Times New Roman" w:hAnsi="Times New Roman"/>
          <w:sz w:val="28"/>
          <w:szCs w:val="28"/>
        </w:rPr>
        <w:t xml:space="preserve"> (городского)</w:t>
      </w:r>
      <w:r w:rsidRPr="001D5E5B">
        <w:rPr>
          <w:rFonts w:ascii="Times New Roman" w:hAnsi="Times New Roman"/>
          <w:sz w:val="28"/>
          <w:szCs w:val="28"/>
        </w:rPr>
        <w:t xml:space="preserve"> суда</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Полномочия районного</w:t>
      </w:r>
      <w:r>
        <w:rPr>
          <w:rFonts w:ascii="Times New Roman" w:hAnsi="Times New Roman"/>
          <w:sz w:val="28"/>
          <w:szCs w:val="28"/>
        </w:rPr>
        <w:t xml:space="preserve"> (городского)</w:t>
      </w:r>
      <w:r w:rsidRPr="001D5E5B">
        <w:rPr>
          <w:rFonts w:ascii="Times New Roman" w:hAnsi="Times New Roman"/>
          <w:sz w:val="28"/>
          <w:szCs w:val="28"/>
        </w:rPr>
        <w:t xml:space="preserve"> суда</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Полномочия Верховного Суда РФ</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структура Верховного Суда РФ</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структура арбитражных судов</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Полномочия арбитражных судов</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Характеристика третейских судов</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Полномочия Конституционного суда РФ</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порядок наделения судей полномочиями</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Требования, предъявляемые к судьям</w:t>
      </w:r>
    </w:p>
    <w:p w:rsidR="001D5E5B" w:rsidRPr="001D5E5B" w:rsidRDefault="001D5E5B" w:rsidP="001D5E5B">
      <w:pPr>
        <w:pStyle w:val="a3"/>
        <w:numPr>
          <w:ilvl w:val="0"/>
          <w:numId w:val="14"/>
        </w:numPr>
        <w:rPr>
          <w:rFonts w:ascii="Times New Roman" w:hAnsi="Times New Roman"/>
          <w:sz w:val="28"/>
          <w:szCs w:val="28"/>
        </w:rPr>
      </w:pPr>
      <w:r>
        <w:rPr>
          <w:rFonts w:ascii="Times New Roman" w:hAnsi="Times New Roman"/>
          <w:sz w:val="28"/>
          <w:szCs w:val="28"/>
        </w:rPr>
        <w:t>П</w:t>
      </w:r>
      <w:r w:rsidRPr="001D5E5B">
        <w:rPr>
          <w:rFonts w:ascii="Times New Roman" w:hAnsi="Times New Roman"/>
          <w:sz w:val="28"/>
          <w:szCs w:val="28"/>
        </w:rPr>
        <w:t>олномочия судебных приставов</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цели и функции прокуратуры</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Система органов и учреждений прокуратуры</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Правовой статус нотариуса</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Полномочия нотариуса</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Требования, которые предъявляются к лицу, приобретающему статус адвоката</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Полномочия адвоката</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виды частной детективной и охраной деятельности</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Система и структура органов дознания</w:t>
      </w:r>
    </w:p>
    <w:p w:rsidR="001D5E5B" w:rsidRPr="001D5E5B" w:rsidRDefault="001D5E5B" w:rsidP="001D5E5B">
      <w:pPr>
        <w:pStyle w:val="a3"/>
        <w:numPr>
          <w:ilvl w:val="0"/>
          <w:numId w:val="14"/>
        </w:numPr>
        <w:rPr>
          <w:rFonts w:ascii="Times New Roman" w:hAnsi="Times New Roman"/>
          <w:sz w:val="28"/>
          <w:szCs w:val="28"/>
        </w:rPr>
      </w:pPr>
      <w:r>
        <w:rPr>
          <w:rFonts w:ascii="Times New Roman" w:hAnsi="Times New Roman"/>
          <w:sz w:val="28"/>
          <w:szCs w:val="28"/>
        </w:rPr>
        <w:t>С</w:t>
      </w:r>
      <w:r w:rsidRPr="001D5E5B">
        <w:rPr>
          <w:rFonts w:ascii="Times New Roman" w:hAnsi="Times New Roman"/>
          <w:sz w:val="28"/>
          <w:szCs w:val="28"/>
        </w:rPr>
        <w:t>труктура полиции</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Полномочия полиции</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lastRenderedPageBreak/>
        <w:t xml:space="preserve">Характеристика НПА, </w:t>
      </w:r>
      <w:proofErr w:type="gramStart"/>
      <w:r w:rsidRPr="001D5E5B">
        <w:rPr>
          <w:rFonts w:ascii="Times New Roman" w:hAnsi="Times New Roman"/>
          <w:sz w:val="28"/>
          <w:szCs w:val="28"/>
        </w:rPr>
        <w:t>регулирующие</w:t>
      </w:r>
      <w:proofErr w:type="gramEnd"/>
      <w:r w:rsidRPr="001D5E5B">
        <w:rPr>
          <w:rFonts w:ascii="Times New Roman" w:hAnsi="Times New Roman"/>
          <w:sz w:val="28"/>
          <w:szCs w:val="28"/>
        </w:rPr>
        <w:t xml:space="preserve"> правоохранительную деятельность</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Понятие и структура ОМСУ</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Представительный орган МСУ</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Глава муниципального образования</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Местная администрация</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Иск как форма защиты прав граждан</w:t>
      </w:r>
    </w:p>
    <w:p w:rsidR="001D5E5B" w:rsidRPr="001D5E5B" w:rsidRDefault="001D5E5B" w:rsidP="001D5E5B">
      <w:pPr>
        <w:pStyle w:val="a3"/>
        <w:numPr>
          <w:ilvl w:val="0"/>
          <w:numId w:val="14"/>
        </w:numPr>
        <w:rPr>
          <w:rFonts w:ascii="Times New Roman" w:hAnsi="Times New Roman"/>
          <w:sz w:val="28"/>
          <w:szCs w:val="28"/>
        </w:rPr>
      </w:pPr>
      <w:r w:rsidRPr="001D5E5B">
        <w:rPr>
          <w:rFonts w:ascii="Times New Roman" w:hAnsi="Times New Roman"/>
          <w:sz w:val="28"/>
          <w:szCs w:val="28"/>
        </w:rPr>
        <w:t>Претензия как форма защиты прав граждан</w:t>
      </w:r>
    </w:p>
    <w:p w:rsidR="001D5E5B" w:rsidRPr="001D5E5B" w:rsidRDefault="001D5E5B" w:rsidP="001D5E5B">
      <w:pPr>
        <w:pStyle w:val="a3"/>
        <w:numPr>
          <w:ilvl w:val="0"/>
          <w:numId w:val="14"/>
        </w:numPr>
        <w:rPr>
          <w:rFonts w:ascii="Times New Roman" w:hAnsi="Times New Roman"/>
          <w:sz w:val="28"/>
          <w:szCs w:val="28"/>
        </w:rPr>
      </w:pPr>
      <w:r>
        <w:rPr>
          <w:rFonts w:ascii="Times New Roman" w:hAnsi="Times New Roman"/>
          <w:sz w:val="28"/>
          <w:szCs w:val="28"/>
        </w:rPr>
        <w:t xml:space="preserve"> Понятие и порядок составления ж</w:t>
      </w:r>
      <w:r w:rsidRPr="001D5E5B">
        <w:rPr>
          <w:rFonts w:ascii="Times New Roman" w:hAnsi="Times New Roman"/>
          <w:sz w:val="28"/>
          <w:szCs w:val="28"/>
        </w:rPr>
        <w:t>алоб</w:t>
      </w:r>
      <w:r>
        <w:rPr>
          <w:rFonts w:ascii="Times New Roman" w:hAnsi="Times New Roman"/>
          <w:sz w:val="28"/>
          <w:szCs w:val="28"/>
        </w:rPr>
        <w:t>ы</w:t>
      </w:r>
    </w:p>
    <w:p w:rsidR="001D5E5B" w:rsidRDefault="001D5E5B" w:rsidP="001D5E5B">
      <w:pPr>
        <w:pStyle w:val="a3"/>
        <w:spacing w:after="0"/>
        <w:jc w:val="both"/>
        <w:rPr>
          <w:rFonts w:ascii="Times New Roman" w:hAnsi="Times New Roman"/>
          <w:sz w:val="28"/>
          <w:szCs w:val="28"/>
        </w:rPr>
      </w:pPr>
    </w:p>
    <w:p w:rsidR="00362870" w:rsidRDefault="00362870" w:rsidP="00362870">
      <w:pPr>
        <w:pStyle w:val="a3"/>
        <w:numPr>
          <w:ilvl w:val="0"/>
          <w:numId w:val="2"/>
        </w:numPr>
        <w:spacing w:after="0"/>
        <w:jc w:val="both"/>
        <w:rPr>
          <w:rFonts w:ascii="Times New Roman" w:hAnsi="Times New Roman"/>
          <w:sz w:val="28"/>
          <w:szCs w:val="28"/>
        </w:rPr>
      </w:pPr>
      <w:r>
        <w:rPr>
          <w:rFonts w:ascii="Times New Roman" w:hAnsi="Times New Roman"/>
          <w:sz w:val="28"/>
          <w:szCs w:val="28"/>
        </w:rPr>
        <w:t>Проверяемые умения:</w:t>
      </w:r>
    </w:p>
    <w:p w:rsidR="00C036C8" w:rsidRPr="00C036C8" w:rsidRDefault="00C036C8" w:rsidP="00C036C8">
      <w:pPr>
        <w:pStyle w:val="a3"/>
        <w:numPr>
          <w:ilvl w:val="0"/>
          <w:numId w:val="16"/>
        </w:numPr>
        <w:spacing w:after="0" w:line="240" w:lineRule="auto"/>
        <w:rPr>
          <w:rFonts w:ascii="Times New Roman" w:hAnsi="Times New Roman"/>
          <w:sz w:val="28"/>
          <w:szCs w:val="28"/>
        </w:rPr>
      </w:pPr>
      <w:r w:rsidRPr="00C036C8">
        <w:rPr>
          <w:rFonts w:ascii="Times New Roman" w:hAnsi="Times New Roman"/>
          <w:sz w:val="28"/>
          <w:szCs w:val="28"/>
        </w:rPr>
        <w:t>осуществлять профессиональное толкование нормативных правовых актов;</w:t>
      </w:r>
    </w:p>
    <w:p w:rsidR="00C036C8" w:rsidRPr="00C036C8" w:rsidRDefault="00C036C8" w:rsidP="00C036C8">
      <w:pPr>
        <w:pStyle w:val="a3"/>
        <w:numPr>
          <w:ilvl w:val="0"/>
          <w:numId w:val="16"/>
        </w:numPr>
        <w:spacing w:after="0" w:line="240" w:lineRule="auto"/>
        <w:rPr>
          <w:rFonts w:ascii="Times New Roman" w:hAnsi="Times New Roman"/>
          <w:sz w:val="28"/>
          <w:szCs w:val="28"/>
        </w:rPr>
      </w:pPr>
      <w:r w:rsidRPr="00C036C8">
        <w:rPr>
          <w:rFonts w:ascii="Times New Roman" w:hAnsi="Times New Roman"/>
          <w:sz w:val="28"/>
          <w:szCs w:val="28"/>
        </w:rPr>
        <w:t>пользоваться нормативными правовыми актами при разрешении практических ситуаций;</w:t>
      </w:r>
    </w:p>
    <w:p w:rsidR="00C036C8" w:rsidRPr="00C036C8" w:rsidRDefault="00C036C8" w:rsidP="00C036C8">
      <w:pPr>
        <w:pStyle w:val="a3"/>
        <w:numPr>
          <w:ilvl w:val="0"/>
          <w:numId w:val="16"/>
        </w:numPr>
        <w:spacing w:after="0" w:line="240" w:lineRule="auto"/>
        <w:rPr>
          <w:rFonts w:ascii="Times New Roman" w:hAnsi="Times New Roman"/>
          <w:sz w:val="28"/>
          <w:szCs w:val="28"/>
        </w:rPr>
      </w:pPr>
      <w:r w:rsidRPr="00C036C8">
        <w:rPr>
          <w:rFonts w:ascii="Times New Roman" w:hAnsi="Times New Roman"/>
          <w:sz w:val="28"/>
          <w:szCs w:val="28"/>
        </w:rPr>
        <w:t>анализировать различные практические ситуации, делать выводы и обосновывать свою точку зрения по применению нормативных правовых актов, используя информационные справочно-правовые системы;</w:t>
      </w:r>
    </w:p>
    <w:p w:rsidR="00C036C8" w:rsidRPr="00C036C8" w:rsidRDefault="00C036C8" w:rsidP="00C036C8">
      <w:pPr>
        <w:pStyle w:val="a3"/>
        <w:numPr>
          <w:ilvl w:val="0"/>
          <w:numId w:val="16"/>
        </w:numPr>
        <w:spacing w:after="0" w:line="240" w:lineRule="auto"/>
        <w:rPr>
          <w:rFonts w:ascii="Times New Roman" w:hAnsi="Times New Roman"/>
          <w:sz w:val="28"/>
          <w:szCs w:val="28"/>
        </w:rPr>
      </w:pPr>
      <w:r w:rsidRPr="00C036C8">
        <w:rPr>
          <w:rFonts w:ascii="Times New Roman" w:hAnsi="Times New Roman"/>
          <w:sz w:val="28"/>
          <w:szCs w:val="28"/>
        </w:rPr>
        <w:t>составлять и оформлять организационно-распорядительные и процессуальные документы, используя информационные справочно-правовые системы;</w:t>
      </w:r>
    </w:p>
    <w:p w:rsidR="00C036C8" w:rsidRPr="00C036C8" w:rsidRDefault="00C036C8" w:rsidP="00C036C8">
      <w:pPr>
        <w:pStyle w:val="a3"/>
        <w:numPr>
          <w:ilvl w:val="0"/>
          <w:numId w:val="16"/>
        </w:numPr>
        <w:spacing w:after="0" w:line="240" w:lineRule="auto"/>
        <w:rPr>
          <w:rFonts w:ascii="Times New Roman" w:hAnsi="Times New Roman"/>
          <w:sz w:val="28"/>
          <w:szCs w:val="28"/>
        </w:rPr>
      </w:pPr>
      <w:r w:rsidRPr="00C036C8">
        <w:rPr>
          <w:rFonts w:ascii="Times New Roman" w:hAnsi="Times New Roman"/>
          <w:sz w:val="28"/>
          <w:szCs w:val="28"/>
        </w:rPr>
        <w:t>оказывать правовую помощь гражданам с целью восстановления нарушенных прав, используя информационные справочно-правовые системы;</w:t>
      </w:r>
    </w:p>
    <w:p w:rsidR="00C036C8" w:rsidRPr="00C036C8" w:rsidRDefault="00C036C8" w:rsidP="00C036C8">
      <w:pPr>
        <w:pStyle w:val="a3"/>
        <w:numPr>
          <w:ilvl w:val="0"/>
          <w:numId w:val="16"/>
        </w:numPr>
        <w:spacing w:after="0" w:line="240" w:lineRule="auto"/>
        <w:rPr>
          <w:rFonts w:ascii="Times New Roman" w:hAnsi="Times New Roman"/>
          <w:sz w:val="28"/>
          <w:szCs w:val="28"/>
        </w:rPr>
      </w:pPr>
      <w:r w:rsidRPr="00C036C8">
        <w:rPr>
          <w:rFonts w:ascii="Times New Roman" w:hAnsi="Times New Roman"/>
          <w:sz w:val="28"/>
          <w:szCs w:val="28"/>
        </w:rPr>
        <w:t>логично и грамотно излагать свою точку зрения по государственно-правовой тематике;</w:t>
      </w:r>
    </w:p>
    <w:p w:rsidR="00C036C8" w:rsidRPr="00C036C8" w:rsidRDefault="00C036C8" w:rsidP="00C036C8">
      <w:pPr>
        <w:pStyle w:val="a3"/>
        <w:numPr>
          <w:ilvl w:val="0"/>
          <w:numId w:val="16"/>
        </w:numPr>
        <w:spacing w:after="0" w:line="240" w:lineRule="auto"/>
        <w:rPr>
          <w:rFonts w:ascii="Times New Roman" w:hAnsi="Times New Roman"/>
          <w:b/>
          <w:sz w:val="28"/>
          <w:szCs w:val="28"/>
        </w:rPr>
      </w:pPr>
      <w:r w:rsidRPr="00C036C8">
        <w:rPr>
          <w:rFonts w:ascii="Times New Roman" w:hAnsi="Times New Roman"/>
          <w:sz w:val="28"/>
          <w:szCs w:val="28"/>
        </w:rPr>
        <w:t>информировать граждан и должностных лиц об изменениях в законодательстве;</w:t>
      </w:r>
    </w:p>
    <w:p w:rsidR="00362870" w:rsidRDefault="00362870" w:rsidP="00362870">
      <w:pPr>
        <w:spacing w:after="0"/>
        <w:ind w:left="360"/>
        <w:jc w:val="both"/>
        <w:rPr>
          <w:rFonts w:ascii="Times New Roman" w:hAnsi="Times New Roman"/>
          <w:sz w:val="28"/>
          <w:szCs w:val="28"/>
        </w:rPr>
      </w:pPr>
    </w:p>
    <w:p w:rsidR="00362870" w:rsidRDefault="00362870" w:rsidP="00362870">
      <w:pPr>
        <w:spacing w:after="0"/>
        <w:ind w:left="360"/>
        <w:jc w:val="both"/>
        <w:rPr>
          <w:rFonts w:ascii="Times New Roman" w:hAnsi="Times New Roman"/>
          <w:sz w:val="28"/>
          <w:szCs w:val="28"/>
        </w:rPr>
      </w:pPr>
      <w:r>
        <w:rPr>
          <w:rFonts w:ascii="Times New Roman" w:hAnsi="Times New Roman"/>
          <w:sz w:val="28"/>
          <w:szCs w:val="28"/>
        </w:rPr>
        <w:t>Перечень заданий:</w:t>
      </w:r>
    </w:p>
    <w:p w:rsidR="00D0762A" w:rsidRPr="00D0762A" w:rsidRDefault="00D0762A" w:rsidP="00D0762A">
      <w:pPr>
        <w:pStyle w:val="a3"/>
        <w:numPr>
          <w:ilvl w:val="0"/>
          <w:numId w:val="18"/>
        </w:numPr>
        <w:ind w:firstLine="708"/>
        <w:jc w:val="both"/>
        <w:rPr>
          <w:rFonts w:ascii="Times New Roman" w:hAnsi="Times New Roman"/>
          <w:sz w:val="28"/>
          <w:szCs w:val="28"/>
        </w:rPr>
      </w:pPr>
      <w:r w:rsidRPr="00D0762A">
        <w:rPr>
          <w:rFonts w:ascii="Times New Roman" w:hAnsi="Times New Roman"/>
          <w:sz w:val="28"/>
          <w:szCs w:val="28"/>
        </w:rPr>
        <w:t xml:space="preserve">К нотариусу Сергеевой обратился гражданин Петров для оформления свидетельства о праве на наследство. Сергеева приняла весь перечень документов и попросила Петрова подойти через 3 часа за свидетельством. Петров не смог отпроситься с работы и прислал за свидетельством свою супругу Петрову Елену Ивановну, при себе Петрова Е.И. имела паспорт со штампом органа ЗАГС о том, что Петров Игорь Сергеевич является ее супругом. Может ли нотариус Сергеева выдать супруге Петрова свидетельство о праве на наследство? Обоснуйте свой ответ.  Разъясните, какие нотариальные действия еще </w:t>
      </w:r>
      <w:r w:rsidRPr="00D0762A">
        <w:rPr>
          <w:rFonts w:ascii="Times New Roman" w:hAnsi="Times New Roman"/>
          <w:sz w:val="28"/>
          <w:szCs w:val="28"/>
        </w:rPr>
        <w:lastRenderedPageBreak/>
        <w:t xml:space="preserve">выполняет нотариус.   В </w:t>
      </w:r>
      <w:proofErr w:type="gramStart"/>
      <w:r w:rsidRPr="00D0762A">
        <w:rPr>
          <w:rFonts w:ascii="Times New Roman" w:hAnsi="Times New Roman"/>
          <w:sz w:val="28"/>
          <w:szCs w:val="28"/>
        </w:rPr>
        <w:t>каком</w:t>
      </w:r>
      <w:proofErr w:type="gramEnd"/>
      <w:r w:rsidRPr="00D0762A">
        <w:rPr>
          <w:rFonts w:ascii="Times New Roman" w:hAnsi="Times New Roman"/>
          <w:sz w:val="28"/>
          <w:szCs w:val="28"/>
        </w:rPr>
        <w:t xml:space="preserve"> (их) НПА содержится весь перечень нотариальных действий?</w:t>
      </w:r>
    </w:p>
    <w:p w:rsidR="00D0762A" w:rsidRPr="00D0762A" w:rsidRDefault="00D0762A" w:rsidP="00D0762A">
      <w:pPr>
        <w:pStyle w:val="a3"/>
        <w:numPr>
          <w:ilvl w:val="0"/>
          <w:numId w:val="18"/>
        </w:numPr>
        <w:ind w:firstLine="708"/>
        <w:jc w:val="both"/>
        <w:rPr>
          <w:rFonts w:ascii="Times New Roman" w:hAnsi="Times New Roman"/>
          <w:sz w:val="24"/>
          <w:szCs w:val="24"/>
        </w:rPr>
      </w:pPr>
      <w:r w:rsidRPr="00D0762A">
        <w:rPr>
          <w:rFonts w:ascii="Times New Roman" w:hAnsi="Times New Roman"/>
          <w:sz w:val="28"/>
          <w:szCs w:val="28"/>
        </w:rPr>
        <w:t xml:space="preserve">Петров отработал в органах МВД 20 лет, год назад Петров не сдал квалификационный экзамен на должность нотариуса, он решил обжаловать решение квалификационной комиссии и подал жалобу по истечении 2-х месяцев со дня вручения ему копии решения. Апелляционная комиссия отказала Петрову в рассмотрении его жалобы. Укажите причину отказа комиссии. </w:t>
      </w:r>
      <w:proofErr w:type="gramStart"/>
      <w:r w:rsidRPr="00D0762A">
        <w:rPr>
          <w:rFonts w:ascii="Times New Roman" w:hAnsi="Times New Roman"/>
          <w:sz w:val="28"/>
          <w:szCs w:val="28"/>
        </w:rPr>
        <w:t>Разъясните гражданину Петрову как должна</w:t>
      </w:r>
      <w:proofErr w:type="gramEnd"/>
      <w:r w:rsidRPr="00D0762A">
        <w:rPr>
          <w:rFonts w:ascii="Times New Roman" w:hAnsi="Times New Roman"/>
          <w:sz w:val="28"/>
          <w:szCs w:val="28"/>
        </w:rPr>
        <w:t xml:space="preserve">, составляться жалоба. В </w:t>
      </w:r>
      <w:proofErr w:type="gramStart"/>
      <w:r w:rsidRPr="00D0762A">
        <w:rPr>
          <w:rFonts w:ascii="Times New Roman" w:hAnsi="Times New Roman"/>
          <w:sz w:val="28"/>
          <w:szCs w:val="28"/>
        </w:rPr>
        <w:t>каком</w:t>
      </w:r>
      <w:proofErr w:type="gramEnd"/>
      <w:r w:rsidRPr="00D0762A">
        <w:rPr>
          <w:rFonts w:ascii="Times New Roman" w:hAnsi="Times New Roman"/>
          <w:sz w:val="28"/>
          <w:szCs w:val="28"/>
        </w:rPr>
        <w:t xml:space="preserve"> (их) НПА содержаться требования к кандидатам на должность нотариуса?</w:t>
      </w:r>
    </w:p>
    <w:p w:rsidR="00D0762A" w:rsidRDefault="00D0762A" w:rsidP="00D0762A">
      <w:pPr>
        <w:pStyle w:val="a3"/>
        <w:numPr>
          <w:ilvl w:val="0"/>
          <w:numId w:val="18"/>
        </w:numPr>
        <w:ind w:firstLine="708"/>
        <w:jc w:val="both"/>
        <w:rPr>
          <w:rFonts w:ascii="Times New Roman" w:hAnsi="Times New Roman"/>
          <w:sz w:val="28"/>
          <w:szCs w:val="28"/>
        </w:rPr>
      </w:pPr>
      <w:r w:rsidRPr="00D0762A">
        <w:rPr>
          <w:rFonts w:ascii="Times New Roman" w:hAnsi="Times New Roman"/>
          <w:sz w:val="28"/>
          <w:szCs w:val="28"/>
        </w:rPr>
        <w:t xml:space="preserve">В юридическую консультацию обратилась гражданка Сухова И.Р., мать 6 – </w:t>
      </w:r>
      <w:proofErr w:type="spellStart"/>
      <w:r w:rsidRPr="00D0762A">
        <w:rPr>
          <w:rFonts w:ascii="Times New Roman" w:hAnsi="Times New Roman"/>
          <w:sz w:val="28"/>
          <w:szCs w:val="28"/>
        </w:rPr>
        <w:t>х</w:t>
      </w:r>
      <w:proofErr w:type="spellEnd"/>
      <w:r w:rsidRPr="00D0762A">
        <w:rPr>
          <w:rFonts w:ascii="Times New Roman" w:hAnsi="Times New Roman"/>
          <w:sz w:val="28"/>
          <w:szCs w:val="28"/>
        </w:rPr>
        <w:t xml:space="preserve"> несовершеннолетних детей, также известно, что бывший супруг не помогает ни материально семье, ни принимает участия в воспитании детей. Разъясните гражданке, в какие органы ей необходимо обратиться за социальной помощью, а также </w:t>
      </w:r>
      <w:proofErr w:type="gramStart"/>
      <w:r w:rsidRPr="00D0762A">
        <w:rPr>
          <w:rFonts w:ascii="Times New Roman" w:hAnsi="Times New Roman"/>
          <w:sz w:val="28"/>
          <w:szCs w:val="28"/>
        </w:rPr>
        <w:t>проконсультируйте гражданку Сухову И.Р. как должен</w:t>
      </w:r>
      <w:proofErr w:type="gramEnd"/>
      <w:r w:rsidRPr="00D0762A">
        <w:rPr>
          <w:rFonts w:ascii="Times New Roman" w:hAnsi="Times New Roman"/>
          <w:sz w:val="28"/>
          <w:szCs w:val="28"/>
        </w:rPr>
        <w:t xml:space="preserve"> составляться иск о взыскании алиментов и какие документы необходимо предоставить в суд. В </w:t>
      </w:r>
      <w:proofErr w:type="gramStart"/>
      <w:r w:rsidRPr="00D0762A">
        <w:rPr>
          <w:rFonts w:ascii="Times New Roman" w:hAnsi="Times New Roman"/>
          <w:sz w:val="28"/>
          <w:szCs w:val="28"/>
        </w:rPr>
        <w:t>каком</w:t>
      </w:r>
      <w:proofErr w:type="gramEnd"/>
      <w:r w:rsidRPr="00D0762A">
        <w:rPr>
          <w:rFonts w:ascii="Times New Roman" w:hAnsi="Times New Roman"/>
          <w:sz w:val="28"/>
          <w:szCs w:val="28"/>
        </w:rPr>
        <w:t xml:space="preserve"> (их) НПА содержаться требования к написанию искового заявления?</w:t>
      </w:r>
    </w:p>
    <w:p w:rsidR="00D0762A" w:rsidRDefault="00D0762A" w:rsidP="00D0762A">
      <w:pPr>
        <w:pStyle w:val="a3"/>
        <w:numPr>
          <w:ilvl w:val="0"/>
          <w:numId w:val="18"/>
        </w:numPr>
        <w:ind w:firstLine="708"/>
        <w:jc w:val="both"/>
        <w:rPr>
          <w:rFonts w:ascii="Times New Roman" w:hAnsi="Times New Roman"/>
          <w:sz w:val="28"/>
          <w:szCs w:val="28"/>
        </w:rPr>
      </w:pPr>
      <w:r w:rsidRPr="00D0762A">
        <w:rPr>
          <w:rFonts w:ascii="Times New Roman" w:hAnsi="Times New Roman"/>
          <w:sz w:val="28"/>
          <w:szCs w:val="28"/>
        </w:rPr>
        <w:t xml:space="preserve">В Пенсионный Фонд РФ обратился гражданин Челноков В.Ш., 1953 г.р. за назначением пенсии по старости. Из представленных документов специалист ПФР не обнаружила справку о работе за период с 1979 по 1982 годы, т.к. за указанный период запись в трудовой книжке была произведена некорректно, поэтому ПФР было вынесено решение о том, чтобы не засчитать данный период работы. Челноков В.Ш. пояснил, что организация, в которой он </w:t>
      </w:r>
      <w:proofErr w:type="gramStart"/>
      <w:r w:rsidRPr="00D0762A">
        <w:rPr>
          <w:rFonts w:ascii="Times New Roman" w:hAnsi="Times New Roman"/>
          <w:sz w:val="28"/>
          <w:szCs w:val="28"/>
        </w:rPr>
        <w:t>работал с 1979 по 1982 годы уже не существует и документы в городской архив не сдавала</w:t>
      </w:r>
      <w:proofErr w:type="gramEnd"/>
      <w:r w:rsidRPr="00D0762A">
        <w:rPr>
          <w:rFonts w:ascii="Times New Roman" w:hAnsi="Times New Roman"/>
          <w:sz w:val="28"/>
          <w:szCs w:val="28"/>
        </w:rPr>
        <w:t xml:space="preserve"> и терять 3 лет работы ему не хотелось бы. Составьте исковое заявление от имени </w:t>
      </w:r>
      <w:proofErr w:type="spellStart"/>
      <w:r w:rsidRPr="00D0762A">
        <w:rPr>
          <w:rFonts w:ascii="Times New Roman" w:hAnsi="Times New Roman"/>
          <w:sz w:val="28"/>
          <w:szCs w:val="28"/>
        </w:rPr>
        <w:t>Челнокова</w:t>
      </w:r>
      <w:proofErr w:type="spellEnd"/>
      <w:r w:rsidRPr="00D0762A">
        <w:rPr>
          <w:rFonts w:ascii="Times New Roman" w:hAnsi="Times New Roman"/>
          <w:sz w:val="28"/>
          <w:szCs w:val="28"/>
        </w:rPr>
        <w:t xml:space="preserve"> В.Ш. в суд. В </w:t>
      </w:r>
      <w:proofErr w:type="gramStart"/>
      <w:r w:rsidRPr="00D0762A">
        <w:rPr>
          <w:rFonts w:ascii="Times New Roman" w:hAnsi="Times New Roman"/>
          <w:sz w:val="28"/>
          <w:szCs w:val="28"/>
        </w:rPr>
        <w:t>каком</w:t>
      </w:r>
      <w:proofErr w:type="gramEnd"/>
      <w:r w:rsidRPr="00D0762A">
        <w:rPr>
          <w:rFonts w:ascii="Times New Roman" w:hAnsi="Times New Roman"/>
          <w:sz w:val="28"/>
          <w:szCs w:val="28"/>
        </w:rPr>
        <w:t xml:space="preserve"> (их) НПА содержаться требования к написанию искового заявления?</w:t>
      </w:r>
    </w:p>
    <w:p w:rsidR="00D0762A" w:rsidRDefault="00D0762A" w:rsidP="00D0762A">
      <w:pPr>
        <w:pStyle w:val="a3"/>
        <w:numPr>
          <w:ilvl w:val="0"/>
          <w:numId w:val="18"/>
        </w:numPr>
        <w:ind w:firstLine="708"/>
        <w:jc w:val="both"/>
        <w:rPr>
          <w:rFonts w:ascii="Times New Roman" w:hAnsi="Times New Roman"/>
          <w:sz w:val="28"/>
          <w:szCs w:val="28"/>
        </w:rPr>
      </w:pPr>
      <w:r w:rsidRPr="00D0762A">
        <w:rPr>
          <w:rFonts w:ascii="Times New Roman" w:hAnsi="Times New Roman"/>
          <w:sz w:val="28"/>
          <w:szCs w:val="28"/>
        </w:rPr>
        <w:t xml:space="preserve">Гражданин Синельников Г.О.. обратился в районный суд по своему месту жительства с исковым заявлением, в котором просил снизить размер алиментов, взыскиваемых с него, в связи с тем, что у Синельникова Г.О. появилась новая семья. </w:t>
      </w:r>
      <w:proofErr w:type="gramStart"/>
      <w:r w:rsidRPr="00D0762A">
        <w:rPr>
          <w:rFonts w:ascii="Times New Roman" w:hAnsi="Times New Roman"/>
          <w:sz w:val="28"/>
          <w:szCs w:val="28"/>
        </w:rPr>
        <w:t>Проконсультируйте Синельникова Г.О. правильно ли он пришел</w:t>
      </w:r>
      <w:proofErr w:type="gramEnd"/>
      <w:r w:rsidRPr="00D0762A">
        <w:rPr>
          <w:rFonts w:ascii="Times New Roman" w:hAnsi="Times New Roman"/>
          <w:sz w:val="28"/>
          <w:szCs w:val="28"/>
        </w:rPr>
        <w:t xml:space="preserve"> подавать иск в районный суд. Обоснуйте свой ответ. Какими полномочиями обладает судебный орган, в который должен обратиться Синельников Г.О. В каком (их) НПА прописаны полномочия данного судебного органа?</w:t>
      </w:r>
    </w:p>
    <w:p w:rsidR="00D0762A" w:rsidRDefault="00D0762A" w:rsidP="00D0762A">
      <w:pPr>
        <w:pStyle w:val="a3"/>
        <w:numPr>
          <w:ilvl w:val="0"/>
          <w:numId w:val="18"/>
        </w:numPr>
        <w:ind w:firstLine="708"/>
        <w:jc w:val="both"/>
        <w:rPr>
          <w:rFonts w:ascii="Times New Roman" w:hAnsi="Times New Roman"/>
          <w:sz w:val="28"/>
          <w:szCs w:val="28"/>
        </w:rPr>
      </w:pPr>
      <w:r w:rsidRPr="00D0762A">
        <w:rPr>
          <w:rFonts w:ascii="Times New Roman" w:hAnsi="Times New Roman"/>
          <w:sz w:val="28"/>
          <w:szCs w:val="28"/>
        </w:rPr>
        <w:lastRenderedPageBreak/>
        <w:t xml:space="preserve">В Пенсионный Фонд РФ 01.03.2013г. обратилась гражданка Бочкина А.Д.,  27.03.1958 г.р. за назначением пенсии по старости. При подаче заявления о назначении и подаче документов для назначения специалист ПФР все приняла, выдала расписку с указанием примерной даты назначения пенсии по старости – 20.03.2013г. Однако с момента подачи заявления прошло более 3 месяцев, а пенсия так и не назначена. Составьте иск в суд. В </w:t>
      </w:r>
      <w:proofErr w:type="gramStart"/>
      <w:r w:rsidRPr="00D0762A">
        <w:rPr>
          <w:rFonts w:ascii="Times New Roman" w:hAnsi="Times New Roman"/>
          <w:sz w:val="28"/>
          <w:szCs w:val="28"/>
        </w:rPr>
        <w:t>каком</w:t>
      </w:r>
      <w:proofErr w:type="gramEnd"/>
      <w:r w:rsidRPr="00D0762A">
        <w:rPr>
          <w:rFonts w:ascii="Times New Roman" w:hAnsi="Times New Roman"/>
          <w:sz w:val="28"/>
          <w:szCs w:val="28"/>
        </w:rPr>
        <w:t xml:space="preserve"> (их) НПА указаны сроки назначения трудовой пенсии по старости?</w:t>
      </w:r>
    </w:p>
    <w:p w:rsidR="00D0762A" w:rsidRDefault="00D0762A" w:rsidP="00D0762A">
      <w:pPr>
        <w:pStyle w:val="a3"/>
        <w:numPr>
          <w:ilvl w:val="0"/>
          <w:numId w:val="18"/>
        </w:numPr>
        <w:ind w:firstLine="708"/>
        <w:jc w:val="both"/>
        <w:rPr>
          <w:rFonts w:ascii="Times New Roman" w:hAnsi="Times New Roman"/>
          <w:sz w:val="28"/>
          <w:szCs w:val="28"/>
        </w:rPr>
      </w:pPr>
      <w:r w:rsidRPr="00D0762A">
        <w:rPr>
          <w:rFonts w:ascii="Times New Roman" w:hAnsi="Times New Roman"/>
          <w:sz w:val="28"/>
          <w:szCs w:val="28"/>
        </w:rPr>
        <w:t xml:space="preserve">Васильева Т.Н., 1980 г.р., имеет высшие юридическое образование, стаж работы Васильевой в юридическом агентстве составляет 7 лет, подала заявку в квалификационную коллегию судей на должность судьи Верховного суда РФ. Васильевой Т.Н. отказали в принятии ее заявки. Проконсультируйте гражданку Васильеву Т.Н., какие требования предъявляются для кандидатов в судьи Верховного суда РФ. В </w:t>
      </w:r>
      <w:proofErr w:type="gramStart"/>
      <w:r w:rsidRPr="00D0762A">
        <w:rPr>
          <w:rFonts w:ascii="Times New Roman" w:hAnsi="Times New Roman"/>
          <w:sz w:val="28"/>
          <w:szCs w:val="28"/>
        </w:rPr>
        <w:t>каком</w:t>
      </w:r>
      <w:proofErr w:type="gramEnd"/>
      <w:r w:rsidRPr="00D0762A">
        <w:rPr>
          <w:rFonts w:ascii="Times New Roman" w:hAnsi="Times New Roman"/>
          <w:sz w:val="28"/>
          <w:szCs w:val="28"/>
        </w:rPr>
        <w:t xml:space="preserve"> (их) НПА содержаться данные требования?</w:t>
      </w:r>
    </w:p>
    <w:p w:rsidR="00D0762A" w:rsidRDefault="00D0762A" w:rsidP="00D0762A">
      <w:pPr>
        <w:pStyle w:val="a3"/>
        <w:numPr>
          <w:ilvl w:val="0"/>
          <w:numId w:val="18"/>
        </w:numPr>
        <w:ind w:firstLine="708"/>
        <w:jc w:val="both"/>
        <w:rPr>
          <w:rFonts w:ascii="Times New Roman" w:hAnsi="Times New Roman"/>
          <w:sz w:val="28"/>
          <w:szCs w:val="28"/>
        </w:rPr>
      </w:pPr>
      <w:r w:rsidRPr="00D0762A">
        <w:rPr>
          <w:rFonts w:ascii="Times New Roman" w:hAnsi="Times New Roman"/>
          <w:sz w:val="28"/>
          <w:szCs w:val="28"/>
        </w:rPr>
        <w:t>Судья Михайлов С.Л. председательствующий в уголовном деле по статье 159 УК РФ «мошенничество» по окончании судебного процесса дал интервью независимой правовой газете по данному делу, в своем интервью судья коснулся вопросов личной жизни осужденного, а также рассказал о суммах, которые фигурировали в данном деле, т</w:t>
      </w:r>
      <w:proofErr w:type="gramStart"/>
      <w:r w:rsidRPr="00D0762A">
        <w:rPr>
          <w:rFonts w:ascii="Times New Roman" w:hAnsi="Times New Roman"/>
          <w:sz w:val="28"/>
          <w:szCs w:val="28"/>
        </w:rPr>
        <w:t>.е</w:t>
      </w:r>
      <w:proofErr w:type="gramEnd"/>
      <w:r w:rsidRPr="00D0762A">
        <w:rPr>
          <w:rFonts w:ascii="Times New Roman" w:hAnsi="Times New Roman"/>
          <w:sz w:val="28"/>
          <w:szCs w:val="28"/>
        </w:rPr>
        <w:t xml:space="preserve"> высказал свое мнение. Правомерно ли поступил судья? Нарушил ли Михайлов какие-нибудь принципы правосудия, если да, то какие? Обоснуйте свой ответ. В </w:t>
      </w:r>
      <w:proofErr w:type="gramStart"/>
      <w:r w:rsidRPr="00D0762A">
        <w:rPr>
          <w:rFonts w:ascii="Times New Roman" w:hAnsi="Times New Roman"/>
          <w:sz w:val="28"/>
          <w:szCs w:val="28"/>
        </w:rPr>
        <w:t>каком</w:t>
      </w:r>
      <w:proofErr w:type="gramEnd"/>
      <w:r w:rsidRPr="00D0762A">
        <w:rPr>
          <w:rFonts w:ascii="Times New Roman" w:hAnsi="Times New Roman"/>
          <w:sz w:val="28"/>
          <w:szCs w:val="28"/>
        </w:rPr>
        <w:t xml:space="preserve"> (их) НПА содержаться принципы правосудия?  </w:t>
      </w:r>
    </w:p>
    <w:p w:rsidR="00D0762A" w:rsidRDefault="00D0762A" w:rsidP="00D0762A">
      <w:pPr>
        <w:pStyle w:val="a3"/>
        <w:numPr>
          <w:ilvl w:val="0"/>
          <w:numId w:val="18"/>
        </w:numPr>
        <w:ind w:firstLine="708"/>
        <w:jc w:val="both"/>
        <w:rPr>
          <w:rFonts w:ascii="Times New Roman" w:hAnsi="Times New Roman"/>
          <w:sz w:val="28"/>
          <w:szCs w:val="28"/>
        </w:rPr>
      </w:pPr>
      <w:r w:rsidRPr="00D0762A">
        <w:rPr>
          <w:rFonts w:ascii="Times New Roman" w:hAnsi="Times New Roman"/>
          <w:sz w:val="28"/>
          <w:szCs w:val="28"/>
        </w:rPr>
        <w:t xml:space="preserve">В мировой суд Ленинградского района </w:t>
      </w:r>
      <w:proofErr w:type="gramStart"/>
      <w:r w:rsidRPr="00D0762A">
        <w:rPr>
          <w:rFonts w:ascii="Times New Roman" w:hAnsi="Times New Roman"/>
          <w:sz w:val="28"/>
          <w:szCs w:val="28"/>
        </w:rPr>
        <w:t>г</w:t>
      </w:r>
      <w:proofErr w:type="gramEnd"/>
      <w:r w:rsidRPr="00D0762A">
        <w:rPr>
          <w:rFonts w:ascii="Times New Roman" w:hAnsi="Times New Roman"/>
          <w:sz w:val="28"/>
          <w:szCs w:val="28"/>
        </w:rPr>
        <w:t xml:space="preserve">. Калининграда поступило уголовное дело по статье 119 УК РФ (угроза убийством или причинение тяжкого вреда здоровье). Правомерно ли прокуратура направила данное дело в Мировой суд? Обоснуйте свой ответ. Какие дела рассматривает мировой суд уголовной направленности? В </w:t>
      </w:r>
      <w:proofErr w:type="gramStart"/>
      <w:r w:rsidRPr="00D0762A">
        <w:rPr>
          <w:rFonts w:ascii="Times New Roman" w:hAnsi="Times New Roman"/>
          <w:sz w:val="28"/>
          <w:szCs w:val="28"/>
        </w:rPr>
        <w:t>каком</w:t>
      </w:r>
      <w:proofErr w:type="gramEnd"/>
      <w:r w:rsidRPr="00D0762A">
        <w:rPr>
          <w:rFonts w:ascii="Times New Roman" w:hAnsi="Times New Roman"/>
          <w:sz w:val="28"/>
          <w:szCs w:val="28"/>
        </w:rPr>
        <w:t xml:space="preserve"> (их) НПА прописан перечень дел, рассматриваемых мировым судом?</w:t>
      </w:r>
    </w:p>
    <w:p w:rsidR="00362870" w:rsidRPr="00D0762A" w:rsidRDefault="00D0762A" w:rsidP="00362870">
      <w:pPr>
        <w:pStyle w:val="a3"/>
        <w:numPr>
          <w:ilvl w:val="0"/>
          <w:numId w:val="18"/>
        </w:numPr>
        <w:spacing w:after="0"/>
        <w:ind w:left="360" w:firstLine="708"/>
        <w:jc w:val="both"/>
        <w:rPr>
          <w:rFonts w:ascii="Times New Roman" w:eastAsiaTheme="minorHAnsi" w:hAnsi="Times New Roman"/>
          <w:b/>
          <w:sz w:val="28"/>
          <w:szCs w:val="28"/>
          <w:lang w:eastAsia="en-US"/>
        </w:rPr>
      </w:pPr>
      <w:r w:rsidRPr="00D0762A">
        <w:rPr>
          <w:rFonts w:ascii="Times New Roman" w:hAnsi="Times New Roman"/>
          <w:sz w:val="28"/>
          <w:szCs w:val="28"/>
        </w:rPr>
        <w:t xml:space="preserve">Семенов купил на оптовом складе 500 футболок, чтобы продать их в своем городе на рынке, но вскоре заметил, что некоторые футболки рваные и грязные. Он пошел их менять, но совершить обмен ему не удалось. Хотя Семенов настойчиво доказывал, что продавцы нарушили </w:t>
      </w:r>
      <w:proofErr w:type="gramStart"/>
      <w:r w:rsidRPr="00D0762A">
        <w:rPr>
          <w:rFonts w:ascii="Times New Roman" w:hAnsi="Times New Roman"/>
          <w:sz w:val="28"/>
          <w:szCs w:val="28"/>
        </w:rPr>
        <w:t>закон</w:t>
      </w:r>
      <w:proofErr w:type="gramEnd"/>
      <w:r w:rsidRPr="00D0762A">
        <w:rPr>
          <w:rFonts w:ascii="Times New Roman" w:hAnsi="Times New Roman"/>
          <w:sz w:val="28"/>
          <w:szCs w:val="28"/>
        </w:rPr>
        <w:t xml:space="preserve"> и он выступает в роли потребителя, продавцы наотрез отказались иметь с ним дело. Разъясните, гражданину Семенову как должна составляться претензия. В какой орган необходимо ему обратиться за восстановлением его нарушенного права? На какой (</w:t>
      </w:r>
      <w:proofErr w:type="spellStart"/>
      <w:r w:rsidRPr="00D0762A">
        <w:rPr>
          <w:rFonts w:ascii="Times New Roman" w:hAnsi="Times New Roman"/>
          <w:sz w:val="28"/>
          <w:szCs w:val="28"/>
        </w:rPr>
        <w:t>ие</w:t>
      </w:r>
      <w:proofErr w:type="spellEnd"/>
      <w:r w:rsidRPr="00D0762A">
        <w:rPr>
          <w:rFonts w:ascii="Times New Roman" w:hAnsi="Times New Roman"/>
          <w:sz w:val="28"/>
          <w:szCs w:val="28"/>
        </w:rPr>
        <w:t>) НПА должен ссылаться Семенов при подаче претензии?</w:t>
      </w:r>
      <w:r w:rsidR="00362870" w:rsidRPr="00D0762A">
        <w:rPr>
          <w:rFonts w:ascii="Times New Roman" w:eastAsiaTheme="minorHAnsi" w:hAnsi="Times New Roman"/>
          <w:b/>
          <w:sz w:val="28"/>
          <w:szCs w:val="28"/>
          <w:lang w:eastAsia="en-US"/>
        </w:rPr>
        <w:br w:type="page"/>
      </w:r>
    </w:p>
    <w:p w:rsidR="00362870" w:rsidRPr="00D0762A" w:rsidRDefault="00D0762A" w:rsidP="00D0762A">
      <w:pPr>
        <w:autoSpaceDE w:val="0"/>
        <w:autoSpaceDN w:val="0"/>
        <w:adjustRightInd w:val="0"/>
        <w:spacing w:after="0"/>
        <w:ind w:left="36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lastRenderedPageBreak/>
        <w:t>2.4.</w:t>
      </w:r>
      <w:r w:rsidR="00362870" w:rsidRPr="00D0762A">
        <w:rPr>
          <w:rFonts w:ascii="Times New Roman" w:eastAsiaTheme="minorHAnsi" w:hAnsi="Times New Roman"/>
          <w:b/>
          <w:sz w:val="28"/>
          <w:szCs w:val="28"/>
          <w:lang w:eastAsia="en-US"/>
        </w:rPr>
        <w:t>Требования к дифференцированному зачету по производственной практике</w:t>
      </w:r>
    </w:p>
    <w:p w:rsidR="00362870" w:rsidRDefault="00362870" w:rsidP="00362870">
      <w:pPr>
        <w:spacing w:after="0"/>
        <w:ind w:firstLine="709"/>
        <w:jc w:val="both"/>
        <w:rPr>
          <w:rFonts w:ascii="Times New Roman" w:hAnsi="Times New Roman"/>
          <w:sz w:val="28"/>
          <w:szCs w:val="28"/>
        </w:rPr>
      </w:pPr>
      <w:r>
        <w:rPr>
          <w:rFonts w:ascii="Times New Roman" w:eastAsiaTheme="minorHAnsi" w:hAnsi="Times New Roman"/>
          <w:sz w:val="28"/>
          <w:szCs w:val="28"/>
          <w:lang w:eastAsia="en-US"/>
        </w:rPr>
        <w:t>Дифференцированный зачет по производственной практике выставляется на основании данных  аттестационного листа (характеристики профессиональной деятельности студента на практике), заполняемого руководителем практики от организации или колледжа  и ведомости оценки прохождения практики (</w:t>
      </w:r>
      <w:r>
        <w:rPr>
          <w:rFonts w:ascii="Times New Roman" w:hAnsi="Times New Roman"/>
          <w:sz w:val="28"/>
          <w:szCs w:val="28"/>
        </w:rPr>
        <w:t>сводного аттестационного</w:t>
      </w:r>
      <w:r w:rsidRPr="008A11D3">
        <w:rPr>
          <w:rFonts w:ascii="Times New Roman" w:hAnsi="Times New Roman"/>
          <w:sz w:val="28"/>
          <w:szCs w:val="28"/>
        </w:rPr>
        <w:t xml:space="preserve"> лист</w:t>
      </w:r>
      <w:r>
        <w:rPr>
          <w:rFonts w:ascii="Times New Roman" w:hAnsi="Times New Roman"/>
          <w:sz w:val="28"/>
          <w:szCs w:val="28"/>
        </w:rPr>
        <w:t>а</w:t>
      </w:r>
      <w:r w:rsidRPr="008A11D3">
        <w:rPr>
          <w:rFonts w:ascii="Times New Roman" w:hAnsi="Times New Roman"/>
          <w:sz w:val="28"/>
          <w:szCs w:val="28"/>
        </w:rPr>
        <w:t xml:space="preserve"> прохождения учебной </w:t>
      </w:r>
      <w:r>
        <w:rPr>
          <w:rFonts w:ascii="Times New Roman" w:hAnsi="Times New Roman"/>
          <w:sz w:val="28"/>
          <w:szCs w:val="28"/>
        </w:rPr>
        <w:t xml:space="preserve">или производственной </w:t>
      </w:r>
      <w:r w:rsidRPr="008A11D3">
        <w:rPr>
          <w:rFonts w:ascii="Times New Roman" w:hAnsi="Times New Roman"/>
          <w:sz w:val="28"/>
          <w:szCs w:val="28"/>
        </w:rPr>
        <w:t>практики</w:t>
      </w:r>
      <w:r>
        <w:rPr>
          <w:rFonts w:ascii="Times New Roman" w:hAnsi="Times New Roman"/>
          <w:sz w:val="28"/>
          <w:szCs w:val="28"/>
        </w:rPr>
        <w:t>), заполняемого руководителем практики от колледжа.</w:t>
      </w:r>
    </w:p>
    <w:p w:rsidR="00362870" w:rsidRPr="00247C8A" w:rsidRDefault="00362870" w:rsidP="00362870">
      <w:pPr>
        <w:autoSpaceDE w:val="0"/>
        <w:autoSpaceDN w:val="0"/>
        <w:adjustRightInd w:val="0"/>
        <w:spacing w:after="0"/>
        <w:ind w:firstLine="360"/>
        <w:jc w:val="both"/>
        <w:rPr>
          <w:rFonts w:ascii="Times New Roman" w:eastAsiaTheme="minorHAnsi" w:hAnsi="Times New Roman"/>
          <w:sz w:val="28"/>
          <w:szCs w:val="28"/>
          <w:lang w:eastAsia="en-US"/>
        </w:rPr>
      </w:pPr>
    </w:p>
    <w:p w:rsidR="00362870" w:rsidRPr="00D0762A" w:rsidRDefault="00362870" w:rsidP="00D0762A">
      <w:pPr>
        <w:pStyle w:val="a3"/>
        <w:numPr>
          <w:ilvl w:val="1"/>
          <w:numId w:val="20"/>
        </w:numPr>
        <w:spacing w:after="0"/>
        <w:jc w:val="center"/>
        <w:rPr>
          <w:rFonts w:ascii="Times New Roman" w:hAnsi="Times New Roman"/>
          <w:b/>
          <w:sz w:val="28"/>
          <w:szCs w:val="28"/>
        </w:rPr>
      </w:pPr>
      <w:r w:rsidRPr="00D0762A">
        <w:rPr>
          <w:rFonts w:ascii="Times New Roman" w:hAnsi="Times New Roman"/>
          <w:b/>
          <w:sz w:val="28"/>
          <w:szCs w:val="28"/>
        </w:rPr>
        <w:t>Контрольно-оценочные материалы для экзамена (квалификационного)</w:t>
      </w:r>
    </w:p>
    <w:p w:rsidR="00362870" w:rsidRPr="00026B92" w:rsidRDefault="00362870" w:rsidP="00D0762A">
      <w:pPr>
        <w:pStyle w:val="a3"/>
        <w:numPr>
          <w:ilvl w:val="1"/>
          <w:numId w:val="18"/>
        </w:numPr>
        <w:spacing w:after="0"/>
        <w:ind w:left="0" w:firstLine="709"/>
        <w:jc w:val="center"/>
        <w:rPr>
          <w:rFonts w:ascii="Times New Roman" w:hAnsi="Times New Roman"/>
          <w:b/>
          <w:sz w:val="28"/>
          <w:szCs w:val="28"/>
        </w:rPr>
      </w:pPr>
      <w:r w:rsidRPr="00026B92">
        <w:rPr>
          <w:rFonts w:ascii="Times New Roman" w:hAnsi="Times New Roman"/>
          <w:b/>
          <w:sz w:val="28"/>
          <w:szCs w:val="28"/>
        </w:rPr>
        <w:t>Общие положения</w:t>
      </w:r>
    </w:p>
    <w:p w:rsidR="00362870" w:rsidRDefault="00362870" w:rsidP="00362870">
      <w:pPr>
        <w:spacing w:after="0"/>
        <w:ind w:firstLine="709"/>
        <w:contextualSpacing/>
        <w:jc w:val="both"/>
        <w:rPr>
          <w:rFonts w:ascii="Times New Roman" w:hAnsi="Times New Roman"/>
          <w:i/>
          <w:sz w:val="24"/>
          <w:szCs w:val="24"/>
        </w:rPr>
      </w:pPr>
      <w:r>
        <w:rPr>
          <w:rFonts w:ascii="Times New Roman" w:hAnsi="Times New Roman"/>
          <w:sz w:val="28"/>
          <w:szCs w:val="28"/>
        </w:rPr>
        <w:t>Экзамен (квалификационный) предназначен для контроля и оценки результатов освоения вида профессиональной деятельности</w:t>
      </w:r>
      <w:r w:rsidR="00D0762A">
        <w:rPr>
          <w:rFonts w:ascii="Times New Roman" w:hAnsi="Times New Roman"/>
          <w:sz w:val="28"/>
          <w:szCs w:val="28"/>
        </w:rPr>
        <w:t xml:space="preserve"> судебно-правовая защита </w:t>
      </w:r>
      <w:r w:rsidR="00F03E55">
        <w:rPr>
          <w:rFonts w:ascii="Times New Roman" w:hAnsi="Times New Roman"/>
          <w:sz w:val="28"/>
          <w:szCs w:val="28"/>
        </w:rPr>
        <w:t xml:space="preserve">граждан в сфере социальной защиты и пенсионного обеспечения </w:t>
      </w:r>
      <w:r>
        <w:rPr>
          <w:rFonts w:ascii="Times New Roman" w:hAnsi="Times New Roman"/>
          <w:sz w:val="28"/>
          <w:szCs w:val="28"/>
        </w:rPr>
        <w:t xml:space="preserve">по специальности </w:t>
      </w:r>
      <w:r w:rsidR="00F03E55">
        <w:rPr>
          <w:rFonts w:ascii="Times New Roman" w:hAnsi="Times New Roman"/>
          <w:sz w:val="28"/>
          <w:szCs w:val="28"/>
        </w:rPr>
        <w:t>030912 Право и организация социального обеспечения.</w:t>
      </w:r>
    </w:p>
    <w:p w:rsidR="00362870" w:rsidRPr="00F03E55" w:rsidRDefault="00362870" w:rsidP="00362870">
      <w:pPr>
        <w:spacing w:after="0"/>
        <w:ind w:firstLine="709"/>
        <w:contextualSpacing/>
        <w:jc w:val="both"/>
        <w:rPr>
          <w:rFonts w:ascii="Times New Roman" w:hAnsi="Times New Roman"/>
          <w:sz w:val="28"/>
          <w:szCs w:val="28"/>
        </w:rPr>
      </w:pPr>
      <w:r>
        <w:rPr>
          <w:rFonts w:ascii="Times New Roman" w:hAnsi="Times New Roman"/>
          <w:sz w:val="28"/>
          <w:szCs w:val="28"/>
        </w:rPr>
        <w:t>Экзамен вк</w:t>
      </w:r>
      <w:r w:rsidR="00F03E55">
        <w:rPr>
          <w:rFonts w:ascii="Times New Roman" w:hAnsi="Times New Roman"/>
          <w:sz w:val="28"/>
          <w:szCs w:val="28"/>
        </w:rPr>
        <w:t>лючает задания</w:t>
      </w:r>
      <w:r w:rsidRPr="004166C5">
        <w:rPr>
          <w:rFonts w:ascii="Times New Roman" w:hAnsi="Times New Roman"/>
          <w:i/>
          <w:sz w:val="24"/>
          <w:szCs w:val="24"/>
        </w:rPr>
        <w:t xml:space="preserve"> </w:t>
      </w:r>
      <w:r w:rsidRPr="00F03E55">
        <w:rPr>
          <w:rFonts w:ascii="Times New Roman" w:hAnsi="Times New Roman"/>
          <w:sz w:val="28"/>
          <w:szCs w:val="28"/>
        </w:rPr>
        <w:t>ориентированные на проверку освоения вида деятельности  (всего модуля) в целом.</w:t>
      </w:r>
    </w:p>
    <w:p w:rsidR="00EC0D01" w:rsidRDefault="00362870" w:rsidP="00EC0D01">
      <w:pPr>
        <w:shd w:val="clear" w:color="auto" w:fill="FFFFFF"/>
        <w:spacing w:before="105" w:after="0"/>
        <w:jc w:val="both"/>
        <w:rPr>
          <w:rFonts w:ascii="Times New Roman" w:hAnsi="Times New Roman"/>
          <w:sz w:val="28"/>
          <w:szCs w:val="28"/>
        </w:rPr>
      </w:pPr>
      <w:r w:rsidRPr="00EC0D01">
        <w:rPr>
          <w:rFonts w:ascii="Times New Roman" w:hAnsi="Times New Roman"/>
          <w:sz w:val="28"/>
          <w:szCs w:val="28"/>
        </w:rPr>
        <w:t>Экзамен включает следующие виды заданий и работ (пример):</w:t>
      </w:r>
      <w:r w:rsidR="00EC0D01">
        <w:rPr>
          <w:rFonts w:ascii="Times New Roman" w:hAnsi="Times New Roman"/>
          <w:sz w:val="28"/>
          <w:szCs w:val="28"/>
        </w:rPr>
        <w:t xml:space="preserve"> </w:t>
      </w:r>
      <w:r w:rsidRPr="00EC0D01">
        <w:rPr>
          <w:rFonts w:ascii="Times New Roman" w:hAnsi="Times New Roman"/>
          <w:sz w:val="28"/>
          <w:szCs w:val="28"/>
        </w:rPr>
        <w:t>Задания в виде кейсов</w:t>
      </w:r>
      <w:r w:rsidR="00EC0D01">
        <w:rPr>
          <w:rFonts w:ascii="Times New Roman" w:hAnsi="Times New Roman"/>
          <w:sz w:val="28"/>
          <w:szCs w:val="28"/>
        </w:rPr>
        <w:t>.</w:t>
      </w:r>
    </w:p>
    <w:p w:rsidR="00362870" w:rsidRDefault="00EC0D01" w:rsidP="00EC0D01">
      <w:pPr>
        <w:shd w:val="clear" w:color="auto" w:fill="FFFFFF"/>
        <w:spacing w:before="105"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362870">
        <w:rPr>
          <w:rFonts w:ascii="Times New Roman" w:hAnsi="Times New Roman"/>
          <w:sz w:val="28"/>
          <w:szCs w:val="28"/>
        </w:rPr>
        <w:t xml:space="preserve">Итогом экзамена является однозначное решение: «вид профессиональной деятельности </w:t>
      </w:r>
      <w:proofErr w:type="gramStart"/>
      <w:r w:rsidR="00362870">
        <w:rPr>
          <w:rFonts w:ascii="Times New Roman" w:hAnsi="Times New Roman"/>
          <w:sz w:val="28"/>
          <w:szCs w:val="28"/>
        </w:rPr>
        <w:t>освоен</w:t>
      </w:r>
      <w:proofErr w:type="gramEnd"/>
      <w:r w:rsidR="00362870">
        <w:rPr>
          <w:rFonts w:ascii="Times New Roman" w:hAnsi="Times New Roman"/>
          <w:sz w:val="28"/>
          <w:szCs w:val="28"/>
        </w:rPr>
        <w:t>/не освоен».</w:t>
      </w:r>
    </w:p>
    <w:p w:rsidR="00362870" w:rsidRDefault="00362870" w:rsidP="00362870">
      <w:pPr>
        <w:spacing w:after="0"/>
        <w:ind w:firstLine="709"/>
        <w:contextualSpacing/>
        <w:jc w:val="both"/>
        <w:rPr>
          <w:rFonts w:ascii="Times New Roman" w:hAnsi="Times New Roman"/>
          <w:sz w:val="28"/>
          <w:szCs w:val="28"/>
        </w:rPr>
      </w:pPr>
      <w:r>
        <w:rPr>
          <w:rFonts w:ascii="Times New Roman" w:hAnsi="Times New Roman"/>
          <w:sz w:val="28"/>
          <w:szCs w:val="28"/>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из показателей оценки результата освоения принимается решение «вид профессиональной деятельности не освоен». При наличии противоречивых оценок по одному и тому же показателю при выполнении разных видов работ, решение принимается в пользу студента.</w:t>
      </w:r>
    </w:p>
    <w:p w:rsidR="00362870" w:rsidRPr="00337309" w:rsidRDefault="00362870" w:rsidP="00362870">
      <w:pPr>
        <w:shd w:val="clear" w:color="auto" w:fill="FFFFFF"/>
        <w:spacing w:after="0"/>
        <w:ind w:firstLine="709"/>
        <w:contextualSpacing/>
        <w:jc w:val="both"/>
        <w:rPr>
          <w:rFonts w:ascii="Times New Roman" w:hAnsi="Times New Roman"/>
          <w:sz w:val="28"/>
          <w:szCs w:val="28"/>
        </w:rPr>
      </w:pPr>
      <w:r w:rsidRPr="00610826">
        <w:rPr>
          <w:rFonts w:ascii="Times New Roman" w:hAnsi="Times New Roman"/>
          <w:sz w:val="28"/>
          <w:szCs w:val="28"/>
        </w:rPr>
        <w:t xml:space="preserve">Квалификационный экзамен проводится </w:t>
      </w:r>
      <w:r w:rsidRPr="00337309">
        <w:rPr>
          <w:rFonts w:ascii="Times New Roman" w:hAnsi="Times New Roman"/>
          <w:sz w:val="28"/>
          <w:szCs w:val="28"/>
        </w:rPr>
        <w:t>в один этап</w:t>
      </w:r>
      <w:r w:rsidRPr="00610826">
        <w:rPr>
          <w:rFonts w:ascii="Times New Roman" w:hAnsi="Times New Roman"/>
          <w:sz w:val="28"/>
          <w:szCs w:val="28"/>
        </w:rPr>
        <w:t xml:space="preserve">, на котором проверяются </w:t>
      </w:r>
      <w:proofErr w:type="spellStart"/>
      <w:r w:rsidRPr="00337309">
        <w:rPr>
          <w:rFonts w:ascii="Times New Roman" w:hAnsi="Times New Roman"/>
          <w:sz w:val="28"/>
          <w:szCs w:val="28"/>
        </w:rPr>
        <w:t>сформированность</w:t>
      </w:r>
      <w:proofErr w:type="spellEnd"/>
      <w:r w:rsidRPr="00337309">
        <w:rPr>
          <w:rFonts w:ascii="Times New Roman" w:hAnsi="Times New Roman"/>
          <w:sz w:val="28"/>
          <w:szCs w:val="28"/>
        </w:rPr>
        <w:t xml:space="preserve"> профессиональных и общих компетенций (</w:t>
      </w:r>
      <w:proofErr w:type="gramStart"/>
      <w:r w:rsidRPr="00337309">
        <w:rPr>
          <w:rFonts w:ascii="Times New Roman" w:hAnsi="Times New Roman"/>
          <w:sz w:val="28"/>
          <w:szCs w:val="28"/>
        </w:rPr>
        <w:t>см</w:t>
      </w:r>
      <w:proofErr w:type="gramEnd"/>
      <w:r w:rsidRPr="00337309">
        <w:rPr>
          <w:rFonts w:ascii="Times New Roman" w:hAnsi="Times New Roman"/>
          <w:sz w:val="28"/>
          <w:szCs w:val="28"/>
        </w:rPr>
        <w:t>. тип заданий)</w:t>
      </w:r>
    </w:p>
    <w:p w:rsidR="00362870" w:rsidRPr="00337309" w:rsidRDefault="00362870" w:rsidP="00362870">
      <w:pPr>
        <w:rPr>
          <w:rFonts w:ascii="Times New Roman" w:hAnsi="Times New Roman"/>
          <w:sz w:val="28"/>
          <w:szCs w:val="28"/>
        </w:rPr>
      </w:pPr>
      <w:r w:rsidRPr="00337309">
        <w:rPr>
          <w:rFonts w:ascii="Times New Roman" w:hAnsi="Times New Roman"/>
          <w:sz w:val="28"/>
          <w:szCs w:val="28"/>
        </w:rPr>
        <w:br w:type="page"/>
      </w:r>
    </w:p>
    <w:p w:rsidR="00362870" w:rsidRPr="002B7A97" w:rsidRDefault="00362870" w:rsidP="00F835B3">
      <w:pPr>
        <w:pStyle w:val="a3"/>
        <w:numPr>
          <w:ilvl w:val="1"/>
          <w:numId w:val="18"/>
        </w:numPr>
        <w:shd w:val="clear" w:color="auto" w:fill="FFFFFF"/>
        <w:spacing w:after="0"/>
        <w:jc w:val="center"/>
        <w:rPr>
          <w:rFonts w:ascii="Times New Roman" w:hAnsi="Times New Roman"/>
          <w:b/>
          <w:sz w:val="28"/>
          <w:szCs w:val="28"/>
        </w:rPr>
      </w:pPr>
      <w:r w:rsidRPr="002B7A97">
        <w:rPr>
          <w:rFonts w:ascii="Times New Roman" w:hAnsi="Times New Roman"/>
          <w:b/>
          <w:bCs/>
          <w:sz w:val="28"/>
          <w:szCs w:val="28"/>
        </w:rPr>
        <w:lastRenderedPageBreak/>
        <w:t>Выполнение заданий</w:t>
      </w:r>
    </w:p>
    <w:p w:rsidR="00362870" w:rsidRPr="007A14E0" w:rsidRDefault="00362870" w:rsidP="00362870">
      <w:pPr>
        <w:shd w:val="clear" w:color="auto" w:fill="FFFFFF"/>
        <w:spacing w:after="0"/>
        <w:ind w:firstLine="709"/>
        <w:contextualSpacing/>
        <w:jc w:val="both"/>
        <w:rPr>
          <w:rFonts w:ascii="Times New Roman" w:hAnsi="Times New Roman"/>
          <w:sz w:val="28"/>
          <w:szCs w:val="28"/>
        </w:rPr>
      </w:pPr>
      <w:r w:rsidRPr="007A14E0">
        <w:rPr>
          <w:rFonts w:ascii="Times New Roman" w:hAnsi="Times New Roman"/>
          <w:sz w:val="28"/>
          <w:szCs w:val="28"/>
        </w:rPr>
        <w:t>Квалификационный экзамен проводится в один</w:t>
      </w:r>
      <w:r>
        <w:rPr>
          <w:rFonts w:ascii="Times New Roman" w:hAnsi="Times New Roman"/>
          <w:sz w:val="28"/>
          <w:szCs w:val="28"/>
        </w:rPr>
        <w:t xml:space="preserve"> </w:t>
      </w:r>
      <w:r w:rsidRPr="007A14E0">
        <w:rPr>
          <w:rFonts w:ascii="Times New Roman" w:hAnsi="Times New Roman"/>
          <w:sz w:val="28"/>
          <w:szCs w:val="28"/>
        </w:rPr>
        <w:t xml:space="preserve">этап, на котором проверяются </w:t>
      </w:r>
      <w:proofErr w:type="spellStart"/>
      <w:r w:rsidRPr="007A14E0">
        <w:rPr>
          <w:rFonts w:ascii="Times New Roman" w:hAnsi="Times New Roman"/>
          <w:sz w:val="28"/>
          <w:szCs w:val="28"/>
        </w:rPr>
        <w:t>сформированность</w:t>
      </w:r>
      <w:proofErr w:type="spellEnd"/>
      <w:r w:rsidRPr="007A14E0">
        <w:rPr>
          <w:rFonts w:ascii="Times New Roman" w:hAnsi="Times New Roman"/>
          <w:sz w:val="28"/>
          <w:szCs w:val="28"/>
        </w:rPr>
        <w:t xml:space="preserve"> всех  вышеперечисленных  профессиональных и общих компетенций.</w:t>
      </w:r>
    </w:p>
    <w:p w:rsidR="00362870" w:rsidRPr="007A14E0" w:rsidRDefault="00362870" w:rsidP="00362870">
      <w:pPr>
        <w:pStyle w:val="p1"/>
        <w:shd w:val="clear" w:color="auto" w:fill="FFFFFF"/>
        <w:spacing w:before="0" w:beforeAutospacing="0" w:after="0" w:afterAutospacing="0" w:line="276" w:lineRule="auto"/>
        <w:ind w:firstLine="709"/>
        <w:contextualSpacing/>
        <w:jc w:val="both"/>
        <w:rPr>
          <w:bCs/>
          <w:color w:val="000000"/>
          <w:sz w:val="28"/>
          <w:szCs w:val="28"/>
        </w:rPr>
      </w:pPr>
      <w:r>
        <w:rPr>
          <w:rStyle w:val="s1"/>
          <w:bCs/>
          <w:color w:val="000000"/>
          <w:sz w:val="28"/>
          <w:szCs w:val="28"/>
        </w:rPr>
        <w:t>7</w:t>
      </w:r>
      <w:r w:rsidRPr="007A14E0">
        <w:rPr>
          <w:rStyle w:val="s1"/>
          <w:bCs/>
          <w:color w:val="000000"/>
          <w:sz w:val="28"/>
          <w:szCs w:val="28"/>
        </w:rPr>
        <w:t>.3.1.Регламент выполнения задания:</w:t>
      </w:r>
    </w:p>
    <w:p w:rsidR="00362870" w:rsidRPr="007A14E0" w:rsidRDefault="00362870" w:rsidP="00362870">
      <w:pPr>
        <w:spacing w:after="0"/>
        <w:ind w:firstLine="709"/>
        <w:contextualSpacing/>
        <w:jc w:val="both"/>
        <w:rPr>
          <w:rFonts w:ascii="Times New Roman" w:hAnsi="Times New Roman"/>
          <w:sz w:val="28"/>
          <w:szCs w:val="28"/>
        </w:rPr>
      </w:pPr>
      <w:r w:rsidRPr="007A14E0">
        <w:rPr>
          <w:rFonts w:ascii="Times New Roman" w:hAnsi="Times New Roman"/>
          <w:sz w:val="28"/>
          <w:szCs w:val="28"/>
        </w:rPr>
        <w:t xml:space="preserve">На подготовку задания студенту отводится не более </w:t>
      </w:r>
      <w:r w:rsidR="00821C4B">
        <w:rPr>
          <w:rFonts w:ascii="Times New Roman" w:hAnsi="Times New Roman"/>
          <w:sz w:val="28"/>
          <w:szCs w:val="28"/>
        </w:rPr>
        <w:t>45</w:t>
      </w:r>
      <w:r w:rsidRPr="007A14E0">
        <w:rPr>
          <w:rFonts w:ascii="Times New Roman" w:hAnsi="Times New Roman"/>
          <w:sz w:val="28"/>
          <w:szCs w:val="28"/>
        </w:rPr>
        <w:t xml:space="preserve"> минут.</w:t>
      </w:r>
    </w:p>
    <w:p w:rsidR="00362870" w:rsidRPr="007A14E0" w:rsidRDefault="00362870" w:rsidP="00362870">
      <w:pPr>
        <w:pStyle w:val="p1"/>
        <w:shd w:val="clear" w:color="auto" w:fill="FFFFFF"/>
        <w:spacing w:before="0" w:beforeAutospacing="0" w:after="0" w:afterAutospacing="0" w:line="276" w:lineRule="auto"/>
        <w:ind w:firstLine="709"/>
        <w:contextualSpacing/>
        <w:jc w:val="both"/>
        <w:rPr>
          <w:sz w:val="28"/>
          <w:szCs w:val="28"/>
        </w:rPr>
      </w:pPr>
      <w:r>
        <w:rPr>
          <w:rStyle w:val="s1"/>
          <w:bCs/>
          <w:color w:val="000000"/>
          <w:sz w:val="28"/>
          <w:szCs w:val="28"/>
        </w:rPr>
        <w:t>7</w:t>
      </w:r>
      <w:r w:rsidRPr="007A14E0">
        <w:rPr>
          <w:rStyle w:val="s1"/>
          <w:bCs/>
          <w:color w:val="000000"/>
          <w:sz w:val="28"/>
          <w:szCs w:val="28"/>
        </w:rPr>
        <w:t>.3.2. Разрешенные к использованию во время экзамена материалы, литература, оборудование и др.:</w:t>
      </w:r>
      <w:r w:rsidR="00821C4B">
        <w:rPr>
          <w:rStyle w:val="s1"/>
          <w:bCs/>
          <w:color w:val="000000"/>
          <w:sz w:val="28"/>
          <w:szCs w:val="28"/>
        </w:rPr>
        <w:t xml:space="preserve"> </w:t>
      </w:r>
      <w:r w:rsidR="00821C4B">
        <w:rPr>
          <w:sz w:val="28"/>
          <w:szCs w:val="28"/>
        </w:rPr>
        <w:t xml:space="preserve">Нормативно-правовые акты, а именно Гражданский </w:t>
      </w:r>
      <w:r w:rsidR="00755515">
        <w:rPr>
          <w:sz w:val="28"/>
          <w:szCs w:val="28"/>
        </w:rPr>
        <w:t>к</w:t>
      </w:r>
      <w:r w:rsidR="00821C4B">
        <w:rPr>
          <w:sz w:val="28"/>
          <w:szCs w:val="28"/>
        </w:rPr>
        <w:t>одекс РФ, Гражд</w:t>
      </w:r>
      <w:r w:rsidR="00755515">
        <w:rPr>
          <w:sz w:val="28"/>
          <w:szCs w:val="28"/>
        </w:rPr>
        <w:t>анско-процессуальный к</w:t>
      </w:r>
      <w:r w:rsidR="00821C4B">
        <w:rPr>
          <w:sz w:val="28"/>
          <w:szCs w:val="28"/>
        </w:rPr>
        <w:t xml:space="preserve">одекс РФ, </w:t>
      </w:r>
      <w:r w:rsidR="00755515">
        <w:rPr>
          <w:sz w:val="28"/>
          <w:szCs w:val="28"/>
        </w:rPr>
        <w:t xml:space="preserve">Семейный кодекс РФ, Трудовой кодекс РФ, Налоговый кодекс РФ, Жилищный кодекс РФ.  </w:t>
      </w:r>
    </w:p>
    <w:p w:rsidR="00362870" w:rsidRDefault="00362870" w:rsidP="00362870">
      <w:pPr>
        <w:pStyle w:val="p1"/>
        <w:shd w:val="clear" w:color="auto" w:fill="FFFFFF"/>
        <w:spacing w:before="0" w:beforeAutospacing="0" w:after="0" w:afterAutospacing="0" w:line="276" w:lineRule="auto"/>
        <w:ind w:firstLine="709"/>
        <w:contextualSpacing/>
        <w:jc w:val="both"/>
        <w:rPr>
          <w:sz w:val="28"/>
          <w:szCs w:val="28"/>
        </w:rPr>
      </w:pPr>
      <w:r w:rsidRPr="007A14E0">
        <w:rPr>
          <w:sz w:val="28"/>
          <w:szCs w:val="28"/>
        </w:rPr>
        <w:t>Учебно-методическая литература на экзамене не используется.</w:t>
      </w:r>
    </w:p>
    <w:p w:rsidR="00755515" w:rsidRDefault="001E4235" w:rsidP="001E4235">
      <w:pPr>
        <w:pStyle w:val="p1"/>
        <w:shd w:val="clear" w:color="auto" w:fill="FFFFFF"/>
        <w:spacing w:before="0" w:beforeAutospacing="0" w:after="0" w:afterAutospacing="0" w:line="276" w:lineRule="auto"/>
        <w:ind w:firstLine="708"/>
        <w:contextualSpacing/>
        <w:jc w:val="both"/>
        <w:rPr>
          <w:sz w:val="28"/>
          <w:szCs w:val="28"/>
        </w:rPr>
      </w:pPr>
      <w:r>
        <w:rPr>
          <w:sz w:val="28"/>
          <w:szCs w:val="28"/>
        </w:rPr>
        <w:t xml:space="preserve">Количество заданий для </w:t>
      </w:r>
      <w:proofErr w:type="gramStart"/>
      <w:r>
        <w:rPr>
          <w:sz w:val="28"/>
          <w:szCs w:val="28"/>
        </w:rPr>
        <w:t>экзаменующегося</w:t>
      </w:r>
      <w:proofErr w:type="gramEnd"/>
      <w:r>
        <w:rPr>
          <w:sz w:val="28"/>
          <w:szCs w:val="28"/>
        </w:rPr>
        <w:t xml:space="preserve"> – 1.</w:t>
      </w:r>
    </w:p>
    <w:p w:rsidR="001E4235" w:rsidRDefault="001E4235" w:rsidP="001E4235">
      <w:pPr>
        <w:pStyle w:val="p1"/>
        <w:shd w:val="clear" w:color="auto" w:fill="FFFFFF"/>
        <w:spacing w:before="0" w:beforeAutospacing="0" w:after="0" w:afterAutospacing="0" w:line="276" w:lineRule="auto"/>
        <w:contextualSpacing/>
        <w:jc w:val="both"/>
        <w:rPr>
          <w:sz w:val="28"/>
          <w:szCs w:val="28"/>
        </w:rPr>
      </w:pPr>
      <w:r>
        <w:rPr>
          <w:sz w:val="28"/>
          <w:szCs w:val="28"/>
        </w:rPr>
        <w:t xml:space="preserve">Инструкция по выполнению задания: </w:t>
      </w:r>
    </w:p>
    <w:p w:rsidR="001E4235" w:rsidRDefault="001E4235" w:rsidP="001E4235">
      <w:pPr>
        <w:pStyle w:val="p1"/>
        <w:numPr>
          <w:ilvl w:val="0"/>
          <w:numId w:val="21"/>
        </w:numPr>
        <w:shd w:val="clear" w:color="auto" w:fill="FFFFFF"/>
        <w:spacing w:before="0" w:beforeAutospacing="0" w:after="0" w:afterAutospacing="0" w:line="276" w:lineRule="auto"/>
        <w:contextualSpacing/>
        <w:jc w:val="both"/>
        <w:rPr>
          <w:sz w:val="28"/>
          <w:szCs w:val="28"/>
        </w:rPr>
      </w:pPr>
      <w:r>
        <w:rPr>
          <w:sz w:val="28"/>
          <w:szCs w:val="28"/>
        </w:rPr>
        <w:t xml:space="preserve">Внимательно прочитайте задание. </w:t>
      </w:r>
    </w:p>
    <w:p w:rsidR="001E4235" w:rsidRDefault="001E4235" w:rsidP="001E4235">
      <w:pPr>
        <w:pStyle w:val="p1"/>
        <w:numPr>
          <w:ilvl w:val="0"/>
          <w:numId w:val="21"/>
        </w:numPr>
        <w:shd w:val="clear" w:color="auto" w:fill="FFFFFF"/>
        <w:spacing w:before="0" w:beforeAutospacing="0" w:after="0" w:afterAutospacing="0" w:line="276" w:lineRule="auto"/>
        <w:contextualSpacing/>
        <w:jc w:val="both"/>
        <w:rPr>
          <w:sz w:val="28"/>
          <w:szCs w:val="28"/>
        </w:rPr>
      </w:pPr>
      <w:r>
        <w:rPr>
          <w:sz w:val="28"/>
          <w:szCs w:val="28"/>
        </w:rPr>
        <w:t xml:space="preserve">При выполнении задания </w:t>
      </w:r>
      <w:proofErr w:type="gramStart"/>
      <w:r>
        <w:rPr>
          <w:sz w:val="28"/>
          <w:szCs w:val="28"/>
        </w:rPr>
        <w:t>экзаменующейся</w:t>
      </w:r>
      <w:proofErr w:type="gramEnd"/>
      <w:r>
        <w:rPr>
          <w:sz w:val="28"/>
          <w:szCs w:val="28"/>
        </w:rPr>
        <w:t xml:space="preserve"> может воспользоваться нормативно-правовыми актами, разрешенными к использованию.</w:t>
      </w:r>
    </w:p>
    <w:p w:rsidR="001E4235" w:rsidRDefault="001E4235" w:rsidP="001E4235">
      <w:pPr>
        <w:pStyle w:val="p1"/>
        <w:numPr>
          <w:ilvl w:val="0"/>
          <w:numId w:val="21"/>
        </w:numPr>
        <w:shd w:val="clear" w:color="auto" w:fill="FFFFFF"/>
        <w:spacing w:before="0" w:beforeAutospacing="0" w:after="0" w:afterAutospacing="0" w:line="276" w:lineRule="auto"/>
        <w:contextualSpacing/>
        <w:jc w:val="both"/>
        <w:rPr>
          <w:sz w:val="28"/>
          <w:szCs w:val="28"/>
        </w:rPr>
      </w:pPr>
      <w:r>
        <w:rPr>
          <w:sz w:val="28"/>
          <w:szCs w:val="28"/>
        </w:rPr>
        <w:t>Максимальное время выполнения задания – 45 минут.</w:t>
      </w:r>
    </w:p>
    <w:p w:rsidR="001E4235" w:rsidRDefault="001E4235" w:rsidP="001E4235">
      <w:pPr>
        <w:pStyle w:val="p1"/>
        <w:shd w:val="clear" w:color="auto" w:fill="FFFFFF"/>
        <w:spacing w:before="0" w:beforeAutospacing="0" w:after="0" w:afterAutospacing="0" w:line="276" w:lineRule="auto"/>
        <w:contextualSpacing/>
        <w:jc w:val="both"/>
        <w:rPr>
          <w:sz w:val="28"/>
          <w:szCs w:val="28"/>
        </w:rPr>
      </w:pPr>
      <w:r>
        <w:rPr>
          <w:sz w:val="28"/>
          <w:szCs w:val="28"/>
        </w:rPr>
        <w:t>Задание:</w:t>
      </w:r>
      <w:r w:rsidR="002B7A97">
        <w:rPr>
          <w:sz w:val="28"/>
          <w:szCs w:val="28"/>
        </w:rPr>
        <w:t xml:space="preserve"> В юридическую консультацию обратился гражданин Васильев Геннадий Петрович за консультацией по вопросу обжалования Решения мирового судьи. 02.07.2014 года Васильевым было подано исковое заявление мировому судье о восстановлении пропущенного срока для обжалования Определения суда от 18.12.2013 года. </w:t>
      </w:r>
      <w:proofErr w:type="gramStart"/>
      <w:r w:rsidR="002B7A97">
        <w:rPr>
          <w:sz w:val="28"/>
          <w:szCs w:val="28"/>
        </w:rPr>
        <w:t>Суд</w:t>
      </w:r>
      <w:proofErr w:type="gramEnd"/>
      <w:r w:rsidR="002B7A97">
        <w:rPr>
          <w:sz w:val="28"/>
          <w:szCs w:val="28"/>
        </w:rPr>
        <w:t xml:space="preserve"> рассмотрев материалы дела, пришел к выводам о том, что указанные Васильевым Г.П. причины не являются уважительными. Перечислите уважительные причины для восстановления пропущенного срока для обжалования Определения суда в кассационном порядке, с указанием статьи закона. В </w:t>
      </w:r>
      <w:proofErr w:type="gramStart"/>
      <w:r w:rsidR="002B7A97">
        <w:rPr>
          <w:sz w:val="28"/>
          <w:szCs w:val="28"/>
        </w:rPr>
        <w:t>каком</w:t>
      </w:r>
      <w:proofErr w:type="gramEnd"/>
      <w:r w:rsidR="002B7A97">
        <w:rPr>
          <w:sz w:val="28"/>
          <w:szCs w:val="28"/>
        </w:rPr>
        <w:t xml:space="preserve"> НПА Васильев может найти требования по составлению жалобы в вышестоящий судебный орган</w:t>
      </w:r>
      <w:r w:rsidR="00C84782">
        <w:rPr>
          <w:sz w:val="28"/>
          <w:szCs w:val="28"/>
        </w:rPr>
        <w:t xml:space="preserve">. На какие статьи и какого закона необходимо ссылаться гражданину Васильеву при составлении жалобы? Составьте жалобу в вышестоящий судебный орган. </w:t>
      </w:r>
      <w:r w:rsidR="002B7A97">
        <w:rPr>
          <w:sz w:val="28"/>
          <w:szCs w:val="28"/>
        </w:rPr>
        <w:t xml:space="preserve"> </w:t>
      </w:r>
      <w:r>
        <w:rPr>
          <w:sz w:val="28"/>
          <w:szCs w:val="28"/>
        </w:rPr>
        <w:t xml:space="preserve">  </w:t>
      </w:r>
    </w:p>
    <w:p w:rsidR="00E2339A" w:rsidRDefault="00E2339A" w:rsidP="00362870">
      <w:pPr>
        <w:spacing w:after="0"/>
        <w:contextualSpacing/>
        <w:jc w:val="both"/>
        <w:rPr>
          <w:rFonts w:ascii="Times New Roman" w:hAnsi="Times New Roman"/>
          <w:sz w:val="28"/>
          <w:szCs w:val="28"/>
        </w:rPr>
      </w:pPr>
    </w:p>
    <w:p w:rsidR="00362870" w:rsidRDefault="00362870" w:rsidP="00362870">
      <w:pPr>
        <w:spacing w:after="0"/>
        <w:contextualSpacing/>
        <w:jc w:val="both"/>
        <w:rPr>
          <w:rFonts w:ascii="Times New Roman" w:hAnsi="Times New Roman"/>
          <w:sz w:val="28"/>
          <w:szCs w:val="28"/>
        </w:rPr>
      </w:pPr>
      <w:r>
        <w:rPr>
          <w:rFonts w:ascii="Times New Roman" w:hAnsi="Times New Roman"/>
          <w:sz w:val="28"/>
          <w:szCs w:val="28"/>
        </w:rPr>
        <w:t>Критерии оценки</w:t>
      </w:r>
    </w:p>
    <w:p w:rsidR="00362870" w:rsidRPr="006A5973" w:rsidRDefault="00362870" w:rsidP="00362870">
      <w:pPr>
        <w:spacing w:after="0"/>
        <w:ind w:firstLine="709"/>
        <w:contextualSpacing/>
        <w:jc w:val="center"/>
        <w:rPr>
          <w:rFonts w:ascii="Times New Roman" w:hAnsi="Times New Roman"/>
          <w:sz w:val="28"/>
          <w:szCs w:val="28"/>
        </w:rPr>
      </w:pPr>
      <w:r w:rsidRPr="006A5973">
        <w:rPr>
          <w:rFonts w:ascii="Times New Roman" w:hAnsi="Times New Roman"/>
          <w:b/>
          <w:sz w:val="28"/>
          <w:szCs w:val="28"/>
        </w:rPr>
        <w:t xml:space="preserve">Подготовленный </w:t>
      </w:r>
      <w:proofErr w:type="gramStart"/>
      <w:r w:rsidRPr="006A5973">
        <w:rPr>
          <w:rFonts w:ascii="Times New Roman" w:hAnsi="Times New Roman"/>
          <w:b/>
          <w:sz w:val="28"/>
          <w:szCs w:val="28"/>
        </w:rPr>
        <w:t>продукт</w:t>
      </w:r>
      <w:proofErr w:type="gramEnd"/>
      <w:r w:rsidRPr="006A5973">
        <w:rPr>
          <w:rFonts w:ascii="Times New Roman" w:hAnsi="Times New Roman"/>
          <w:b/>
          <w:sz w:val="28"/>
          <w:szCs w:val="28"/>
        </w:rPr>
        <w:t>/осуществленный процесс</w:t>
      </w:r>
      <w:r>
        <w:rPr>
          <w:rFonts w:ascii="Times New Roman" w:hAnsi="Times New Roman"/>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4536"/>
        <w:gridCol w:w="1665"/>
      </w:tblGrid>
      <w:tr w:rsidR="00362870" w:rsidRPr="00900B9C" w:rsidTr="00D72978">
        <w:tc>
          <w:tcPr>
            <w:tcW w:w="3403" w:type="dxa"/>
            <w:shd w:val="clear" w:color="auto" w:fill="auto"/>
          </w:tcPr>
          <w:p w:rsidR="00362870" w:rsidRPr="00900B9C" w:rsidRDefault="00362870" w:rsidP="00ED4CB3">
            <w:pPr>
              <w:spacing w:after="0"/>
              <w:contextualSpacing/>
              <w:jc w:val="center"/>
              <w:rPr>
                <w:rFonts w:ascii="Times New Roman" w:hAnsi="Times New Roman"/>
                <w:b/>
                <w:sz w:val="28"/>
                <w:szCs w:val="28"/>
              </w:rPr>
            </w:pPr>
            <w:r w:rsidRPr="00900B9C">
              <w:rPr>
                <w:rFonts w:ascii="Times New Roman" w:hAnsi="Times New Roman"/>
                <w:b/>
                <w:sz w:val="28"/>
                <w:szCs w:val="28"/>
              </w:rPr>
              <w:t>Коды проверяемых компетенций</w:t>
            </w:r>
          </w:p>
        </w:tc>
        <w:tc>
          <w:tcPr>
            <w:tcW w:w="4536" w:type="dxa"/>
            <w:shd w:val="clear" w:color="auto" w:fill="auto"/>
          </w:tcPr>
          <w:p w:rsidR="00362870" w:rsidRPr="00900B9C" w:rsidRDefault="00362870" w:rsidP="00ED4CB3">
            <w:pPr>
              <w:spacing w:after="0"/>
              <w:contextualSpacing/>
              <w:jc w:val="center"/>
              <w:rPr>
                <w:rFonts w:ascii="Times New Roman" w:hAnsi="Times New Roman"/>
                <w:b/>
                <w:sz w:val="28"/>
                <w:szCs w:val="28"/>
              </w:rPr>
            </w:pPr>
            <w:r w:rsidRPr="00900B9C">
              <w:rPr>
                <w:rFonts w:ascii="Times New Roman" w:hAnsi="Times New Roman"/>
                <w:b/>
                <w:sz w:val="28"/>
                <w:szCs w:val="28"/>
              </w:rPr>
              <w:t>Показатели оценки результата</w:t>
            </w:r>
          </w:p>
        </w:tc>
        <w:tc>
          <w:tcPr>
            <w:tcW w:w="1665" w:type="dxa"/>
            <w:shd w:val="clear" w:color="auto" w:fill="auto"/>
          </w:tcPr>
          <w:p w:rsidR="00362870" w:rsidRPr="00900B9C" w:rsidRDefault="00362870" w:rsidP="00ED4CB3">
            <w:pPr>
              <w:spacing w:after="0"/>
              <w:contextualSpacing/>
              <w:jc w:val="center"/>
              <w:rPr>
                <w:rFonts w:ascii="Times New Roman" w:hAnsi="Times New Roman"/>
                <w:b/>
                <w:sz w:val="28"/>
                <w:szCs w:val="28"/>
              </w:rPr>
            </w:pPr>
            <w:r>
              <w:rPr>
                <w:rFonts w:ascii="Times New Roman" w:hAnsi="Times New Roman"/>
                <w:b/>
                <w:sz w:val="28"/>
                <w:szCs w:val="28"/>
              </w:rPr>
              <w:t xml:space="preserve">Оценка </w:t>
            </w:r>
          </w:p>
        </w:tc>
      </w:tr>
      <w:tr w:rsidR="00E2339A" w:rsidRPr="00AA14A8" w:rsidTr="006F695F">
        <w:trPr>
          <w:trHeight w:val="18993"/>
        </w:trPr>
        <w:tc>
          <w:tcPr>
            <w:tcW w:w="3403" w:type="dxa"/>
            <w:shd w:val="clear" w:color="auto" w:fill="auto"/>
          </w:tcPr>
          <w:p w:rsidR="00E2339A" w:rsidRPr="00D72978" w:rsidRDefault="00E2339A" w:rsidP="00E2339A">
            <w:pPr>
              <w:spacing w:after="0"/>
              <w:contextualSpacing/>
              <w:jc w:val="both"/>
              <w:rPr>
                <w:rFonts w:ascii="Times New Roman" w:hAnsi="Times New Roman"/>
                <w:sz w:val="28"/>
                <w:szCs w:val="28"/>
              </w:rPr>
            </w:pPr>
            <w:r>
              <w:rPr>
                <w:rFonts w:ascii="Times New Roman" w:hAnsi="Times New Roman"/>
                <w:sz w:val="28"/>
                <w:szCs w:val="28"/>
              </w:rPr>
              <w:lastRenderedPageBreak/>
              <w:t>ПК 3.1., ПК 3.2., ПК 3.3., ПК 3.4., ПК 3.5.</w:t>
            </w:r>
          </w:p>
        </w:tc>
        <w:tc>
          <w:tcPr>
            <w:tcW w:w="4536" w:type="dxa"/>
            <w:shd w:val="clear" w:color="auto" w:fill="auto"/>
          </w:tcPr>
          <w:p w:rsidR="00E2339A" w:rsidRPr="00ED4CB3" w:rsidRDefault="00E2339A" w:rsidP="00E2339A">
            <w:pPr>
              <w:spacing w:after="0"/>
              <w:jc w:val="both"/>
              <w:rPr>
                <w:rFonts w:ascii="Times New Roman" w:hAnsi="Times New Roman"/>
                <w:bCs/>
                <w:sz w:val="28"/>
                <w:szCs w:val="28"/>
              </w:rPr>
            </w:pPr>
            <w:r>
              <w:rPr>
                <w:rFonts w:ascii="Times New Roman" w:hAnsi="Times New Roman"/>
                <w:bCs/>
                <w:sz w:val="28"/>
                <w:szCs w:val="28"/>
              </w:rPr>
              <w:t>1.</w:t>
            </w:r>
            <w:r w:rsidRPr="00ED4CB3">
              <w:rPr>
                <w:rFonts w:ascii="Times New Roman" w:hAnsi="Times New Roman"/>
                <w:bCs/>
                <w:sz w:val="28"/>
                <w:szCs w:val="28"/>
              </w:rPr>
              <w:t>Точность и обоснованность при анализе практических ситуаций, устанавливать признаки правонарушений и правильно</w:t>
            </w:r>
            <w:r w:rsidRPr="00ED4CB3">
              <w:rPr>
                <w:rFonts w:ascii="Times New Roman" w:hAnsi="Times New Roman"/>
                <w:sz w:val="28"/>
                <w:szCs w:val="28"/>
              </w:rPr>
              <w:t xml:space="preserve">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E2339A" w:rsidRPr="00ED4CB3" w:rsidRDefault="00E2339A" w:rsidP="00E2339A">
            <w:pPr>
              <w:spacing w:after="0"/>
              <w:jc w:val="both"/>
              <w:rPr>
                <w:rFonts w:ascii="Times New Roman" w:hAnsi="Times New Roman"/>
                <w:bCs/>
                <w:sz w:val="28"/>
                <w:szCs w:val="28"/>
              </w:rPr>
            </w:pPr>
            <w:r>
              <w:rPr>
                <w:rFonts w:ascii="Times New Roman" w:hAnsi="Times New Roman"/>
                <w:bCs/>
                <w:sz w:val="28"/>
                <w:szCs w:val="28"/>
              </w:rPr>
              <w:t>2.</w:t>
            </w:r>
            <w:r w:rsidRPr="00ED4CB3">
              <w:rPr>
                <w:rFonts w:ascii="Times New Roman" w:hAnsi="Times New Roman"/>
                <w:bCs/>
                <w:sz w:val="28"/>
                <w:szCs w:val="28"/>
              </w:rPr>
              <w:t>Правильность и грамотность при принятии решения о необходимых мерах к восстановлению нарушенных прав, свобод и законных интересов граждан.</w:t>
            </w:r>
          </w:p>
          <w:p w:rsidR="00E2339A" w:rsidRPr="00ED4CB3" w:rsidRDefault="00E2339A" w:rsidP="00E2339A">
            <w:pPr>
              <w:spacing w:after="0"/>
              <w:jc w:val="both"/>
              <w:rPr>
                <w:rFonts w:ascii="Times New Roman" w:hAnsi="Times New Roman"/>
                <w:bCs/>
                <w:sz w:val="28"/>
                <w:szCs w:val="28"/>
              </w:rPr>
            </w:pPr>
            <w:r>
              <w:rPr>
                <w:rFonts w:ascii="Times New Roman" w:hAnsi="Times New Roman"/>
                <w:bCs/>
                <w:sz w:val="28"/>
                <w:szCs w:val="28"/>
              </w:rPr>
              <w:t>3.</w:t>
            </w:r>
            <w:r w:rsidRPr="00ED4CB3">
              <w:rPr>
                <w:rFonts w:ascii="Times New Roman" w:hAnsi="Times New Roman"/>
                <w:bCs/>
                <w:sz w:val="28"/>
                <w:szCs w:val="28"/>
              </w:rPr>
              <w:t>Правильность  и грамотность при составлении заявлений, проектов ответов на них, процессуальных документов с использованием информационных справочно-правовых систем.</w:t>
            </w:r>
          </w:p>
          <w:p w:rsidR="00E2339A" w:rsidRPr="00ED4CB3" w:rsidRDefault="00E2339A" w:rsidP="00E2339A">
            <w:pPr>
              <w:spacing w:after="0"/>
              <w:jc w:val="both"/>
              <w:rPr>
                <w:rFonts w:ascii="Times New Roman" w:hAnsi="Times New Roman"/>
                <w:bCs/>
                <w:sz w:val="28"/>
                <w:szCs w:val="28"/>
              </w:rPr>
            </w:pPr>
            <w:r>
              <w:rPr>
                <w:rFonts w:ascii="Times New Roman" w:hAnsi="Times New Roman"/>
                <w:bCs/>
                <w:sz w:val="28"/>
                <w:szCs w:val="28"/>
              </w:rPr>
              <w:t>4.</w:t>
            </w:r>
            <w:r w:rsidRPr="00ED4CB3">
              <w:rPr>
                <w:rFonts w:ascii="Times New Roman" w:hAnsi="Times New Roman"/>
                <w:bCs/>
                <w:sz w:val="28"/>
                <w:szCs w:val="28"/>
              </w:rPr>
              <w:t xml:space="preserve">Техничность при формировании </w:t>
            </w:r>
            <w:r w:rsidRPr="00ED4CB3">
              <w:rPr>
                <w:rFonts w:ascii="Times New Roman" w:hAnsi="Times New Roman"/>
                <w:sz w:val="28"/>
                <w:szCs w:val="28"/>
              </w:rPr>
              <w:t>с использованием информационных справочно-правовых систем пакета документов, необходимых для принятия решения правомочным органом, должностным лицом.</w:t>
            </w:r>
          </w:p>
          <w:p w:rsidR="00E2339A" w:rsidRPr="00E2339A" w:rsidRDefault="00E2339A" w:rsidP="00E2339A">
            <w:pPr>
              <w:spacing w:after="0"/>
              <w:jc w:val="both"/>
              <w:rPr>
                <w:rFonts w:ascii="Times New Roman" w:hAnsi="Times New Roman"/>
                <w:bCs/>
                <w:sz w:val="28"/>
                <w:szCs w:val="28"/>
              </w:rPr>
            </w:pPr>
            <w:r>
              <w:rPr>
                <w:rFonts w:ascii="Times New Roman" w:hAnsi="Times New Roman"/>
                <w:bCs/>
                <w:sz w:val="28"/>
                <w:szCs w:val="28"/>
              </w:rPr>
              <w:t>5.</w:t>
            </w:r>
            <w:r w:rsidRPr="00E2339A">
              <w:rPr>
                <w:rFonts w:ascii="Times New Roman" w:hAnsi="Times New Roman"/>
                <w:bCs/>
                <w:sz w:val="28"/>
                <w:szCs w:val="28"/>
              </w:rPr>
              <w:t xml:space="preserve">Правильность и аргументированность при проведении мониторинга </w:t>
            </w:r>
            <w:r w:rsidRPr="00E2339A">
              <w:rPr>
                <w:rFonts w:ascii="Times New Roman" w:hAnsi="Times New Roman"/>
                <w:sz w:val="28"/>
                <w:szCs w:val="28"/>
              </w:rPr>
              <w:t>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c>
          <w:tcPr>
            <w:tcW w:w="1665" w:type="dxa"/>
            <w:shd w:val="clear" w:color="auto" w:fill="auto"/>
          </w:tcPr>
          <w:p w:rsidR="00E2339A" w:rsidRDefault="00E2339A" w:rsidP="00ED4CB3">
            <w:pPr>
              <w:contextualSpacing/>
              <w:jc w:val="both"/>
              <w:rPr>
                <w:rFonts w:ascii="Times New Roman" w:hAnsi="Times New Roman"/>
                <w:i/>
                <w:sz w:val="28"/>
                <w:szCs w:val="28"/>
              </w:rPr>
            </w:pPr>
            <w:r>
              <w:rPr>
                <w:rFonts w:ascii="Times New Roman" w:hAnsi="Times New Roman"/>
                <w:i/>
                <w:sz w:val="28"/>
                <w:szCs w:val="28"/>
              </w:rPr>
              <w:t>Да</w:t>
            </w:r>
          </w:p>
          <w:p w:rsidR="00E2339A" w:rsidRDefault="00E2339A" w:rsidP="00ED4CB3">
            <w:pPr>
              <w:spacing w:after="0"/>
              <w:contextualSpacing/>
              <w:jc w:val="both"/>
              <w:rPr>
                <w:rFonts w:ascii="Times New Roman" w:hAnsi="Times New Roman"/>
                <w:i/>
                <w:sz w:val="28"/>
                <w:szCs w:val="28"/>
              </w:rPr>
            </w:pPr>
            <w:r>
              <w:rPr>
                <w:rFonts w:ascii="Times New Roman" w:hAnsi="Times New Roman"/>
                <w:i/>
                <w:sz w:val="28"/>
                <w:szCs w:val="28"/>
              </w:rPr>
              <w:t>Нет</w:t>
            </w:r>
          </w:p>
        </w:tc>
      </w:tr>
    </w:tbl>
    <w:tbl>
      <w:tblPr>
        <w:tblStyle w:val="a4"/>
        <w:tblW w:w="0" w:type="auto"/>
        <w:tblLook w:val="04A0"/>
      </w:tblPr>
      <w:tblGrid>
        <w:gridCol w:w="3369"/>
        <w:gridCol w:w="4536"/>
        <w:gridCol w:w="1666"/>
      </w:tblGrid>
      <w:tr w:rsidR="00F835B3" w:rsidTr="00F835B3">
        <w:trPr>
          <w:trHeight w:val="6511"/>
        </w:trPr>
        <w:tc>
          <w:tcPr>
            <w:tcW w:w="3369" w:type="dxa"/>
          </w:tcPr>
          <w:p w:rsidR="00F835B3" w:rsidRPr="00ED4CB3" w:rsidRDefault="00F835B3" w:rsidP="00D84C48">
            <w:pPr>
              <w:rPr>
                <w:rFonts w:ascii="Times New Roman" w:hAnsi="Times New Roman"/>
                <w:bCs/>
                <w:sz w:val="28"/>
                <w:szCs w:val="28"/>
              </w:rPr>
            </w:pPr>
            <w:r>
              <w:rPr>
                <w:rFonts w:ascii="Times New Roman" w:hAnsi="Times New Roman"/>
                <w:bCs/>
                <w:sz w:val="28"/>
                <w:szCs w:val="28"/>
              </w:rPr>
              <w:lastRenderedPageBreak/>
              <w:t>ОК 1-13</w:t>
            </w:r>
          </w:p>
        </w:tc>
        <w:tc>
          <w:tcPr>
            <w:tcW w:w="4536" w:type="dxa"/>
          </w:tcPr>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1.</w:t>
            </w:r>
            <w:r w:rsidRPr="00ED4CB3">
              <w:rPr>
                <w:rFonts w:ascii="Times New Roman" w:hAnsi="Times New Roman"/>
                <w:bCs/>
                <w:sz w:val="28"/>
                <w:szCs w:val="28"/>
              </w:rPr>
              <w:t>Адекватность восприятия социальной значимости, интереса  будущей профессии</w:t>
            </w:r>
            <w:r>
              <w:rPr>
                <w:rFonts w:ascii="Times New Roman" w:hAnsi="Times New Roman"/>
                <w:bCs/>
                <w:sz w:val="28"/>
                <w:szCs w:val="28"/>
              </w:rPr>
              <w:t>.</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2.С</w:t>
            </w:r>
            <w:r w:rsidRPr="00ED4CB3">
              <w:rPr>
                <w:rFonts w:ascii="Times New Roman" w:hAnsi="Times New Roman"/>
                <w:bCs/>
                <w:sz w:val="28"/>
                <w:szCs w:val="28"/>
              </w:rPr>
              <w:t xml:space="preserve">воевременно и правильно  </w:t>
            </w:r>
            <w:r w:rsidRPr="00ED4CB3">
              <w:rPr>
                <w:rFonts w:ascii="Times New Roman" w:hAnsi="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r>
              <w:rPr>
                <w:rFonts w:ascii="Times New Roman" w:hAnsi="Times New Roman"/>
                <w:sz w:val="28"/>
                <w:szCs w:val="28"/>
              </w:rPr>
              <w:t>.</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3.</w:t>
            </w:r>
            <w:r w:rsidRPr="00ED4CB3">
              <w:rPr>
                <w:rFonts w:ascii="Times New Roman" w:hAnsi="Times New Roman"/>
                <w:bCs/>
                <w:sz w:val="28"/>
                <w:szCs w:val="28"/>
              </w:rPr>
              <w:t xml:space="preserve">Скорость, техничность и точность при решении </w:t>
            </w:r>
            <w:r w:rsidRPr="00ED4CB3">
              <w:rPr>
                <w:rFonts w:ascii="Times New Roman" w:hAnsi="Times New Roman"/>
                <w:sz w:val="28"/>
                <w:szCs w:val="28"/>
              </w:rPr>
              <w:t>проблемы, оценке рисков и принятии решения в нестандартных ситуациях.</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4.</w:t>
            </w:r>
            <w:r w:rsidRPr="00ED4CB3">
              <w:rPr>
                <w:rFonts w:ascii="Times New Roman" w:hAnsi="Times New Roman"/>
                <w:bCs/>
                <w:sz w:val="28"/>
                <w:szCs w:val="28"/>
              </w:rPr>
              <w:t xml:space="preserve">Скорость, правильность и техничность при осуществлении поиска, анализа и оценки </w:t>
            </w:r>
            <w:r w:rsidRPr="00ED4CB3">
              <w:rPr>
                <w:rFonts w:ascii="Times New Roman" w:hAnsi="Times New Roman"/>
                <w:sz w:val="28"/>
                <w:szCs w:val="28"/>
              </w:rPr>
              <w:t>информации, необходимой для постановки и решения профессиональных задач, профессионального и личностного развития.</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5.</w:t>
            </w:r>
            <w:r w:rsidRPr="00ED4CB3">
              <w:rPr>
                <w:rFonts w:ascii="Times New Roman" w:hAnsi="Times New Roman"/>
                <w:bCs/>
                <w:sz w:val="28"/>
                <w:szCs w:val="28"/>
              </w:rPr>
              <w:t xml:space="preserve">Правильность, скорость и техничность при использовании </w:t>
            </w:r>
            <w:r w:rsidRPr="00ED4CB3">
              <w:rPr>
                <w:rFonts w:ascii="Times New Roman" w:hAnsi="Times New Roman"/>
                <w:sz w:val="28"/>
                <w:szCs w:val="28"/>
              </w:rPr>
              <w:t>информационно-коммуникационные технологии для совершенствования профессиональной деятельности</w:t>
            </w:r>
            <w:r>
              <w:rPr>
                <w:rFonts w:ascii="Times New Roman" w:hAnsi="Times New Roman"/>
                <w:sz w:val="28"/>
                <w:szCs w:val="28"/>
              </w:rPr>
              <w:t>.</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6.</w:t>
            </w:r>
            <w:r w:rsidRPr="00ED4CB3">
              <w:rPr>
                <w:rFonts w:ascii="Times New Roman" w:hAnsi="Times New Roman"/>
                <w:bCs/>
                <w:sz w:val="28"/>
                <w:szCs w:val="28"/>
              </w:rPr>
              <w:t xml:space="preserve">Эффективность работы в коллективе и команде, </w:t>
            </w:r>
            <w:r w:rsidRPr="00ED4CB3">
              <w:rPr>
                <w:rFonts w:ascii="Times New Roman" w:hAnsi="Times New Roman"/>
                <w:sz w:val="28"/>
                <w:szCs w:val="28"/>
              </w:rPr>
              <w:t>коммуникабельность в общении  с коллегами, руководством, потребителями.</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7.</w:t>
            </w:r>
            <w:r w:rsidRPr="00ED4CB3">
              <w:rPr>
                <w:rFonts w:ascii="Times New Roman" w:hAnsi="Times New Roman"/>
                <w:bCs/>
                <w:sz w:val="28"/>
                <w:szCs w:val="28"/>
              </w:rPr>
              <w:t>Обоснованность и рациональность планирования и организации деятельности подчиненных.</w:t>
            </w:r>
          </w:p>
          <w:p w:rsidR="00F835B3" w:rsidRPr="00ED4CB3" w:rsidRDefault="00F835B3" w:rsidP="00D84C48">
            <w:pPr>
              <w:jc w:val="both"/>
              <w:rPr>
                <w:rFonts w:ascii="Times New Roman" w:hAnsi="Times New Roman"/>
                <w:bCs/>
                <w:sz w:val="28"/>
                <w:szCs w:val="28"/>
              </w:rPr>
            </w:pPr>
            <w:r w:rsidRPr="00ED4CB3">
              <w:rPr>
                <w:rFonts w:ascii="Times New Roman" w:hAnsi="Times New Roman"/>
                <w:bCs/>
                <w:sz w:val="28"/>
                <w:szCs w:val="28"/>
              </w:rPr>
              <w:t xml:space="preserve">Адекватность  и своевременность при контролировании работы подчиненных и при принятии </w:t>
            </w:r>
            <w:r w:rsidRPr="00ED4CB3">
              <w:rPr>
                <w:rFonts w:ascii="Times New Roman" w:hAnsi="Times New Roman"/>
                <w:sz w:val="28"/>
                <w:szCs w:val="28"/>
              </w:rPr>
              <w:t>на себя ответственности за результат выполнения заданий.</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8.</w:t>
            </w:r>
            <w:r w:rsidRPr="00ED4CB3">
              <w:rPr>
                <w:rFonts w:ascii="Times New Roman" w:hAnsi="Times New Roman"/>
                <w:bCs/>
                <w:sz w:val="28"/>
                <w:szCs w:val="28"/>
              </w:rPr>
              <w:t xml:space="preserve">Рациональное планирование и организация самообразования, аргументированность </w:t>
            </w:r>
            <w:r w:rsidRPr="00ED4CB3">
              <w:rPr>
                <w:rFonts w:ascii="Times New Roman" w:hAnsi="Times New Roman"/>
                <w:bCs/>
                <w:sz w:val="28"/>
                <w:szCs w:val="28"/>
              </w:rPr>
              <w:lastRenderedPageBreak/>
              <w:t>необходимости повышения квалификации</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9.</w:t>
            </w:r>
            <w:r w:rsidRPr="00ED4CB3">
              <w:rPr>
                <w:rFonts w:ascii="Times New Roman" w:hAnsi="Times New Roman"/>
                <w:bCs/>
                <w:sz w:val="28"/>
                <w:szCs w:val="28"/>
              </w:rPr>
              <w:t>Точность, техничность и скорость  ориентирования в условиях постоянного изменения правовой базы</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10.</w:t>
            </w:r>
            <w:r w:rsidRPr="00ED4CB3">
              <w:rPr>
                <w:rFonts w:ascii="Times New Roman" w:hAnsi="Times New Roman"/>
                <w:bCs/>
                <w:sz w:val="28"/>
                <w:szCs w:val="28"/>
              </w:rPr>
              <w:t>Рациональность использования времени при выполнении  воинской обязанности с применением полученных профессиональных знаний</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11.</w:t>
            </w:r>
            <w:r w:rsidRPr="00ED4CB3">
              <w:rPr>
                <w:rFonts w:ascii="Times New Roman" w:hAnsi="Times New Roman"/>
                <w:bCs/>
                <w:sz w:val="28"/>
                <w:szCs w:val="28"/>
              </w:rPr>
              <w:t>Результативность формирования основ здорового образа жизни и эффективность применения требований по охране труда</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12.</w:t>
            </w:r>
            <w:r w:rsidRPr="00ED4CB3">
              <w:rPr>
                <w:rFonts w:ascii="Times New Roman" w:hAnsi="Times New Roman"/>
                <w:bCs/>
                <w:sz w:val="28"/>
                <w:szCs w:val="28"/>
              </w:rPr>
              <w:t>Адекватность и правильность при соблюдении делового этикета, культуры, правил поведения и психологических основ общения</w:t>
            </w:r>
          </w:p>
          <w:p w:rsidR="00F835B3" w:rsidRPr="00ED4CB3" w:rsidRDefault="00F835B3" w:rsidP="00D84C48">
            <w:pPr>
              <w:jc w:val="both"/>
              <w:rPr>
                <w:rFonts w:ascii="Times New Roman" w:hAnsi="Times New Roman"/>
                <w:bCs/>
                <w:sz w:val="28"/>
                <w:szCs w:val="28"/>
              </w:rPr>
            </w:pPr>
            <w:r>
              <w:rPr>
                <w:rFonts w:ascii="Times New Roman" w:hAnsi="Times New Roman"/>
                <w:bCs/>
                <w:sz w:val="28"/>
                <w:szCs w:val="28"/>
              </w:rPr>
              <w:t>13.</w:t>
            </w:r>
            <w:r w:rsidRPr="00ED4CB3">
              <w:rPr>
                <w:rFonts w:ascii="Times New Roman" w:hAnsi="Times New Roman"/>
                <w:bCs/>
                <w:sz w:val="28"/>
                <w:szCs w:val="28"/>
              </w:rPr>
              <w:t>Адекватность и аргументированность при проявлении нетерпимости к коррупционному поведению</w:t>
            </w:r>
            <w:r>
              <w:rPr>
                <w:rFonts w:ascii="Times New Roman" w:hAnsi="Times New Roman"/>
                <w:bCs/>
                <w:sz w:val="28"/>
                <w:szCs w:val="28"/>
              </w:rPr>
              <w:t>.</w:t>
            </w:r>
          </w:p>
        </w:tc>
        <w:tc>
          <w:tcPr>
            <w:tcW w:w="1666" w:type="dxa"/>
          </w:tcPr>
          <w:p w:rsidR="00F835B3" w:rsidRPr="00F835B3" w:rsidRDefault="00F835B3" w:rsidP="00D84C48">
            <w:pPr>
              <w:jc w:val="both"/>
              <w:rPr>
                <w:rFonts w:ascii="Times New Roman" w:hAnsi="Times New Roman"/>
                <w:bCs/>
                <w:i/>
                <w:sz w:val="28"/>
                <w:szCs w:val="28"/>
              </w:rPr>
            </w:pPr>
            <w:r w:rsidRPr="00F835B3">
              <w:rPr>
                <w:rFonts w:ascii="Times New Roman" w:hAnsi="Times New Roman"/>
                <w:bCs/>
                <w:i/>
                <w:sz w:val="28"/>
                <w:szCs w:val="28"/>
              </w:rPr>
              <w:lastRenderedPageBreak/>
              <w:t>Да</w:t>
            </w:r>
          </w:p>
          <w:p w:rsidR="00F835B3" w:rsidRDefault="00F835B3" w:rsidP="00D84C48">
            <w:pPr>
              <w:jc w:val="both"/>
              <w:rPr>
                <w:rFonts w:ascii="Times New Roman" w:hAnsi="Times New Roman"/>
                <w:bCs/>
                <w:sz w:val="28"/>
                <w:szCs w:val="28"/>
              </w:rPr>
            </w:pPr>
            <w:r w:rsidRPr="00F835B3">
              <w:rPr>
                <w:rFonts w:ascii="Times New Roman" w:hAnsi="Times New Roman"/>
                <w:bCs/>
                <w:i/>
                <w:sz w:val="28"/>
                <w:szCs w:val="28"/>
              </w:rPr>
              <w:t>Нет</w:t>
            </w:r>
          </w:p>
        </w:tc>
      </w:tr>
    </w:tbl>
    <w:p w:rsidR="00D77464" w:rsidRDefault="00D77464" w:rsidP="008963E1">
      <w:pPr>
        <w:spacing w:after="0"/>
      </w:pPr>
    </w:p>
    <w:sectPr w:rsidR="00D77464" w:rsidSect="00ED4C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71E" w:rsidRDefault="0085771E" w:rsidP="00362870">
      <w:pPr>
        <w:spacing w:after="0" w:line="240" w:lineRule="auto"/>
      </w:pPr>
      <w:r>
        <w:separator/>
      </w:r>
    </w:p>
  </w:endnote>
  <w:endnote w:type="continuationSeparator" w:id="0">
    <w:p w:rsidR="0085771E" w:rsidRDefault="0085771E" w:rsidP="0036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71E" w:rsidRDefault="0085771E" w:rsidP="00362870">
      <w:pPr>
        <w:spacing w:after="0" w:line="240" w:lineRule="auto"/>
      </w:pPr>
      <w:r>
        <w:separator/>
      </w:r>
    </w:p>
  </w:footnote>
  <w:footnote w:type="continuationSeparator" w:id="0">
    <w:p w:rsidR="0085771E" w:rsidRDefault="0085771E" w:rsidP="00362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733"/>
    <w:multiLevelType w:val="hybridMultilevel"/>
    <w:tmpl w:val="19F4E8BA"/>
    <w:lvl w:ilvl="0" w:tplc="29F4F412">
      <w:start w:val="1"/>
      <w:numFmt w:val="decimal"/>
      <w:lvlText w:val="%1."/>
      <w:lvlJc w:val="left"/>
      <w:pPr>
        <w:ind w:left="1848" w:hanging="114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6D79EF"/>
    <w:multiLevelType w:val="hybridMultilevel"/>
    <w:tmpl w:val="DDC686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BD44DC"/>
    <w:multiLevelType w:val="hybridMultilevel"/>
    <w:tmpl w:val="D3AAA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62C3C"/>
    <w:multiLevelType w:val="multilevel"/>
    <w:tmpl w:val="8AA2CC4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B91DC8"/>
    <w:multiLevelType w:val="hybridMultilevel"/>
    <w:tmpl w:val="93409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32FE9"/>
    <w:multiLevelType w:val="hybridMultilevel"/>
    <w:tmpl w:val="0AEC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74188"/>
    <w:multiLevelType w:val="hybridMultilevel"/>
    <w:tmpl w:val="298C4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94B7E"/>
    <w:multiLevelType w:val="hybridMultilevel"/>
    <w:tmpl w:val="C540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97812"/>
    <w:multiLevelType w:val="hybridMultilevel"/>
    <w:tmpl w:val="2E2E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068BB"/>
    <w:multiLevelType w:val="multilevel"/>
    <w:tmpl w:val="4CC6A71E"/>
    <w:lvl w:ilvl="0">
      <w:start w:val="5"/>
      <w:numFmt w:val="decimal"/>
      <w:lvlText w:val="%1"/>
      <w:lvlJc w:val="left"/>
      <w:pPr>
        <w:ind w:left="600" w:hanging="600"/>
      </w:pPr>
      <w:rPr>
        <w:rFonts w:hint="default"/>
      </w:rPr>
    </w:lvl>
    <w:lvl w:ilvl="1">
      <w:start w:val="5"/>
      <w:numFmt w:val="decimal"/>
      <w:lvlText w:val="%1.%2"/>
      <w:lvlJc w:val="left"/>
      <w:pPr>
        <w:ind w:left="900" w:hanging="60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nsid w:val="371849DE"/>
    <w:multiLevelType w:val="hybridMultilevel"/>
    <w:tmpl w:val="15FA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625B01"/>
    <w:multiLevelType w:val="multilevel"/>
    <w:tmpl w:val="E66C8288"/>
    <w:lvl w:ilvl="0">
      <w:start w:val="2"/>
      <w:numFmt w:val="decimal"/>
      <w:lvlText w:val="%1"/>
      <w:lvlJc w:val="left"/>
      <w:pPr>
        <w:ind w:left="375" w:hanging="375"/>
      </w:pPr>
      <w:rPr>
        <w:rFonts w:hint="default"/>
      </w:rPr>
    </w:lvl>
    <w:lvl w:ilvl="1">
      <w:start w:val="5"/>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2">
    <w:nsid w:val="42C821FC"/>
    <w:multiLevelType w:val="hybridMultilevel"/>
    <w:tmpl w:val="116CA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27F6D"/>
    <w:multiLevelType w:val="multilevel"/>
    <w:tmpl w:val="AA2C0F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E287CAE"/>
    <w:multiLevelType w:val="multilevel"/>
    <w:tmpl w:val="A96651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05D2624"/>
    <w:multiLevelType w:val="hybridMultilevel"/>
    <w:tmpl w:val="84985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904E16"/>
    <w:multiLevelType w:val="hybridMultilevel"/>
    <w:tmpl w:val="B1883528"/>
    <w:lvl w:ilvl="0" w:tplc="9566DA8C">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E5E15"/>
    <w:multiLevelType w:val="hybridMultilevel"/>
    <w:tmpl w:val="8FDA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0921F8"/>
    <w:multiLevelType w:val="multilevel"/>
    <w:tmpl w:val="F344009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nsid w:val="6E923163"/>
    <w:multiLevelType w:val="hybridMultilevel"/>
    <w:tmpl w:val="D32A7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4757D"/>
    <w:multiLevelType w:val="multilevel"/>
    <w:tmpl w:val="8C08905E"/>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nsid w:val="77251203"/>
    <w:multiLevelType w:val="hybridMultilevel"/>
    <w:tmpl w:val="DE8A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CF79EC"/>
    <w:multiLevelType w:val="hybridMultilevel"/>
    <w:tmpl w:val="D15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0"/>
  </w:num>
  <w:num w:numId="4">
    <w:abstractNumId w:val="18"/>
  </w:num>
  <w:num w:numId="5">
    <w:abstractNumId w:val="21"/>
  </w:num>
  <w:num w:numId="6">
    <w:abstractNumId w:val="5"/>
  </w:num>
  <w:num w:numId="7">
    <w:abstractNumId w:val="4"/>
  </w:num>
  <w:num w:numId="8">
    <w:abstractNumId w:val="9"/>
  </w:num>
  <w:num w:numId="9">
    <w:abstractNumId w:val="15"/>
  </w:num>
  <w:num w:numId="10">
    <w:abstractNumId w:val="6"/>
  </w:num>
  <w:num w:numId="11">
    <w:abstractNumId w:val="17"/>
  </w:num>
  <w:num w:numId="12">
    <w:abstractNumId w:val="10"/>
  </w:num>
  <w:num w:numId="13">
    <w:abstractNumId w:val="22"/>
  </w:num>
  <w:num w:numId="14">
    <w:abstractNumId w:val="1"/>
  </w:num>
  <w:num w:numId="15">
    <w:abstractNumId w:val="8"/>
  </w:num>
  <w:num w:numId="16">
    <w:abstractNumId w:val="12"/>
  </w:num>
  <w:num w:numId="17">
    <w:abstractNumId w:val="0"/>
  </w:num>
  <w:num w:numId="18">
    <w:abstractNumId w:val="16"/>
  </w:num>
  <w:num w:numId="19">
    <w:abstractNumId w:val="11"/>
  </w:num>
  <w:num w:numId="20">
    <w:abstractNumId w:val="3"/>
  </w:num>
  <w:num w:numId="21">
    <w:abstractNumId w:val="7"/>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2870"/>
    <w:rsid w:val="00032067"/>
    <w:rsid w:val="001C4A2F"/>
    <w:rsid w:val="001D5E5B"/>
    <w:rsid w:val="001E4235"/>
    <w:rsid w:val="00207F50"/>
    <w:rsid w:val="002B7A97"/>
    <w:rsid w:val="002E3EF2"/>
    <w:rsid w:val="00337309"/>
    <w:rsid w:val="00362870"/>
    <w:rsid w:val="00544209"/>
    <w:rsid w:val="005E3B29"/>
    <w:rsid w:val="00651ACE"/>
    <w:rsid w:val="006C555F"/>
    <w:rsid w:val="006F131F"/>
    <w:rsid w:val="00755515"/>
    <w:rsid w:val="007B0C7B"/>
    <w:rsid w:val="00821C4B"/>
    <w:rsid w:val="00824EC7"/>
    <w:rsid w:val="0085771E"/>
    <w:rsid w:val="008963E1"/>
    <w:rsid w:val="00A23377"/>
    <w:rsid w:val="00B7374C"/>
    <w:rsid w:val="00C036C8"/>
    <w:rsid w:val="00C31A43"/>
    <w:rsid w:val="00C84782"/>
    <w:rsid w:val="00D0762A"/>
    <w:rsid w:val="00D72978"/>
    <w:rsid w:val="00D749D8"/>
    <w:rsid w:val="00D77464"/>
    <w:rsid w:val="00DD40D5"/>
    <w:rsid w:val="00E2339A"/>
    <w:rsid w:val="00E259AD"/>
    <w:rsid w:val="00E50703"/>
    <w:rsid w:val="00EC0D01"/>
    <w:rsid w:val="00ED4CB3"/>
    <w:rsid w:val="00F03E55"/>
    <w:rsid w:val="00F835B3"/>
    <w:rsid w:val="00F97E8A"/>
    <w:rsid w:val="00FE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70"/>
    <w:pPr>
      <w:ind w:left="720"/>
      <w:contextualSpacing/>
    </w:pPr>
  </w:style>
  <w:style w:type="table" w:styleId="a4">
    <w:name w:val="Table Grid"/>
    <w:basedOn w:val="a1"/>
    <w:uiPriority w:val="59"/>
    <w:rsid w:val="00362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362870"/>
  </w:style>
  <w:style w:type="paragraph" w:customStyle="1" w:styleId="p1">
    <w:name w:val="p1"/>
    <w:basedOn w:val="a"/>
    <w:rsid w:val="00362870"/>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semiHidden/>
    <w:rsid w:val="00362870"/>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362870"/>
    <w:rPr>
      <w:rFonts w:ascii="Times New Roman" w:eastAsia="Times New Roman" w:hAnsi="Times New Roman" w:cs="Times New Roman"/>
      <w:sz w:val="20"/>
      <w:szCs w:val="20"/>
      <w:lang w:eastAsia="ru-RU"/>
    </w:rPr>
  </w:style>
  <w:style w:type="character" w:styleId="a7">
    <w:name w:val="footnote reference"/>
    <w:basedOn w:val="a0"/>
    <w:semiHidden/>
    <w:rsid w:val="00362870"/>
    <w:rPr>
      <w:vertAlign w:val="superscript"/>
    </w:rPr>
  </w:style>
  <w:style w:type="paragraph" w:customStyle="1" w:styleId="western">
    <w:name w:val="western"/>
    <w:basedOn w:val="a"/>
    <w:rsid w:val="00362870"/>
    <w:pPr>
      <w:spacing w:before="100" w:beforeAutospacing="1" w:after="100" w:afterAutospacing="1" w:line="240" w:lineRule="auto"/>
    </w:pPr>
    <w:rPr>
      <w:rFonts w:ascii="Times New Roman" w:eastAsia="MS Mincho" w:hAnsi="Times New Roman"/>
      <w:sz w:val="24"/>
      <w:szCs w:val="24"/>
    </w:rPr>
  </w:style>
  <w:style w:type="paragraph" w:styleId="a8">
    <w:name w:val="List"/>
    <w:basedOn w:val="a"/>
    <w:rsid w:val="00ED4CB3"/>
    <w:pPr>
      <w:spacing w:after="0" w:line="240" w:lineRule="auto"/>
      <w:ind w:left="283" w:hanging="283"/>
      <w:contextualSpacing/>
    </w:pPr>
    <w:rPr>
      <w:rFonts w:ascii="Times New Roman" w:hAnsi="Times New Roman"/>
      <w:sz w:val="24"/>
      <w:szCs w:val="24"/>
    </w:rPr>
  </w:style>
  <w:style w:type="paragraph" w:styleId="a9">
    <w:name w:val="header"/>
    <w:basedOn w:val="a"/>
    <w:link w:val="aa"/>
    <w:uiPriority w:val="99"/>
    <w:semiHidden/>
    <w:unhideWhenUsed/>
    <w:rsid w:val="008963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63E1"/>
    <w:rPr>
      <w:rFonts w:ascii="Calibri" w:eastAsia="Times New Roman" w:hAnsi="Calibri" w:cs="Times New Roman"/>
      <w:lang w:eastAsia="ru-RU"/>
    </w:rPr>
  </w:style>
  <w:style w:type="paragraph" w:styleId="ab">
    <w:name w:val="footer"/>
    <w:basedOn w:val="a"/>
    <w:link w:val="ac"/>
    <w:uiPriority w:val="99"/>
    <w:semiHidden/>
    <w:unhideWhenUsed/>
    <w:rsid w:val="008963E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63E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upu17.sibhost.ru/recom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КБК</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AndreevaNI</dc:creator>
  <cp:keywords/>
  <dc:description/>
  <cp:lastModifiedBy>Ирина Аркадьевна</cp:lastModifiedBy>
  <cp:revision>4</cp:revision>
  <dcterms:created xsi:type="dcterms:W3CDTF">2015-05-22T07:12:00Z</dcterms:created>
  <dcterms:modified xsi:type="dcterms:W3CDTF">2015-05-28T06:24:00Z</dcterms:modified>
</cp:coreProperties>
</file>