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EC" w:rsidRDefault="008139A1" w:rsidP="00813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139A1">
        <w:rPr>
          <w:rFonts w:ascii="Times New Roman" w:hAnsi="Times New Roman" w:cs="Times New Roman"/>
          <w:b/>
          <w:sz w:val="24"/>
          <w:szCs w:val="24"/>
        </w:rPr>
        <w:t xml:space="preserve">опросы инновационного развития транспортной отрасли </w:t>
      </w:r>
    </w:p>
    <w:p w:rsidR="008139A1" w:rsidRPr="008139A1" w:rsidRDefault="008139A1" w:rsidP="00813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6EC" w:rsidRPr="008139A1" w:rsidRDefault="00A23CC4" w:rsidP="00525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A1">
        <w:rPr>
          <w:rFonts w:ascii="Times New Roman" w:hAnsi="Times New Roman" w:cs="Times New Roman"/>
          <w:sz w:val="24"/>
          <w:szCs w:val="24"/>
        </w:rPr>
        <w:t>В современных экономических условиях научно обоснованный подход к управлению инновационной и инвестиционной деятельностью на транспорте обусловлен не только расширением и углублением рыночных отношений. Транспортная реформа проводится одновременн</w:t>
      </w:r>
      <w:bookmarkStart w:id="0" w:name="_GoBack"/>
      <w:bookmarkEnd w:id="0"/>
      <w:r w:rsidRPr="008139A1">
        <w:rPr>
          <w:rFonts w:ascii="Times New Roman" w:hAnsi="Times New Roman" w:cs="Times New Roman"/>
          <w:sz w:val="24"/>
          <w:szCs w:val="24"/>
        </w:rPr>
        <w:t>о и в тесной взаимосвязи с реализацией федеральных и отраслевых инновационных программ. В этих условиях обеспечение высоких темпов экономического развития транспортной отрасли возможно только на основе научно-технического прогресса, совершенствования методологии управления инновациями и стратегической инвестиционной деятельности на транспорте, в его дорожной сети.</w:t>
      </w:r>
      <w:r w:rsidR="00FF16EC" w:rsidRPr="00813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6EC" w:rsidRPr="008139A1" w:rsidRDefault="00FF16EC" w:rsidP="00525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A1">
        <w:rPr>
          <w:rFonts w:ascii="Times New Roman" w:hAnsi="Times New Roman" w:cs="Times New Roman"/>
          <w:sz w:val="24"/>
          <w:szCs w:val="24"/>
        </w:rPr>
        <w:t xml:space="preserve">В дорожной отрасли действуют долгосрочные федеральные программы: целевая программа «Модернизация транспортной системы России», Национальная программа совершенствования и развития </w:t>
      </w:r>
      <w:proofErr w:type="gramStart"/>
      <w:r w:rsidRPr="008139A1">
        <w:rPr>
          <w:rFonts w:ascii="Times New Roman" w:hAnsi="Times New Roman" w:cs="Times New Roman"/>
          <w:sz w:val="24"/>
          <w:szCs w:val="24"/>
        </w:rPr>
        <w:t>сети</w:t>
      </w:r>
      <w:proofErr w:type="gramEnd"/>
      <w:r w:rsidRPr="008139A1">
        <w:rPr>
          <w:rFonts w:ascii="Times New Roman" w:hAnsi="Times New Roman" w:cs="Times New Roman"/>
          <w:sz w:val="24"/>
          <w:szCs w:val="24"/>
        </w:rPr>
        <w:t xml:space="preserve"> автомобильных дорог России на период до 2010 г. «Дороги России XXI века», «Концепция </w:t>
      </w:r>
      <w:proofErr w:type="spellStart"/>
      <w:r w:rsidRPr="008139A1">
        <w:rPr>
          <w:rFonts w:ascii="Times New Roman" w:hAnsi="Times New Roman" w:cs="Times New Roman"/>
          <w:sz w:val="24"/>
          <w:szCs w:val="24"/>
        </w:rPr>
        <w:t>научнотехнической</w:t>
      </w:r>
      <w:proofErr w:type="spellEnd"/>
      <w:r w:rsidRPr="008139A1">
        <w:rPr>
          <w:rFonts w:ascii="Times New Roman" w:hAnsi="Times New Roman" w:cs="Times New Roman"/>
          <w:sz w:val="24"/>
          <w:szCs w:val="24"/>
        </w:rPr>
        <w:t xml:space="preserve"> политики дорожного хозяйства Российской Федерации» (на период до 2005г.), ряд краткосрочных инновационных программ (планы развития инновационной деятельности, важнейших НИОКР и нормативно-технического обеспечения).</w:t>
      </w:r>
    </w:p>
    <w:p w:rsidR="00AF681E" w:rsidRPr="008139A1" w:rsidRDefault="00FF16EC" w:rsidP="00525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A1">
        <w:rPr>
          <w:rFonts w:ascii="Times New Roman" w:hAnsi="Times New Roman" w:cs="Times New Roman"/>
          <w:sz w:val="24"/>
          <w:szCs w:val="24"/>
        </w:rPr>
        <w:t xml:space="preserve"> </w:t>
      </w:r>
      <w:r w:rsidR="00AF681E" w:rsidRPr="008139A1">
        <w:rPr>
          <w:rFonts w:ascii="Times New Roman" w:hAnsi="Times New Roman" w:cs="Times New Roman"/>
          <w:sz w:val="24"/>
          <w:szCs w:val="24"/>
        </w:rPr>
        <w:t>Приоритетными направлениями инновационной политики по преодолению негативной ситуации в дорожном комплексе являются:</w:t>
      </w:r>
    </w:p>
    <w:p w:rsidR="00FF16EC" w:rsidRPr="008139A1" w:rsidRDefault="008139A1" w:rsidP="00525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6EC" w:rsidRPr="008139A1">
        <w:rPr>
          <w:rFonts w:ascii="Times New Roman" w:hAnsi="Times New Roman" w:cs="Times New Roman"/>
          <w:sz w:val="24"/>
          <w:szCs w:val="24"/>
        </w:rPr>
        <w:t xml:space="preserve">рациональное использование имеющихся ограниченных ресурсов, - совершенствование отраслевой системы государственного управления национальной транспортной системы, </w:t>
      </w:r>
    </w:p>
    <w:p w:rsidR="00FF16EC" w:rsidRPr="008139A1" w:rsidRDefault="00FF16EC" w:rsidP="00525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A1">
        <w:rPr>
          <w:rFonts w:ascii="Times New Roman" w:hAnsi="Times New Roman" w:cs="Times New Roman"/>
          <w:sz w:val="24"/>
          <w:szCs w:val="24"/>
        </w:rPr>
        <w:t xml:space="preserve">- повышение качества управления государственными программами развития транспортной отрасли, </w:t>
      </w:r>
    </w:p>
    <w:p w:rsidR="00AF681E" w:rsidRPr="008139A1" w:rsidRDefault="00FF16EC" w:rsidP="00525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A1">
        <w:rPr>
          <w:rFonts w:ascii="Times New Roman" w:hAnsi="Times New Roman" w:cs="Times New Roman"/>
          <w:sz w:val="24"/>
          <w:szCs w:val="24"/>
        </w:rPr>
        <w:t xml:space="preserve">- </w:t>
      </w:r>
      <w:r w:rsidR="00AF681E" w:rsidRPr="008139A1">
        <w:rPr>
          <w:rFonts w:ascii="Times New Roman" w:hAnsi="Times New Roman" w:cs="Times New Roman"/>
          <w:sz w:val="24"/>
          <w:szCs w:val="24"/>
        </w:rPr>
        <w:t xml:space="preserve">разработка и внедрение новых передовых технологий, </w:t>
      </w:r>
    </w:p>
    <w:p w:rsidR="00AF681E" w:rsidRPr="008139A1" w:rsidRDefault="00AF681E" w:rsidP="00525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A1">
        <w:rPr>
          <w:rFonts w:ascii="Times New Roman" w:hAnsi="Times New Roman" w:cs="Times New Roman"/>
          <w:sz w:val="24"/>
          <w:szCs w:val="24"/>
        </w:rPr>
        <w:t>- оценка технико-экономической эффективности инновационных проектов по современным инвестиционным параметрам;</w:t>
      </w:r>
    </w:p>
    <w:p w:rsidR="00FF16EC" w:rsidRPr="008139A1" w:rsidRDefault="008139A1" w:rsidP="00525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6EC" w:rsidRPr="008139A1">
        <w:rPr>
          <w:rFonts w:ascii="Times New Roman" w:hAnsi="Times New Roman" w:cs="Times New Roman"/>
          <w:sz w:val="24"/>
          <w:szCs w:val="24"/>
        </w:rPr>
        <w:t xml:space="preserve">научно-техническое и методологическое сопровождение модернизации транспортной отрасли. </w:t>
      </w:r>
    </w:p>
    <w:p w:rsidR="00FF16EC" w:rsidRPr="008139A1" w:rsidRDefault="00AF681E" w:rsidP="00525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9A1">
        <w:rPr>
          <w:rFonts w:ascii="Times New Roman" w:hAnsi="Times New Roman" w:cs="Times New Roman"/>
          <w:sz w:val="24"/>
          <w:szCs w:val="24"/>
        </w:rPr>
        <w:t>Основной задачей развития отрасли должен стать переход транспортной системы на инновационную модель управления, включающую поиск и накопление фундаментальных знаний в различных областях науки и техники, практическое использование этих знаний для разработки принципиально новых, альтернативных существующим, высокоэффективных материалов, технологий, оборудования, машин, оборудования, методов расчета и прогнозирования и их дальнейшее развитие эффективное развитие дорожного хозяйства.</w:t>
      </w:r>
      <w:proofErr w:type="gramEnd"/>
      <w:r w:rsidRPr="008139A1">
        <w:rPr>
          <w:rFonts w:ascii="Times New Roman" w:hAnsi="Times New Roman" w:cs="Times New Roman"/>
          <w:sz w:val="24"/>
          <w:szCs w:val="24"/>
        </w:rPr>
        <w:t xml:space="preserve"> Анализ текущего состояния национальной транспортной системы. Исторически сложилось так, что развитие транспорта во многом определяло уровень и динамику развития страны в целом. Географическое положение страны, ее огромная территория, климатические условия, характер мобильности населения, уровень развития производства, межрегиональные экономические связи и внешнеторговые связи объективно сформировали транспортную систему России. Транспорт стал системообразующим фактором, оказывающим непосредственное влияние на уровень жизни и развитие производительных сил. Транспортная система Российской Федерации включает автомобильный, воздушный, железнодорожный, морской, внутренний судоходный и трубопроводный виды транспорта. Промышленный транспорт и общественный транспорт также являются элементами транспортной системы. На транспорт приходится около 8% ВВП.</w:t>
      </w:r>
    </w:p>
    <w:p w:rsidR="00FF16EC" w:rsidRPr="008139A1" w:rsidRDefault="00FF16EC" w:rsidP="00525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A1">
        <w:rPr>
          <w:rFonts w:ascii="Times New Roman" w:hAnsi="Times New Roman" w:cs="Times New Roman"/>
          <w:sz w:val="24"/>
          <w:szCs w:val="24"/>
        </w:rPr>
        <w:t xml:space="preserve">На транспорте занято свыше 3,2 млн. человек, что составляет 4,6% работающего населения. Сегодняшнее состояние отдельных видов транспорта, формирующих транспортную систему страны, характеризуется следующим образом. Основными направлениями модернизации транспортной системы России являются: </w:t>
      </w:r>
    </w:p>
    <w:p w:rsidR="00FF16EC" w:rsidRPr="008139A1" w:rsidRDefault="00FF16EC" w:rsidP="00525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A1">
        <w:rPr>
          <w:rFonts w:ascii="Times New Roman" w:hAnsi="Times New Roman" w:cs="Times New Roman"/>
          <w:sz w:val="24"/>
          <w:szCs w:val="24"/>
        </w:rPr>
        <w:t xml:space="preserve">Ликвидация разрывов и «узких мест» на транспортной сети, в том числе в азиатской части России; </w:t>
      </w:r>
    </w:p>
    <w:p w:rsidR="00FF16EC" w:rsidRPr="008139A1" w:rsidRDefault="008139A1" w:rsidP="00525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F16EC" w:rsidRPr="008139A1">
        <w:rPr>
          <w:rFonts w:ascii="Times New Roman" w:hAnsi="Times New Roman" w:cs="Times New Roman"/>
          <w:sz w:val="24"/>
          <w:szCs w:val="24"/>
        </w:rPr>
        <w:t xml:space="preserve">ормирование и актуализация цифровых электронных карт путей сообщения и объектов инфраструктуры с использованием космической навигационной системы ГЛОНАСС. · </w:t>
      </w:r>
    </w:p>
    <w:p w:rsidR="00FF16EC" w:rsidRPr="008139A1" w:rsidRDefault="00FF16EC" w:rsidP="00525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A1">
        <w:rPr>
          <w:rFonts w:ascii="Times New Roman" w:hAnsi="Times New Roman" w:cs="Times New Roman"/>
          <w:sz w:val="24"/>
          <w:szCs w:val="24"/>
        </w:rPr>
        <w:t xml:space="preserve">Увеличение пропускной способности и скоростных параметров транспортной инфраструктуры до уровня лучших мировых достижений с учетом создания обоснованных резервов. Увеличение доли высокоскоростных путей сообщения; · </w:t>
      </w:r>
    </w:p>
    <w:p w:rsidR="008D0EAC" w:rsidRPr="008139A1" w:rsidRDefault="00AF681E" w:rsidP="00525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9A1">
        <w:rPr>
          <w:rFonts w:ascii="Times New Roman" w:hAnsi="Times New Roman" w:cs="Times New Roman"/>
          <w:sz w:val="24"/>
          <w:szCs w:val="24"/>
        </w:rPr>
        <w:t>Концепция определяет цели и основные направления научно-технической политики в транспортной отрасли на период 2008-2015 годов, заключающиеся в развитии и эффективном использовании научно-технического потенциала и повышении вклада науки в развитие транспортной отрасли Российской Федерации, обеспечение поступательных структурных изменений в системе управления дорогами на федеральном и территориальном уровнях, создание условий для широкого и эффективного практического использования научных достижений, укрепление связей между наукой</w:t>
      </w:r>
      <w:proofErr w:type="gramEnd"/>
      <w:r w:rsidRPr="008139A1">
        <w:rPr>
          <w:rFonts w:ascii="Times New Roman" w:hAnsi="Times New Roman" w:cs="Times New Roman"/>
          <w:sz w:val="24"/>
          <w:szCs w:val="24"/>
        </w:rPr>
        <w:t xml:space="preserve"> и образованием, создание условий для повышения эффективности отраслевой науки. Концепция предусматривает поэтапное развитие научно-технической деятельности на основе разработки и реализации среднесрочных целевых программ и годовых планов научных исследований, разработки и внедрения новых технологий, а также реализации научно-технического прогресса. Решение рассмотренных проблем подразумевает существенные изменения на рынке транспортных средств. Очевидно, что к качеству этого оборудования предъявляются более строгие требования, что напрямую влияет на товарную структуру. Требования к отечественному производителю будут предъявляться автоматически, и потребуются существенные изменения в его функционировании. Правительство России уже приняло ряд мер по модернизации транспортной отрасли. Техническое перевооружение транспорта в нынешних условиях является ключевой задачей. Без них невозможно добиться значительного улучшения использования транспортного потенциала страны. Перевозчикам необходимо модернизировать свой автопарк и пополнять его передовыми типами транспортных средств. Обновление и пополнение автопарков осуществляется преимущественно за счет оборудования отечественного производства в целях обеспечения безопасности страны и снижения ее зависимости от закупок транспортного оборудования за рубежом. В то же время перевозчикам потребуются новые перспективные типы транспортных средств, которые будут иметь более высокую эффективность, потреблять меньше энергоресурсов и лучше соответствовать требованиям транспортной безопасности и защиты окружающей среды. Предусматривается развитие современных информационных технологий на морском транспорте. На внутреннем морском транспорте. Развитие транспортного флота в соответствии с потребностями развивающегося рынка: - проведение судоремонта, ремонта и модернизации флота; - пополнение флота за счет приобретения судов преимущественно российского производства; - ускоренная амортизация морально и физически устаревших судов, подготовка решения о запрете эксплуатации судов суда, представляющие угрозу безопасности судоходства; - Создание новых видов транспортных флотов, в том числе специализированных и для </w:t>
      </w:r>
      <w:proofErr w:type="spellStart"/>
      <w:r w:rsidRPr="008139A1">
        <w:rPr>
          <w:rFonts w:ascii="Times New Roman" w:hAnsi="Times New Roman" w:cs="Times New Roman"/>
          <w:sz w:val="24"/>
          <w:szCs w:val="24"/>
        </w:rPr>
        <w:t>интермодальных</w:t>
      </w:r>
      <w:proofErr w:type="spellEnd"/>
      <w:r w:rsidRPr="008139A1">
        <w:rPr>
          <w:rFonts w:ascii="Times New Roman" w:hAnsi="Times New Roman" w:cs="Times New Roman"/>
          <w:sz w:val="24"/>
          <w:szCs w:val="24"/>
        </w:rPr>
        <w:t xml:space="preserve"> перевозок (суда для перевозки сжиженного нефтяного газа и химических грузов, толкаемые смешанные напитки река-море, суда типа "</w:t>
      </w:r>
      <w:proofErr w:type="spellStart"/>
      <w:r w:rsidRPr="008139A1">
        <w:rPr>
          <w:rFonts w:ascii="Times New Roman" w:hAnsi="Times New Roman" w:cs="Times New Roman"/>
          <w:sz w:val="24"/>
          <w:szCs w:val="24"/>
        </w:rPr>
        <w:t>Ро-Ро</w:t>
      </w:r>
      <w:proofErr w:type="spellEnd"/>
      <w:r w:rsidRPr="008139A1">
        <w:rPr>
          <w:rFonts w:ascii="Times New Roman" w:hAnsi="Times New Roman" w:cs="Times New Roman"/>
          <w:sz w:val="24"/>
          <w:szCs w:val="24"/>
        </w:rPr>
        <w:t>", контейнеровозы и т.д.); - строительство комфортабельных туристических и экскурсионных судо</w:t>
      </w:r>
      <w:proofErr w:type="gramStart"/>
      <w:r w:rsidRPr="008139A1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8139A1">
        <w:rPr>
          <w:rFonts w:ascii="Times New Roman" w:hAnsi="Times New Roman" w:cs="Times New Roman"/>
          <w:sz w:val="24"/>
          <w:szCs w:val="24"/>
        </w:rPr>
        <w:t xml:space="preserve"> создание высокоскоростных пассажирских судов, которые могут работать в районах с ограниченными размерами дорог, в районах с отсутствием или недостаточным развитием альтернативных видов транспорта, особенно в Сибири и на Дальнем Востоке. Для осуществления этих перевозок планируется проектирование и строительство новых типов судов; - внедрение автоматизированных транспортных и складских систем в портах. К 2015 году планируется построить 85 сухогрузов и сухогрузов грузоподъемностью 5 тонн, пять судов малого тоннажа для восточных бассейнов и пять пассажирских судов нового проекта "Золотое кольцо" вместимостью 212 человек.</w:t>
      </w:r>
    </w:p>
    <w:p w:rsidR="001B31D0" w:rsidRPr="008139A1" w:rsidRDefault="001B31D0" w:rsidP="00525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A1">
        <w:rPr>
          <w:rFonts w:ascii="Times New Roman" w:hAnsi="Times New Roman" w:cs="Times New Roman"/>
          <w:sz w:val="24"/>
          <w:szCs w:val="24"/>
        </w:rPr>
        <w:t xml:space="preserve">Инновационный вариант развития транспортной системы предполагает ускоренное и сбалансированное развитие транспортной системы страны, которое наряду с достижением целей, предусматриваемых при реализации </w:t>
      </w:r>
      <w:proofErr w:type="spellStart"/>
      <w:r w:rsidRPr="008139A1">
        <w:rPr>
          <w:rFonts w:ascii="Times New Roman" w:hAnsi="Times New Roman" w:cs="Times New Roman"/>
          <w:sz w:val="24"/>
          <w:szCs w:val="24"/>
        </w:rPr>
        <w:t>энергосырьевого</w:t>
      </w:r>
      <w:proofErr w:type="spellEnd"/>
      <w:r w:rsidRPr="008139A1">
        <w:rPr>
          <w:rFonts w:ascii="Times New Roman" w:hAnsi="Times New Roman" w:cs="Times New Roman"/>
          <w:sz w:val="24"/>
          <w:szCs w:val="24"/>
        </w:rPr>
        <w:t xml:space="preserve"> варианта, позволит обеспечить транспортные условия для развития инновационной составляющей экономики, повышения качества жизни населения, перехода к полицентрической модели пространственного развития России.</w:t>
      </w:r>
    </w:p>
    <w:p w:rsidR="001B31D0" w:rsidRPr="008139A1" w:rsidRDefault="001B31D0" w:rsidP="00525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A1">
        <w:rPr>
          <w:rFonts w:ascii="Times New Roman" w:hAnsi="Times New Roman" w:cs="Times New Roman"/>
          <w:sz w:val="24"/>
          <w:szCs w:val="24"/>
        </w:rPr>
        <w:t xml:space="preserve">Для инновационного варианта сохраняется ряд особенностей характерных для </w:t>
      </w:r>
      <w:proofErr w:type="spellStart"/>
      <w:r w:rsidRPr="008139A1">
        <w:rPr>
          <w:rFonts w:ascii="Times New Roman" w:hAnsi="Times New Roman" w:cs="Times New Roman"/>
          <w:sz w:val="24"/>
          <w:szCs w:val="24"/>
        </w:rPr>
        <w:t>энергосырьевого</w:t>
      </w:r>
      <w:proofErr w:type="spellEnd"/>
      <w:r w:rsidRPr="008139A1">
        <w:rPr>
          <w:rFonts w:ascii="Times New Roman" w:hAnsi="Times New Roman" w:cs="Times New Roman"/>
          <w:sz w:val="24"/>
          <w:szCs w:val="24"/>
        </w:rPr>
        <w:t xml:space="preserve"> варианта в частности:</w:t>
      </w:r>
    </w:p>
    <w:p w:rsidR="005B29CB" w:rsidRPr="008139A1" w:rsidRDefault="005B29CB" w:rsidP="00525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A1">
        <w:rPr>
          <w:rFonts w:ascii="Times New Roman" w:hAnsi="Times New Roman" w:cs="Times New Roman"/>
          <w:sz w:val="24"/>
          <w:szCs w:val="24"/>
        </w:rPr>
        <w:t>-р</w:t>
      </w:r>
      <w:r w:rsidR="001B31D0" w:rsidRPr="008139A1">
        <w:rPr>
          <w:rFonts w:ascii="Times New Roman" w:hAnsi="Times New Roman" w:cs="Times New Roman"/>
          <w:sz w:val="24"/>
          <w:szCs w:val="24"/>
        </w:rPr>
        <w:t>еализация крупнома</w:t>
      </w:r>
      <w:r w:rsidRPr="008139A1">
        <w:rPr>
          <w:rFonts w:ascii="Times New Roman" w:hAnsi="Times New Roman" w:cs="Times New Roman"/>
          <w:sz w:val="24"/>
          <w:szCs w:val="24"/>
        </w:rPr>
        <w:t>с</w:t>
      </w:r>
      <w:r w:rsidR="001B31D0" w:rsidRPr="008139A1">
        <w:rPr>
          <w:rFonts w:ascii="Times New Roman" w:hAnsi="Times New Roman" w:cs="Times New Roman"/>
          <w:sz w:val="24"/>
          <w:szCs w:val="24"/>
        </w:rPr>
        <w:t>штабных транспортных проектов, обеспечивающих разработку месторождение полезных ископаемых</w:t>
      </w:r>
      <w:r w:rsidRPr="008139A1">
        <w:rPr>
          <w:rFonts w:ascii="Times New Roman" w:hAnsi="Times New Roman" w:cs="Times New Roman"/>
          <w:sz w:val="24"/>
          <w:szCs w:val="24"/>
        </w:rPr>
        <w:t>;</w:t>
      </w:r>
    </w:p>
    <w:p w:rsidR="001B31D0" w:rsidRPr="008139A1" w:rsidRDefault="005B29CB" w:rsidP="00525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A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139A1">
        <w:rPr>
          <w:rFonts w:ascii="Times New Roman" w:hAnsi="Times New Roman" w:cs="Times New Roman"/>
          <w:sz w:val="24"/>
          <w:szCs w:val="24"/>
        </w:rPr>
        <w:t>диверсикацию</w:t>
      </w:r>
      <w:proofErr w:type="spellEnd"/>
      <w:r w:rsidRPr="008139A1">
        <w:rPr>
          <w:rFonts w:ascii="Times New Roman" w:hAnsi="Times New Roman" w:cs="Times New Roman"/>
          <w:sz w:val="24"/>
          <w:szCs w:val="24"/>
        </w:rPr>
        <w:t xml:space="preserve"> направлений экспортных поставок российских углеводородов.</w:t>
      </w:r>
      <w:r w:rsidR="001B31D0" w:rsidRPr="00813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9CB" w:rsidRPr="008139A1" w:rsidRDefault="005B29CB" w:rsidP="00525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A1">
        <w:rPr>
          <w:rFonts w:ascii="Times New Roman" w:hAnsi="Times New Roman" w:cs="Times New Roman"/>
          <w:sz w:val="24"/>
          <w:szCs w:val="24"/>
        </w:rPr>
        <w:t>Транспортная отрасль на рубеже 2030 года</w:t>
      </w:r>
    </w:p>
    <w:p w:rsidR="005B29CB" w:rsidRPr="008139A1" w:rsidRDefault="005B29CB" w:rsidP="00525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Станет системообразующей отраслью, темпы развития которой будут опережать темпы роста национальной экономики.</w:t>
      </w:r>
    </w:p>
    <w:p w:rsidR="005B29CB" w:rsidRPr="008139A1" w:rsidRDefault="005B29CB" w:rsidP="00525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Отрасль выйдет на конкурентные позиции по уровню удельных транспортных издержек, безопасности, </w:t>
      </w:r>
      <w:proofErr w:type="spellStart"/>
      <w:r w:rsidRPr="0081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экологичности</w:t>
      </w:r>
      <w:proofErr w:type="spellEnd"/>
      <w:r w:rsidRPr="0081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качеству транспортных услуг.</w:t>
      </w:r>
    </w:p>
    <w:p w:rsidR="005B29CB" w:rsidRPr="008139A1" w:rsidRDefault="005B29CB" w:rsidP="00525B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proofErr w:type="gramEnd"/>
      <w:r w:rsidRPr="0081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достигнут уровня развитых стран по коммерческой скорости и своевременности доставки товаров, доступности транспортных услуг для населения.</w:t>
      </w:r>
    </w:p>
    <w:p w:rsidR="005B29CB" w:rsidRPr="008139A1" w:rsidRDefault="005B29CB" w:rsidP="00525B5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единой транспортной системы России, ее интеграция в мировую транспортную систему обеспечат повышение эффективности транспортных услуг внутри страны, рост их экспорта, более полную реализацию транзитного потенциала, удовлетворение потребностей экономики и общества B качественных и конкурентоспособных транспортных услуг.</w:t>
      </w:r>
    </w:p>
    <w:p w:rsidR="005B29CB" w:rsidRDefault="005B29CB" w:rsidP="00525B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39A1" w:rsidRDefault="008139A1" w:rsidP="00525B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39A1" w:rsidRPr="00C52A31" w:rsidRDefault="00C52A31" w:rsidP="00525B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A31">
        <w:rPr>
          <w:rFonts w:ascii="Times New Roman" w:hAnsi="Times New Roman" w:cs="Times New Roman"/>
          <w:b/>
          <w:sz w:val="24"/>
          <w:szCs w:val="24"/>
        </w:rPr>
        <w:t>Яковлев Максим Александрович, преподаватель</w:t>
      </w:r>
    </w:p>
    <w:p w:rsidR="00C52A31" w:rsidRPr="00C52A31" w:rsidRDefault="00C52A31" w:rsidP="00525B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A31">
        <w:rPr>
          <w:rFonts w:ascii="Times New Roman" w:hAnsi="Times New Roman" w:cs="Times New Roman"/>
          <w:b/>
          <w:sz w:val="24"/>
          <w:szCs w:val="24"/>
        </w:rPr>
        <w:t>Вишняков Дмитрий Игоревич, обучающийся</w:t>
      </w:r>
    </w:p>
    <w:p w:rsidR="00C52A31" w:rsidRPr="00C52A31" w:rsidRDefault="00C52A31" w:rsidP="00525B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2A31">
        <w:rPr>
          <w:rFonts w:ascii="Times New Roman" w:hAnsi="Times New Roman" w:cs="Times New Roman"/>
          <w:b/>
          <w:sz w:val="24"/>
          <w:szCs w:val="24"/>
        </w:rPr>
        <w:t>Тайгинский</w:t>
      </w:r>
      <w:proofErr w:type="spellEnd"/>
      <w:r w:rsidRPr="00C52A31">
        <w:rPr>
          <w:rFonts w:ascii="Times New Roman" w:hAnsi="Times New Roman" w:cs="Times New Roman"/>
          <w:b/>
          <w:sz w:val="24"/>
          <w:szCs w:val="24"/>
        </w:rPr>
        <w:t xml:space="preserve"> институт железнодорожного транспорта - филиал федерального государственного бюджетного образовательного учреждения высшего образования «Омский государственный университет путей сообщения»</w:t>
      </w:r>
    </w:p>
    <w:sectPr w:rsidR="00C52A31" w:rsidRPr="00C52A31" w:rsidSect="008139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8C"/>
    <w:rsid w:val="0018483A"/>
    <w:rsid w:val="001B31D0"/>
    <w:rsid w:val="00525B53"/>
    <w:rsid w:val="00527E28"/>
    <w:rsid w:val="005B29CB"/>
    <w:rsid w:val="00786F8C"/>
    <w:rsid w:val="008139A1"/>
    <w:rsid w:val="008D0EAC"/>
    <w:rsid w:val="00A23CC4"/>
    <w:rsid w:val="00AF681E"/>
    <w:rsid w:val="00C52A31"/>
    <w:rsid w:val="00CB0AA3"/>
    <w:rsid w:val="00D43066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59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31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7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2023-03-29T16:35:00Z</cp:lastPrinted>
  <dcterms:created xsi:type="dcterms:W3CDTF">2023-03-29T16:37:00Z</dcterms:created>
  <dcterms:modified xsi:type="dcterms:W3CDTF">2023-04-05T09:00:00Z</dcterms:modified>
</cp:coreProperties>
</file>