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8C" w:rsidRPr="00285E70" w:rsidRDefault="0082610F" w:rsidP="0082610F">
      <w:pPr>
        <w:spacing w:line="360" w:lineRule="auto"/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AF38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ТИПОЛОГИЯ ПРОЕКТНОЙ ДЕЯТЕЛЬНОСТИ</w:t>
      </w:r>
      <w:r w:rsidR="00285E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ОБРАЗОВАНИИ</w:t>
      </w:r>
    </w:p>
    <w:p w:rsidR="0082610F" w:rsidRDefault="00F41EEA" w:rsidP="0082610F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1E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Абрамова Татьяна Викторовна</w:t>
      </w:r>
    </w:p>
    <w:p w:rsidR="00F41EEA" w:rsidRDefault="00F41EEA" w:rsidP="0082610F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Государственное бюджетное профессиональное образовательное учреждение </w:t>
      </w:r>
      <w:r w:rsidR="00F43D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Волгоградский индустриальный техникум</w:t>
      </w:r>
      <w:r w:rsidR="00F43D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Волгоград</w:t>
      </w:r>
    </w:p>
    <w:p w:rsidR="009C0CD4" w:rsidRDefault="00B2187E" w:rsidP="0068527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87E">
        <w:rPr>
          <w:rFonts w:ascii="Times New Roman" w:hAnsi="Times New Roman" w:cs="Times New Roman"/>
          <w:sz w:val="24"/>
          <w:szCs w:val="24"/>
        </w:rPr>
        <w:t>Слово «проект» (в переводе с латинского – «брошенный вперед») в</w:t>
      </w:r>
      <w:r w:rsidR="004206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0CD4" w:rsidRPr="00622903">
        <w:rPr>
          <w:rFonts w:ascii="Times New Roman" w:hAnsi="Times New Roman" w:cs="Times New Roman"/>
          <w:sz w:val="24"/>
          <w:szCs w:val="24"/>
        </w:rPr>
        <w:t xml:space="preserve">толковом словаре русского </w:t>
      </w:r>
      <w:r w:rsidR="008549EC">
        <w:rPr>
          <w:rFonts w:ascii="Times New Roman" w:hAnsi="Times New Roman" w:cs="Times New Roman"/>
          <w:sz w:val="24"/>
          <w:szCs w:val="24"/>
        </w:rPr>
        <w:t>языка</w:t>
      </w:r>
      <w:r w:rsidR="009C0CD4" w:rsidRPr="00622903">
        <w:rPr>
          <w:rFonts w:ascii="Times New Roman" w:hAnsi="Times New Roman" w:cs="Times New Roman"/>
          <w:sz w:val="24"/>
          <w:szCs w:val="24"/>
        </w:rPr>
        <w:t xml:space="preserve"> С.И. Ожегова определяется как </w:t>
      </w:r>
      <w:r w:rsidR="00622903">
        <w:rPr>
          <w:rFonts w:ascii="Times New Roman" w:hAnsi="Times New Roman" w:cs="Times New Roman"/>
          <w:sz w:val="24"/>
          <w:szCs w:val="24"/>
        </w:rPr>
        <w:t>«</w:t>
      </w:r>
      <w:r w:rsidR="009C0CD4" w:rsidRPr="00622903">
        <w:rPr>
          <w:rFonts w:ascii="Times New Roman" w:hAnsi="Times New Roman" w:cs="Times New Roman"/>
          <w:sz w:val="24"/>
          <w:szCs w:val="24"/>
        </w:rPr>
        <w:t>замысел, план; разработанный план какого-либо сооружения, механизма, устройства</w:t>
      </w:r>
      <w:r w:rsidR="00622903">
        <w:rPr>
          <w:rFonts w:ascii="Times New Roman" w:hAnsi="Times New Roman" w:cs="Times New Roman"/>
          <w:sz w:val="24"/>
          <w:szCs w:val="24"/>
        </w:rPr>
        <w:t>»</w:t>
      </w:r>
      <w:r w:rsidR="009C0CD4" w:rsidRPr="00622903">
        <w:rPr>
          <w:rFonts w:ascii="Times New Roman" w:hAnsi="Times New Roman" w:cs="Times New Roman"/>
          <w:sz w:val="24"/>
          <w:szCs w:val="24"/>
        </w:rPr>
        <w:t xml:space="preserve">. Это толкование получило свое дальнейшее развитие в виде определения проекта как прототипа, прообраза какого-либо объекта, вида деятельности. Метод проектов как обучение в процессе «делания» возник во второй половине </w:t>
      </w:r>
      <w:r w:rsidR="006229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22903">
        <w:rPr>
          <w:rFonts w:ascii="Times New Roman" w:hAnsi="Times New Roman" w:cs="Times New Roman"/>
          <w:sz w:val="24"/>
          <w:szCs w:val="24"/>
        </w:rPr>
        <w:t>века</w:t>
      </w:r>
      <w:r w:rsidR="009C0CD4" w:rsidRPr="00622903">
        <w:rPr>
          <w:rFonts w:ascii="Times New Roman" w:hAnsi="Times New Roman" w:cs="Times New Roman"/>
          <w:sz w:val="24"/>
          <w:szCs w:val="24"/>
        </w:rPr>
        <w:t xml:space="preserve"> в США и явился по существу а</w:t>
      </w:r>
      <w:r w:rsidR="00622903">
        <w:rPr>
          <w:rFonts w:ascii="Times New Roman" w:hAnsi="Times New Roman" w:cs="Times New Roman"/>
          <w:sz w:val="24"/>
          <w:szCs w:val="24"/>
        </w:rPr>
        <w:t>льтернативой абстрактному</w:t>
      </w:r>
      <w:r w:rsidR="009C0CD4" w:rsidRPr="00622903">
        <w:rPr>
          <w:rFonts w:ascii="Times New Roman" w:hAnsi="Times New Roman" w:cs="Times New Roman"/>
          <w:sz w:val="24"/>
          <w:szCs w:val="24"/>
        </w:rPr>
        <w:t xml:space="preserve"> обучению, поскольку осуществлял его связь с жизнью. </w:t>
      </w:r>
    </w:p>
    <w:p w:rsidR="001A060D" w:rsidRDefault="001A060D" w:rsidP="0068527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0D">
        <w:rPr>
          <w:rFonts w:ascii="Times New Roman" w:hAnsi="Times New Roman" w:cs="Times New Roman"/>
          <w:sz w:val="24"/>
          <w:szCs w:val="24"/>
        </w:rPr>
        <w:t xml:space="preserve">Многообразие проектов может быть классифицировано по </w:t>
      </w:r>
      <w:r w:rsidR="00ED453C">
        <w:rPr>
          <w:rFonts w:ascii="Times New Roman" w:hAnsi="Times New Roman" w:cs="Times New Roman"/>
          <w:sz w:val="24"/>
          <w:szCs w:val="24"/>
        </w:rPr>
        <w:t>нескольким</w:t>
      </w:r>
      <w:r w:rsidRPr="001A060D">
        <w:rPr>
          <w:rFonts w:ascii="Times New Roman" w:hAnsi="Times New Roman" w:cs="Times New Roman"/>
          <w:sz w:val="24"/>
          <w:szCs w:val="24"/>
        </w:rPr>
        <w:t xml:space="preserve"> типологическим </w:t>
      </w:r>
      <w:r w:rsidRPr="00351DB3">
        <w:rPr>
          <w:rFonts w:ascii="Times New Roman" w:hAnsi="Times New Roman" w:cs="Times New Roman"/>
          <w:sz w:val="24"/>
          <w:szCs w:val="24"/>
        </w:rPr>
        <w:t>признакам</w:t>
      </w:r>
      <w:r w:rsidR="00351DB3" w:rsidRPr="00351DB3">
        <w:rPr>
          <w:rFonts w:ascii="Times New Roman" w:hAnsi="Times New Roman" w:cs="Times New Roman"/>
          <w:sz w:val="24"/>
          <w:szCs w:val="24"/>
        </w:rPr>
        <w:t>[3, с. 14-19</w:t>
      </w:r>
      <w:r w:rsidR="00351DB3">
        <w:rPr>
          <w:rFonts w:ascii="Times New Roman" w:hAnsi="Times New Roman" w:cs="Times New Roman"/>
          <w:sz w:val="24"/>
          <w:szCs w:val="24"/>
        </w:rPr>
        <w:t>]</w:t>
      </w:r>
      <w:r w:rsidR="0046627E">
        <w:rPr>
          <w:rFonts w:ascii="Times New Roman" w:hAnsi="Times New Roman" w:cs="Times New Roman"/>
          <w:sz w:val="24"/>
          <w:szCs w:val="24"/>
        </w:rPr>
        <w:t>(см. таблицу)</w:t>
      </w:r>
    </w:p>
    <w:p w:rsidR="0068527C" w:rsidRDefault="0068527C" w:rsidP="006852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1519" w:rsidRPr="00A81519" w:rsidRDefault="00A81519" w:rsidP="0068527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519">
        <w:rPr>
          <w:rFonts w:ascii="Times New Roman" w:hAnsi="Times New Roman" w:cs="Times New Roman"/>
          <w:sz w:val="24"/>
          <w:szCs w:val="24"/>
        </w:rPr>
        <w:t>Классификация видов проектов по базовым критериям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26"/>
      </w:tblGrid>
      <w:tr w:rsidR="00D66A41" w:rsidTr="00A81519">
        <w:trPr>
          <w:trHeight w:val="275"/>
        </w:trPr>
        <w:tc>
          <w:tcPr>
            <w:tcW w:w="4395" w:type="dxa"/>
          </w:tcPr>
          <w:p w:rsidR="00D66A41" w:rsidRPr="00A81519" w:rsidRDefault="00A81519" w:rsidP="0068527C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Типологический признак</w:t>
            </w:r>
          </w:p>
        </w:tc>
        <w:tc>
          <w:tcPr>
            <w:tcW w:w="5226" w:type="dxa"/>
          </w:tcPr>
          <w:p w:rsidR="00D66A41" w:rsidRPr="00A81519" w:rsidRDefault="00A81519" w:rsidP="0068527C">
            <w:pPr>
              <w:pStyle w:val="TableParagraph"/>
              <w:tabs>
                <w:tab w:val="left" w:pos="4320"/>
              </w:tabs>
              <w:ind w:left="0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Тип проекта</w:t>
            </w:r>
          </w:p>
        </w:tc>
      </w:tr>
      <w:tr w:rsidR="00D66A41" w:rsidTr="00A81519">
        <w:trPr>
          <w:trHeight w:val="1595"/>
        </w:trPr>
        <w:tc>
          <w:tcPr>
            <w:tcW w:w="4395" w:type="dxa"/>
            <w:vAlign w:val="center"/>
          </w:tcPr>
          <w:p w:rsidR="00D66A41" w:rsidRPr="00D66A41" w:rsidRDefault="008549EC" w:rsidP="0068527C">
            <w:pPr>
              <w:pStyle w:val="TableParagraph"/>
              <w:ind w:left="170" w:righ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</w:t>
            </w:r>
            <w:r w:rsidR="00D66A41" w:rsidRPr="00D66A41">
              <w:rPr>
                <w:sz w:val="24"/>
                <w:szCs w:val="24"/>
                <w:lang w:val="ru-RU"/>
              </w:rPr>
              <w:t xml:space="preserve"> доминирующей</w:t>
            </w:r>
            <w:r w:rsidR="00D66A41">
              <w:rPr>
                <w:sz w:val="24"/>
                <w:szCs w:val="24"/>
                <w:lang w:val="ru-RU"/>
              </w:rPr>
              <w:t xml:space="preserve"> д</w:t>
            </w:r>
            <w:r w:rsidR="00D66A41" w:rsidRPr="00D66A41">
              <w:rPr>
                <w:sz w:val="24"/>
                <w:szCs w:val="24"/>
                <w:lang w:val="ru-RU"/>
              </w:rPr>
              <w:t>еятельности</w:t>
            </w:r>
          </w:p>
        </w:tc>
        <w:tc>
          <w:tcPr>
            <w:tcW w:w="5226" w:type="dxa"/>
          </w:tcPr>
          <w:p w:rsid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D66A41">
              <w:rPr>
                <w:spacing w:val="-2"/>
                <w:sz w:val="24"/>
                <w:szCs w:val="24"/>
                <w:lang w:val="ru-RU"/>
              </w:rPr>
              <w:t>Исследовательски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D66A41" w:rsidRPr="00D66A41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66A41">
              <w:rPr>
                <w:sz w:val="24"/>
                <w:szCs w:val="24"/>
                <w:lang w:val="ru-RU"/>
              </w:rPr>
              <w:t>Творчески</w:t>
            </w:r>
            <w:r w:rsidR="008549EC">
              <w:rPr>
                <w:sz w:val="24"/>
                <w:szCs w:val="24"/>
                <w:lang w:val="ru-RU"/>
              </w:rPr>
              <w:t>й</w:t>
            </w:r>
          </w:p>
          <w:p w:rsidR="00D66A41" w:rsidRPr="00D66A41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66A41">
              <w:rPr>
                <w:sz w:val="24"/>
                <w:szCs w:val="24"/>
                <w:lang w:val="ru-RU"/>
              </w:rPr>
              <w:t>Прикладн</w:t>
            </w:r>
            <w:r w:rsidR="008549EC">
              <w:rPr>
                <w:sz w:val="24"/>
                <w:szCs w:val="24"/>
                <w:lang w:val="ru-RU"/>
              </w:rPr>
              <w:t>ой</w:t>
            </w:r>
          </w:p>
          <w:p w:rsidR="00D66A41" w:rsidRPr="00D66A41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66A41">
              <w:rPr>
                <w:sz w:val="24"/>
                <w:szCs w:val="24"/>
                <w:lang w:val="ru-RU"/>
              </w:rPr>
              <w:t>Информационны</w:t>
            </w:r>
            <w:r w:rsidR="008549EC">
              <w:rPr>
                <w:sz w:val="24"/>
                <w:szCs w:val="24"/>
                <w:lang w:val="ru-RU"/>
              </w:rPr>
              <w:t>й</w:t>
            </w:r>
          </w:p>
          <w:p w:rsidR="00D66A41" w:rsidRPr="00D66A41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66A41">
              <w:rPr>
                <w:sz w:val="24"/>
                <w:szCs w:val="24"/>
                <w:lang w:val="ru-RU"/>
              </w:rPr>
              <w:t>Приключенчески</w:t>
            </w:r>
            <w:r w:rsidR="008549EC">
              <w:rPr>
                <w:sz w:val="24"/>
                <w:szCs w:val="24"/>
                <w:lang w:val="ru-RU"/>
              </w:rPr>
              <w:t>й</w:t>
            </w:r>
            <w:r w:rsidRPr="00D66A41">
              <w:rPr>
                <w:sz w:val="24"/>
                <w:szCs w:val="24"/>
                <w:lang w:val="ru-RU"/>
              </w:rPr>
              <w:t>, игров</w:t>
            </w:r>
            <w:r w:rsidR="008549EC">
              <w:rPr>
                <w:sz w:val="24"/>
                <w:szCs w:val="24"/>
                <w:lang w:val="ru-RU"/>
              </w:rPr>
              <w:t>ой</w:t>
            </w:r>
            <w:r w:rsidRPr="00D66A41">
              <w:rPr>
                <w:sz w:val="24"/>
                <w:szCs w:val="24"/>
                <w:lang w:val="ru-RU"/>
              </w:rPr>
              <w:t>,ролев</w:t>
            </w:r>
            <w:r w:rsidR="008549EC">
              <w:rPr>
                <w:sz w:val="24"/>
                <w:szCs w:val="24"/>
                <w:lang w:val="ru-RU"/>
              </w:rPr>
              <w:t>ой</w:t>
            </w:r>
          </w:p>
        </w:tc>
      </w:tr>
      <w:tr w:rsidR="00D66A41" w:rsidTr="00E02EE7">
        <w:trPr>
          <w:trHeight w:val="934"/>
        </w:trPr>
        <w:tc>
          <w:tcPr>
            <w:tcW w:w="4395" w:type="dxa"/>
            <w:vAlign w:val="center"/>
          </w:tcPr>
          <w:p w:rsidR="00D66A41" w:rsidRPr="008549EC" w:rsidRDefault="00A81519" w:rsidP="0068527C">
            <w:pPr>
              <w:pStyle w:val="TableParagraph"/>
              <w:ind w:left="170" w:right="163"/>
              <w:rPr>
                <w:sz w:val="24"/>
                <w:szCs w:val="24"/>
                <w:lang w:val="ru-RU"/>
              </w:rPr>
            </w:pPr>
            <w:r w:rsidRPr="008549EC">
              <w:rPr>
                <w:sz w:val="24"/>
                <w:szCs w:val="24"/>
                <w:lang w:val="ru-RU"/>
              </w:rPr>
              <w:t>Попредметно-</w:t>
            </w:r>
            <w:r w:rsidR="00D66A41" w:rsidRPr="008549EC">
              <w:rPr>
                <w:sz w:val="24"/>
                <w:szCs w:val="24"/>
                <w:lang w:val="ru-RU"/>
              </w:rPr>
              <w:t>содержательнойобласти</w:t>
            </w:r>
          </w:p>
        </w:tc>
        <w:tc>
          <w:tcPr>
            <w:tcW w:w="5226" w:type="dxa"/>
          </w:tcPr>
          <w:p w:rsidR="00D66A41" w:rsidRP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81519">
              <w:rPr>
                <w:spacing w:val="-2"/>
                <w:sz w:val="24"/>
                <w:szCs w:val="24"/>
                <w:lang w:val="ru-RU"/>
              </w:rPr>
              <w:t>Монопроект</w:t>
            </w:r>
            <w:proofErr w:type="spellEnd"/>
          </w:p>
          <w:p w:rsidR="00D66A41" w:rsidRP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81519">
              <w:rPr>
                <w:spacing w:val="-2"/>
                <w:sz w:val="24"/>
                <w:szCs w:val="24"/>
                <w:lang w:val="ru-RU"/>
              </w:rPr>
              <w:t>Межпредметны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й</w:t>
            </w:r>
            <w:proofErr w:type="spellEnd"/>
          </w:p>
          <w:p w:rsidR="00D66A41" w:rsidRPr="00A81519" w:rsidRDefault="00E02EE7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Надпредметны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й</w:t>
            </w:r>
            <w:proofErr w:type="spellEnd"/>
          </w:p>
        </w:tc>
      </w:tr>
      <w:tr w:rsidR="00D66A41" w:rsidTr="00A81519">
        <w:trPr>
          <w:trHeight w:val="637"/>
        </w:trPr>
        <w:tc>
          <w:tcPr>
            <w:tcW w:w="4395" w:type="dxa"/>
            <w:vAlign w:val="center"/>
          </w:tcPr>
          <w:p w:rsidR="00D66A41" w:rsidRPr="008549EC" w:rsidRDefault="00D66A41" w:rsidP="0068527C">
            <w:pPr>
              <w:pStyle w:val="TableParagraph"/>
              <w:ind w:left="170" w:right="163"/>
              <w:rPr>
                <w:sz w:val="24"/>
                <w:szCs w:val="24"/>
                <w:lang w:val="ru-RU"/>
              </w:rPr>
            </w:pPr>
            <w:r w:rsidRPr="008549EC">
              <w:rPr>
                <w:sz w:val="24"/>
                <w:szCs w:val="24"/>
                <w:lang w:val="ru-RU"/>
              </w:rPr>
              <w:t>Похарактерукоординации</w:t>
            </w:r>
          </w:p>
        </w:tc>
        <w:tc>
          <w:tcPr>
            <w:tcW w:w="5226" w:type="dxa"/>
          </w:tcPr>
          <w:p w:rsidR="00D66A41" w:rsidRP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>Открыты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D66A41" w:rsidRP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>Закрыты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й</w:t>
            </w:r>
          </w:p>
        </w:tc>
      </w:tr>
      <w:tr w:rsidR="00D66A41" w:rsidTr="00A81519">
        <w:trPr>
          <w:trHeight w:val="959"/>
        </w:trPr>
        <w:tc>
          <w:tcPr>
            <w:tcW w:w="4395" w:type="dxa"/>
            <w:vAlign w:val="center"/>
          </w:tcPr>
          <w:p w:rsidR="00D66A41" w:rsidRPr="008549EC" w:rsidRDefault="00D66A41" w:rsidP="0068527C">
            <w:pPr>
              <w:pStyle w:val="TableParagraph"/>
              <w:ind w:left="170" w:right="163"/>
              <w:rPr>
                <w:sz w:val="24"/>
                <w:szCs w:val="24"/>
                <w:lang w:val="ru-RU"/>
              </w:rPr>
            </w:pPr>
            <w:r w:rsidRPr="008549EC">
              <w:rPr>
                <w:sz w:val="24"/>
                <w:szCs w:val="24"/>
                <w:lang w:val="ru-RU"/>
              </w:rPr>
              <w:t>Поколичествуучастников</w:t>
            </w:r>
          </w:p>
        </w:tc>
        <w:tc>
          <w:tcPr>
            <w:tcW w:w="5226" w:type="dxa"/>
          </w:tcPr>
          <w:p w:rsid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>Индивидуальны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D66A41" w:rsidRP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>Парны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D66A41" w:rsidRP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>Группов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ой</w:t>
            </w:r>
          </w:p>
        </w:tc>
      </w:tr>
      <w:tr w:rsidR="00D66A41" w:rsidTr="00E02EE7">
        <w:trPr>
          <w:trHeight w:val="943"/>
        </w:trPr>
        <w:tc>
          <w:tcPr>
            <w:tcW w:w="4395" w:type="dxa"/>
            <w:vAlign w:val="center"/>
          </w:tcPr>
          <w:p w:rsidR="00D66A41" w:rsidRPr="008549EC" w:rsidRDefault="00D66A41" w:rsidP="0068527C">
            <w:pPr>
              <w:pStyle w:val="TableParagraph"/>
              <w:ind w:left="170" w:right="163"/>
              <w:rPr>
                <w:sz w:val="24"/>
                <w:szCs w:val="24"/>
                <w:lang w:val="ru-RU"/>
              </w:rPr>
            </w:pPr>
            <w:r w:rsidRPr="008549EC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8549EC">
              <w:rPr>
                <w:sz w:val="24"/>
                <w:szCs w:val="24"/>
                <w:lang w:val="ru-RU"/>
              </w:rPr>
              <w:t>родолжительностивыполнения</w:t>
            </w:r>
          </w:p>
        </w:tc>
        <w:tc>
          <w:tcPr>
            <w:tcW w:w="5226" w:type="dxa"/>
          </w:tcPr>
          <w:p w:rsid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 xml:space="preserve">Краткосрочный </w:t>
            </w:r>
          </w:p>
          <w:p w:rsid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 xml:space="preserve">Среднесрочный </w:t>
            </w:r>
          </w:p>
          <w:p w:rsidR="00D66A41" w:rsidRP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>Долгосрочный</w:t>
            </w:r>
          </w:p>
        </w:tc>
      </w:tr>
      <w:tr w:rsidR="00D66A41" w:rsidTr="00E02EE7">
        <w:trPr>
          <w:trHeight w:val="545"/>
        </w:trPr>
        <w:tc>
          <w:tcPr>
            <w:tcW w:w="4395" w:type="dxa"/>
          </w:tcPr>
          <w:p w:rsidR="00D66A41" w:rsidRPr="008549EC" w:rsidRDefault="00D66A41" w:rsidP="0068527C">
            <w:pPr>
              <w:pStyle w:val="TableParagraph"/>
              <w:ind w:left="170" w:right="163"/>
              <w:rPr>
                <w:sz w:val="24"/>
                <w:szCs w:val="24"/>
                <w:lang w:val="ru-RU"/>
              </w:rPr>
            </w:pPr>
            <w:r w:rsidRPr="008549EC">
              <w:rPr>
                <w:sz w:val="24"/>
                <w:szCs w:val="24"/>
                <w:lang w:val="ru-RU"/>
              </w:rPr>
              <w:t>Поуровнюконтактов</w:t>
            </w:r>
          </w:p>
        </w:tc>
        <w:tc>
          <w:tcPr>
            <w:tcW w:w="5226" w:type="dxa"/>
          </w:tcPr>
          <w:p w:rsidR="00D66A41" w:rsidRPr="00A81519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>Район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ный</w:t>
            </w:r>
          </w:p>
          <w:p w:rsidR="008549EC" w:rsidRDefault="00D66A41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 w:rsidRPr="00A81519">
              <w:rPr>
                <w:spacing w:val="-2"/>
                <w:sz w:val="24"/>
                <w:szCs w:val="24"/>
                <w:lang w:val="ru-RU"/>
              </w:rPr>
              <w:t>Межрегиональны</w:t>
            </w:r>
            <w:r w:rsidR="008549EC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D66A41" w:rsidRPr="00A81519" w:rsidRDefault="008549EC" w:rsidP="0068527C">
            <w:pPr>
              <w:pStyle w:val="TableParagraph"/>
              <w:numPr>
                <w:ilvl w:val="0"/>
                <w:numId w:val="2"/>
              </w:numPr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М</w:t>
            </w:r>
            <w:r w:rsidR="00D66A41" w:rsidRPr="00A81519">
              <w:rPr>
                <w:spacing w:val="-2"/>
                <w:sz w:val="24"/>
                <w:szCs w:val="24"/>
                <w:lang w:val="ru-RU"/>
              </w:rPr>
              <w:t>еждународны</w:t>
            </w:r>
            <w:r>
              <w:rPr>
                <w:spacing w:val="-2"/>
                <w:sz w:val="24"/>
                <w:szCs w:val="24"/>
                <w:lang w:val="ru-RU"/>
              </w:rPr>
              <w:t>й</w:t>
            </w:r>
          </w:p>
        </w:tc>
      </w:tr>
    </w:tbl>
    <w:p w:rsidR="0046627E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E02EE7">
        <w:rPr>
          <w:rFonts w:ascii="Times New Roman" w:hAnsi="Times New Roman" w:cs="Times New Roman"/>
          <w:sz w:val="24"/>
          <w:szCs w:val="24"/>
        </w:rPr>
        <w:t>и</w:t>
      </w:r>
      <w:r w:rsidR="00E02EE7" w:rsidRPr="0046627E">
        <w:rPr>
          <w:rFonts w:ascii="Times New Roman" w:hAnsi="Times New Roman" w:cs="Times New Roman"/>
          <w:sz w:val="24"/>
          <w:szCs w:val="24"/>
        </w:rPr>
        <w:t>сследовательски</w:t>
      </w:r>
      <w:r w:rsidR="00E02EE7">
        <w:rPr>
          <w:rFonts w:ascii="Times New Roman" w:hAnsi="Times New Roman" w:cs="Times New Roman"/>
          <w:sz w:val="24"/>
          <w:szCs w:val="24"/>
        </w:rPr>
        <w:t>х</w:t>
      </w:r>
      <w:r w:rsidR="00E02EE7" w:rsidRPr="0046627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02EE7">
        <w:rPr>
          <w:rFonts w:ascii="Times New Roman" w:hAnsi="Times New Roman" w:cs="Times New Roman"/>
          <w:sz w:val="24"/>
          <w:szCs w:val="24"/>
        </w:rPr>
        <w:t>ов</w:t>
      </w:r>
      <w:r w:rsidRPr="0046627E">
        <w:rPr>
          <w:rFonts w:ascii="Times New Roman" w:hAnsi="Times New Roman" w:cs="Times New Roman"/>
          <w:sz w:val="24"/>
          <w:szCs w:val="24"/>
        </w:rPr>
        <w:t>является получение научного знания, обладающего признаками новизны и теоретической и/или практической значимости. Эти проекты полностью подчинены логике исследования и имеют точную и детальную структуру, приближенную или полностью совпадающую с подлинным научным исследованием. Данный тип проектов включает актуальность избранной темы</w:t>
      </w:r>
      <w:r w:rsidR="008549EC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формулировку проблемы, определение объекта и предмета исследования</w:t>
      </w:r>
      <w:r w:rsidR="008549EC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постановку цели и связанных с нею задач</w:t>
      </w:r>
      <w:r w:rsidR="008549EC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выдвижение гипотезы решения обозначенной проблемы с последующей ее проверкой</w:t>
      </w:r>
      <w:r w:rsidR="008549EC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описание методов исследования (теоретических и эмпирических)</w:t>
      </w:r>
      <w:r w:rsidR="008549EC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обсуждение и оформление результатов исследования, выводы</w:t>
      </w:r>
      <w:r w:rsidR="008549EC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обозначение новых исследовательских проблем</w:t>
      </w:r>
      <w:r w:rsidR="008549EC">
        <w:rPr>
          <w:rFonts w:ascii="Times New Roman" w:hAnsi="Times New Roman" w:cs="Times New Roman"/>
          <w:sz w:val="24"/>
          <w:szCs w:val="24"/>
        </w:rPr>
        <w:t xml:space="preserve"> и</w:t>
      </w:r>
      <w:r w:rsidRPr="0046627E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8549EC">
        <w:rPr>
          <w:rFonts w:ascii="Times New Roman" w:hAnsi="Times New Roman" w:cs="Times New Roman"/>
          <w:sz w:val="24"/>
          <w:szCs w:val="24"/>
        </w:rPr>
        <w:t xml:space="preserve">юю </w:t>
      </w:r>
      <w:r w:rsidRPr="0046627E">
        <w:rPr>
          <w:rFonts w:ascii="Times New Roman" w:hAnsi="Times New Roman" w:cs="Times New Roman"/>
          <w:sz w:val="24"/>
          <w:szCs w:val="24"/>
        </w:rPr>
        <w:t>оценк</w:t>
      </w:r>
      <w:r w:rsidR="008549EC">
        <w:rPr>
          <w:rFonts w:ascii="Times New Roman" w:hAnsi="Times New Roman" w:cs="Times New Roman"/>
          <w:sz w:val="24"/>
          <w:szCs w:val="24"/>
        </w:rPr>
        <w:t>у</w:t>
      </w:r>
      <w:r w:rsidRPr="00466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27E" w:rsidRDefault="0083013D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46627E" w:rsidRPr="0046627E">
        <w:rPr>
          <w:rFonts w:ascii="Times New Roman" w:hAnsi="Times New Roman" w:cs="Times New Roman"/>
          <w:sz w:val="24"/>
          <w:szCs w:val="24"/>
        </w:rPr>
        <w:t>проект</w:t>
      </w:r>
      <w:r w:rsidR="008C24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направлены на</w:t>
      </w:r>
      <w:r w:rsidR="0046627E" w:rsidRPr="0046627E">
        <w:rPr>
          <w:rFonts w:ascii="Times New Roman" w:hAnsi="Times New Roman" w:cs="Times New Roman"/>
          <w:sz w:val="24"/>
          <w:szCs w:val="24"/>
        </w:rPr>
        <w:t xml:space="preserve"> получение творческого продукта – газеты, сочинения, альманаха, видеоролика, праздника, экспедиции и т.д. Отличительной </w:t>
      </w:r>
      <w:r w:rsidR="0046627E" w:rsidRPr="0046627E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особенностью творческих проектов является то, что они не требуют детально проработанной структуры совместной деятельности учащихся и педагогов, она только намечается и развивается в соответствии с конечным результатом. Однако данные проекты требуют продуманности формы и структуры конечного результата: сценария праздника, плана сочинения или статьи, дизайна и рублик газеты и др. </w:t>
      </w:r>
    </w:p>
    <w:p w:rsidR="0046627E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83013D">
        <w:rPr>
          <w:rFonts w:ascii="Times New Roman" w:hAnsi="Times New Roman" w:cs="Times New Roman"/>
          <w:sz w:val="24"/>
          <w:szCs w:val="24"/>
        </w:rPr>
        <w:t>р</w:t>
      </w:r>
      <w:r w:rsidR="0083013D" w:rsidRPr="0046627E">
        <w:rPr>
          <w:rFonts w:ascii="Times New Roman" w:hAnsi="Times New Roman" w:cs="Times New Roman"/>
          <w:sz w:val="24"/>
          <w:szCs w:val="24"/>
        </w:rPr>
        <w:t>олевы</w:t>
      </w:r>
      <w:r w:rsidR="0083013D">
        <w:rPr>
          <w:rFonts w:ascii="Times New Roman" w:hAnsi="Times New Roman" w:cs="Times New Roman"/>
          <w:sz w:val="24"/>
          <w:szCs w:val="24"/>
        </w:rPr>
        <w:t>х</w:t>
      </w:r>
      <w:r w:rsidR="0083013D" w:rsidRPr="0046627E">
        <w:rPr>
          <w:rFonts w:ascii="Times New Roman" w:hAnsi="Times New Roman" w:cs="Times New Roman"/>
          <w:sz w:val="24"/>
          <w:szCs w:val="24"/>
        </w:rPr>
        <w:t xml:space="preserve"> и игровы</w:t>
      </w:r>
      <w:r w:rsidR="0083013D">
        <w:rPr>
          <w:rFonts w:ascii="Times New Roman" w:hAnsi="Times New Roman" w:cs="Times New Roman"/>
          <w:sz w:val="24"/>
          <w:szCs w:val="24"/>
        </w:rPr>
        <w:t>х</w:t>
      </w:r>
      <w:r w:rsidRPr="0046627E">
        <w:rPr>
          <w:rFonts w:ascii="Times New Roman" w:hAnsi="Times New Roman" w:cs="Times New Roman"/>
          <w:sz w:val="24"/>
          <w:szCs w:val="24"/>
        </w:rPr>
        <w:t>проектов обусловлена их названием</w:t>
      </w:r>
      <w:r w:rsidR="0083013D">
        <w:rPr>
          <w:rFonts w:ascii="Times New Roman" w:hAnsi="Times New Roman" w:cs="Times New Roman"/>
          <w:sz w:val="24"/>
          <w:szCs w:val="24"/>
        </w:rPr>
        <w:t>. П</w:t>
      </w:r>
      <w:r w:rsidRPr="0046627E">
        <w:rPr>
          <w:rFonts w:ascii="Times New Roman" w:hAnsi="Times New Roman" w:cs="Times New Roman"/>
          <w:sz w:val="24"/>
          <w:szCs w:val="24"/>
        </w:rPr>
        <w:t xml:space="preserve">роектанты играют роли литературных героев, исторических или выдуманных персонажей, а результат проекта лишь намечается, окончательно вырисовываясь лишь в конце проекта. </w:t>
      </w:r>
    </w:p>
    <w:p w:rsidR="0046627E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3013D">
        <w:rPr>
          <w:rFonts w:ascii="Times New Roman" w:hAnsi="Times New Roman" w:cs="Times New Roman"/>
          <w:sz w:val="24"/>
          <w:szCs w:val="24"/>
        </w:rPr>
        <w:t>о</w:t>
      </w:r>
      <w:r w:rsidR="0083013D" w:rsidRPr="0046627E">
        <w:rPr>
          <w:rFonts w:ascii="Times New Roman" w:hAnsi="Times New Roman" w:cs="Times New Roman"/>
          <w:sz w:val="24"/>
          <w:szCs w:val="24"/>
        </w:rPr>
        <w:t>знакомительно-ориентировочны</w:t>
      </w:r>
      <w:r w:rsidR="0083013D">
        <w:rPr>
          <w:rFonts w:ascii="Times New Roman" w:hAnsi="Times New Roman" w:cs="Times New Roman"/>
          <w:sz w:val="24"/>
          <w:szCs w:val="24"/>
        </w:rPr>
        <w:t>х</w:t>
      </w:r>
      <w:r w:rsidR="0083013D" w:rsidRPr="0046627E">
        <w:rPr>
          <w:rFonts w:ascii="Times New Roman" w:hAnsi="Times New Roman" w:cs="Times New Roman"/>
          <w:sz w:val="24"/>
          <w:szCs w:val="24"/>
        </w:rPr>
        <w:t xml:space="preserve"> (информационны</w:t>
      </w:r>
      <w:r w:rsidR="0083013D">
        <w:rPr>
          <w:rFonts w:ascii="Times New Roman" w:hAnsi="Times New Roman" w:cs="Times New Roman"/>
          <w:sz w:val="24"/>
          <w:szCs w:val="24"/>
        </w:rPr>
        <w:t>х</w:t>
      </w:r>
      <w:r w:rsidR="0083013D" w:rsidRPr="0046627E">
        <w:rPr>
          <w:rFonts w:ascii="Times New Roman" w:hAnsi="Times New Roman" w:cs="Times New Roman"/>
          <w:sz w:val="24"/>
          <w:szCs w:val="24"/>
        </w:rPr>
        <w:t xml:space="preserve">) </w:t>
      </w:r>
      <w:r w:rsidRPr="0046627E">
        <w:rPr>
          <w:rFonts w:ascii="Times New Roman" w:hAnsi="Times New Roman" w:cs="Times New Roman"/>
          <w:sz w:val="24"/>
          <w:szCs w:val="24"/>
        </w:rPr>
        <w:t>проектов является сбор информации о каком-либо объекте, явлении с целью ее анализа, обобщения и п</w:t>
      </w:r>
      <w:r>
        <w:rPr>
          <w:rFonts w:ascii="Times New Roman" w:hAnsi="Times New Roman" w:cs="Times New Roman"/>
          <w:sz w:val="24"/>
          <w:szCs w:val="24"/>
        </w:rPr>
        <w:t>редставления широкой аудитории</w:t>
      </w:r>
      <w:r w:rsidRPr="0046627E">
        <w:rPr>
          <w:rFonts w:ascii="Times New Roman" w:hAnsi="Times New Roman" w:cs="Times New Roman"/>
          <w:sz w:val="24"/>
          <w:szCs w:val="24"/>
        </w:rPr>
        <w:t xml:space="preserve"> в виде публикации в СМИ.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627E">
        <w:rPr>
          <w:rFonts w:ascii="Times New Roman" w:hAnsi="Times New Roman" w:cs="Times New Roman"/>
          <w:sz w:val="24"/>
          <w:szCs w:val="24"/>
        </w:rPr>
        <w:t>акие проекты требуют хорошо продуманной структуры, содержащей актуальность проекта и его цель</w:t>
      </w:r>
      <w:r w:rsidR="008A4BFB">
        <w:rPr>
          <w:rFonts w:ascii="Times New Roman" w:hAnsi="Times New Roman" w:cs="Times New Roman"/>
          <w:sz w:val="24"/>
          <w:szCs w:val="24"/>
        </w:rPr>
        <w:t xml:space="preserve">, </w:t>
      </w:r>
      <w:r w:rsidRPr="0046627E">
        <w:rPr>
          <w:rFonts w:ascii="Times New Roman" w:hAnsi="Times New Roman" w:cs="Times New Roman"/>
          <w:sz w:val="24"/>
          <w:szCs w:val="24"/>
        </w:rPr>
        <w:t>объект изучения и предмет информационного поиска</w:t>
      </w:r>
      <w:r w:rsidR="008A4BFB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перечень источников информации</w:t>
      </w:r>
      <w:r w:rsidR="008A4BFB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обработку информации презентацию в виде публикации</w:t>
      </w:r>
      <w:r w:rsidR="008A4BFB">
        <w:rPr>
          <w:rFonts w:ascii="Times New Roman" w:hAnsi="Times New Roman" w:cs="Times New Roman"/>
          <w:sz w:val="24"/>
          <w:szCs w:val="24"/>
        </w:rPr>
        <w:t xml:space="preserve">, </w:t>
      </w:r>
      <w:r w:rsidRPr="0046627E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8A4B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внешн</w:t>
      </w:r>
      <w:r w:rsidR="008A4BFB">
        <w:rPr>
          <w:rFonts w:ascii="Times New Roman" w:hAnsi="Times New Roman" w:cs="Times New Roman"/>
          <w:sz w:val="24"/>
          <w:szCs w:val="24"/>
        </w:rPr>
        <w:t>юю</w:t>
      </w:r>
      <w:r>
        <w:rPr>
          <w:rFonts w:ascii="Times New Roman" w:hAnsi="Times New Roman" w:cs="Times New Roman"/>
          <w:sz w:val="24"/>
          <w:szCs w:val="24"/>
        </w:rPr>
        <w:t xml:space="preserve"> оценк</w:t>
      </w:r>
      <w:r w:rsidR="008A4B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BFB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>Практико-ориентированные (прикладные) проекты</w:t>
      </w:r>
      <w:r w:rsidR="0083013D">
        <w:rPr>
          <w:rFonts w:ascii="Times New Roman" w:hAnsi="Times New Roman" w:cs="Times New Roman"/>
          <w:sz w:val="24"/>
          <w:szCs w:val="24"/>
        </w:rPr>
        <w:t xml:space="preserve"> предполагают </w:t>
      </w:r>
      <w:r w:rsidRPr="0046627E">
        <w:rPr>
          <w:rFonts w:ascii="Times New Roman" w:hAnsi="Times New Roman" w:cs="Times New Roman"/>
          <w:sz w:val="24"/>
          <w:szCs w:val="24"/>
        </w:rPr>
        <w:t xml:space="preserve">получение результата, ориентированного на социальные интересы самих участников. </w:t>
      </w:r>
      <w:r w:rsidR="0083013D">
        <w:rPr>
          <w:rFonts w:ascii="Times New Roman" w:hAnsi="Times New Roman" w:cs="Times New Roman"/>
          <w:sz w:val="24"/>
          <w:szCs w:val="24"/>
        </w:rPr>
        <w:t>Они</w:t>
      </w:r>
      <w:r w:rsidRPr="0046627E">
        <w:rPr>
          <w:rFonts w:ascii="Times New Roman" w:hAnsi="Times New Roman" w:cs="Times New Roman"/>
          <w:sz w:val="24"/>
          <w:szCs w:val="24"/>
        </w:rPr>
        <w:t xml:space="preserve"> требуют тщательно продуманной структуры с определением поэтапных действий с указанием результатов</w:t>
      </w:r>
      <w:r w:rsidR="00653690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определения функций каждого участника, координаци</w:t>
      </w:r>
      <w:r w:rsidR="00653690">
        <w:rPr>
          <w:rFonts w:ascii="Times New Roman" w:hAnsi="Times New Roman" w:cs="Times New Roman"/>
          <w:sz w:val="24"/>
          <w:szCs w:val="24"/>
        </w:rPr>
        <w:t>и</w:t>
      </w:r>
      <w:r w:rsidRPr="0046627E">
        <w:rPr>
          <w:rFonts w:ascii="Times New Roman" w:hAnsi="Times New Roman" w:cs="Times New Roman"/>
          <w:sz w:val="24"/>
          <w:szCs w:val="24"/>
        </w:rPr>
        <w:t xml:space="preserve"> и корректиров</w:t>
      </w:r>
      <w:r w:rsidR="00653690">
        <w:rPr>
          <w:rFonts w:ascii="Times New Roman" w:hAnsi="Times New Roman" w:cs="Times New Roman"/>
          <w:sz w:val="24"/>
          <w:szCs w:val="24"/>
        </w:rPr>
        <w:t xml:space="preserve">ки </w:t>
      </w:r>
      <w:r w:rsidRPr="0046627E">
        <w:rPr>
          <w:rFonts w:ascii="Times New Roman" w:hAnsi="Times New Roman" w:cs="Times New Roman"/>
          <w:sz w:val="24"/>
          <w:szCs w:val="24"/>
        </w:rPr>
        <w:t>деятельности</w:t>
      </w:r>
      <w:r w:rsidR="00653690">
        <w:rPr>
          <w:rFonts w:ascii="Times New Roman" w:hAnsi="Times New Roman" w:cs="Times New Roman"/>
          <w:sz w:val="24"/>
          <w:szCs w:val="24"/>
        </w:rPr>
        <w:t>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53690">
        <w:rPr>
          <w:rFonts w:ascii="Times New Roman" w:hAnsi="Times New Roman" w:cs="Times New Roman"/>
          <w:sz w:val="24"/>
          <w:szCs w:val="24"/>
        </w:rPr>
        <w:t>и</w:t>
      </w:r>
      <w:r w:rsidRPr="0046627E">
        <w:rPr>
          <w:rFonts w:ascii="Times New Roman" w:hAnsi="Times New Roman" w:cs="Times New Roman"/>
          <w:sz w:val="24"/>
          <w:szCs w:val="24"/>
        </w:rPr>
        <w:t xml:space="preserve"> возможных способов внедрения результатов проекта, учет</w:t>
      </w:r>
      <w:r w:rsidR="00653690">
        <w:rPr>
          <w:rFonts w:ascii="Times New Roman" w:hAnsi="Times New Roman" w:cs="Times New Roman"/>
          <w:sz w:val="24"/>
          <w:szCs w:val="24"/>
        </w:rPr>
        <w:t>а</w:t>
      </w:r>
      <w:r w:rsidRPr="0046627E">
        <w:rPr>
          <w:rFonts w:ascii="Times New Roman" w:hAnsi="Times New Roman" w:cs="Times New Roman"/>
          <w:sz w:val="24"/>
          <w:szCs w:val="24"/>
        </w:rPr>
        <w:t xml:space="preserve"> возможных рисков</w:t>
      </w:r>
      <w:r w:rsidR="00653690" w:rsidRPr="00466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BFB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 xml:space="preserve">Монопроекты разрабатываются в рамках одного предмета с выбором, как </w:t>
      </w:r>
      <w:r w:rsidR="00E02EE7" w:rsidRPr="0046627E">
        <w:rPr>
          <w:rFonts w:ascii="Times New Roman" w:hAnsi="Times New Roman" w:cs="Times New Roman"/>
          <w:sz w:val="24"/>
          <w:szCs w:val="24"/>
        </w:rPr>
        <w:t>правило,</w:t>
      </w:r>
      <w:r w:rsidRPr="0046627E">
        <w:rPr>
          <w:rFonts w:ascii="Times New Roman" w:hAnsi="Times New Roman" w:cs="Times New Roman"/>
          <w:sz w:val="24"/>
          <w:szCs w:val="24"/>
        </w:rPr>
        <w:t xml:space="preserve"> наиболее сложных разделов и тем, хотя не исключается использование информации из других областей знания и деятельности. Примерами таких проектов могут быть </w:t>
      </w:r>
      <w:r w:rsidR="00E02EE7" w:rsidRPr="0046627E">
        <w:rPr>
          <w:rFonts w:ascii="Times New Roman" w:hAnsi="Times New Roman" w:cs="Times New Roman"/>
          <w:sz w:val="24"/>
          <w:szCs w:val="24"/>
        </w:rPr>
        <w:t>литературно</w:t>
      </w:r>
      <w:r w:rsidR="00B4472D">
        <w:rPr>
          <w:rFonts w:ascii="Times New Roman" w:hAnsi="Times New Roman" w:cs="Times New Roman"/>
          <w:sz w:val="24"/>
          <w:szCs w:val="24"/>
        </w:rPr>
        <w:t>-</w:t>
      </w:r>
      <w:r w:rsidR="00E02EE7" w:rsidRPr="0046627E">
        <w:rPr>
          <w:rFonts w:ascii="Times New Roman" w:hAnsi="Times New Roman" w:cs="Times New Roman"/>
          <w:sz w:val="24"/>
          <w:szCs w:val="24"/>
        </w:rPr>
        <w:t>творческие</w:t>
      </w:r>
      <w:r w:rsidRPr="0046627E">
        <w:rPr>
          <w:rFonts w:ascii="Times New Roman" w:hAnsi="Times New Roman" w:cs="Times New Roman"/>
          <w:sz w:val="24"/>
          <w:szCs w:val="24"/>
        </w:rPr>
        <w:t xml:space="preserve">, естественнонаучные, экологические, языковые (лингвистические), географические, исторические, музыкальные и другие проекты. Монопроекты могут разрабатываться в рамках классно-урочной системы. </w:t>
      </w:r>
    </w:p>
    <w:p w:rsidR="00E02EE7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 xml:space="preserve">Межпредметные проекты, в отличие от </w:t>
      </w:r>
      <w:proofErr w:type="spellStart"/>
      <w:r w:rsidRPr="0046627E">
        <w:rPr>
          <w:rFonts w:ascii="Times New Roman" w:hAnsi="Times New Roman" w:cs="Times New Roman"/>
          <w:sz w:val="24"/>
          <w:szCs w:val="24"/>
        </w:rPr>
        <w:t>монопроектов</w:t>
      </w:r>
      <w:proofErr w:type="spellEnd"/>
      <w:r w:rsidRPr="0046627E">
        <w:rPr>
          <w:rFonts w:ascii="Times New Roman" w:hAnsi="Times New Roman" w:cs="Times New Roman"/>
          <w:sz w:val="24"/>
          <w:szCs w:val="24"/>
        </w:rPr>
        <w:t xml:space="preserve">, выполняются во внеурочное время и под руководством нескольких специалистов в различных областях знания. Такие проекты требуют очень квалифицированной координации со стороны специалистов и слаженной работы многих творческих групп. Межпредметные проекты могут быть как небольшими, затрагивающими </w:t>
      </w:r>
      <w:r w:rsidR="00B4472D">
        <w:rPr>
          <w:rFonts w:ascii="Times New Roman" w:hAnsi="Times New Roman" w:cs="Times New Roman"/>
          <w:sz w:val="24"/>
          <w:szCs w:val="24"/>
        </w:rPr>
        <w:t>2</w:t>
      </w:r>
      <w:r w:rsidRPr="0046627E">
        <w:rPr>
          <w:rFonts w:ascii="Times New Roman" w:hAnsi="Times New Roman" w:cs="Times New Roman"/>
          <w:sz w:val="24"/>
          <w:szCs w:val="24"/>
        </w:rPr>
        <w:t>-</w:t>
      </w:r>
      <w:r w:rsidR="00B4472D">
        <w:rPr>
          <w:rFonts w:ascii="Times New Roman" w:hAnsi="Times New Roman" w:cs="Times New Roman"/>
          <w:sz w:val="24"/>
          <w:szCs w:val="24"/>
        </w:rPr>
        <w:t>3</w:t>
      </w:r>
      <w:r w:rsidRPr="0046627E">
        <w:rPr>
          <w:rFonts w:ascii="Times New Roman" w:hAnsi="Times New Roman" w:cs="Times New Roman"/>
          <w:sz w:val="24"/>
          <w:szCs w:val="24"/>
        </w:rPr>
        <w:t xml:space="preserve"> предмета, так и направленными на решение достаточно сложных проблем, требующих содержательной интеграции многих областей знания</w:t>
      </w:r>
      <w:r w:rsidR="008A4B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EE7" w:rsidRPr="00E02EE7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="00E02EE7" w:rsidRPr="00E02EE7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4472D">
        <w:rPr>
          <w:rFonts w:ascii="Times New Roman" w:hAnsi="Times New Roman" w:cs="Times New Roman"/>
          <w:sz w:val="24"/>
          <w:szCs w:val="24"/>
        </w:rPr>
        <w:t xml:space="preserve">реализовывается </w:t>
      </w:r>
      <w:r w:rsidR="00E02EE7" w:rsidRPr="00E02EE7">
        <w:rPr>
          <w:rFonts w:ascii="Times New Roman" w:hAnsi="Times New Roman" w:cs="Times New Roman"/>
          <w:sz w:val="24"/>
          <w:szCs w:val="24"/>
        </w:rPr>
        <w:t>на стыке областей знаний и за рамками содержания предметов</w:t>
      </w:r>
      <w:r w:rsidR="00B4472D">
        <w:rPr>
          <w:rFonts w:ascii="Times New Roman" w:hAnsi="Times New Roman" w:cs="Times New Roman"/>
          <w:sz w:val="24"/>
          <w:szCs w:val="24"/>
        </w:rPr>
        <w:t>.</w:t>
      </w:r>
    </w:p>
    <w:p w:rsidR="008A4BFB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3013D">
        <w:rPr>
          <w:rFonts w:ascii="Times New Roman" w:hAnsi="Times New Roman" w:cs="Times New Roman"/>
          <w:sz w:val="24"/>
          <w:szCs w:val="24"/>
        </w:rPr>
        <w:t>п</w:t>
      </w:r>
      <w:r w:rsidR="0083013D" w:rsidRPr="0046627E">
        <w:rPr>
          <w:rFonts w:ascii="Times New Roman" w:hAnsi="Times New Roman" w:cs="Times New Roman"/>
          <w:sz w:val="24"/>
          <w:szCs w:val="24"/>
        </w:rPr>
        <w:t>роект</w:t>
      </w:r>
      <w:r w:rsidR="0083013D">
        <w:rPr>
          <w:rFonts w:ascii="Times New Roman" w:hAnsi="Times New Roman" w:cs="Times New Roman"/>
          <w:sz w:val="24"/>
          <w:szCs w:val="24"/>
        </w:rPr>
        <w:t>ов</w:t>
      </w:r>
      <w:r w:rsidR="0083013D" w:rsidRPr="0046627E">
        <w:rPr>
          <w:rFonts w:ascii="Times New Roman" w:hAnsi="Times New Roman" w:cs="Times New Roman"/>
          <w:sz w:val="24"/>
          <w:szCs w:val="24"/>
        </w:rPr>
        <w:t xml:space="preserve"> с открытой, явной координацией </w:t>
      </w:r>
      <w:r w:rsidRPr="0046627E">
        <w:rPr>
          <w:rFonts w:ascii="Times New Roman" w:hAnsi="Times New Roman" w:cs="Times New Roman"/>
          <w:sz w:val="24"/>
          <w:szCs w:val="24"/>
        </w:rPr>
        <w:t xml:space="preserve">организуется, направляется и контролируется лицом из числа участников – координатором. Проекты со скрытой, неявной координацией – это, как </w:t>
      </w:r>
      <w:r w:rsidR="00B4472D" w:rsidRPr="0046627E">
        <w:rPr>
          <w:rFonts w:ascii="Times New Roman" w:hAnsi="Times New Roman" w:cs="Times New Roman"/>
          <w:sz w:val="24"/>
          <w:szCs w:val="24"/>
        </w:rPr>
        <w:t>правило,</w:t>
      </w:r>
      <w:r w:rsidRPr="0046627E">
        <w:rPr>
          <w:rFonts w:ascii="Times New Roman" w:hAnsi="Times New Roman" w:cs="Times New Roman"/>
          <w:sz w:val="24"/>
          <w:szCs w:val="24"/>
        </w:rPr>
        <w:t xml:space="preserve"> телекоммуникационные проекты, в которых координатор явно не обнаруживает функции организации и контроля, а выступает полноправным участником проекта, «подсказывающим», или «помогающим» в решении проблем. </w:t>
      </w:r>
    </w:p>
    <w:p w:rsidR="00653690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>Проекты могут различаться и по характеру контактов между участниками. Они могут быть внутр</w:t>
      </w:r>
      <w:r w:rsidR="00653690">
        <w:rPr>
          <w:rFonts w:ascii="Times New Roman" w:hAnsi="Times New Roman" w:cs="Times New Roman"/>
          <w:sz w:val="24"/>
          <w:szCs w:val="24"/>
        </w:rPr>
        <w:t>игруппов</w:t>
      </w:r>
      <w:r w:rsidRPr="0046627E">
        <w:rPr>
          <w:rFonts w:ascii="Times New Roman" w:hAnsi="Times New Roman" w:cs="Times New Roman"/>
          <w:sz w:val="24"/>
          <w:szCs w:val="24"/>
        </w:rPr>
        <w:t>ыми, региональными, межрегиональными, международными. Последние два типа проектов (межрегиональные и международные), как правило, являются телекоммуникационными, поскольку требуют использования информационных технологий.</w:t>
      </w:r>
    </w:p>
    <w:p w:rsidR="00653690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 xml:space="preserve">По количеству участников можно выделить </w:t>
      </w:r>
      <w:proofErr w:type="gramStart"/>
      <w:r w:rsidRPr="0046627E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46627E">
        <w:rPr>
          <w:rFonts w:ascii="Times New Roman" w:hAnsi="Times New Roman" w:cs="Times New Roman"/>
          <w:sz w:val="24"/>
          <w:szCs w:val="24"/>
        </w:rPr>
        <w:t xml:space="preserve"> (разработчик проекта является его единственным участнико</w:t>
      </w:r>
      <w:r w:rsidR="00351DB3">
        <w:rPr>
          <w:rFonts w:ascii="Times New Roman" w:hAnsi="Times New Roman" w:cs="Times New Roman"/>
          <w:sz w:val="24"/>
          <w:szCs w:val="24"/>
        </w:rPr>
        <w:t>м</w:t>
      </w:r>
      <w:r w:rsidRPr="0046627E">
        <w:rPr>
          <w:rFonts w:ascii="Times New Roman" w:hAnsi="Times New Roman" w:cs="Times New Roman"/>
          <w:sz w:val="24"/>
          <w:szCs w:val="24"/>
        </w:rPr>
        <w:t xml:space="preserve">) и групповые (два и более участников). </w:t>
      </w:r>
    </w:p>
    <w:p w:rsidR="00653690" w:rsidRDefault="00653690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 проекты</w:t>
      </w:r>
      <w:r w:rsidR="0046627E" w:rsidRPr="0046627E">
        <w:rPr>
          <w:rFonts w:ascii="Times New Roman" w:hAnsi="Times New Roman" w:cs="Times New Roman"/>
          <w:sz w:val="24"/>
          <w:szCs w:val="24"/>
        </w:rPr>
        <w:t>укладываю</w:t>
      </w:r>
      <w:r w:rsidR="00351DB3">
        <w:rPr>
          <w:rFonts w:ascii="Times New Roman" w:hAnsi="Times New Roman" w:cs="Times New Roman"/>
          <w:sz w:val="24"/>
          <w:szCs w:val="24"/>
        </w:rPr>
        <w:t>т</w:t>
      </w:r>
      <w:r w:rsidR="0046627E" w:rsidRPr="0046627E">
        <w:rPr>
          <w:rFonts w:ascii="Times New Roman" w:hAnsi="Times New Roman" w:cs="Times New Roman"/>
          <w:sz w:val="24"/>
          <w:szCs w:val="24"/>
        </w:rPr>
        <w:t xml:space="preserve">ся в один урок, или </w:t>
      </w:r>
      <w:r w:rsidR="00351DB3" w:rsidRPr="0046627E">
        <w:rPr>
          <w:rFonts w:ascii="Times New Roman" w:hAnsi="Times New Roman" w:cs="Times New Roman"/>
          <w:sz w:val="24"/>
          <w:szCs w:val="24"/>
        </w:rPr>
        <w:t>являю</w:t>
      </w:r>
      <w:r w:rsidR="00351DB3">
        <w:rPr>
          <w:rFonts w:ascii="Times New Roman" w:hAnsi="Times New Roman" w:cs="Times New Roman"/>
          <w:sz w:val="24"/>
          <w:szCs w:val="24"/>
        </w:rPr>
        <w:t>т</w:t>
      </w:r>
      <w:r w:rsidR="00351DB3" w:rsidRPr="0046627E">
        <w:rPr>
          <w:rFonts w:ascii="Times New Roman" w:hAnsi="Times New Roman" w:cs="Times New Roman"/>
          <w:sz w:val="24"/>
          <w:szCs w:val="24"/>
        </w:rPr>
        <w:t>ся</w:t>
      </w:r>
      <w:r w:rsidR="0046627E" w:rsidRPr="0046627E">
        <w:rPr>
          <w:rFonts w:ascii="Times New Roman" w:hAnsi="Times New Roman" w:cs="Times New Roman"/>
          <w:sz w:val="24"/>
          <w:szCs w:val="24"/>
        </w:rPr>
        <w:t xml:space="preserve"> фрагментом урока.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="0046627E" w:rsidRPr="0046627E">
        <w:rPr>
          <w:rFonts w:ascii="Times New Roman" w:hAnsi="Times New Roman" w:cs="Times New Roman"/>
          <w:sz w:val="24"/>
          <w:szCs w:val="24"/>
        </w:rPr>
        <w:t xml:space="preserve">срочные </w:t>
      </w:r>
      <w:r w:rsidR="00351DB3" w:rsidRPr="0046627E">
        <w:rPr>
          <w:rFonts w:ascii="Times New Roman" w:hAnsi="Times New Roman" w:cs="Times New Roman"/>
          <w:sz w:val="24"/>
          <w:szCs w:val="24"/>
        </w:rPr>
        <w:t>разрабатываю</w:t>
      </w:r>
      <w:r w:rsidR="00351DB3">
        <w:rPr>
          <w:rFonts w:ascii="Times New Roman" w:hAnsi="Times New Roman" w:cs="Times New Roman"/>
          <w:sz w:val="24"/>
          <w:szCs w:val="24"/>
        </w:rPr>
        <w:t>тся</w:t>
      </w:r>
      <w:r w:rsidR="0046627E" w:rsidRPr="0046627E">
        <w:rPr>
          <w:rFonts w:ascii="Times New Roman" w:hAnsi="Times New Roman" w:cs="Times New Roman"/>
          <w:sz w:val="24"/>
          <w:szCs w:val="24"/>
        </w:rPr>
        <w:t xml:space="preserve"> на 4-6 уроках. При этом уроки используются для координации проектных групп, в то время как основная работа по сбору информации, </w:t>
      </w:r>
      <w:r w:rsidR="0046627E" w:rsidRPr="0046627E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изготовлению проектного продукта и подготовке презентации осуществляется во внеклассной деятельности. </w:t>
      </w:r>
    </w:p>
    <w:p w:rsidR="001A060D" w:rsidRDefault="0046627E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7E">
        <w:rPr>
          <w:rFonts w:ascii="Times New Roman" w:hAnsi="Times New Roman" w:cs="Times New Roman"/>
          <w:sz w:val="24"/>
          <w:szCs w:val="24"/>
        </w:rPr>
        <w:t>Долгосрочные проекты - проекты, реализуемые в течение месяца или нескольких месяцев.</w:t>
      </w:r>
    </w:p>
    <w:p w:rsidR="0045276A" w:rsidRPr="0045276A" w:rsidRDefault="0045276A" w:rsidP="0068527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A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C609D1" w:rsidRDefault="00C609D1" w:rsidP="0068527C">
      <w:pPr>
        <w:pStyle w:val="a5"/>
        <w:numPr>
          <w:ilvl w:val="0"/>
          <w:numId w:val="7"/>
        </w:numPr>
        <w:shd w:val="clear" w:color="auto" w:fill="FFFFFF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A">
        <w:rPr>
          <w:rFonts w:ascii="Times New Roman" w:hAnsi="Times New Roman" w:cs="Times New Roman"/>
          <w:sz w:val="24"/>
          <w:szCs w:val="24"/>
        </w:rPr>
        <w:t>Громыко Ю. В. Понятие и проект в теории развивающего образования</w:t>
      </w:r>
      <w:r w:rsidR="00ED453C">
        <w:rPr>
          <w:rFonts w:ascii="Times New Roman" w:hAnsi="Times New Roman" w:cs="Times New Roman"/>
          <w:sz w:val="24"/>
          <w:szCs w:val="24"/>
        </w:rPr>
        <w:t>/</w:t>
      </w:r>
      <w:r w:rsidR="00ED453C" w:rsidRPr="0045276A">
        <w:rPr>
          <w:rFonts w:ascii="Times New Roman" w:hAnsi="Times New Roman" w:cs="Times New Roman"/>
          <w:sz w:val="24"/>
          <w:szCs w:val="24"/>
        </w:rPr>
        <w:t>Ю. В.Громыко</w:t>
      </w:r>
      <w:r w:rsidR="00B4472D">
        <w:rPr>
          <w:rFonts w:ascii="Times New Roman" w:hAnsi="Times New Roman" w:cs="Times New Roman"/>
          <w:sz w:val="24"/>
          <w:szCs w:val="24"/>
        </w:rPr>
        <w:t>,</w:t>
      </w:r>
      <w:r w:rsidR="00B4472D" w:rsidRPr="0045276A">
        <w:rPr>
          <w:rFonts w:ascii="Times New Roman" w:hAnsi="Times New Roman" w:cs="Times New Roman"/>
          <w:sz w:val="24"/>
          <w:szCs w:val="24"/>
        </w:rPr>
        <w:t xml:space="preserve"> В</w:t>
      </w:r>
      <w:r w:rsidRPr="0045276A">
        <w:rPr>
          <w:rFonts w:ascii="Times New Roman" w:hAnsi="Times New Roman" w:cs="Times New Roman"/>
          <w:sz w:val="24"/>
          <w:szCs w:val="24"/>
        </w:rPr>
        <w:t>. В. Давыдова / Изв</w:t>
      </w:r>
      <w:r w:rsidR="00ED453C">
        <w:rPr>
          <w:rFonts w:ascii="Times New Roman" w:hAnsi="Times New Roman" w:cs="Times New Roman"/>
          <w:sz w:val="24"/>
          <w:szCs w:val="24"/>
        </w:rPr>
        <w:t>естия</w:t>
      </w:r>
      <w:r w:rsidR="00ED453C" w:rsidRPr="0045276A">
        <w:rPr>
          <w:rFonts w:ascii="Times New Roman" w:hAnsi="Times New Roman" w:cs="Times New Roman"/>
          <w:sz w:val="24"/>
          <w:szCs w:val="24"/>
        </w:rPr>
        <w:t>Рос</w:t>
      </w:r>
      <w:r w:rsidR="00ED453C">
        <w:rPr>
          <w:rFonts w:ascii="Times New Roman" w:hAnsi="Times New Roman" w:cs="Times New Roman"/>
          <w:sz w:val="24"/>
          <w:szCs w:val="24"/>
        </w:rPr>
        <w:t>сийской</w:t>
      </w:r>
      <w:r w:rsidR="00ED453C" w:rsidRPr="0045276A">
        <w:rPr>
          <w:rFonts w:ascii="Times New Roman" w:hAnsi="Times New Roman" w:cs="Times New Roman"/>
          <w:sz w:val="24"/>
          <w:szCs w:val="24"/>
        </w:rPr>
        <w:t>акад</w:t>
      </w:r>
      <w:r w:rsidR="00ED453C">
        <w:rPr>
          <w:rFonts w:ascii="Times New Roman" w:hAnsi="Times New Roman" w:cs="Times New Roman"/>
          <w:sz w:val="24"/>
          <w:szCs w:val="24"/>
        </w:rPr>
        <w:t>емии</w:t>
      </w:r>
      <w:proofErr w:type="gramStart"/>
      <w:r w:rsidRPr="0045276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5276A">
        <w:rPr>
          <w:rFonts w:ascii="Times New Roman" w:hAnsi="Times New Roman" w:cs="Times New Roman"/>
          <w:sz w:val="24"/>
          <w:szCs w:val="24"/>
        </w:rPr>
        <w:t>бразования.- 2000.- N 2.- C. 36-43.- (Филос.-психол. основы теории В. В. Давыдова).</w:t>
      </w:r>
    </w:p>
    <w:p w:rsidR="00865166" w:rsidRDefault="00865166" w:rsidP="0068527C">
      <w:pPr>
        <w:pStyle w:val="a5"/>
        <w:numPr>
          <w:ilvl w:val="0"/>
          <w:numId w:val="7"/>
        </w:numPr>
        <w:shd w:val="clear" w:color="auto" w:fill="FFFFFF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A">
        <w:rPr>
          <w:rFonts w:ascii="Times New Roman" w:hAnsi="Times New Roman" w:cs="Times New Roman"/>
          <w:sz w:val="24"/>
          <w:szCs w:val="24"/>
        </w:rPr>
        <w:t xml:space="preserve">Комиссарова, О. А. Оптимизация учебного процесса на основе метода проектов / </w:t>
      </w:r>
      <w:r w:rsidR="00ED453C" w:rsidRPr="00ED453C">
        <w:rPr>
          <w:rFonts w:ascii="Times New Roman" w:hAnsi="Times New Roman" w:cs="Times New Roman"/>
          <w:sz w:val="24"/>
          <w:szCs w:val="24"/>
        </w:rPr>
        <w:t>О. А. Комиссарова / Среднее профессиональное образование. - 2013. - № 2. - С. 15-18.</w:t>
      </w:r>
    </w:p>
    <w:p w:rsidR="00351DB3" w:rsidRDefault="00351DB3" w:rsidP="0068527C">
      <w:pPr>
        <w:pStyle w:val="a5"/>
        <w:numPr>
          <w:ilvl w:val="0"/>
          <w:numId w:val="7"/>
        </w:numPr>
        <w:shd w:val="clear" w:color="auto" w:fill="FFFFFF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DB3">
        <w:rPr>
          <w:rFonts w:ascii="Times New Roman" w:hAnsi="Times New Roman" w:cs="Times New Roman"/>
          <w:sz w:val="24"/>
          <w:szCs w:val="24"/>
        </w:rPr>
        <w:t>Ожегов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DB3">
        <w:rPr>
          <w:rFonts w:ascii="Times New Roman" w:hAnsi="Times New Roman" w:cs="Times New Roman"/>
          <w:sz w:val="24"/>
          <w:szCs w:val="24"/>
        </w:rPr>
        <w:t xml:space="preserve"> С. И. Толковый словарь русского языка [Текст] : 72500 слов и 7500 фразеологических выражений / С. И. Ожегов, Н. Ю. Шведова ; Российская АН, Ин-т рус. яз</w:t>
      </w:r>
      <w:proofErr w:type="gramStart"/>
      <w:r w:rsidRPr="00351DB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51DB3">
        <w:rPr>
          <w:rFonts w:ascii="Times New Roman" w:hAnsi="Times New Roman" w:cs="Times New Roman"/>
          <w:sz w:val="24"/>
          <w:szCs w:val="24"/>
        </w:rPr>
        <w:t xml:space="preserve">Российский фонд культуры. - 2-е изд., </w:t>
      </w:r>
      <w:proofErr w:type="spellStart"/>
      <w:r w:rsidRPr="00351DB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51DB3">
        <w:rPr>
          <w:rFonts w:ascii="Times New Roman" w:hAnsi="Times New Roman" w:cs="Times New Roman"/>
          <w:sz w:val="24"/>
          <w:szCs w:val="24"/>
        </w:rPr>
        <w:t xml:space="preserve">. и доп. - Москва: </w:t>
      </w:r>
      <w:proofErr w:type="spellStart"/>
      <w:r w:rsidRPr="00351DB3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351DB3">
        <w:rPr>
          <w:rFonts w:ascii="Times New Roman" w:hAnsi="Times New Roman" w:cs="Times New Roman"/>
          <w:sz w:val="24"/>
          <w:szCs w:val="24"/>
        </w:rPr>
        <w:t>, 1994. - 907, [1] с.</w:t>
      </w:r>
    </w:p>
    <w:p w:rsidR="00865166" w:rsidRPr="00ED453C" w:rsidRDefault="00AA00F0" w:rsidP="0068527C">
      <w:pPr>
        <w:pStyle w:val="a5"/>
        <w:numPr>
          <w:ilvl w:val="0"/>
          <w:numId w:val="7"/>
        </w:numPr>
        <w:shd w:val="clear" w:color="auto" w:fill="FFFFFF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53C">
        <w:rPr>
          <w:rFonts w:ascii="Times New Roman" w:hAnsi="Times New Roman" w:cs="Times New Roman"/>
          <w:sz w:val="24"/>
          <w:szCs w:val="24"/>
        </w:rPr>
        <w:t>Щемелева</w:t>
      </w:r>
      <w:proofErr w:type="spellEnd"/>
      <w:r w:rsidRPr="00ED453C">
        <w:rPr>
          <w:rFonts w:ascii="Times New Roman" w:hAnsi="Times New Roman" w:cs="Times New Roman"/>
          <w:sz w:val="24"/>
          <w:szCs w:val="24"/>
        </w:rPr>
        <w:t xml:space="preserve">, Ю.Б. Проектная деятельность в системе современного образования: монография/Ю.Б. </w:t>
      </w:r>
      <w:proofErr w:type="spellStart"/>
      <w:r w:rsidRPr="00ED453C">
        <w:rPr>
          <w:rFonts w:ascii="Times New Roman" w:hAnsi="Times New Roman" w:cs="Times New Roman"/>
          <w:sz w:val="24"/>
          <w:szCs w:val="24"/>
        </w:rPr>
        <w:t>Щемелева</w:t>
      </w:r>
      <w:proofErr w:type="spellEnd"/>
      <w:r w:rsidRPr="00ED453C">
        <w:rPr>
          <w:rFonts w:ascii="Times New Roman" w:hAnsi="Times New Roman" w:cs="Times New Roman"/>
          <w:sz w:val="24"/>
          <w:szCs w:val="24"/>
        </w:rPr>
        <w:t>, Л.А. Горовенко.- Москва: РУСАЙНС, 2020.-164 с.</w:t>
      </w:r>
    </w:p>
    <w:sectPr w:rsidR="00865166" w:rsidRPr="00ED453C" w:rsidSect="00685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AAF"/>
    <w:multiLevelType w:val="multilevel"/>
    <w:tmpl w:val="231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615B1"/>
    <w:multiLevelType w:val="hybridMultilevel"/>
    <w:tmpl w:val="CBAE6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416B7C"/>
    <w:multiLevelType w:val="hybridMultilevel"/>
    <w:tmpl w:val="94108E48"/>
    <w:lvl w:ilvl="0" w:tplc="D4F40D38">
      <w:start w:val="1"/>
      <w:numFmt w:val="bullet"/>
      <w:lvlText w:val="-"/>
      <w:lvlJc w:val="left"/>
      <w:pPr>
        <w:ind w:left="1145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B51"/>
    <w:multiLevelType w:val="hybridMultilevel"/>
    <w:tmpl w:val="FE7EC2B6"/>
    <w:lvl w:ilvl="0" w:tplc="2B72182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93AC2"/>
    <w:multiLevelType w:val="multilevel"/>
    <w:tmpl w:val="DF98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16C31"/>
    <w:multiLevelType w:val="multilevel"/>
    <w:tmpl w:val="ABBE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504B9"/>
    <w:multiLevelType w:val="multilevel"/>
    <w:tmpl w:val="9E9C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10F"/>
    <w:rsid w:val="000157A7"/>
    <w:rsid w:val="001A060D"/>
    <w:rsid w:val="00285E70"/>
    <w:rsid w:val="00351DB3"/>
    <w:rsid w:val="004206FC"/>
    <w:rsid w:val="0045276A"/>
    <w:rsid w:val="0046627E"/>
    <w:rsid w:val="0052790E"/>
    <w:rsid w:val="005F52C4"/>
    <w:rsid w:val="00622903"/>
    <w:rsid w:val="00653690"/>
    <w:rsid w:val="0068527C"/>
    <w:rsid w:val="0080178F"/>
    <w:rsid w:val="0082610F"/>
    <w:rsid w:val="0083013D"/>
    <w:rsid w:val="008549EC"/>
    <w:rsid w:val="00865166"/>
    <w:rsid w:val="00874D38"/>
    <w:rsid w:val="008A4BFB"/>
    <w:rsid w:val="008C2437"/>
    <w:rsid w:val="0095698C"/>
    <w:rsid w:val="009C0CD4"/>
    <w:rsid w:val="00A71CF0"/>
    <w:rsid w:val="00A81519"/>
    <w:rsid w:val="00AA00F0"/>
    <w:rsid w:val="00AF3830"/>
    <w:rsid w:val="00B2187E"/>
    <w:rsid w:val="00B31E7B"/>
    <w:rsid w:val="00B4472D"/>
    <w:rsid w:val="00C609D1"/>
    <w:rsid w:val="00D66A41"/>
    <w:rsid w:val="00E02EE7"/>
    <w:rsid w:val="00ED453C"/>
    <w:rsid w:val="00F41EEA"/>
    <w:rsid w:val="00F4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A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A41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66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4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65166"/>
  </w:style>
  <w:style w:type="paragraph" w:styleId="a5">
    <w:name w:val="List Paragraph"/>
    <w:basedOn w:val="a"/>
    <w:uiPriority w:val="34"/>
    <w:qFormat/>
    <w:rsid w:val="0045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A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A41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66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4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65166"/>
  </w:style>
  <w:style w:type="paragraph" w:styleId="a5">
    <w:name w:val="List Paragraph"/>
    <w:basedOn w:val="a"/>
    <w:uiPriority w:val="34"/>
    <w:qFormat/>
    <w:rsid w:val="0045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CF49-6B90-498F-A5E5-B9F50B22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abramova_t</cp:lastModifiedBy>
  <cp:revision>6</cp:revision>
  <dcterms:created xsi:type="dcterms:W3CDTF">2023-02-10T09:02:00Z</dcterms:created>
  <dcterms:modified xsi:type="dcterms:W3CDTF">2023-02-16T11:10:00Z</dcterms:modified>
</cp:coreProperties>
</file>