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МИНИСТЕРСТВО ОБЩЕГО И ПРОФЕССИОНАЛЬНОГО ОБРАЗОВАНИЯ </w:t>
      </w:r>
    </w:p>
    <w:p w:rsidR="00BC50E1" w:rsidRPr="001E4563" w:rsidRDefault="00BC50E1" w:rsidP="004B52EC">
      <w:pPr>
        <w:widowControl w:val="0"/>
        <w:suppressAutoHyphens/>
        <w:autoSpaceDE w:val="0"/>
        <w:autoSpaceDN w:val="0"/>
        <w:adjustRightInd w:val="0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РОСТОВСКОЙ ОБЛАСТИ</w:t>
      </w:r>
    </w:p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ГОСУДАРСТВЕННОЕ БЮДЖЕТНОЕ ПРОФЕССИОНАЛЬНОЕ </w:t>
      </w:r>
    </w:p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ОБРАЗОВАТЕЛЬНОЕ УЧРЕЖДЕНИЕ РОСТОВСКОЙ ОБЛАСТИ </w:t>
      </w:r>
    </w:p>
    <w:p w:rsidR="00BC50E1" w:rsidRPr="001E4563" w:rsidRDefault="00BC50E1" w:rsidP="00BC50E1">
      <w:pPr>
        <w:widowControl w:val="0"/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«РОСТОВСКИЙ-НА-ДОНУ АВТОДОРОЖНЫЙ КОЛЛЕДЖ»</w:t>
      </w:r>
    </w:p>
    <w:p w:rsidR="00BC50E1" w:rsidRPr="001E4563" w:rsidRDefault="00BC50E1" w:rsidP="00BC50E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1E4563" w:rsidRDefault="00BC50E1" w:rsidP="00BC50E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1E4563" w:rsidRDefault="00BC50E1" w:rsidP="00BC50E1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2209" cy="1234233"/>
            <wp:effectExtent l="0" t="0" r="444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50E1" w:rsidRPr="001E4563" w:rsidRDefault="00BC50E1" w:rsidP="00BC50E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2"/>
          <w:sz w:val="40"/>
          <w:szCs w:val="40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color w:val="FF0000"/>
          <w:kern w:val="32"/>
          <w:sz w:val="40"/>
          <w:szCs w:val="40"/>
          <w:lang w:eastAsia="ru-RU"/>
        </w:rPr>
        <w:t>МЕТОДИЧЕСКАЯ РАЗРАБОТКА</w:t>
      </w:r>
    </w:p>
    <w:p w:rsidR="00BC50E1" w:rsidRPr="001E4563" w:rsidRDefault="00BC50E1" w:rsidP="00BC50E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32"/>
          <w:szCs w:val="32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color w:val="FF0000"/>
          <w:kern w:val="32"/>
          <w:sz w:val="32"/>
          <w:szCs w:val="32"/>
          <w:lang w:eastAsia="ru-RU"/>
        </w:rPr>
        <w:t xml:space="preserve"> </w:t>
      </w:r>
      <w:r w:rsidRPr="001E4563">
        <w:rPr>
          <w:rFonts w:ascii="Times New Roman" w:eastAsia="Times New Roman" w:hAnsi="Times New Roman" w:cs="Times New Roman"/>
          <w:b/>
          <w:bCs/>
          <w:color w:val="FF0000"/>
          <w:kern w:val="32"/>
          <w:sz w:val="32"/>
          <w:szCs w:val="32"/>
          <w:lang w:eastAsia="ru-RU"/>
        </w:rPr>
        <w:t>ОТКРЫТОГО ЗАНЯТИЯ</w:t>
      </w:r>
    </w:p>
    <w:p w:rsidR="00DA7779" w:rsidRPr="001E4563" w:rsidRDefault="00DA7779" w:rsidP="00BC50E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16"/>
          <w:szCs w:val="16"/>
          <w:lang w:eastAsia="ru-RU"/>
        </w:rPr>
      </w:pPr>
    </w:p>
    <w:p w:rsidR="00FC52F5" w:rsidRPr="001E4563" w:rsidRDefault="00FC52F5" w:rsidP="00BC50E1">
      <w:pPr>
        <w:keepNext/>
        <w:spacing w:before="240" w:after="6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2"/>
          <w:sz w:val="16"/>
          <w:szCs w:val="16"/>
          <w:lang w:eastAsia="ru-RU"/>
        </w:rPr>
      </w:pPr>
    </w:p>
    <w:p w:rsidR="00BC50E1" w:rsidRPr="001E4563" w:rsidRDefault="00FC52F5" w:rsidP="00BC5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2BE1"/>
          <w:sz w:val="32"/>
          <w:szCs w:val="32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bCs/>
          <w:color w:val="382BE1"/>
          <w:sz w:val="32"/>
          <w:szCs w:val="32"/>
          <w:lang w:eastAsia="ru-RU"/>
        </w:rPr>
        <w:t>По общепрофессиона</w:t>
      </w:r>
      <w:bookmarkStart w:id="0" w:name="_GoBack"/>
      <w:bookmarkEnd w:id="0"/>
      <w:r w:rsidRPr="001E4563">
        <w:rPr>
          <w:rFonts w:ascii="Times New Roman" w:eastAsia="Times New Roman" w:hAnsi="Times New Roman" w:cs="Times New Roman"/>
          <w:b/>
          <w:bCs/>
          <w:color w:val="382BE1"/>
          <w:sz w:val="32"/>
          <w:szCs w:val="32"/>
          <w:lang w:eastAsia="ru-RU"/>
        </w:rPr>
        <w:t>льной дисциплине</w:t>
      </w:r>
    </w:p>
    <w:p w:rsidR="00BC50E1" w:rsidRPr="001E4563" w:rsidRDefault="00FC52F5" w:rsidP="00BC5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382BE1"/>
          <w:sz w:val="36"/>
          <w:szCs w:val="36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bCs/>
          <w:color w:val="382BE1"/>
          <w:sz w:val="32"/>
          <w:szCs w:val="32"/>
          <w:lang w:eastAsia="ru-RU"/>
        </w:rPr>
        <w:t>ОП.13 Правила безопасности дорожного движения</w:t>
      </w:r>
    </w:p>
    <w:p w:rsidR="00BC50E1" w:rsidRPr="001E4563" w:rsidRDefault="00BC50E1" w:rsidP="00BC5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16"/>
          <w:szCs w:val="16"/>
          <w:lang w:eastAsia="ru-RU"/>
        </w:rPr>
      </w:pPr>
    </w:p>
    <w:p w:rsidR="00DA7779" w:rsidRPr="001E4563" w:rsidRDefault="00DA7779" w:rsidP="004B52E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B52EC" w:rsidRPr="001E4563" w:rsidRDefault="00DA7779" w:rsidP="004B52E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Специальности </w:t>
      </w:r>
      <w:r w:rsidR="004B52EC" w:rsidRPr="001E4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23.02.04 Техническая эксплуатация подъемно-транспортных, строительных, дорожных машин и оборудования </w:t>
      </w:r>
      <w:r w:rsidRPr="001E4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B52EC" w:rsidRPr="001E456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(по отраслям)</w:t>
      </w:r>
    </w:p>
    <w:p w:rsidR="00DA7779" w:rsidRPr="001E4563" w:rsidRDefault="00DA7779" w:rsidP="00DA77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82BE1"/>
          <w:sz w:val="16"/>
          <w:szCs w:val="16"/>
          <w:lang w:eastAsia="ru-RU"/>
        </w:rPr>
      </w:pPr>
    </w:p>
    <w:p w:rsidR="00FC52F5" w:rsidRPr="001E4563" w:rsidRDefault="00FC52F5" w:rsidP="00DA77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382BE1"/>
          <w:sz w:val="16"/>
          <w:szCs w:val="16"/>
          <w:lang w:eastAsia="ru-RU"/>
        </w:rPr>
      </w:pPr>
    </w:p>
    <w:p w:rsidR="00DA7779" w:rsidRDefault="001E4563" w:rsidP="00DA77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4563">
        <w:rPr>
          <w:rFonts w:ascii="Times New Roman" w:hAnsi="Times New Roman" w:cs="Times New Roman"/>
          <w:b/>
          <w:sz w:val="28"/>
          <w:szCs w:val="28"/>
        </w:rPr>
        <w:t>Тема 1.4.</w:t>
      </w:r>
      <w:r w:rsidRPr="001E4563">
        <w:rPr>
          <w:rFonts w:ascii="Times New Roman" w:hAnsi="Times New Roman" w:cs="Times New Roman"/>
          <w:b/>
        </w:rPr>
        <w:t xml:space="preserve"> </w:t>
      </w:r>
      <w:r w:rsidRPr="001E4563">
        <w:rPr>
          <w:rFonts w:ascii="Times New Roman" w:hAnsi="Times New Roman" w:cs="Times New Roman"/>
          <w:b/>
          <w:sz w:val="28"/>
          <w:szCs w:val="28"/>
        </w:rPr>
        <w:t>Сигналы светофора и регулировщика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1E4563" w:rsidRPr="001E4563" w:rsidRDefault="001E4563" w:rsidP="00DA77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C50E1" w:rsidRPr="001E4563" w:rsidRDefault="001E4563" w:rsidP="00DA77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bCs/>
          <w:noProof/>
          <w:sz w:val="26"/>
          <w:szCs w:val="24"/>
          <w:lang w:eastAsia="ru-RU"/>
        </w:rPr>
        <w:drawing>
          <wp:inline distT="0" distB="0" distL="0" distR="0">
            <wp:extent cx="3143250" cy="2357438"/>
            <wp:effectExtent l="19050" t="0" r="0" b="0"/>
            <wp:docPr id="1" name="Рисунок 1" descr="C:\Users\home\Desktop\сигналы Светофора и регулировщ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сигналы Светофора и регулировщ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350" cy="235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2EC" w:rsidRPr="001E4563" w:rsidRDefault="004B52EC" w:rsidP="00BC5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</w:pPr>
    </w:p>
    <w:p w:rsidR="00BC50E1" w:rsidRPr="001E4563" w:rsidRDefault="00BC50E1" w:rsidP="00BC50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sectPr w:rsidR="00BC50E1" w:rsidRPr="001E4563" w:rsidSect="001A0C44">
          <w:footerReference w:type="even" r:id="rId10"/>
          <w:footerReference w:type="default" r:id="rId11"/>
          <w:footnotePr>
            <w:pos w:val="beneathText"/>
          </w:footnotePr>
          <w:pgSz w:w="11905" w:h="16837"/>
          <w:pgMar w:top="851" w:right="851" w:bottom="851" w:left="567" w:header="720" w:footer="720" w:gutter="0"/>
          <w:pgBorders w:display="firstPage" w:offsetFrom="page">
            <w:top w:val="twistedLines1" w:sz="18" w:space="30" w:color="666699"/>
            <w:left w:val="twistedLines1" w:sz="18" w:space="30" w:color="666699"/>
            <w:bottom w:val="twistedLines1" w:sz="18" w:space="30" w:color="666699"/>
            <w:right w:val="twistedLines1" w:sz="18" w:space="30" w:color="666699"/>
          </w:pgBorders>
          <w:pgNumType w:start="1"/>
          <w:cols w:space="720"/>
          <w:titlePg/>
          <w:docGrid w:linePitch="360"/>
        </w:sectPr>
      </w:pPr>
      <w:r w:rsidRPr="001E456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Ростов-на-Дону 20</w:t>
      </w:r>
      <w:r w:rsidR="001E4563" w:rsidRPr="001E4563">
        <w:rPr>
          <w:rFonts w:ascii="Times New Roman" w:eastAsia="Times New Roman" w:hAnsi="Times New Roman" w:cs="Times New Roman"/>
          <w:b/>
          <w:bCs/>
          <w:sz w:val="26"/>
          <w:szCs w:val="24"/>
          <w:lang w:eastAsia="ru-RU"/>
        </w:rPr>
        <w:t>22</w:t>
      </w:r>
    </w:p>
    <w:p w:rsidR="00BC50E1" w:rsidRPr="001E4563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698" w:type="dxa"/>
        <w:tblLook w:val="01E0" w:firstRow="1" w:lastRow="1" w:firstColumn="1" w:lastColumn="1" w:noHBand="0" w:noVBand="0"/>
      </w:tblPr>
      <w:tblGrid>
        <w:gridCol w:w="4849"/>
        <w:gridCol w:w="4849"/>
      </w:tblGrid>
      <w:tr w:rsidR="00643D42" w:rsidRPr="001E4563" w:rsidTr="00704760">
        <w:trPr>
          <w:trHeight w:val="1124"/>
        </w:trPr>
        <w:tc>
          <w:tcPr>
            <w:tcW w:w="4849" w:type="dxa"/>
          </w:tcPr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ru-RU"/>
              </w:rPr>
              <w:t>СОГЛАСОВАНО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Нач. методического отдела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______________ /Е.В. </w:t>
            </w:r>
            <w:proofErr w:type="spellStart"/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Чучалина</w:t>
            </w:r>
            <w:proofErr w:type="spellEnd"/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«</w:t>
            </w:r>
            <w:r w:rsidR="00FC52F5"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12</w:t>
            </w: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»   </w:t>
            </w:r>
            <w:r w:rsidR="00FC52F5"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октября</w:t>
            </w: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     202</w:t>
            </w:r>
            <w:r w:rsidR="00FC52F5"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 г.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</w:tcPr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ind w:left="538"/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b/>
                <w:kern w:val="2"/>
                <w:sz w:val="24"/>
                <w:szCs w:val="24"/>
                <w:lang w:eastAsia="ru-RU"/>
              </w:rPr>
              <w:t>УТВЕРЖДАЮ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ind w:left="53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 xml:space="preserve">зам. директора по УМР </w:t>
            </w:r>
          </w:p>
          <w:p w:rsidR="00643D42" w:rsidRPr="001E4563" w:rsidRDefault="00643D42" w:rsidP="00643D42">
            <w:pPr>
              <w:widowControl w:val="0"/>
              <w:tabs>
                <w:tab w:val="left" w:pos="611"/>
              </w:tabs>
              <w:suppressAutoHyphens/>
              <w:spacing w:after="0" w:line="240" w:lineRule="auto"/>
              <w:ind w:left="53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_____________/Т.Л. Скороходова</w:t>
            </w:r>
          </w:p>
          <w:p w:rsidR="00FC52F5" w:rsidRPr="001E4563" w:rsidRDefault="00FC52F5" w:rsidP="00FC52F5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          «12»   октября     2022 г.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ind w:left="538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  <w:tr w:rsidR="00643D42" w:rsidRPr="001E4563" w:rsidTr="00704760">
        <w:trPr>
          <w:trHeight w:val="620"/>
        </w:trPr>
        <w:tc>
          <w:tcPr>
            <w:tcW w:w="4849" w:type="dxa"/>
          </w:tcPr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b/>
                <w:kern w:val="2"/>
                <w:sz w:val="24"/>
                <w:szCs w:val="24"/>
                <w:lang w:eastAsia="ru-RU"/>
              </w:rPr>
              <w:t xml:space="preserve">РАССМОТРЕНО </w:t>
            </w:r>
          </w:p>
          <w:p w:rsidR="00643D42" w:rsidRPr="001E4563" w:rsidRDefault="00643D42" w:rsidP="00643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На заседании цикловой комиссии</w:t>
            </w:r>
          </w:p>
          <w:p w:rsidR="00643D42" w:rsidRPr="001E4563" w:rsidRDefault="00643D42" w:rsidP="00643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 xml:space="preserve">профессионального цикла специальности  </w:t>
            </w:r>
          </w:p>
          <w:p w:rsidR="00643D42" w:rsidRPr="001E4563" w:rsidRDefault="00643D42" w:rsidP="00643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 xml:space="preserve">23.02.04. Техническая эксплуатация </w:t>
            </w:r>
          </w:p>
          <w:p w:rsidR="00643D42" w:rsidRPr="001E4563" w:rsidRDefault="00643D42" w:rsidP="00643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 xml:space="preserve">подъёмно-транспортных, строительных, </w:t>
            </w:r>
          </w:p>
          <w:p w:rsidR="00643D42" w:rsidRPr="001E4563" w:rsidRDefault="00643D42" w:rsidP="00643D4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  <w:t>дорожных машин и оборудования (по отраслям)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(протокол от </w:t>
            </w:r>
            <w:r w:rsidR="00FC52F5"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11 октября 2022 г., </w:t>
            </w: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 xml:space="preserve"> № </w:t>
            </w:r>
            <w:r w:rsidR="00FC52F5"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2</w:t>
            </w: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)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Председатель цикловой комиссии: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1E4563"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  <w:t>_______________/Е. А. Тягло</w:t>
            </w:r>
          </w:p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MS Mincho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4849" w:type="dxa"/>
            <w:vAlign w:val="center"/>
          </w:tcPr>
          <w:p w:rsidR="00643D42" w:rsidRPr="001E4563" w:rsidRDefault="00643D42" w:rsidP="00643D42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</w:tr>
    </w:tbl>
    <w:p w:rsidR="00BC50E1" w:rsidRPr="001E4563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1E4563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1E4563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804BB3" w:rsidP="006A6FD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ОП.13 Правила безопасности дорожного движения</w:t>
      </w:r>
      <w:r w:rsidR="00BC50E1"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="00BC50E1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разработка открытого занятия</w:t>
      </w:r>
      <w:r w:rsidR="00BC50E1"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39130E"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="00BC50E1"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стр.</w:t>
      </w: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1809"/>
        <w:gridCol w:w="3119"/>
        <w:gridCol w:w="4536"/>
      </w:tblGrid>
      <w:tr w:rsidR="00BC50E1" w:rsidRPr="00A32B25" w:rsidTr="00725F71">
        <w:tc>
          <w:tcPr>
            <w:tcW w:w="1809" w:type="dxa"/>
          </w:tcPr>
          <w:p w:rsidR="00BC50E1" w:rsidRPr="00A32B25" w:rsidRDefault="00BC50E1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Разработала:</w:t>
            </w:r>
          </w:p>
        </w:tc>
        <w:tc>
          <w:tcPr>
            <w:tcW w:w="3119" w:type="dxa"/>
          </w:tcPr>
          <w:p w:rsidR="00BC50E1" w:rsidRPr="00A32B25" w:rsidRDefault="001E4563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Манзарук</w:t>
            </w:r>
            <w:proofErr w:type="spellEnd"/>
          </w:p>
          <w:p w:rsidR="001E4563" w:rsidRPr="00A32B25" w:rsidRDefault="001E4563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Марина </w:t>
            </w:r>
            <w:proofErr w:type="spellStart"/>
            <w:r w:rsidR="00725F71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</w:t>
            </w: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артересовна</w:t>
            </w:r>
            <w:proofErr w:type="spellEnd"/>
          </w:p>
          <w:p w:rsidR="00BC50E1" w:rsidRPr="00A32B25" w:rsidRDefault="00BC50E1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C50E1" w:rsidRPr="00A32B25" w:rsidRDefault="00BC50E1" w:rsidP="00E646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преподаватель ГБПОУ РО «РАДК»</w:t>
            </w:r>
          </w:p>
        </w:tc>
      </w:tr>
      <w:tr w:rsidR="00BC50E1" w:rsidRPr="001E4563" w:rsidTr="00725F71">
        <w:tc>
          <w:tcPr>
            <w:tcW w:w="1809" w:type="dxa"/>
          </w:tcPr>
          <w:p w:rsidR="00BC50E1" w:rsidRPr="001E4563" w:rsidRDefault="00BC50E1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BC50E1" w:rsidRPr="001E4563" w:rsidRDefault="00BC50E1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</w:tcPr>
          <w:p w:rsidR="00BC50E1" w:rsidRPr="001E4563" w:rsidRDefault="00BC50E1" w:rsidP="00BC5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50E1" w:rsidRPr="001E4563" w:rsidRDefault="00BC50E1" w:rsidP="00BC50E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725F71" w:rsidRPr="001E4563" w:rsidRDefault="00725F7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804BB3" w:rsidRPr="001E4563" w:rsidRDefault="00804BB3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1A0C44" w:rsidRDefault="001A0C44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A32B25" w:rsidRPr="001E4563" w:rsidRDefault="00A32B25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p w:rsidR="00BC50E1" w:rsidRPr="00A32B25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548"/>
        <w:gridCol w:w="807"/>
      </w:tblGrid>
      <w:tr w:rsidR="00BC50E1" w:rsidRPr="00A32B25" w:rsidTr="004D1380">
        <w:trPr>
          <w:trHeight w:val="641"/>
        </w:trPr>
        <w:tc>
          <w:tcPr>
            <w:tcW w:w="8753" w:type="dxa"/>
            <w:shd w:val="clear" w:color="auto" w:fill="auto"/>
          </w:tcPr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Введение  </w:t>
            </w:r>
          </w:p>
        </w:tc>
        <w:tc>
          <w:tcPr>
            <w:tcW w:w="818" w:type="dxa"/>
            <w:shd w:val="clear" w:color="auto" w:fill="auto"/>
          </w:tcPr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50E1" w:rsidRPr="00A32B25" w:rsidTr="004D1380">
        <w:tc>
          <w:tcPr>
            <w:tcW w:w="8753" w:type="dxa"/>
            <w:shd w:val="clear" w:color="auto" w:fill="auto"/>
          </w:tcPr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 </w:t>
            </w:r>
            <w:r w:rsidRPr="00A32B25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учебного занятия</w:t>
            </w:r>
          </w:p>
        </w:tc>
        <w:tc>
          <w:tcPr>
            <w:tcW w:w="818" w:type="dxa"/>
            <w:shd w:val="clear" w:color="auto" w:fill="auto"/>
          </w:tcPr>
          <w:p w:rsidR="00BC50E1" w:rsidRPr="00A32B25" w:rsidRDefault="00B454E4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F72F3" w:rsidRPr="00A32B25" w:rsidTr="004D1380">
        <w:tc>
          <w:tcPr>
            <w:tcW w:w="8753" w:type="dxa"/>
            <w:shd w:val="clear" w:color="auto" w:fill="auto"/>
          </w:tcPr>
          <w:p w:rsidR="00CF72F3" w:rsidRPr="00A32B25" w:rsidRDefault="00CF72F3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Ход и содержание занятия</w:t>
            </w:r>
          </w:p>
          <w:p w:rsidR="00CF72F3" w:rsidRPr="00A32B25" w:rsidRDefault="00CF72F3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shd w:val="clear" w:color="auto" w:fill="auto"/>
          </w:tcPr>
          <w:p w:rsidR="00CF72F3" w:rsidRPr="00A32B25" w:rsidRDefault="009C2EEA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C50E1" w:rsidRPr="00A32B25" w:rsidTr="004D1380">
        <w:tc>
          <w:tcPr>
            <w:tcW w:w="8753" w:type="dxa"/>
            <w:shd w:val="clear" w:color="auto" w:fill="auto"/>
          </w:tcPr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Библиографический список </w:t>
            </w:r>
          </w:p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shd w:val="clear" w:color="auto" w:fill="auto"/>
          </w:tcPr>
          <w:p w:rsidR="00BC50E1" w:rsidRPr="00A32B25" w:rsidRDefault="00D406F7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50E1" w:rsidRPr="00A32B25" w:rsidTr="004D1380">
        <w:trPr>
          <w:trHeight w:val="184"/>
        </w:trPr>
        <w:tc>
          <w:tcPr>
            <w:tcW w:w="8753" w:type="dxa"/>
            <w:shd w:val="clear" w:color="auto" w:fill="auto"/>
          </w:tcPr>
          <w:p w:rsidR="00BC50E1" w:rsidRPr="00A32B25" w:rsidRDefault="00BC50E1" w:rsidP="00D9031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</w:t>
            </w:r>
            <w:r w:rsidR="00D90311"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</w:t>
            </w:r>
            <w:r w:rsidR="00D90311"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Теоретический материал </w:t>
            </w:r>
          </w:p>
        </w:tc>
        <w:tc>
          <w:tcPr>
            <w:tcW w:w="818" w:type="dxa"/>
            <w:shd w:val="clear" w:color="auto" w:fill="auto"/>
          </w:tcPr>
          <w:p w:rsidR="00BC50E1" w:rsidRPr="00A32B25" w:rsidRDefault="00D406F7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BC50E1" w:rsidRPr="00A32B25" w:rsidRDefault="00BC50E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50E1" w:rsidRPr="00A32B25" w:rsidTr="004D1380">
        <w:trPr>
          <w:trHeight w:val="683"/>
        </w:trPr>
        <w:tc>
          <w:tcPr>
            <w:tcW w:w="8753" w:type="dxa"/>
            <w:shd w:val="clear" w:color="auto" w:fill="auto"/>
          </w:tcPr>
          <w:p w:rsidR="00BC50E1" w:rsidRPr="00A32B25" w:rsidRDefault="00D90311" w:rsidP="00D9031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Б.</w:t>
            </w:r>
            <w:proofErr w:type="gramEnd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Презентация</w:t>
            </w:r>
          </w:p>
        </w:tc>
        <w:tc>
          <w:tcPr>
            <w:tcW w:w="818" w:type="dxa"/>
            <w:shd w:val="clear" w:color="auto" w:fill="auto"/>
          </w:tcPr>
          <w:p w:rsidR="00BC50E1" w:rsidRPr="00A32B25" w:rsidRDefault="00D90311" w:rsidP="00D406F7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40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D90311" w:rsidRPr="00A32B25" w:rsidTr="004D1380">
        <w:trPr>
          <w:trHeight w:val="848"/>
        </w:trPr>
        <w:tc>
          <w:tcPr>
            <w:tcW w:w="8753" w:type="dxa"/>
            <w:shd w:val="clear" w:color="auto" w:fill="auto"/>
          </w:tcPr>
          <w:p w:rsidR="000E105A" w:rsidRPr="00A32B25" w:rsidRDefault="00D90311" w:rsidP="000E105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 В.</w:t>
            </w:r>
            <w:proofErr w:type="gramEnd"/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0E105A" w:rsidRPr="00A32B25">
              <w:rPr>
                <w:rFonts w:ascii="Times New Roman" w:eastAsia="Calibri" w:hAnsi="Times New Roman" w:cs="Times New Roman"/>
                <w:sz w:val="24"/>
                <w:szCs w:val="24"/>
              </w:rPr>
              <w:t>КОС по теме 1.4. Сигналы светофора и регулировщика</w:t>
            </w:r>
          </w:p>
          <w:p w:rsidR="00D90311" w:rsidRPr="00A32B25" w:rsidRDefault="00D90311" w:rsidP="00D9031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8" w:type="dxa"/>
            <w:shd w:val="clear" w:color="auto" w:fill="auto"/>
          </w:tcPr>
          <w:p w:rsidR="00D90311" w:rsidRPr="00A32B25" w:rsidRDefault="000E105A" w:rsidP="002D3E1A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D406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  <w:p w:rsidR="00D90311" w:rsidRPr="00A32B25" w:rsidRDefault="00D90311" w:rsidP="002D3E1A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90311" w:rsidRPr="00A32B25" w:rsidRDefault="00D90311" w:rsidP="002D3E1A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90311" w:rsidRPr="00A32B25" w:rsidTr="004D1380">
        <w:tc>
          <w:tcPr>
            <w:tcW w:w="8753" w:type="dxa"/>
            <w:shd w:val="clear" w:color="auto" w:fill="auto"/>
          </w:tcPr>
          <w:p w:rsidR="00D90311" w:rsidRPr="00A32B25" w:rsidRDefault="00D90311" w:rsidP="00BC50E1">
            <w:pPr>
              <w:tabs>
                <w:tab w:val="left" w:pos="2295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818" w:type="dxa"/>
            <w:shd w:val="clear" w:color="auto" w:fill="auto"/>
          </w:tcPr>
          <w:p w:rsidR="00D90311" w:rsidRPr="00A32B25" w:rsidRDefault="00D90311" w:rsidP="00BC50E1">
            <w:pPr>
              <w:tabs>
                <w:tab w:val="left" w:pos="2295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C50E1" w:rsidRPr="00A32B25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1E4563" w:rsidRDefault="00BC50E1" w:rsidP="00BC50E1">
      <w:pPr>
        <w:tabs>
          <w:tab w:val="left" w:pos="2295"/>
        </w:tabs>
        <w:spacing w:after="0" w:line="240" w:lineRule="auto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BC50E1" w:rsidRPr="00A32B25" w:rsidRDefault="00BC50E1" w:rsidP="00BC50E1">
      <w:pPr>
        <w:tabs>
          <w:tab w:val="left" w:pos="2295"/>
        </w:tabs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E45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 w:type="page"/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ВВЕДЕНИЕ</w:t>
      </w:r>
    </w:p>
    <w:p w:rsidR="00BC50E1" w:rsidRPr="00A32B25" w:rsidRDefault="00BC50E1" w:rsidP="00BC50E1">
      <w:pPr>
        <w:tabs>
          <w:tab w:val="left" w:pos="2295"/>
        </w:tabs>
        <w:spacing w:after="0" w:line="240" w:lineRule="auto"/>
        <w:ind w:left="540" w:right="727" w:firstLine="54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A32B25" w:rsidRDefault="00BC50E1" w:rsidP="00B454E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Методическая разработка </w:t>
      </w:r>
      <w:r w:rsidR="00A0387B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открытого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по </w:t>
      </w:r>
      <w:r w:rsidR="00CB14A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учебной дисциплине </w:t>
      </w:r>
      <w:proofErr w:type="gramStart"/>
      <w:r w:rsidR="009D3985" w:rsidRPr="00A32B25">
        <w:rPr>
          <w:rFonts w:ascii="Times New Roman" w:hAnsi="Times New Roman" w:cs="Times New Roman"/>
          <w:sz w:val="24"/>
          <w:szCs w:val="24"/>
        </w:rPr>
        <w:t>о</w:t>
      </w:r>
      <w:r w:rsidR="009D3985" w:rsidRPr="00A32B25">
        <w:rPr>
          <w:rFonts w:ascii="Times New Roman" w:eastAsia="Calibri" w:hAnsi="Times New Roman" w:cs="Times New Roman"/>
          <w:sz w:val="24"/>
          <w:szCs w:val="24"/>
        </w:rPr>
        <w:t>бщепрофессиональн</w:t>
      </w:r>
      <w:r w:rsidR="009D3985" w:rsidRPr="00A32B25">
        <w:rPr>
          <w:rFonts w:ascii="Times New Roman" w:hAnsi="Times New Roman" w:cs="Times New Roman"/>
          <w:sz w:val="24"/>
          <w:szCs w:val="24"/>
        </w:rPr>
        <w:t xml:space="preserve">ого </w:t>
      </w:r>
      <w:r w:rsidR="009D3985" w:rsidRPr="00A32B25">
        <w:rPr>
          <w:rFonts w:ascii="Times New Roman" w:eastAsia="Calibri" w:hAnsi="Times New Roman" w:cs="Times New Roman"/>
          <w:sz w:val="24"/>
          <w:szCs w:val="24"/>
        </w:rPr>
        <w:t xml:space="preserve"> цикл</w:t>
      </w:r>
      <w:r w:rsidR="009D3985" w:rsidRPr="00A32B25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="009D3985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</w:t>
      </w:r>
      <w:r w:rsidR="006A6FD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4B4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="006A6FD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074B44" w:rsidRPr="00A32B25">
        <w:rPr>
          <w:rFonts w:ascii="Times New Roman" w:eastAsia="Calibri" w:hAnsi="Times New Roman" w:cs="Times New Roman"/>
          <w:sz w:val="24"/>
          <w:szCs w:val="24"/>
        </w:rPr>
        <w:t>Правила безопасности дорожного движения</w:t>
      </w:r>
      <w:r w:rsidR="00074B4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предназначена для изучения части программы подготовки специалистов среднего звена (ППССЗ)  в соответствии с ФГОС СПО по специальности 23.02.04 Техническая эксплуатация подъемно-транспортных, строительных, дорожных машин и оборудования (по отраслям) </w:t>
      </w:r>
      <w:r w:rsidR="00704760" w:rsidRPr="00A32B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(на базе основного общего образования)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D3985" w:rsidRPr="00A32B25" w:rsidRDefault="00BC50E1" w:rsidP="00B454E4">
      <w:pPr>
        <w:pStyle w:val="ab"/>
        <w:ind w:firstLine="708"/>
        <w:jc w:val="both"/>
        <w:rPr>
          <w:rFonts w:ascii="Times New Roman" w:hAnsi="Times New Roman" w:cs="Times New Roman"/>
          <w:bCs w:val="0"/>
          <w:sz w:val="24"/>
          <w:szCs w:val="24"/>
          <w:lang w:eastAsia="en-US"/>
        </w:rPr>
      </w:pPr>
      <w:r w:rsidRPr="00A32B25">
        <w:rPr>
          <w:rFonts w:ascii="Times New Roman" w:eastAsia="Calibri" w:hAnsi="Times New Roman" w:cs="Times New Roman"/>
          <w:sz w:val="24"/>
          <w:szCs w:val="24"/>
        </w:rPr>
        <w:t xml:space="preserve">Тема учебного </w:t>
      </w:r>
      <w:proofErr w:type="gramStart"/>
      <w:r w:rsidRPr="00A32B25">
        <w:rPr>
          <w:rFonts w:ascii="Times New Roman" w:eastAsia="Calibri" w:hAnsi="Times New Roman" w:cs="Times New Roman"/>
          <w:sz w:val="24"/>
          <w:szCs w:val="24"/>
        </w:rPr>
        <w:t xml:space="preserve">занятия  </w:t>
      </w:r>
      <w:r w:rsidR="009D3985" w:rsidRPr="00A32B25">
        <w:rPr>
          <w:rFonts w:ascii="Times New Roman" w:hAnsi="Times New Roman" w:cs="Times New Roman"/>
          <w:bCs w:val="0"/>
          <w:sz w:val="24"/>
          <w:szCs w:val="24"/>
          <w:lang w:eastAsia="en-US"/>
        </w:rPr>
        <w:t>Тема</w:t>
      </w:r>
      <w:proofErr w:type="gramEnd"/>
      <w:r w:rsidR="009D3985" w:rsidRPr="00A32B25">
        <w:rPr>
          <w:rFonts w:ascii="Times New Roman" w:hAnsi="Times New Roman" w:cs="Times New Roman"/>
          <w:bCs w:val="0"/>
          <w:sz w:val="24"/>
          <w:szCs w:val="24"/>
          <w:lang w:eastAsia="en-US"/>
        </w:rPr>
        <w:t xml:space="preserve"> 1.5  </w:t>
      </w:r>
      <w:r w:rsidR="009D3985" w:rsidRPr="00A32B25">
        <w:rPr>
          <w:rFonts w:ascii="Times New Roman" w:hAnsi="Times New Roman" w:cs="Times New Roman"/>
          <w:b/>
          <w:sz w:val="24"/>
          <w:szCs w:val="24"/>
        </w:rPr>
        <w:t>Сигналы светофора и регулировщика</w:t>
      </w:r>
      <w:r w:rsidR="009D3985" w:rsidRPr="00A32B25">
        <w:rPr>
          <w:rFonts w:ascii="Times New Roman" w:hAnsi="Times New Roman" w:cs="Times New Roman"/>
          <w:bCs w:val="0"/>
          <w:sz w:val="24"/>
          <w:szCs w:val="24"/>
          <w:lang w:eastAsia="en-US"/>
        </w:rPr>
        <w:t xml:space="preserve"> изучается в объеме четырёх академических часов,  из которых два часа предназначены на проведение практического занятия</w:t>
      </w:r>
    </w:p>
    <w:p w:rsidR="00BC50E1" w:rsidRPr="00A32B25" w:rsidRDefault="00BC50E1" w:rsidP="00B45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Дидактические единицы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темы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D47AF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особенности устройства </w:t>
      </w:r>
      <w:r w:rsidR="0070476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грузоподъёмных машин</w:t>
      </w:r>
      <w:r w:rsidR="00D47AF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область применения, </w:t>
      </w:r>
      <w:r w:rsidR="003F65BE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и техническое обслуживание.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 занятия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: комбинированное (смешанное) занятие.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 занятия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: медиа-лекция.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Виды деятельности студентов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ответы на вопросы </w:t>
      </w:r>
      <w:r w:rsidR="00B61DF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опережающего</w:t>
      </w:r>
      <w:r w:rsidR="00B61DF8" w:rsidRPr="00A32B25">
        <w:rPr>
          <w:rFonts w:ascii="Times New Roman" w:eastAsia="Times New Roman" w:hAnsi="Times New Roman" w:cs="Times New Roman"/>
          <w:sz w:val="24"/>
          <w:szCs w:val="24"/>
          <w:shd w:val="clear" w:color="auto" w:fill="E5B8B7" w:themeFill="accent2" w:themeFillTint="66"/>
          <w:lang w:eastAsia="ru-RU"/>
        </w:rPr>
        <w:t xml:space="preserve">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домашнего задания, участие в беседе, активное прослушивание лекции с одновременным визуальным восприятием компьютерной презентации, </w:t>
      </w:r>
      <w:r w:rsidR="00D47AF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просмотра видеофильма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Формы контроля и оценки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61DF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заданий опережающего характера,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оценка результатов </w:t>
      </w:r>
      <w:r w:rsidR="00B61DF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освоения нового учебного материала, </w:t>
      </w:r>
      <w:r w:rsidR="002E6C95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фронтальный опрос.</w:t>
      </w:r>
    </w:p>
    <w:p w:rsidR="003F65BE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proofErr w:type="spellStart"/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Внутрипредметная</w:t>
      </w:r>
      <w:proofErr w:type="spellEnd"/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связь:</w:t>
      </w:r>
      <w:r w:rsidRPr="00A32B2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</w:t>
      </w:r>
    </w:p>
    <w:p w:rsidR="00074B44" w:rsidRPr="00A32B25" w:rsidRDefault="00725F71" w:rsidP="00B454E4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ПМ.01 Эксплуатация подъемно-транспортных, строительных, дорожных машин и оборудования при строительстве, содержании и ремонте дорог  </w:t>
      </w:r>
    </w:p>
    <w:p w:rsidR="00725F71" w:rsidRPr="00A32B25" w:rsidRDefault="00725F71" w:rsidP="00B454E4">
      <w:pPr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ПМ.02 Техническое обслуживание подъемно-транспортных, </w:t>
      </w:r>
      <w:proofErr w:type="gramStart"/>
      <w:r w:rsidRPr="00A32B25">
        <w:rPr>
          <w:rFonts w:ascii="Times New Roman" w:eastAsia="MS Mincho" w:hAnsi="Times New Roman" w:cs="Times New Roman"/>
          <w:sz w:val="24"/>
          <w:szCs w:val="24"/>
          <w:lang w:eastAsia="ru-RU"/>
        </w:rPr>
        <w:t>строительных,  дорожных</w:t>
      </w:r>
      <w:proofErr w:type="gramEnd"/>
      <w:r w:rsidRPr="00A32B25">
        <w:rPr>
          <w:rFonts w:ascii="Times New Roman" w:eastAsia="MS Mincho" w:hAnsi="Times New Roman" w:cs="Times New Roman"/>
          <w:sz w:val="24"/>
          <w:szCs w:val="24"/>
          <w:lang w:eastAsia="ru-RU"/>
        </w:rPr>
        <w:t xml:space="preserve"> машин   и оборудования  в стационарных мастерских  и на месте выполнения работ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Цели занятия:</w:t>
      </w:r>
    </w:p>
    <w:p w:rsidR="00787CC0" w:rsidRPr="00A32B25" w:rsidRDefault="00787CC0" w:rsidP="00B454E4">
      <w:pPr>
        <w:numPr>
          <w:ilvl w:val="0"/>
          <w:numId w:val="6"/>
        </w:numPr>
        <w:tabs>
          <w:tab w:val="left" w:pos="8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созданию условий для формирования</w:t>
      </w:r>
      <w:r w:rsidR="00F773E3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студентов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общих и профессиональных компетенций.</w:t>
      </w:r>
    </w:p>
    <w:p w:rsidR="003F65BE" w:rsidRPr="00A32B25" w:rsidRDefault="00BC50E1" w:rsidP="00B454E4">
      <w:pPr>
        <w:numPr>
          <w:ilvl w:val="0"/>
          <w:numId w:val="6"/>
        </w:numPr>
        <w:tabs>
          <w:tab w:val="left" w:pos="88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Продолжить формирование у студентов интереса </w:t>
      </w:r>
      <w:r w:rsidR="003F65BE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выбранной </w:t>
      </w:r>
      <w:r w:rsidR="00B61DF8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специальности.</w:t>
      </w:r>
    </w:p>
    <w:p w:rsidR="00BC50E1" w:rsidRPr="00A32B25" w:rsidRDefault="00BC50E1" w:rsidP="00B454E4">
      <w:pPr>
        <w:numPr>
          <w:ilvl w:val="0"/>
          <w:numId w:val="6"/>
        </w:numPr>
        <w:tabs>
          <w:tab w:val="left" w:pos="88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Способствовать расширению и углублению </w:t>
      </w:r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ранее освоенных </w:t>
      </w:r>
      <w:r w:rsidR="003F65BE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</w:t>
      </w:r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</w:t>
      </w:r>
      <w:proofErr w:type="gramStart"/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названной  темы</w:t>
      </w:r>
      <w:proofErr w:type="gramEnd"/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7E585C" w:rsidRPr="00A32B25" w:rsidRDefault="007E585C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Образовательные задачи:</w:t>
      </w:r>
    </w:p>
    <w:p w:rsidR="007E585C" w:rsidRPr="00A32B25" w:rsidRDefault="007E585C" w:rsidP="00B454E4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Образовательная</w:t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: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знакомство с </w:t>
      </w:r>
      <w:r w:rsidR="00074B44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правилами и безопасностью дорожного движения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E585C" w:rsidRPr="00A32B25" w:rsidRDefault="007E585C" w:rsidP="00B454E4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Воспитательная:</w:t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условий</w:t>
      </w:r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способствующих</w:t>
      </w:r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</w:t>
      </w:r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качеств личности согласно </w:t>
      </w:r>
      <w:proofErr w:type="spellStart"/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профессиограмм</w:t>
      </w:r>
      <w:r w:rsidR="00F773E3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proofErr w:type="spellEnd"/>
      <w:r w:rsidR="00787CC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специалиста (</w:t>
      </w:r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проявление готовности к коллективной работе и </w:t>
      </w:r>
      <w:proofErr w:type="gramStart"/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самоорганизации,  ответственности</w:t>
      </w:r>
      <w:proofErr w:type="gramEnd"/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прин</w:t>
      </w:r>
      <w:r w:rsidR="00410E2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имаемые</w:t>
      </w:r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 и др.)</w:t>
      </w:r>
      <w:r w:rsidR="00704760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также </w:t>
      </w:r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осознанию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желани</w:t>
      </w:r>
      <w:r w:rsidR="00673F3A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работать в </w:t>
      </w:r>
      <w:r w:rsidR="00F773E3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производственных коллективах на строительных объектах с применением современной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дорожно-строительной техники.</w:t>
      </w:r>
    </w:p>
    <w:p w:rsidR="007E585C" w:rsidRPr="00A32B25" w:rsidRDefault="007E585C" w:rsidP="00B454E4">
      <w:pPr>
        <w:pStyle w:val="aa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Развивающая:</w:t>
      </w: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</w:t>
      </w:r>
      <w:r w:rsidR="0079744D"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</w:t>
      </w:r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решать задачи</w:t>
      </w:r>
      <w:r w:rsidR="00EA3BDF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 безопасности дорожного движения, безопасности жизнедеятельности, </w:t>
      </w:r>
      <w:r w:rsidR="00EA3BDF" w:rsidRPr="00A32B25">
        <w:rPr>
          <w:rFonts w:ascii="Times New Roman" w:hAnsi="Times New Roman" w:cs="Times New Roman"/>
          <w:sz w:val="24"/>
          <w:szCs w:val="24"/>
        </w:rPr>
        <w:t>ф</w:t>
      </w:r>
      <w:r w:rsidR="00EA3BDF" w:rsidRPr="00A32B25">
        <w:rPr>
          <w:rFonts w:ascii="Times New Roman" w:eastAsia="Calibri" w:hAnsi="Times New Roman" w:cs="Times New Roman"/>
          <w:sz w:val="24"/>
          <w:szCs w:val="24"/>
        </w:rPr>
        <w:t xml:space="preserve">ормирование знаний по умению правильно определить действия водителя по различным сигналам светофоров и </w:t>
      </w:r>
      <w:proofErr w:type="gramStart"/>
      <w:r w:rsidR="00EA3BDF" w:rsidRPr="00A32B25">
        <w:rPr>
          <w:rFonts w:ascii="Times New Roman" w:eastAsia="Calibri" w:hAnsi="Times New Roman" w:cs="Times New Roman"/>
          <w:sz w:val="24"/>
          <w:szCs w:val="24"/>
        </w:rPr>
        <w:t>регулировщика</w:t>
      </w:r>
      <w:r w:rsidR="00EA3BDF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</w:t>
      </w:r>
      <w:proofErr w:type="gramEnd"/>
      <w:r w:rsidR="0079744D"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стандартных и нестандартных ситуациях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>, анализировать эффективность использования своих знаний.</w:t>
      </w:r>
    </w:p>
    <w:p w:rsidR="00BC50E1" w:rsidRPr="00A32B25" w:rsidRDefault="00BC50E1" w:rsidP="00B454E4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Ожидаемые результаты:</w:t>
      </w:r>
    </w:p>
    <w:p w:rsidR="00BC50E1" w:rsidRPr="00A32B25" w:rsidRDefault="00BC50E1" w:rsidP="00B454E4">
      <w:pPr>
        <w:spacing w:after="0" w:line="240" w:lineRule="auto"/>
        <w:ind w:left="79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знать: </w:t>
      </w:r>
    </w:p>
    <w:p w:rsidR="007E585C" w:rsidRPr="00A32B25" w:rsidRDefault="00EA3BDF" w:rsidP="00B454E4">
      <w:pPr>
        <w:numPr>
          <w:ilvl w:val="0"/>
          <w:numId w:val="12"/>
        </w:numPr>
        <w:tabs>
          <w:tab w:val="left" w:pos="612"/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32B2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Сигналы и виды, применение светофоров</w:t>
      </w:r>
      <w:r w:rsidR="00F3416A" w:rsidRPr="00A32B2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7E585C" w:rsidRPr="00A32B25" w:rsidRDefault="002A66A9" w:rsidP="00B454E4">
      <w:pPr>
        <w:numPr>
          <w:ilvl w:val="0"/>
          <w:numId w:val="12"/>
        </w:numPr>
        <w:tabs>
          <w:tab w:val="left" w:pos="612"/>
          <w:tab w:val="left" w:pos="1134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32B25">
        <w:rPr>
          <w:rFonts w:ascii="Times New Roman" w:hAnsi="Times New Roman" w:cs="Times New Roman"/>
          <w:sz w:val="24"/>
          <w:szCs w:val="24"/>
        </w:rPr>
        <w:t>Закрепленные п. 6.10 ПДД РФ сигналы регулировщика</w:t>
      </w:r>
      <w:r w:rsidR="007E585C" w:rsidRPr="00A32B2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;</w:t>
      </w:r>
    </w:p>
    <w:p w:rsidR="00BC50E1" w:rsidRPr="00A32B25" w:rsidRDefault="00BC50E1" w:rsidP="00B454E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2B2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уметь:</w:t>
      </w:r>
      <w:r w:rsidRPr="00A32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585C" w:rsidRPr="00A32B25" w:rsidRDefault="002A66A9" w:rsidP="00B454E4">
      <w:pPr>
        <w:pStyle w:val="aa"/>
        <w:numPr>
          <w:ilvl w:val="0"/>
          <w:numId w:val="13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32B25">
        <w:rPr>
          <w:rFonts w:ascii="Times New Roman" w:hAnsi="Times New Roman" w:cs="Times New Roman"/>
          <w:sz w:val="24"/>
          <w:szCs w:val="24"/>
        </w:rPr>
        <w:t>П</w:t>
      </w:r>
      <w:r w:rsidRPr="00A32B25">
        <w:rPr>
          <w:rFonts w:ascii="Times New Roman" w:eastAsia="Calibri" w:hAnsi="Times New Roman" w:cs="Times New Roman"/>
          <w:sz w:val="24"/>
          <w:szCs w:val="24"/>
        </w:rPr>
        <w:t xml:space="preserve">равильно определить действия водителя </w:t>
      </w:r>
      <w:r w:rsidRPr="00A32B25">
        <w:rPr>
          <w:rFonts w:ascii="Times New Roman" w:hAnsi="Times New Roman" w:cs="Times New Roman"/>
          <w:sz w:val="24"/>
          <w:szCs w:val="24"/>
        </w:rPr>
        <w:t xml:space="preserve">и пешехода </w:t>
      </w:r>
      <w:r w:rsidRPr="00A32B25">
        <w:rPr>
          <w:rFonts w:ascii="Times New Roman" w:eastAsia="Calibri" w:hAnsi="Times New Roman" w:cs="Times New Roman"/>
          <w:sz w:val="24"/>
          <w:szCs w:val="24"/>
        </w:rPr>
        <w:t>по различным сигналам светофоров и регулировщика</w:t>
      </w:r>
      <w:r w:rsidR="00410E2A" w:rsidRPr="00A32B2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7E585C" w:rsidRPr="00A32B25" w:rsidRDefault="007E585C" w:rsidP="00B45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C50E1" w:rsidRPr="00A32B25" w:rsidRDefault="00BC50E1" w:rsidP="00B45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 w:rsidRPr="00A32B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 xml:space="preserve">В результате изучения темы студенты должны освоить </w:t>
      </w:r>
      <w:proofErr w:type="gramStart"/>
      <w:r w:rsidRPr="00A32B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следующие  </w:t>
      </w:r>
      <w:r w:rsidRPr="00A32B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общие</w:t>
      </w:r>
      <w:proofErr w:type="gramEnd"/>
      <w:r w:rsidRPr="00A32B2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профессиональные компетенции</w:t>
      </w:r>
      <w:r w:rsidRPr="00A32B2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</w:t>
      </w:r>
      <w:r w:rsidRPr="00A32B25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</w:t>
      </w:r>
    </w:p>
    <w:p w:rsidR="00BC50E1" w:rsidRPr="00B454E4" w:rsidRDefault="00BC50E1" w:rsidP="00B454E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39"/>
        <w:gridCol w:w="3786"/>
      </w:tblGrid>
      <w:tr w:rsidR="00BC50E1" w:rsidRPr="00A32B25" w:rsidTr="003B40DC">
        <w:trPr>
          <w:trHeight w:val="397"/>
        </w:trPr>
        <w:tc>
          <w:tcPr>
            <w:tcW w:w="946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C50E1" w:rsidRPr="00A32B25" w:rsidRDefault="00BC50E1" w:rsidP="00B45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Коды и наименования формируемых компетенций</w:t>
            </w:r>
          </w:p>
        </w:tc>
      </w:tr>
      <w:tr w:rsidR="00BC50E1" w:rsidRPr="00A32B25" w:rsidTr="007748E8">
        <w:trPr>
          <w:trHeight w:val="461"/>
        </w:trPr>
        <w:tc>
          <w:tcPr>
            <w:tcW w:w="5637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BD4B4"/>
            <w:vAlign w:val="center"/>
          </w:tcPr>
          <w:p w:rsidR="00BC50E1" w:rsidRPr="00A32B25" w:rsidRDefault="00BC50E1" w:rsidP="00B45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Общие компетенции</w:t>
            </w:r>
          </w:p>
        </w:tc>
        <w:tc>
          <w:tcPr>
            <w:tcW w:w="383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BD4B4"/>
            <w:vAlign w:val="center"/>
          </w:tcPr>
          <w:p w:rsidR="00BC50E1" w:rsidRPr="00A32B25" w:rsidRDefault="00BC50E1" w:rsidP="00B454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Профессиональные компетенции</w:t>
            </w:r>
          </w:p>
        </w:tc>
      </w:tr>
      <w:tr w:rsidR="00BC50E1" w:rsidRPr="00A32B25" w:rsidTr="007748E8">
        <w:trPr>
          <w:trHeight w:val="461"/>
        </w:trPr>
        <w:tc>
          <w:tcPr>
            <w:tcW w:w="5637" w:type="dxa"/>
            <w:tcBorders>
              <w:top w:val="single" w:sz="12" w:space="0" w:color="auto"/>
            </w:tcBorders>
          </w:tcPr>
          <w:p w:rsidR="00F3416A" w:rsidRPr="00A32B25" w:rsidRDefault="00F3416A" w:rsidP="00B454E4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</w:t>
            </w:r>
            <w:r w:rsidR="00A16D77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</w:t>
            </w: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Выбирать способы решения задач профессиональной деятельности, применительно к различным контекстам</w:t>
            </w:r>
          </w:p>
          <w:p w:rsidR="00F3416A" w:rsidRPr="00A32B25" w:rsidRDefault="00F3416A" w:rsidP="00B454E4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r w:rsidR="00A16D77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</w:t>
            </w: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4.</w:t>
            </w: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Работать в коллективе и команде, эффективно взаимодействовать с коллегами, руководством, клиентами</w:t>
            </w:r>
          </w:p>
          <w:p w:rsidR="00F3416A" w:rsidRPr="00A32B25" w:rsidRDefault="00F3416A" w:rsidP="00B454E4">
            <w:pPr>
              <w:autoSpaceDE w:val="0"/>
              <w:autoSpaceDN w:val="0"/>
              <w:adjustRightInd w:val="0"/>
              <w:spacing w:after="0" w:line="240" w:lineRule="auto"/>
              <w:ind w:firstLine="5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</w:t>
            </w:r>
            <w:r w:rsidR="00A16D77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0</w:t>
            </w: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</w:t>
            </w:r>
            <w:r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  <w:p w:rsidR="00A16D77" w:rsidRPr="00A32B25" w:rsidRDefault="00A16D77" w:rsidP="00B454E4">
            <w:pPr>
              <w:suppressAutoHyphens/>
              <w:spacing w:after="0" w:line="240" w:lineRule="auto"/>
              <w:ind w:right="113"/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</w:pPr>
            <w:r w:rsidRPr="00A32B2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 </w:t>
            </w:r>
            <w:r w:rsidRPr="00A32B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ОК 06.</w:t>
            </w:r>
            <w:r w:rsidRPr="00A32B2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  <w:p w:rsidR="00BC50E1" w:rsidRPr="00A32B25" w:rsidRDefault="00A16D77" w:rsidP="00B454E4">
            <w:pPr>
              <w:suppressAutoHyphens/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32B2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      </w:t>
            </w:r>
            <w:r w:rsidR="00F3416A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ОК </w:t>
            </w:r>
            <w:r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  <w:r w:rsidR="00F3416A" w:rsidRPr="00A32B2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7.</w:t>
            </w:r>
            <w:r w:rsidR="00F3416A" w:rsidRPr="00A32B2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Содействовать сохранению окружающей среды, ресурсосбережению, эффективно действовать в чрезвычайных ситуациях </w:t>
            </w:r>
          </w:p>
        </w:tc>
        <w:tc>
          <w:tcPr>
            <w:tcW w:w="3831" w:type="dxa"/>
            <w:tcBorders>
              <w:top w:val="single" w:sz="12" w:space="0" w:color="auto"/>
            </w:tcBorders>
          </w:tcPr>
          <w:p w:rsidR="00A16D77" w:rsidRPr="00A32B25" w:rsidRDefault="00A16D77" w:rsidP="00B454E4">
            <w:pPr>
              <w:suppressAutoHyphens/>
              <w:spacing w:line="240" w:lineRule="auto"/>
              <w:ind w:right="11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32B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ПК 1.1.</w:t>
            </w:r>
            <w:r w:rsidRPr="00A32B2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32B2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32B2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Обеспечивать безопасность движения транспортных средств при производстве работ</w:t>
            </w:r>
          </w:p>
          <w:p w:rsidR="00A16D77" w:rsidRPr="00A32B25" w:rsidRDefault="00A16D77" w:rsidP="00B454E4">
            <w:pPr>
              <w:suppressAutoHyphens/>
              <w:spacing w:line="240" w:lineRule="auto"/>
              <w:ind w:right="11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</w:pPr>
            <w:r w:rsidRPr="00A32B25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  <w:t>ПК 1.2.</w:t>
            </w:r>
            <w:r w:rsidRPr="00A32B2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32B25">
              <w:rPr>
                <w:rFonts w:ascii="Times New Roman" w:hAnsi="Times New Roman" w:cs="Times New Roman"/>
                <w:bCs/>
                <w:sz w:val="24"/>
                <w:szCs w:val="24"/>
                <w:lang w:eastAsia="ar-SA"/>
              </w:rPr>
              <w:t xml:space="preserve"> </w:t>
            </w:r>
            <w:r w:rsidRPr="00A32B2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ar-SA"/>
              </w:rPr>
              <w:t>Обеспечивать безопасное и качественное выполнение работ при использовании подъемно-транспортных, строительных, дорожных машин и механизмов</w:t>
            </w:r>
          </w:p>
          <w:p w:rsidR="00BC50E1" w:rsidRPr="00A32B25" w:rsidRDefault="00BC50E1" w:rsidP="00B454E4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8B74EC" w:rsidRPr="00A32B25" w:rsidRDefault="008B74EC" w:rsidP="00B454E4">
      <w:pPr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8B74EC" w:rsidRPr="00A32B25" w:rsidRDefault="008B74EC" w:rsidP="00B454E4">
      <w:pPr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C50E1" w:rsidRPr="00B454E4" w:rsidRDefault="00BC50E1" w:rsidP="00B454E4">
      <w:pPr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B454E4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ПЛАН УЧЕБНОГО ЗАНЯТИЯ</w:t>
      </w:r>
    </w:p>
    <w:p w:rsidR="00BC50E1" w:rsidRPr="00B454E4" w:rsidRDefault="00BC50E1" w:rsidP="00B454E4">
      <w:pPr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0" w:type="auto"/>
        <w:tblInd w:w="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7"/>
        <w:gridCol w:w="5172"/>
        <w:gridCol w:w="2546"/>
      </w:tblGrid>
      <w:tr w:rsidR="00BC50E1" w:rsidRPr="00B454E4" w:rsidTr="00B454E4">
        <w:trPr>
          <w:trHeight w:val="573"/>
        </w:trPr>
        <w:tc>
          <w:tcPr>
            <w:tcW w:w="1087" w:type="dxa"/>
            <w:shd w:val="clear" w:color="auto" w:fill="FBD4B4"/>
            <w:vAlign w:val="center"/>
          </w:tcPr>
          <w:p w:rsidR="00BC50E1" w:rsidRPr="00B454E4" w:rsidRDefault="00BC50E1" w:rsidP="00B454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76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Этапы занятия</w:t>
            </w:r>
          </w:p>
        </w:tc>
        <w:tc>
          <w:tcPr>
            <w:tcW w:w="5172" w:type="dxa"/>
            <w:shd w:val="clear" w:color="auto" w:fill="FBD4B4"/>
            <w:vAlign w:val="center"/>
          </w:tcPr>
          <w:p w:rsidR="00BC50E1" w:rsidRPr="00B454E4" w:rsidRDefault="00BC50E1" w:rsidP="00B454E4">
            <w:pPr>
              <w:keepNext/>
              <w:spacing w:before="240" w:after="60" w:line="240" w:lineRule="auto"/>
              <w:ind w:left="-108" w:firstLine="24"/>
              <w:jc w:val="center"/>
              <w:outlineLvl w:val="1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Дидактическая структура занятия</w:t>
            </w:r>
          </w:p>
        </w:tc>
        <w:tc>
          <w:tcPr>
            <w:tcW w:w="2546" w:type="dxa"/>
            <w:shd w:val="clear" w:color="auto" w:fill="FBD4B4"/>
            <w:vAlign w:val="center"/>
          </w:tcPr>
          <w:p w:rsidR="00BC50E1" w:rsidRPr="00B454E4" w:rsidRDefault="00BC50E1" w:rsidP="00B454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right="7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Хронологическая структура занятия</w:t>
            </w:r>
          </w:p>
          <w:p w:rsidR="00BC50E1" w:rsidRPr="00B454E4" w:rsidRDefault="00BC50E1" w:rsidP="00B454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2" w:right="72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(минуты)</w:t>
            </w:r>
          </w:p>
        </w:tc>
      </w:tr>
      <w:tr w:rsidR="00BC50E1" w:rsidRPr="00B454E4" w:rsidTr="00B454E4">
        <w:trPr>
          <w:trHeight w:val="159"/>
        </w:trPr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" w:right="578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Актуализация знаний студентов</w:t>
            </w:r>
            <w:r w:rsidR="00693CB1"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410E2A"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546" w:type="dxa"/>
            <w:shd w:val="clear" w:color="auto" w:fill="auto"/>
          </w:tcPr>
          <w:p w:rsidR="004D1380" w:rsidRPr="00B454E4" w:rsidRDefault="004D1380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15</w:t>
            </w:r>
          </w:p>
        </w:tc>
      </w:tr>
      <w:tr w:rsidR="00BC50E1" w:rsidRPr="00B454E4" w:rsidTr="00B454E4">
        <w:trPr>
          <w:trHeight w:val="693"/>
        </w:trPr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72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" w:firstLine="2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Целевая установка, формирование мотивации студентов</w:t>
            </w:r>
            <w:r w:rsidR="00410E2A" w:rsidRPr="00B454E4">
              <w:rPr>
                <w:rFonts w:ascii="Times New Roman" w:eastAsia="Times New Roman" w:hAnsi="Times New Roman" w:cs="Times New Roman"/>
                <w:bCs/>
                <w:color w:val="FF0000"/>
                <w:sz w:val="24"/>
                <w:szCs w:val="24"/>
                <w:lang w:eastAsia="ru-RU"/>
              </w:rPr>
              <w:t xml:space="preserve"> </w:t>
            </w:r>
            <w:r w:rsidR="00410E2A"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 учетом заданий опережающего характера</w:t>
            </w:r>
          </w:p>
        </w:tc>
        <w:tc>
          <w:tcPr>
            <w:tcW w:w="2546" w:type="dxa"/>
            <w:shd w:val="clear" w:color="auto" w:fill="auto"/>
          </w:tcPr>
          <w:p w:rsidR="004D1380" w:rsidRPr="00B454E4" w:rsidRDefault="004D1380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BC50E1" w:rsidRPr="00B454E4" w:rsidTr="00B454E4"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72" w:type="dxa"/>
            <w:shd w:val="clear" w:color="auto" w:fill="auto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Объяснение нового учебного  материала с использованием показа мультимедийных материалов, видеофильмов, слайдов, плакатов</w:t>
            </w:r>
          </w:p>
        </w:tc>
        <w:tc>
          <w:tcPr>
            <w:tcW w:w="2546" w:type="dxa"/>
            <w:shd w:val="clear" w:color="auto" w:fill="auto"/>
          </w:tcPr>
          <w:p w:rsidR="004D1380" w:rsidRPr="00B454E4" w:rsidRDefault="004D1380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45</w:t>
            </w:r>
          </w:p>
        </w:tc>
      </w:tr>
      <w:tr w:rsidR="00BC50E1" w:rsidRPr="00B454E4" w:rsidTr="00B454E4"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72" w:type="dxa"/>
            <w:shd w:val="clear" w:color="auto" w:fill="auto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" w:right="25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Контроль эффективности усвоения нового материала. Закрепление полученных знаний</w:t>
            </w:r>
          </w:p>
        </w:tc>
        <w:tc>
          <w:tcPr>
            <w:tcW w:w="2546" w:type="dxa"/>
            <w:shd w:val="clear" w:color="auto" w:fill="auto"/>
          </w:tcPr>
          <w:p w:rsidR="004D1380" w:rsidRPr="00B454E4" w:rsidRDefault="004D1380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20</w:t>
            </w:r>
          </w:p>
        </w:tc>
      </w:tr>
      <w:tr w:rsidR="00BC50E1" w:rsidRPr="00B454E4" w:rsidTr="00B454E4"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tabs>
                <w:tab w:val="left" w:pos="792"/>
              </w:tabs>
              <w:autoSpaceDE w:val="0"/>
              <w:autoSpaceDN w:val="0"/>
              <w:adjustRightInd w:val="0"/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72" w:type="dxa"/>
            <w:shd w:val="clear" w:color="auto" w:fill="auto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6" w:right="2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Заключительная часть занятия. Подведение итогов и домашнее задание</w:t>
            </w:r>
          </w:p>
        </w:tc>
        <w:tc>
          <w:tcPr>
            <w:tcW w:w="2546" w:type="dxa"/>
            <w:shd w:val="clear" w:color="auto" w:fill="auto"/>
          </w:tcPr>
          <w:p w:rsidR="004D1380" w:rsidRPr="00B454E4" w:rsidRDefault="004D1380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BC50E1" w:rsidRPr="00B454E4" w:rsidTr="00B454E4">
        <w:trPr>
          <w:trHeight w:val="521"/>
        </w:trPr>
        <w:tc>
          <w:tcPr>
            <w:tcW w:w="1087" w:type="dxa"/>
            <w:shd w:val="clear" w:color="auto" w:fill="auto"/>
            <w:vAlign w:val="center"/>
          </w:tcPr>
          <w:p w:rsidR="00BC50E1" w:rsidRPr="00B454E4" w:rsidRDefault="00BC50E1" w:rsidP="00B454E4">
            <w:pPr>
              <w:spacing w:after="0" w:line="240" w:lineRule="auto"/>
              <w:ind w:left="-114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5172" w:type="dxa"/>
            <w:shd w:val="clear" w:color="auto" w:fill="auto"/>
            <w:vAlign w:val="center"/>
          </w:tcPr>
          <w:p w:rsidR="00BC50E1" w:rsidRPr="00B454E4" w:rsidRDefault="00BC50E1" w:rsidP="00B454E4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108" w:right="196" w:firstLine="24"/>
              <w:jc w:val="right"/>
              <w:rPr>
                <w:rFonts w:ascii="Times New Roman" w:eastAsia="Times New Roman" w:hAnsi="Times New Roman" w:cs="Times New Roman"/>
                <w:b/>
                <w:color w:val="000000"/>
                <w:w w:val="125"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color w:val="000000"/>
                <w:w w:val="125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BC50E1" w:rsidRPr="00B454E4" w:rsidRDefault="00BC50E1" w:rsidP="00B454E4">
            <w:pPr>
              <w:spacing w:after="0" w:line="240" w:lineRule="auto"/>
              <w:ind w:right="-137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454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90</w:t>
            </w:r>
          </w:p>
        </w:tc>
      </w:tr>
    </w:tbl>
    <w:p w:rsidR="00BC50E1" w:rsidRPr="00B454E4" w:rsidRDefault="00BC50E1" w:rsidP="00B454E4">
      <w:pPr>
        <w:spacing w:after="0" w:line="240" w:lineRule="auto"/>
        <w:ind w:left="540" w:right="727" w:firstLine="540"/>
        <w:jc w:val="center"/>
        <w:outlineLvl w:val="0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C50E1" w:rsidRPr="00B454E4" w:rsidRDefault="00BC50E1" w:rsidP="00B454E4">
      <w:pPr>
        <w:tabs>
          <w:tab w:val="left" w:pos="9356"/>
        </w:tabs>
        <w:spacing w:after="0" w:line="240" w:lineRule="auto"/>
        <w:ind w:right="-282"/>
        <w:jc w:val="both"/>
        <w:outlineLvl w:val="0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B454E4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Примечание: </w:t>
      </w:r>
    </w:p>
    <w:p w:rsidR="00BC50E1" w:rsidRPr="00B454E4" w:rsidRDefault="00BC50E1" w:rsidP="00B454E4">
      <w:pPr>
        <w:tabs>
          <w:tab w:val="left" w:pos="9356"/>
        </w:tabs>
        <w:spacing w:after="0" w:line="240" w:lineRule="auto"/>
        <w:ind w:right="-282"/>
        <w:jc w:val="both"/>
        <w:outlineLvl w:val="0"/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</w:pPr>
      <w:r w:rsidRPr="00B454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Критерии оценивания знаний студентов на данном уроке – качество устного ответа, полнота, четкость формулировок, владение терминологией, </w:t>
      </w:r>
      <w:r w:rsidR="00186295" w:rsidRPr="00B454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правильная аргументация результатов решения производственных ситуаций, осв</w:t>
      </w:r>
      <w:r w:rsidRPr="00B454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оение </w:t>
      </w:r>
      <w:r w:rsidR="00186295" w:rsidRPr="00B454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 xml:space="preserve">элементов </w:t>
      </w:r>
      <w:r w:rsidRPr="00B454E4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общих и профессиональных компетенций.</w:t>
      </w:r>
    </w:p>
    <w:p w:rsidR="004D1380" w:rsidRPr="00B454E4" w:rsidRDefault="004D1380" w:rsidP="00B454E4">
      <w:pPr>
        <w:tabs>
          <w:tab w:val="left" w:pos="2025"/>
        </w:tabs>
        <w:spacing w:after="0" w:line="240" w:lineRule="auto"/>
        <w:ind w:right="-28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7B0017" w:rsidP="009C2EEA">
      <w:pPr>
        <w:tabs>
          <w:tab w:val="left" w:pos="2025"/>
        </w:tabs>
        <w:spacing w:after="0" w:line="240" w:lineRule="auto"/>
        <w:ind w:right="-28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ХОД И СОДЕРЖАНИЕ ЗАНЯТИЯ</w:t>
      </w:r>
    </w:p>
    <w:p w:rsidR="007B0017" w:rsidRPr="009C2EEA" w:rsidRDefault="007B0017" w:rsidP="009C2EE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Занятие начинается с объявления преподавателем темы занятия</w:t>
      </w:r>
      <w:r w:rsidR="00CF72F3" w:rsidRPr="009C2E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1 ЭТАП: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Актуализация знаний студентов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Преподаватель осуществляет контроль и оценку ранее изученных </w:t>
      </w:r>
      <w:proofErr w:type="gramStart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знаний  студентов</w:t>
      </w:r>
      <w:proofErr w:type="gramEnd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форме фронтального опроса.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ЭТАП: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Целевая установка, формирование мотивации студентов (вступительная беседа и постановка проблемы).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обращается к студентам: </w:t>
      </w:r>
      <w:r w:rsidR="00CC32B0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Знаете ли, Вы, </w:t>
      </w:r>
      <w:r w:rsidR="002D742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какие </w:t>
      </w:r>
      <w:r w:rsidR="008B74EC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светофора и регулировщика, установлены правилами дорожного движения</w:t>
      </w:r>
      <w:r w:rsidR="00CC32B0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Студенты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вспоминают и отвечают на вопрос.</w:t>
      </w:r>
    </w:p>
    <w:p w:rsidR="00BC50E1" w:rsidRPr="009C2EEA" w:rsidRDefault="00BC50E1" w:rsidP="009C2EEA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подчеркивает</w:t>
      </w:r>
      <w:r w:rsidR="002D742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разницу </w:t>
      </w:r>
      <w:r w:rsidR="008B74EC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светофоров и регулировщика</w:t>
      </w:r>
      <w:r w:rsidR="00EE0A60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BC50E1" w:rsidRPr="009C2EEA" w:rsidRDefault="00BC50E1" w:rsidP="009C2EE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Студенты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называют </w:t>
      </w:r>
      <w:r w:rsidR="00EE0A60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 </w:t>
      </w:r>
      <w:r w:rsidR="00725F71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светофоров, сигналы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 xml:space="preserve">Далее </w:t>
      </w:r>
      <w:r w:rsidRPr="009C2EEA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ru-RU"/>
        </w:rPr>
        <w:t xml:space="preserve">преподаватель </w:t>
      </w:r>
      <w:r w:rsidRPr="009C2EEA">
        <w:rPr>
          <w:rFonts w:ascii="Times New Roman" w:eastAsia="Times New Roman" w:hAnsi="Times New Roman" w:cs="Times New Roman"/>
          <w:spacing w:val="-6"/>
          <w:sz w:val="24"/>
          <w:szCs w:val="24"/>
          <w:lang w:eastAsia="ru-RU"/>
        </w:rPr>
        <w:t>знакомит обучающихся с планом учебного занятия.</w:t>
      </w:r>
    </w:p>
    <w:p w:rsidR="00BC50E1" w:rsidRPr="009C2EEA" w:rsidRDefault="00BC50E1" w:rsidP="009C2EEA">
      <w:pPr>
        <w:tabs>
          <w:tab w:val="left" w:pos="990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Такая структуризация теоретического материала соответствует логике изложения темы и общей методике проведения учебного занятия.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 ЭТАП: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Объяснение нового учебного материала </w:t>
      </w:r>
    </w:p>
    <w:p w:rsidR="00BC50E1" w:rsidRPr="009C2EEA" w:rsidRDefault="00BC50E1" w:rsidP="009C2EEA">
      <w:pPr>
        <w:numPr>
          <w:ilvl w:val="1"/>
          <w:numId w:val="9"/>
        </w:numPr>
        <w:tabs>
          <w:tab w:val="clear" w:pos="1440"/>
          <w:tab w:val="num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началом изложения учебного материала </w:t>
      </w: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формулирует проблемное </w:t>
      </w:r>
      <w:proofErr w:type="gramStart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задание: </w:t>
      </w:r>
      <w:r w:rsidRPr="009C2E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="00381CD0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Перед</w:t>
      </w:r>
      <w:proofErr w:type="gramEnd"/>
      <w:r w:rsidR="00381CD0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перекрестком стоят знаки приоритет</w:t>
      </w:r>
      <w:r w:rsidR="00022CBA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="00381CD0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светофор, в действующий в режиме</w:t>
      </w:r>
      <w:r w:rsidR="00804B8F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красный, жёлтый, зелёный</w:t>
      </w:r>
      <w:r w:rsidR="00381CD0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D35C93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  <w:r w:rsidR="00804B8F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На перекрёстке</w:t>
      </w:r>
      <w:r w:rsidR="00D35C93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804B8F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регулировщик показывает сигнал «Вытянутая вперёд правая рука». </w:t>
      </w:r>
      <w:r w:rsidR="00022CBA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Какое из средств организации дорожного движения в данном случае имеет главенствующее значение</w:t>
      </w:r>
      <w:r w:rsidR="00D35C93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?</w:t>
      </w:r>
    </w:p>
    <w:p w:rsidR="007224FA" w:rsidRPr="009C2EEA" w:rsidRDefault="007224FA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Студенты слушают преподавателя, который объясняет особенности </w:t>
      </w:r>
      <w:r w:rsidR="00022CBA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применения знаков приоритета, светофоров и регулировщика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7224FA" w:rsidRPr="009C2EEA" w:rsidRDefault="00022CBA" w:rsidP="009C2EE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зона и время действия знаков приоритета</w:t>
      </w:r>
      <w:r w:rsidR="007224FA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22CBA" w:rsidRPr="009C2EEA" w:rsidRDefault="00022CBA" w:rsidP="009C2EE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светофора;</w:t>
      </w:r>
    </w:p>
    <w:p w:rsidR="00022CBA" w:rsidRPr="009C2EEA" w:rsidRDefault="00022CBA" w:rsidP="009C2EEA">
      <w:pPr>
        <w:pStyle w:val="aa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сигналы регулировщика.</w:t>
      </w:r>
    </w:p>
    <w:p w:rsidR="0059417B" w:rsidRPr="009C2EEA" w:rsidRDefault="0059417B" w:rsidP="009C2EEA">
      <w:pPr>
        <w:pStyle w:val="aa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Далее </w:t>
      </w:r>
      <w:r w:rsidRPr="009C2EEA">
        <w:rPr>
          <w:rFonts w:ascii="Times New Roman" w:eastAsia="Calibri" w:hAnsi="Times New Roman" w:cs="Times New Roman"/>
          <w:sz w:val="24"/>
          <w:szCs w:val="24"/>
          <w:u w:val="single"/>
        </w:rPr>
        <w:t>преподаватель</w:t>
      </w: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переходит к изложению </w:t>
      </w:r>
      <w:r w:rsidR="00BF2484" w:rsidRPr="009C2EEA">
        <w:rPr>
          <w:rFonts w:ascii="Times New Roman" w:eastAsia="Calibri" w:hAnsi="Times New Roman" w:cs="Times New Roman"/>
          <w:sz w:val="24"/>
          <w:szCs w:val="24"/>
        </w:rPr>
        <w:t>учебного материала (Приложение</w:t>
      </w:r>
      <w:r w:rsidR="00B244EE" w:rsidRPr="009C2EEA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87116" w:rsidRPr="009C2EEA">
        <w:rPr>
          <w:rFonts w:ascii="Times New Roman" w:eastAsia="Calibri" w:hAnsi="Times New Roman" w:cs="Times New Roman"/>
          <w:sz w:val="24"/>
          <w:szCs w:val="24"/>
        </w:rPr>
        <w:t>А</w:t>
      </w:r>
      <w:r w:rsidRPr="009C2EEA">
        <w:rPr>
          <w:rFonts w:ascii="Times New Roman" w:eastAsia="Calibri" w:hAnsi="Times New Roman" w:cs="Times New Roman"/>
          <w:sz w:val="24"/>
          <w:szCs w:val="24"/>
        </w:rPr>
        <w:t>), используя компьютерную презентацию</w:t>
      </w:r>
      <w:r w:rsidR="00BF2484" w:rsidRPr="009C2EEA">
        <w:rPr>
          <w:rFonts w:ascii="Times New Roman" w:eastAsia="Calibri" w:hAnsi="Times New Roman" w:cs="Times New Roman"/>
          <w:sz w:val="24"/>
          <w:szCs w:val="24"/>
        </w:rPr>
        <w:t xml:space="preserve"> (Приложение Б)</w:t>
      </w:r>
      <w:r w:rsidRPr="009C2EEA">
        <w:rPr>
          <w:rFonts w:ascii="Times New Roman" w:eastAsia="Calibri" w:hAnsi="Times New Roman" w:cs="Times New Roman"/>
          <w:sz w:val="24"/>
          <w:szCs w:val="24"/>
        </w:rPr>
        <w:t>.</w:t>
      </w:r>
    </w:p>
    <w:p w:rsidR="00BC50E1" w:rsidRPr="009C2EEA" w:rsidRDefault="00BC50E1" w:rsidP="009C2E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Default="009C2EEA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4 ЭТАП: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 эффективности усвоения нового материала. Закрепление полученных знаний.</w:t>
      </w:r>
    </w:p>
    <w:p w:rsidR="00985778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Заканчивая изложение лекционного материала, </w:t>
      </w: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возвращает студентов к поставленному ранее проблемному заданию: </w:t>
      </w:r>
      <w:r w:rsidR="00287116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Для чего были созданы и </w:t>
      </w:r>
      <w:r w:rsidR="00022CBA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применяются </w:t>
      </w:r>
      <w:proofErr w:type="gramStart"/>
      <w:r w:rsidR="00022CBA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ПДД( в</w:t>
      </w:r>
      <w:proofErr w:type="gramEnd"/>
      <w:r w:rsidR="00022CBA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частности сигналы светофора и регулировщика)</w:t>
      </w:r>
      <w:r w:rsidR="00985778" w:rsidRPr="009C2EE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?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Студенты 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основе усвоенных на занятии знаний </w:t>
      </w:r>
      <w:proofErr w:type="gramStart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представляют  свои</w:t>
      </w:r>
      <w:proofErr w:type="gramEnd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варианты ответов на поставленный проблемный вопрос.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Преподаватель,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отмечая правильную аргументацию и версии ответов обучающихся, помогает им сформулировать выводы. Затем раздаются студентам задания по изученному материалу (Приложение </w:t>
      </w:r>
      <w:r w:rsidR="0028711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Студенты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выполняют </w:t>
      </w:r>
      <w:r w:rsidR="00985778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28711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отвечают на </w:t>
      </w:r>
      <w:proofErr w:type="gramStart"/>
      <w:r w:rsidR="0028711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поставленные 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</w:t>
      </w:r>
      <w:r w:rsidR="0028711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ем</w:t>
      </w:r>
      <w:proofErr w:type="gramEnd"/>
      <w:r w:rsidR="00287116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22CBA"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вопросы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C50E1" w:rsidRDefault="00BC50E1" w:rsidP="009C2E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Pr="009C2EEA" w:rsidRDefault="009C2EEA" w:rsidP="009C2EE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5 ЭТАП: Заключительная часть занятия. Подведение итогов и домашнее задание.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заключительном этапе занятия </w:t>
      </w: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подводит итоги:</w:t>
      </w:r>
    </w:p>
    <w:p w:rsidR="00BC50E1" w:rsidRPr="009C2EEA" w:rsidRDefault="00BC50E1" w:rsidP="009C2EEA">
      <w:pPr>
        <w:numPr>
          <w:ilvl w:val="0"/>
          <w:numId w:val="8"/>
        </w:numPr>
        <w:tabs>
          <w:tab w:val="left" w:pos="9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оценивает степень достижения </w:t>
      </w:r>
      <w:proofErr w:type="gramStart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поставленных  целей</w:t>
      </w:r>
      <w:proofErr w:type="gramEnd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задач учебного занятия;</w:t>
      </w:r>
    </w:p>
    <w:p w:rsidR="00BC50E1" w:rsidRPr="009C2EEA" w:rsidRDefault="00BC50E1" w:rsidP="009C2EEA">
      <w:pPr>
        <w:numPr>
          <w:ilvl w:val="0"/>
          <w:numId w:val="8"/>
        </w:numPr>
        <w:tabs>
          <w:tab w:val="left" w:pos="9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характеризует работу на занятии студентов, отмечает её сильные и слабые стороны; </w:t>
      </w:r>
    </w:p>
    <w:p w:rsidR="00BC50E1" w:rsidRPr="009C2EEA" w:rsidRDefault="00BC50E1" w:rsidP="009C2EEA">
      <w:pPr>
        <w:numPr>
          <w:ilvl w:val="0"/>
          <w:numId w:val="8"/>
        </w:numPr>
        <w:tabs>
          <w:tab w:val="left" w:pos="99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объявляет </w:t>
      </w:r>
      <w:proofErr w:type="gramStart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оценки,  используя</w:t>
      </w:r>
      <w:proofErr w:type="gramEnd"/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объективные критерии по видам учебной деятельности (ответы на вопросы фронтального опроса, участие в решении проблемы). </w:t>
      </w:r>
    </w:p>
    <w:p w:rsidR="00BC50E1" w:rsidRPr="009C2EEA" w:rsidRDefault="00BC50E1" w:rsidP="009C2EE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подведения итогов занятия </w:t>
      </w:r>
      <w:r w:rsidRPr="009C2EE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преподаватель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объясняет домашнее задание, указывает учебник, страницы, опережающее задание к следующему занятию.</w:t>
      </w:r>
    </w:p>
    <w:p w:rsidR="00725F71" w:rsidRDefault="00725F71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Default="009C2EEA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Pr="009C2EEA" w:rsidRDefault="009C2EEA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БИБЛИОГРАФИЧЕСКИЙ СПИСОК</w:t>
      </w:r>
    </w:p>
    <w:p w:rsidR="00BC50E1" w:rsidRDefault="00BC50E1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Pr="009C2EEA" w:rsidRDefault="009C2EEA" w:rsidP="009C2EEA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22CBA" w:rsidRPr="009C2EEA" w:rsidRDefault="00BF6880" w:rsidP="009C2E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hAnsi="Times New Roman" w:cs="Times New Roman"/>
          <w:sz w:val="24"/>
          <w:szCs w:val="24"/>
        </w:rPr>
        <w:t xml:space="preserve">1. </w:t>
      </w:r>
      <w:r w:rsidR="00022CBA" w:rsidRPr="009C2EEA">
        <w:rPr>
          <w:rFonts w:ascii="Times New Roman" w:eastAsia="Calibri" w:hAnsi="Times New Roman" w:cs="Times New Roman"/>
          <w:sz w:val="24"/>
          <w:szCs w:val="24"/>
        </w:rPr>
        <w:t xml:space="preserve">Пегин П.А.   Правила безопасности дорожного движения: учебник для студ. учреждений сред. проф. образования / П. А. Пегин. - 4-е изд., </w:t>
      </w:r>
      <w:proofErr w:type="spellStart"/>
      <w:r w:rsidR="00022CBA" w:rsidRPr="009C2EEA">
        <w:rPr>
          <w:rFonts w:ascii="Times New Roman" w:eastAsia="Calibri" w:hAnsi="Times New Roman" w:cs="Times New Roman"/>
          <w:sz w:val="24"/>
          <w:szCs w:val="24"/>
        </w:rPr>
        <w:t>испр</w:t>
      </w:r>
      <w:proofErr w:type="spellEnd"/>
      <w:r w:rsidR="00022CBA" w:rsidRPr="009C2EEA">
        <w:rPr>
          <w:rFonts w:ascii="Times New Roman" w:eastAsia="Calibri" w:hAnsi="Times New Roman" w:cs="Times New Roman"/>
          <w:sz w:val="24"/>
          <w:szCs w:val="24"/>
        </w:rPr>
        <w:t xml:space="preserve">. - </w:t>
      </w:r>
      <w:proofErr w:type="gramStart"/>
      <w:r w:rsidR="00022CBA" w:rsidRPr="009C2EEA">
        <w:rPr>
          <w:rFonts w:ascii="Times New Roman" w:eastAsia="Calibri" w:hAnsi="Times New Roman" w:cs="Times New Roman"/>
          <w:sz w:val="24"/>
          <w:szCs w:val="24"/>
        </w:rPr>
        <w:t>М. :</w:t>
      </w:r>
      <w:proofErr w:type="gramEnd"/>
      <w:r w:rsidR="00022CBA" w:rsidRPr="009C2EEA">
        <w:rPr>
          <w:rFonts w:ascii="Times New Roman" w:eastAsia="Calibri" w:hAnsi="Times New Roman" w:cs="Times New Roman"/>
          <w:sz w:val="24"/>
          <w:szCs w:val="24"/>
        </w:rPr>
        <w:t xml:space="preserve"> Академия, 2021. - 144 с. - (Профессиональное образование. Автомобильный транспорт). - Гриф. - ISBN 978-5-0054-0011-</w:t>
      </w:r>
      <w:proofErr w:type="gramStart"/>
      <w:r w:rsidR="00022CBA" w:rsidRPr="009C2EEA">
        <w:rPr>
          <w:rFonts w:ascii="Times New Roman" w:eastAsia="Calibri" w:hAnsi="Times New Roman" w:cs="Times New Roman"/>
          <w:sz w:val="24"/>
          <w:szCs w:val="24"/>
        </w:rPr>
        <w:t>6 :</w:t>
      </w:r>
      <w:proofErr w:type="gramEnd"/>
      <w:r w:rsidR="00022CBA" w:rsidRPr="009C2EEA">
        <w:rPr>
          <w:rFonts w:ascii="Times New Roman" w:eastAsia="Calibri" w:hAnsi="Times New Roman" w:cs="Times New Roman"/>
          <w:sz w:val="24"/>
          <w:szCs w:val="24"/>
        </w:rPr>
        <w:t xml:space="preserve"> 854-63.</w:t>
      </w:r>
    </w:p>
    <w:p w:rsidR="00022CBA" w:rsidRPr="009C2EEA" w:rsidRDefault="00BF6880" w:rsidP="009C2EE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hAnsi="Times New Roman" w:cs="Times New Roman"/>
          <w:sz w:val="24"/>
          <w:szCs w:val="24"/>
        </w:rPr>
        <w:t xml:space="preserve">2. </w:t>
      </w:r>
      <w:r w:rsidR="00022CBA" w:rsidRPr="009C2EEA">
        <w:rPr>
          <w:rFonts w:ascii="Times New Roman" w:eastAsia="Calibri" w:hAnsi="Times New Roman" w:cs="Times New Roman"/>
          <w:sz w:val="24"/>
          <w:szCs w:val="24"/>
        </w:rPr>
        <w:t xml:space="preserve">Правила дорожного движения. – М.; Мир </w:t>
      </w:r>
      <w:proofErr w:type="spellStart"/>
      <w:r w:rsidR="00022CBA" w:rsidRPr="009C2EEA">
        <w:rPr>
          <w:rFonts w:ascii="Times New Roman" w:eastAsia="Calibri" w:hAnsi="Times New Roman" w:cs="Times New Roman"/>
          <w:sz w:val="24"/>
          <w:szCs w:val="24"/>
        </w:rPr>
        <w:t>Автокниг</w:t>
      </w:r>
      <w:proofErr w:type="spellEnd"/>
      <w:r w:rsidR="00022CBA" w:rsidRPr="009C2EEA">
        <w:rPr>
          <w:rFonts w:ascii="Times New Roman" w:eastAsia="Calibri" w:hAnsi="Times New Roman" w:cs="Times New Roman"/>
          <w:sz w:val="24"/>
          <w:szCs w:val="24"/>
        </w:rPr>
        <w:t>, 2022 г.</w:t>
      </w:r>
    </w:p>
    <w:p w:rsidR="00BF6880" w:rsidRPr="009C2EEA" w:rsidRDefault="00BF6880" w:rsidP="009C2EEA">
      <w:pPr>
        <w:spacing w:after="0" w:line="240" w:lineRule="auto"/>
        <w:ind w:firstLine="709"/>
        <w:rPr>
          <w:rFonts w:ascii="Times New Roman" w:eastAsia="Calibri" w:hAnsi="Times New Roman" w:cs="Times New Roman"/>
          <w:color w:val="00B050"/>
          <w:sz w:val="24"/>
          <w:szCs w:val="24"/>
        </w:rPr>
      </w:pPr>
      <w:r w:rsidRPr="009C2EEA">
        <w:rPr>
          <w:rFonts w:ascii="Times New Roman" w:hAnsi="Times New Roman" w:cs="Times New Roman"/>
          <w:sz w:val="24"/>
          <w:szCs w:val="24"/>
        </w:rPr>
        <w:t xml:space="preserve">3. </w:t>
      </w:r>
      <w:r w:rsidRPr="009C2EEA">
        <w:rPr>
          <w:rFonts w:ascii="Times New Roman" w:eastAsia="Calibri" w:hAnsi="Times New Roman" w:cs="Times New Roman"/>
          <w:sz w:val="24"/>
          <w:szCs w:val="24"/>
        </w:rPr>
        <w:t>Федеральный закон от 10.12.1995 № 196-ФЗ (действующая редакция от 29.11.2021) «О безопасности дорожного движения»</w:t>
      </w:r>
    </w:p>
    <w:p w:rsidR="00287116" w:rsidRPr="009C2EEA" w:rsidRDefault="00287116" w:rsidP="009C2EEA">
      <w:pPr>
        <w:tabs>
          <w:tab w:val="left" w:pos="7880"/>
        </w:tabs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E1A" w:rsidRDefault="002D3E1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C2EEA" w:rsidRPr="001E4563" w:rsidRDefault="009C2EEA" w:rsidP="00287116">
      <w:pPr>
        <w:tabs>
          <w:tab w:val="left" w:pos="7880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C50E1" w:rsidRPr="009C2EEA" w:rsidRDefault="00BC50E1" w:rsidP="00725F71">
      <w:pPr>
        <w:tabs>
          <w:tab w:val="left" w:pos="2025"/>
        </w:tabs>
        <w:spacing w:after="0" w:line="240" w:lineRule="auto"/>
        <w:ind w:right="-282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D35C93"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</w:t>
      </w:r>
      <w:proofErr w:type="gramEnd"/>
    </w:p>
    <w:p w:rsidR="00D070D0" w:rsidRPr="009C2EEA" w:rsidRDefault="00D070D0" w:rsidP="007317CF">
      <w:pPr>
        <w:tabs>
          <w:tab w:val="left" w:pos="2025"/>
        </w:tabs>
        <w:spacing w:after="0" w:line="240" w:lineRule="auto"/>
        <w:ind w:right="-282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C50E1" w:rsidRPr="009C2EEA" w:rsidRDefault="00BC50E1" w:rsidP="00D070D0">
      <w:pPr>
        <w:tabs>
          <w:tab w:val="left" w:pos="2025"/>
        </w:tabs>
        <w:spacing w:after="0" w:line="240" w:lineRule="auto"/>
        <w:ind w:right="-28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ТЕОРЕТИЧЕСКИЙ МАТЕРИАЛ </w:t>
      </w:r>
    </w:p>
    <w:p w:rsidR="00C2727A" w:rsidRPr="009C2EEA" w:rsidRDefault="00C2727A" w:rsidP="00D070D0">
      <w:pPr>
        <w:tabs>
          <w:tab w:val="left" w:pos="2025"/>
        </w:tabs>
        <w:spacing w:after="0" w:line="240" w:lineRule="auto"/>
        <w:ind w:right="-28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06C5B" w:rsidRPr="009C2EEA" w:rsidRDefault="00006C5B" w:rsidP="00006C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2EEA">
        <w:rPr>
          <w:rFonts w:ascii="Times New Roman" w:hAnsi="Times New Roman" w:cs="Times New Roman"/>
          <w:b/>
          <w:sz w:val="24"/>
          <w:szCs w:val="24"/>
        </w:rPr>
        <w:t>Тема 1.4. Сигналы светофора и регулировщика.</w:t>
      </w:r>
    </w:p>
    <w:p w:rsidR="00467302" w:rsidRPr="009C2EEA" w:rsidRDefault="00467302" w:rsidP="00006C5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светофорах применяются световые сигналы зеленого, желтого, красного и бело-лунного цвета.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зависимости от назначения сигналы светофора могут быть круглые, в виде стрелки (стрелок), силуэта пешехода или велосипеда и X-образные.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Светофоры с круглыми сигналами могут иметь одну или две дополнительные секции с сигналами в виде зеленой стрелки (стрелок), которые располагаются на уровне зеленого круглого сигнала.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" w:name="6.2"/>
      <w:bookmarkEnd w:id="1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6.2.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Круглые сигналы светофора имеют следующие значения:</w:t>
      </w:r>
    </w:p>
    <w:p w:rsidR="00467302" w:rsidRPr="009C2EEA" w:rsidRDefault="00467302" w:rsidP="00725F71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ЗЕЛЕНЫЙ СИГНАЛ разрешает движение;</w:t>
      </w:r>
    </w:p>
    <w:p w:rsidR="00467302" w:rsidRPr="009C2EEA" w:rsidRDefault="00467302" w:rsidP="00725F71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ЗЕЛЕНЫЙ МИГАЮЩИЙ СИГНАЛ разрешает движение и информирует, что время его действия истекает и вскоре будет включен запрещающий сигнал (для информирования водителей о времени в секундах, остающемся до конца горения зеленого сигнала, могут применяться цифровые табло);</w:t>
      </w:r>
    </w:p>
    <w:p w:rsidR="00467302" w:rsidRPr="009C2EEA" w:rsidRDefault="00467302" w:rsidP="00725F71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ЖЕЛТЫЙ СИГНАЛ запрещает движение, кроме случаев, предусмотренных пунктом </w:t>
      </w:r>
      <w:hyperlink r:id="rId12" w:anchor="6.14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6.14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Правил, и предупреждает о предстоящей смене сигналов;</w:t>
      </w:r>
    </w:p>
    <w:p w:rsidR="00467302" w:rsidRPr="009C2EEA" w:rsidRDefault="00467302" w:rsidP="00725F71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ЖЕЛТЫЙ МИГАЮЩИЙ СИГНАЛ разрешает движение и информирует о наличии нерегулируемого перекрестка или пешеходного перехода, предупреждает об опасности;</w:t>
      </w:r>
    </w:p>
    <w:p w:rsidR="00467302" w:rsidRPr="009C2EEA" w:rsidRDefault="00467302" w:rsidP="00725F71">
      <w:pPr>
        <w:numPr>
          <w:ilvl w:val="0"/>
          <w:numId w:val="26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КРАСНЫЙ СИГНАЛ, в том числе мигающий, запрещает движение.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Сочетание красного и желтого сигналов запрещает движение и информирует о предстоящем включении зеленого сигнала.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2" w:name="6.3"/>
      <w:bookmarkEnd w:id="2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6.3.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Сигналы светофора, выполненные в виде стрелок красного, желтого и зеленого цветов, имеют то же значение, что и круглые сигналы соответствующего цвета, но их действие распространяется только на направление (направления), указываемое стрелками. При этом стрелка, разрешающая поворот налево, разрешает и разворот, если это не запрещено соответствующим дорожным знаком.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Такое же значение имеет зеленая стрелка в дополнительной секции. Выключенный сигнал дополнительной секции или включенный световой сигнал красного цвета ее контура означает запрещение движения в направлении, регулируемом этой секцией.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6.4"/>
      <w:bookmarkEnd w:id="3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6.4.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Если на основной зеленый сигнал светофора нанесена черная контурная стрелка (стрелки), то она информирует водителей о наличии дополнительной секции светофора и указывает иные разрешенные направления движения, чем сигнал дополнительной секции.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4" w:name="6.5"/>
      <w:bookmarkEnd w:id="4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6.5.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Если сигнал светофора выполнен в виде силуэта пешехода и (или) велосипеда, то его действие распространяется только на пешеходов (велосипедистов). При этом зеленый сигнал разрешает, а красный запрещает движение пешеходов (велосипедистов).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Для регулирования движения велосипедистов может использоваться также светофор с круглыми сигналами уменьшенного размера, дополненный прямоугольной табличкой белого цвета размером 200 x 200 мм с изображением велосипеда черного цвета.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5" w:name="6.6"/>
      <w:bookmarkEnd w:id="5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6.6.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информирования слепых пешеходов о возможности пересечения проезжей части световые сигналы светофора могут быть дополнены звуковым сигналом.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6" w:name="6.7"/>
      <w:bookmarkEnd w:id="6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6.7.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регулирования движения транспортных средств по полосам проезжей части, в частности по тем, направление движения по которым может изменяться на противоположное, применяются реверсивные светофоры с красным X-образным сигналом и зеленым сигналом в виде стрелы, направленной вниз. Эти сигналы соответственно запрещают или разрешают движение по полосе, над которой они расположены.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Основные сигналы реверсивного светофора могут быть дополнены желтым сигналом в виде стрелы, наклоненной по диагонали вниз направо или налево, включение которой информирует о предстоящей смене сигнала и необходимости перестроиться на полосу, на которую указывает стрела.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выключенных сигналах реверсивного светофора, который расположен над полосой, обозначенной с обеих сторон разметкой </w:t>
      </w:r>
      <w:hyperlink r:id="rId13" w:anchor="1.9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1.9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9C2EEA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>
            <wp:extent cx="2857500" cy="476250"/>
            <wp:effectExtent l="19050" t="0" r="0" b="0"/>
            <wp:docPr id="8" name="Рисунок 8" descr="https://www.pdd24.com/pdd/img/r1.9.gif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dd24.com/pdd/img/r1.9.gif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въезд на эту полосу запрещен.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7" w:name="6.8"/>
      <w:bookmarkEnd w:id="7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6.8.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регулирования движения трамваев, а также других маршрутных транспортных средств, движущихся по выделенной для них полосе, могут применяться светофоры одноцветной сигнализации с четырьмя круглыми сигналами бело-лунного цвета, расположенными в виде буквы "Т". Движение разрешается только при включении одновременно нижнего сигнала и одного или нескольких верхних, из которых левый разрешает движение налево, средний - прямо, правый - направо. Если включены только три верхних сигнала, то движение запрещено.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8" w:name="6.9"/>
      <w:bookmarkEnd w:id="8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6.9.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Круглый бело-лунный мигающий сигнал, расположенный на железнодорожном переезде, разрешает движение транспортных средств через переезд. При выключенных мигающих бело-лунном и красном сигналах движение разрешается при отсутствии в пределах видимости приближающегося к переезду поезда (локомотива, дрезины).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9" w:name="6.10"/>
      <w:bookmarkEnd w:id="9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6.10.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Сигналы регулировщика имеют следующие значения: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РУКИ ВЫТЯНУТЫ В СТОРОНЫ ИЛИ ОПУЩЕНЫ:</w:t>
      </w:r>
    </w:p>
    <w:p w:rsidR="00467302" w:rsidRPr="009C2EEA" w:rsidRDefault="00467302" w:rsidP="00725F71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стороны левого и правого бока разрешено движение трамваю прямо, безрельсовым транспортным средствам прямо и направо, пешеходам разрешено переходить проезжую часть;</w:t>
      </w:r>
    </w:p>
    <w:p w:rsidR="00467302" w:rsidRPr="009C2EEA" w:rsidRDefault="00467302" w:rsidP="00725F71">
      <w:pPr>
        <w:numPr>
          <w:ilvl w:val="0"/>
          <w:numId w:val="27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стороны груди и спины движение всех транспортных средств и пешеходов запрещено.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ПРАВАЯ РУКА ВЫТЯНУТА ВПЕРЕД:</w:t>
      </w:r>
    </w:p>
    <w:p w:rsidR="00467302" w:rsidRPr="009C2EEA" w:rsidRDefault="00467302" w:rsidP="00725F71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стороны левого бока разрешено движение трамваю налево, безрельсовым транспортным средствам во всех направлениях;</w:t>
      </w:r>
    </w:p>
    <w:p w:rsidR="00467302" w:rsidRPr="009C2EEA" w:rsidRDefault="00467302" w:rsidP="00725F71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 стороны груди всем транспортным средствам разрешено движение только направо;</w:t>
      </w:r>
    </w:p>
    <w:p w:rsidR="00467302" w:rsidRPr="009C2EEA" w:rsidRDefault="00467302" w:rsidP="00725F71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со стороны правого бока и спины движение всех транспортных средств запрещено;</w:t>
      </w:r>
    </w:p>
    <w:p w:rsidR="00467302" w:rsidRPr="009C2EEA" w:rsidRDefault="00467302" w:rsidP="00725F71">
      <w:pPr>
        <w:numPr>
          <w:ilvl w:val="0"/>
          <w:numId w:val="28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пешеходам разрешено переходить проезжую часть за спиной регулировщика.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РУКА ПОДНЯТА ВВЕРХ:</w:t>
      </w:r>
    </w:p>
    <w:p w:rsidR="00467302" w:rsidRPr="009C2EEA" w:rsidRDefault="00467302" w:rsidP="00725F71">
      <w:pPr>
        <w:numPr>
          <w:ilvl w:val="0"/>
          <w:numId w:val="29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движение всех транспортных средств и пешеходов запрещено во всех направлениях, кроме случаев, предусмотренных пунктом </w:t>
      </w:r>
      <w:hyperlink r:id="rId16" w:anchor="6.14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6.14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Регулировщик может подавать жестами рук и другие сигналы, понятные водителям и пешеходам.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лучшей видимости сигналов регулировщик может применять жезл или диск с красным сигналом (</w:t>
      </w:r>
      <w:proofErr w:type="spellStart"/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световозвращателем</w:t>
      </w:r>
      <w:proofErr w:type="spellEnd"/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0" w:name="6.11"/>
      <w:bookmarkEnd w:id="10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6.11.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Требование об остановке транспортного средства подается с помощью громкоговорящего устройства или жестом руки, направленной на транспортное средство. Водитель должен остановиться в указанном ему месте.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1" w:name="6.12"/>
      <w:bookmarkEnd w:id="11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6.12.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Дополнительный сигнал свистком подается для привлечения внимания участников движения.</w:t>
      </w:r>
    </w:p>
    <w:p w:rsidR="00725F71" w:rsidRPr="009C2EEA" w:rsidRDefault="00467302" w:rsidP="00725F71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2" w:name="6.13"/>
      <w:bookmarkEnd w:id="12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6.13.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 При запрещающем сигнале светофора (кроме реверсивного) или регулировщика водители должны остановиться перед стоп-линией </w:t>
      </w:r>
    </w:p>
    <w:p w:rsidR="00467302" w:rsidRPr="009C2EEA" w:rsidRDefault="00467302" w:rsidP="00725F71">
      <w:pPr>
        <w:shd w:val="clear" w:color="auto" w:fill="FFFFFF"/>
        <w:spacing w:before="300"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(знаком </w:t>
      </w:r>
      <w:hyperlink r:id="rId17" w:anchor="6.16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6.16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="00725F71" w:rsidRPr="009C2EEA">
        <w:rPr>
          <w:rFonts w:ascii="Times New Roman" w:eastAsia="Times New Roman" w:hAnsi="Times New Roman" w:cs="Times New Roman"/>
          <w:noProof/>
          <w:color w:val="337AB7"/>
          <w:sz w:val="24"/>
          <w:szCs w:val="24"/>
          <w:lang w:eastAsia="ru-RU"/>
        </w:rPr>
        <w:drawing>
          <wp:inline distT="0" distB="0" distL="0" distR="0" wp14:anchorId="761E9CFB" wp14:editId="0F793D07">
            <wp:extent cx="1143000" cy="447675"/>
            <wp:effectExtent l="19050" t="0" r="0" b="0"/>
            <wp:docPr id="2" name="Рисунок 15" descr="https://www.pdd24.com/pdd/img/z6.16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pdd24.com/pdd/img/z6.16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), а при ее отсутствии:</w:t>
      </w:r>
    </w:p>
    <w:p w:rsidR="00467302" w:rsidRPr="009C2EEA" w:rsidRDefault="00467302" w:rsidP="00725F71">
      <w:pPr>
        <w:numPr>
          <w:ilvl w:val="0"/>
          <w:numId w:val="30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перекрестке - перед пересекаемой проезжей частью (с учетом пункта </w:t>
      </w:r>
      <w:hyperlink r:id="rId20" w:anchor="13.7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13.7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Правил), не создавая помех пешеходам;</w:t>
      </w:r>
    </w:p>
    <w:p w:rsidR="00467302" w:rsidRPr="009C2EEA" w:rsidRDefault="00467302" w:rsidP="00725F71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перед железнодорожным переездом - в соответствии с пунктом </w:t>
      </w:r>
      <w:hyperlink r:id="rId21" w:anchor="15.4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15.4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Правил;</w:t>
      </w:r>
    </w:p>
    <w:p w:rsidR="00467302" w:rsidRPr="009C2EEA" w:rsidRDefault="00467302" w:rsidP="00725F71">
      <w:pPr>
        <w:numPr>
          <w:ilvl w:val="0"/>
          <w:numId w:val="3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других местах - перед светофором или регулировщиком, не создавая помех транспортным средствам и пешеходам, движение которых разрешено.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3" w:name="6.14"/>
      <w:bookmarkEnd w:id="13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6.14.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Водителям, которые при включении желтого сигнала или поднятии регулировщиком руки вверх не могут остановиться, не прибегая к экстренному торможению в местах, определяемых пунктом </w:t>
      </w:r>
      <w:hyperlink r:id="rId22" w:anchor="6.13" w:history="1">
        <w:r w:rsidRPr="009C2EEA">
          <w:rPr>
            <w:rFonts w:ascii="Times New Roman" w:eastAsia="Times New Roman" w:hAnsi="Times New Roman" w:cs="Times New Roman"/>
            <w:color w:val="337AB7"/>
            <w:sz w:val="24"/>
            <w:szCs w:val="24"/>
            <w:lang w:eastAsia="ru-RU"/>
          </w:rPr>
          <w:t>6.13</w:t>
        </w:r>
      </w:hyperlink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Правил, разрешается дальнейшее движение.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Пешеходы, которые при подаче сигнала находились на проезжей части, должны освободить ее, а если это невозможно - остановиться на линии, разделяющей транспортные потоки противоположных направлений.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4" w:name="6.15"/>
      <w:bookmarkEnd w:id="14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6.15.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Водители и пешеходы должны выполнять требования сигналов и распоряжения регулировщика, даже если они противоречат сигналам светофора, требованиям дорожных знаков или разметки.</w:t>
      </w:r>
    </w:p>
    <w:p w:rsidR="00467302" w:rsidRPr="009C2EEA" w:rsidRDefault="00467302" w:rsidP="00725F7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случае если значения сигналов светофора противоречат требованиям дорожных знаков приоритета, водители должны руководствоваться сигналами светофора.</w:t>
      </w:r>
    </w:p>
    <w:p w:rsidR="00467302" w:rsidRPr="009C2EEA" w:rsidRDefault="00467302" w:rsidP="00725F71">
      <w:pPr>
        <w:shd w:val="clear" w:color="auto" w:fill="FFFFFF"/>
        <w:spacing w:before="300" w:after="30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15" w:name="6.16"/>
      <w:bookmarkEnd w:id="15"/>
      <w:r w:rsidRPr="009C2EE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6.16.</w:t>
      </w:r>
      <w:r w:rsidRPr="009C2EEA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железнодорожных переездах одновременно с красным мигающим сигналом светофора может подаваться звуковой сигнал, дополнительно информирующий участников движения о запрещении движения через переезд.</w:t>
      </w:r>
    </w:p>
    <w:p w:rsidR="00467302" w:rsidRPr="009C2EEA" w:rsidRDefault="00467302" w:rsidP="00725F7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3ECB" w:rsidRPr="009C2EEA" w:rsidRDefault="008E3ECB" w:rsidP="00725F71">
      <w:pPr>
        <w:tabs>
          <w:tab w:val="left" w:pos="2025"/>
        </w:tabs>
        <w:spacing w:after="0" w:line="240" w:lineRule="auto"/>
        <w:ind w:right="-282"/>
        <w:jc w:val="right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ПРИЛОЖЕНИЕ</w:t>
      </w:r>
      <w:r w:rsidR="00D35C93"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</w:t>
      </w:r>
      <w:proofErr w:type="gramEnd"/>
    </w:p>
    <w:p w:rsidR="008E3ECB" w:rsidRPr="009C2EEA" w:rsidRDefault="008E3ECB" w:rsidP="008E3ECB">
      <w:pPr>
        <w:tabs>
          <w:tab w:val="left" w:pos="2025"/>
        </w:tabs>
        <w:spacing w:after="0" w:line="240" w:lineRule="auto"/>
        <w:ind w:right="-282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E3ECB" w:rsidRPr="009C2EEA" w:rsidRDefault="008E3ECB" w:rsidP="008E3ECB">
      <w:pPr>
        <w:tabs>
          <w:tab w:val="left" w:pos="2025"/>
        </w:tabs>
        <w:spacing w:after="0" w:line="240" w:lineRule="auto"/>
        <w:ind w:right="-282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ПРЕЗЕНТАЦИЯ </w:t>
      </w:r>
    </w:p>
    <w:p w:rsidR="008E3ECB" w:rsidRPr="001E4563" w:rsidRDefault="008E3ECB" w:rsidP="00984D0A">
      <w:pPr>
        <w:shd w:val="clear" w:color="auto" w:fill="FFFFFF"/>
        <w:spacing w:after="0" w:line="360" w:lineRule="auto"/>
        <w:ind w:firstLine="709"/>
        <w:jc w:val="center"/>
        <w:outlineLvl w:val="2"/>
        <w:rPr>
          <w:rFonts w:ascii="Times New Roman" w:eastAsia="Times New Roman" w:hAnsi="Times New Roman" w:cs="Times New Roman"/>
          <w:b/>
          <w:bCs/>
          <w:color w:val="111111"/>
          <w:spacing w:val="-2"/>
          <w:sz w:val="16"/>
          <w:szCs w:val="16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712"/>
      </w:tblGrid>
      <w:tr w:rsidR="00B80512" w:rsidRPr="001E4563" w:rsidTr="00DF3DBD">
        <w:tc>
          <w:tcPr>
            <w:tcW w:w="4747" w:type="dxa"/>
          </w:tcPr>
          <w:p w:rsidR="00C2727A" w:rsidRPr="001E4563" w:rsidRDefault="00DF3DBD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pacing w:val="-2"/>
                <w:sz w:val="28"/>
                <w:szCs w:val="28"/>
                <w:lang w:eastAsia="ru-RU"/>
              </w:rPr>
              <w:drawing>
                <wp:inline distT="0" distB="0" distL="0" distR="0">
                  <wp:extent cx="2873779" cy="2155334"/>
                  <wp:effectExtent l="19050" t="0" r="2771" b="0"/>
                  <wp:docPr id="1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66" cy="21579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43D42" w:rsidRPr="001E4563" w:rsidRDefault="00543D42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</w:tc>
        <w:tc>
          <w:tcPr>
            <w:tcW w:w="4824" w:type="dxa"/>
          </w:tcPr>
          <w:p w:rsidR="00C2727A" w:rsidRPr="001E4563" w:rsidRDefault="00DF3DBD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111111"/>
                <w:spacing w:val="-2"/>
                <w:sz w:val="28"/>
                <w:szCs w:val="28"/>
                <w:lang w:eastAsia="ru-RU"/>
              </w:rPr>
              <w:drawing>
                <wp:inline distT="0" distB="0" distL="0" distR="0">
                  <wp:extent cx="2881744" cy="2161309"/>
                  <wp:effectExtent l="19050" t="0" r="0" b="0"/>
                  <wp:docPr id="1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59" cy="2169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0512" w:rsidRPr="001E4563" w:rsidTr="00DF3DBD">
        <w:tc>
          <w:tcPr>
            <w:tcW w:w="4747" w:type="dxa"/>
          </w:tcPr>
          <w:p w:rsidR="00C2727A" w:rsidRPr="001E4563" w:rsidRDefault="00DF3DBD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  <w:r w:rsidRPr="00DF3DBD"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1" type="#_x0000_t75" style="width:233.25pt;height:175.5pt" o:ole="">
                  <v:imagedata r:id="rId25" o:title=""/>
                </v:shape>
                <o:OLEObject Type="Embed" ProgID="PowerPoint.Slide.12" ShapeID="_x0000_i1041" DrawAspect="Content" ObjectID="_1732529590" r:id="rId26"/>
              </w:object>
            </w:r>
          </w:p>
          <w:p w:rsidR="00543D42" w:rsidRPr="001E4563" w:rsidRDefault="00DF3DBD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  <w:r w:rsidRPr="00DF3DBD"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  <w:object w:dxaOrig="7181" w:dyaOrig="5401">
                <v:shape id="_x0000_i1042" type="#_x0000_t75" style="width:228pt;height:171.75pt" o:ole="">
                  <v:imagedata r:id="rId27" o:title=""/>
                </v:shape>
                <o:OLEObject Type="Embed" ProgID="PowerPoint.Slide.12" ShapeID="_x0000_i1042" DrawAspect="Content" ObjectID="_1732529591" r:id="rId28"/>
              </w:object>
            </w:r>
          </w:p>
        </w:tc>
        <w:tc>
          <w:tcPr>
            <w:tcW w:w="4824" w:type="dxa"/>
          </w:tcPr>
          <w:p w:rsidR="00C2727A" w:rsidRPr="001E4563" w:rsidRDefault="00DF3DBD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  <w:r w:rsidRPr="00DF3DBD"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  <w:object w:dxaOrig="7181" w:dyaOrig="5401">
                <v:shape id="_x0000_i1043" type="#_x0000_t75" style="width:237pt;height:177.75pt" o:ole="">
                  <v:imagedata r:id="rId29" o:title=""/>
                </v:shape>
                <o:OLEObject Type="Embed" ProgID="PowerPoint.Slide.12" ShapeID="_x0000_i1043" DrawAspect="Content" ObjectID="_1732529592" r:id="rId30"/>
              </w:object>
            </w:r>
            <w:r w:rsidRPr="00DF3DBD">
              <w:rPr>
                <w:lang w:eastAsia="ru-RU"/>
              </w:rPr>
              <w:t xml:space="preserve"> </w:t>
            </w:r>
            <w:r w:rsidRPr="00DF3DBD"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  <w:object w:dxaOrig="7181" w:dyaOrig="5401">
                <v:shape id="_x0000_i1044" type="#_x0000_t75" style="width:228.75pt;height:171.75pt" o:ole="">
                  <v:imagedata r:id="rId31" o:title=""/>
                </v:shape>
                <o:OLEObject Type="Embed" ProgID="PowerPoint.Slide.12" ShapeID="_x0000_i1044" DrawAspect="Content" ObjectID="_1732529593" r:id="rId32"/>
              </w:object>
            </w:r>
          </w:p>
        </w:tc>
      </w:tr>
      <w:tr w:rsidR="00FC5E41" w:rsidRPr="001E4563" w:rsidTr="00DF3DBD">
        <w:tc>
          <w:tcPr>
            <w:tcW w:w="4747" w:type="dxa"/>
          </w:tcPr>
          <w:p w:rsidR="00FC5E41" w:rsidRPr="00DF3DBD" w:rsidRDefault="00FC5E41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</w:tc>
        <w:tc>
          <w:tcPr>
            <w:tcW w:w="4824" w:type="dxa"/>
          </w:tcPr>
          <w:p w:rsidR="00FC5E41" w:rsidRDefault="00FC5E41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  <w:p w:rsidR="00FC5E41" w:rsidRDefault="00FC5E41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  <w:p w:rsidR="00FC5E41" w:rsidRDefault="00FC5E41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  <w:p w:rsidR="00FC5E41" w:rsidRPr="00DF3DBD" w:rsidRDefault="00FC5E41" w:rsidP="00984D0A">
            <w:pPr>
              <w:spacing w:line="36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color w:val="111111"/>
                <w:spacing w:val="-2"/>
                <w:sz w:val="28"/>
                <w:szCs w:val="28"/>
                <w:lang w:eastAsia="ru-RU"/>
              </w:rPr>
            </w:pPr>
          </w:p>
        </w:tc>
      </w:tr>
    </w:tbl>
    <w:p w:rsidR="001107C7" w:rsidRDefault="00541BBB" w:rsidP="00FC5E41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</w:pPr>
      <w:r w:rsidRPr="00DF3DBD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45" type="#_x0000_t75" style="width:231.75pt;height:171.75pt" o:ole="">
            <v:imagedata r:id="rId33" o:title=""/>
          </v:shape>
          <o:OLEObject Type="Embed" ProgID="PowerPoint.Slide.12" ShapeID="_x0000_i1045" DrawAspect="Content" ObjectID="_1732529594" r:id="rId34"/>
        </w:object>
      </w:r>
      <w:r w:rsidR="00FC5E41" w:rsidRPr="00FC5E41">
        <w:rPr>
          <w:lang w:eastAsia="ru-RU"/>
        </w:rPr>
        <w:t xml:space="preserve"> </w:t>
      </w:r>
      <w:r w:rsidRPr="00FC5E41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46" type="#_x0000_t75" style="width:221.25pt;height:171.75pt" o:ole="">
            <v:imagedata r:id="rId35" o:title=""/>
          </v:shape>
          <o:OLEObject Type="Embed" ProgID="PowerPoint.Slide.12" ShapeID="_x0000_i1046" DrawAspect="Content" ObjectID="_1732529595" r:id="rId36"/>
        </w:object>
      </w:r>
      <w:r w:rsidRPr="00541BBB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47" type="#_x0000_t75" style="width:234.75pt;height:161.25pt" o:ole="">
            <v:imagedata r:id="rId37" o:title=""/>
          </v:shape>
          <o:OLEObject Type="Embed" ProgID="PowerPoint.Slide.12" ShapeID="_x0000_i1047" DrawAspect="Content" ObjectID="_1732529596" r:id="rId38"/>
        </w:object>
      </w:r>
      <w:r w:rsidRPr="00541BBB">
        <w:rPr>
          <w:lang w:eastAsia="ru-RU"/>
        </w:rPr>
        <w:t xml:space="preserve"> </w:t>
      </w:r>
      <w:r w:rsidRPr="00541BBB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48" type="#_x0000_t75" style="width:213pt;height:161.25pt" o:ole="">
            <v:imagedata r:id="rId39" o:title=""/>
          </v:shape>
          <o:OLEObject Type="Embed" ProgID="PowerPoint.Slide.12" ShapeID="_x0000_i1048" DrawAspect="Content" ObjectID="_1732529597" r:id="rId40"/>
        </w:object>
      </w:r>
      <w:r w:rsidRPr="00541BBB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49" type="#_x0000_t75" style="width:239.25pt;height:180.75pt" o:ole="">
            <v:imagedata r:id="rId41" o:title=""/>
          </v:shape>
          <o:OLEObject Type="Embed" ProgID="PowerPoint.Slide.12" ShapeID="_x0000_i1049" DrawAspect="Content" ObjectID="_1732529598" r:id="rId42"/>
        </w:object>
      </w:r>
      <w:r w:rsidRPr="00541BBB">
        <w:rPr>
          <w:lang w:eastAsia="ru-RU"/>
        </w:rPr>
        <w:t xml:space="preserve"> </w:t>
      </w:r>
      <w:r w:rsidRPr="00541BBB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0" type="#_x0000_t75" style="width:225pt;height:183pt" o:ole="">
            <v:imagedata r:id="rId43" o:title=""/>
          </v:shape>
          <o:OLEObject Type="Embed" ProgID="PowerPoint.Slide.12" ShapeID="_x0000_i1050" DrawAspect="Content" ObjectID="_1732529599" r:id="rId44"/>
        </w:object>
      </w:r>
      <w:r w:rsidR="001107C7" w:rsidRPr="001107C7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1" type="#_x0000_t75" style="width:233.25pt;height:162.75pt" o:ole="">
            <v:imagedata r:id="rId45" o:title=""/>
          </v:shape>
          <o:OLEObject Type="Embed" ProgID="PowerPoint.Slide.12" ShapeID="_x0000_i1051" DrawAspect="Content" ObjectID="_1732529600" r:id="rId46"/>
        </w:object>
      </w:r>
      <w:r w:rsidR="001107C7" w:rsidRPr="001107C7">
        <w:rPr>
          <w:lang w:eastAsia="ru-RU"/>
        </w:rPr>
        <w:t xml:space="preserve"> </w:t>
      </w:r>
      <w:r w:rsidR="001107C7" w:rsidRPr="001107C7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2" type="#_x0000_t75" style="width:228pt;height:161.25pt" o:ole="">
            <v:imagedata r:id="rId47" o:title=""/>
          </v:shape>
          <o:OLEObject Type="Embed" ProgID="PowerPoint.Slide.12" ShapeID="_x0000_i1052" DrawAspect="Content" ObjectID="_1732529601" r:id="rId48"/>
        </w:object>
      </w:r>
    </w:p>
    <w:p w:rsidR="00AB24BD" w:rsidRDefault="00AB24BD" w:rsidP="00FC5E41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</w:pPr>
      <w:r w:rsidRPr="00AB24BD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3" type="#_x0000_t75" style="width:220.5pt;height:153.75pt" o:ole="">
            <v:imagedata r:id="rId49" o:title=""/>
          </v:shape>
          <o:OLEObject Type="Embed" ProgID="PowerPoint.Slide.12" ShapeID="_x0000_i1053" DrawAspect="Content" ObjectID="_1732529602" r:id="rId50"/>
        </w:object>
      </w:r>
      <w:r w:rsidRPr="00AB24BD">
        <w:rPr>
          <w:lang w:eastAsia="ru-RU"/>
        </w:rPr>
        <w:t xml:space="preserve"> </w:t>
      </w:r>
      <w:r w:rsidRPr="00AB24BD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4" type="#_x0000_t75" style="width:217.5pt;height:152.25pt" o:ole="">
            <v:imagedata r:id="rId51" o:title=""/>
          </v:shape>
          <o:OLEObject Type="Embed" ProgID="PowerPoint.Slide.12" ShapeID="_x0000_i1054" DrawAspect="Content" ObjectID="_1732529603" r:id="rId52"/>
        </w:object>
      </w:r>
    </w:p>
    <w:p w:rsidR="00AB24BD" w:rsidRDefault="00AB24BD" w:rsidP="00FC5E41">
      <w:pPr>
        <w:shd w:val="clear" w:color="auto" w:fill="FFFFFF"/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</w:pPr>
      <w:r w:rsidRPr="00AB24BD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5" type="#_x0000_t75" style="width:219.75pt;height:146.25pt" o:ole="">
            <v:imagedata r:id="rId53" o:title=""/>
          </v:shape>
          <o:OLEObject Type="Embed" ProgID="PowerPoint.Slide.12" ShapeID="_x0000_i1055" DrawAspect="Content" ObjectID="_1732529604" r:id="rId54"/>
        </w:object>
      </w:r>
      <w:r w:rsidRPr="00AB24BD">
        <w:rPr>
          <w:lang w:eastAsia="ru-RU"/>
        </w:rPr>
        <w:t xml:space="preserve"> </w:t>
      </w:r>
      <w:r w:rsidRPr="00AB24BD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6" type="#_x0000_t75" style="width:219.75pt;height:145.5pt" o:ole="">
            <v:imagedata r:id="rId55" o:title=""/>
          </v:shape>
          <o:OLEObject Type="Embed" ProgID="PowerPoint.Slide.12" ShapeID="_x0000_i1056" DrawAspect="Content" ObjectID="_1732529605" r:id="rId56"/>
        </w:object>
      </w:r>
      <w:r w:rsidR="00B14ECF" w:rsidRPr="00B14ECF">
        <w:rPr>
          <w:rFonts w:ascii="Times New Roman" w:eastAsia="Times New Roman" w:hAnsi="Times New Roman" w:cs="Times New Roman"/>
          <w:b/>
          <w:bCs/>
          <w:color w:val="111111"/>
          <w:spacing w:val="-2"/>
          <w:sz w:val="28"/>
          <w:szCs w:val="28"/>
          <w:lang w:eastAsia="ru-RU"/>
        </w:rPr>
        <w:object w:dxaOrig="7181" w:dyaOrig="5401">
          <v:shape id="_x0000_i1057" type="#_x0000_t75" style="width:221.25pt;height:2in" o:ole="">
            <v:imagedata r:id="rId57" o:title=""/>
          </v:shape>
          <o:OLEObject Type="Embed" ProgID="PowerPoint.Slide.12" ShapeID="_x0000_i1057" DrawAspect="Content" ObjectID="_1732529606" r:id="rId58"/>
        </w:object>
      </w: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5F71" w:rsidRDefault="00725F71" w:rsidP="008E3EC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C0004" w:rsidRPr="009C2EEA" w:rsidRDefault="00CC0004" w:rsidP="009C2EE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ПРИЛОЖЕНИЕ </w:t>
      </w:r>
      <w:r w:rsidR="00D35C93"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E3ECB"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</w:t>
      </w:r>
      <w:proofErr w:type="gramEnd"/>
    </w:p>
    <w:p w:rsidR="00D070D0" w:rsidRPr="009C2EEA" w:rsidRDefault="00D070D0" w:rsidP="009C2EE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2728A" w:rsidRPr="009C2EEA" w:rsidRDefault="0092728A" w:rsidP="009C2E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9C2EEA">
        <w:rPr>
          <w:rFonts w:ascii="Times New Roman" w:eastAsia="Calibri" w:hAnsi="Times New Roman" w:cs="Times New Roman"/>
          <w:b/>
          <w:sz w:val="24"/>
          <w:szCs w:val="24"/>
        </w:rPr>
        <w:t>КОС по теме 1.4. Сигналы светофора и регулировщика</w:t>
      </w:r>
    </w:p>
    <w:p w:rsidR="00725F71" w:rsidRPr="009C2EEA" w:rsidRDefault="00725F71" w:rsidP="009C2EE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728A" w:rsidRPr="009C2EEA" w:rsidRDefault="0092728A" w:rsidP="009C2EEA">
      <w:pPr>
        <w:numPr>
          <w:ilvl w:val="0"/>
          <w:numId w:val="31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9C2EEA">
        <w:rPr>
          <w:rFonts w:ascii="Times New Roman" w:eastAsia="Calibri" w:hAnsi="Times New Roman" w:cs="Times New Roman"/>
          <w:b/>
          <w:i/>
          <w:sz w:val="24"/>
          <w:szCs w:val="24"/>
        </w:rPr>
        <w:t>) ВОПРОСЫ/ЗАДАНИЯ ДЛЯ УСТНОГО/ПИСЬМЕННОГО ОПРОСА</w:t>
      </w:r>
    </w:p>
    <w:p w:rsidR="00011436" w:rsidRPr="009C2EEA" w:rsidRDefault="0092728A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1.1. Назовите виды светофоров.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1.2. Дайте значение световых сигналов светофоров.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1.3. Когда разрешается движение при наличии дополнительной секции светофора?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1.4. В каких случаях при проезде перекрёстков на которых установлен светофор, водитель должен руководствоваться знаками приоритета для очерёдности проезда?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1.5. Какова должна быть видимость светофора, а если её нет, то какой дорожный знак устанавливается в этом случае?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1.6. На каких участках, как правило, </w:t>
      </w:r>
      <w:proofErr w:type="gramStart"/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устанавливаются  </w:t>
      </w:r>
      <w:proofErr w:type="spellStart"/>
      <w:r w:rsidRPr="009C2EEA">
        <w:rPr>
          <w:rFonts w:ascii="Times New Roman" w:eastAsia="Calibri" w:hAnsi="Times New Roman" w:cs="Times New Roman"/>
          <w:sz w:val="24"/>
          <w:szCs w:val="24"/>
        </w:rPr>
        <w:t>трёхсекционные</w:t>
      </w:r>
      <w:proofErr w:type="spellEnd"/>
      <w:proofErr w:type="gramEnd"/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светофоры?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1.7. В каких случаях устанавливаются светофоры с дополнительными секциями?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1.8. В каких случаях устанавливаются реверсивные светофоры?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1.9. В каких случаях применяют светофоры с двумя </w:t>
      </w:r>
      <w:proofErr w:type="gramStart"/>
      <w:r w:rsidRPr="009C2EEA">
        <w:rPr>
          <w:rFonts w:ascii="Times New Roman" w:eastAsia="Calibri" w:hAnsi="Times New Roman" w:cs="Times New Roman"/>
          <w:sz w:val="24"/>
          <w:szCs w:val="24"/>
        </w:rPr>
        <w:t>горизонтально  расположенными</w:t>
      </w:r>
      <w:proofErr w:type="gramEnd"/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 и попеременно мигающими сигналами?</w:t>
      </w:r>
    </w:p>
    <w:p w:rsidR="009F423C" w:rsidRPr="009C2EEA" w:rsidRDefault="009F423C" w:rsidP="009C2EE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9C2EEA">
        <w:rPr>
          <w:rFonts w:ascii="Times New Roman" w:eastAsia="Calibri" w:hAnsi="Times New Roman" w:cs="Times New Roman"/>
          <w:sz w:val="24"/>
          <w:szCs w:val="24"/>
        </w:rPr>
        <w:t xml:space="preserve"> 10. В каких случаях применяют светофор – табло с сигналами бело-лунного цвета в виде буквы – Т?  </w:t>
      </w:r>
    </w:p>
    <w:p w:rsidR="00011436" w:rsidRDefault="00011436" w:rsidP="009C2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C2EEA" w:rsidRPr="009C2EEA" w:rsidRDefault="009C2EEA" w:rsidP="009C2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004" w:rsidRPr="009C2EEA" w:rsidRDefault="00CC0004" w:rsidP="009C2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</w:t>
      </w:r>
    </w:p>
    <w:p w:rsidR="00CC0004" w:rsidRPr="009C2EEA" w:rsidRDefault="00CC0004" w:rsidP="009C2EE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Оценка </w:t>
      </w:r>
      <w:r w:rsidRPr="009C2EEA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«отлично»</w:t>
      </w:r>
      <w:r w:rsidRPr="009C2EEA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выставляется</w:t>
      </w:r>
      <w:r w:rsidRPr="009C2EEA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,</w:t>
      </w:r>
      <w:r w:rsidRPr="009C2E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если обучающийся: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дает точное определение и истолкование основных понятий</w:t>
      </w:r>
      <w:r w:rsidR="00410E2A"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согласно </w:t>
      </w:r>
      <w:proofErr w:type="gramStart"/>
      <w:r w:rsidR="00410E2A"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требованиям</w:t>
      </w:r>
      <w:proofErr w:type="gramEnd"/>
      <w:r w:rsidR="00410E2A"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 определенным профессиональным компетенциям; 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- при ответе не повторяет дословно текст учебника или конспекта, а обнаруживает самостоятельность и аргументированность суждений, умеет установить связь между изучаемым материалом по </w:t>
      </w:r>
      <w:r w:rsidR="00CB14A0"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ОП.13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умеет привести пример практического применения знаний;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умеет делать обобщения и собственные выводы при ответе.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Оценка </w:t>
      </w:r>
      <w:r w:rsidRPr="009C2EE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«хорошо» 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выставляется, если ответ обучающегося</w:t>
      </w:r>
      <w:r w:rsidRPr="009C2EE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удовлетворяет названным выше требованиям, но: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допускает одну негрубую ошибку или не более двух недочетов и может их исправит самостоятельно, или при помощи небольшой помощи преподавателя.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Оценка </w:t>
      </w:r>
      <w:r w:rsidRPr="009C2EE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«удовлетворительно»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выставляется, если</w:t>
      </w:r>
      <w:r w:rsidRPr="009C2E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щийся правильно понимает сущность рассматриваемых явлений, но при ответе: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отвечает неполно на вопросы преподавателя, допуская одну-две грубые ошибки или воспроизводит содержание текста учебника (конспекта), но недостаточно понимает отдельные положения, имеющие важное значение;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испытывает затруднения в приведении примеров практического применения знаний.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Оценка </w:t>
      </w:r>
      <w:r w:rsidRPr="009C2EEA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«неудовлетворительно» 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выставляется, если</w:t>
      </w:r>
      <w:r w:rsidRPr="009C2EE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9C2EE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</w:t>
      </w: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щийся: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не знает и не понимает значительную или основную часть программного материала в пределах поставленных вопросов;</w:t>
      </w:r>
    </w:p>
    <w:p w:rsidR="00CC0004" w:rsidRPr="009C2EEA" w:rsidRDefault="00CC0004" w:rsidP="009C2EEA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9C2EE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- при ответе (на один вопрос) допускает более двух грубых ошибок, которые не может исправить даже при помощи преподавателя.</w:t>
      </w:r>
    </w:p>
    <w:p w:rsidR="00CC0004" w:rsidRPr="009C2EEA" w:rsidRDefault="00CC0004" w:rsidP="009C2EE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1156C" w:rsidRPr="009C2EEA" w:rsidRDefault="0021156C" w:rsidP="009C2EEA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sectPr w:rsidR="0021156C" w:rsidRPr="009C2EEA" w:rsidSect="0001143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7C11" w:rsidRDefault="00207C11">
      <w:pPr>
        <w:spacing w:after="0" w:line="240" w:lineRule="auto"/>
      </w:pPr>
      <w:r>
        <w:separator/>
      </w:r>
    </w:p>
  </w:endnote>
  <w:endnote w:type="continuationSeparator" w:id="0">
    <w:p w:rsidR="00207C11" w:rsidRDefault="00207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DBD" w:rsidRDefault="005C1B7A" w:rsidP="003B40D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F3DB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F3DBD">
      <w:rPr>
        <w:rStyle w:val="a9"/>
        <w:noProof/>
      </w:rPr>
      <w:t>7</w:t>
    </w:r>
    <w:r>
      <w:rPr>
        <w:rStyle w:val="a9"/>
      </w:rPr>
      <w:fldChar w:fldCharType="end"/>
    </w:r>
  </w:p>
  <w:p w:rsidR="00DF3DBD" w:rsidRDefault="00DF3DBD" w:rsidP="003B40DC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3DBD" w:rsidRDefault="005C1B7A" w:rsidP="003B40DC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DF3DBD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D406F7">
      <w:rPr>
        <w:rStyle w:val="a9"/>
        <w:noProof/>
      </w:rPr>
      <w:t>2</w:t>
    </w:r>
    <w:r>
      <w:rPr>
        <w:rStyle w:val="a9"/>
      </w:rPr>
      <w:fldChar w:fldCharType="end"/>
    </w:r>
  </w:p>
  <w:p w:rsidR="00DF3DBD" w:rsidRDefault="00DF3DBD" w:rsidP="003B40DC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7C11" w:rsidRDefault="00207C11">
      <w:pPr>
        <w:spacing w:after="0" w:line="240" w:lineRule="auto"/>
      </w:pPr>
      <w:r>
        <w:separator/>
      </w:r>
    </w:p>
  </w:footnote>
  <w:footnote w:type="continuationSeparator" w:id="0">
    <w:p w:rsidR="00207C11" w:rsidRDefault="00207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8088D"/>
    <w:multiLevelType w:val="hybridMultilevel"/>
    <w:tmpl w:val="4DB8165C"/>
    <w:lvl w:ilvl="0" w:tplc="92A0AD02">
      <w:start w:val="1"/>
      <w:numFmt w:val="bullet"/>
      <w:lvlText w:val="-"/>
      <w:lvlJc w:val="left"/>
      <w:pPr>
        <w:tabs>
          <w:tab w:val="num" w:pos="1"/>
        </w:tabs>
        <w:ind w:left="1" w:firstLine="709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1" w15:restartNumberingAfterBreak="0">
    <w:nsid w:val="12F57F23"/>
    <w:multiLevelType w:val="hybridMultilevel"/>
    <w:tmpl w:val="7A28CE0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7DA4AF8"/>
    <w:multiLevelType w:val="hybridMultilevel"/>
    <w:tmpl w:val="80248574"/>
    <w:lvl w:ilvl="0" w:tplc="DF8488CE">
      <w:start w:val="1"/>
      <w:numFmt w:val="decimal"/>
      <w:lvlText w:val="%1  – "/>
      <w:lvlJc w:val="left"/>
      <w:pPr>
        <w:tabs>
          <w:tab w:val="num" w:pos="330"/>
        </w:tabs>
        <w:ind w:left="33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1B897C46"/>
    <w:multiLevelType w:val="multilevel"/>
    <w:tmpl w:val="9ED4C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987604"/>
    <w:multiLevelType w:val="hybridMultilevel"/>
    <w:tmpl w:val="73BC4F74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5" w15:restartNumberingAfterBreak="0">
    <w:nsid w:val="2A803C8B"/>
    <w:multiLevelType w:val="hybridMultilevel"/>
    <w:tmpl w:val="C4CA0400"/>
    <w:lvl w:ilvl="0" w:tplc="DF8488CE">
      <w:start w:val="1"/>
      <w:numFmt w:val="decimal"/>
      <w:lvlText w:val="%1  – "/>
      <w:lvlJc w:val="left"/>
      <w:pPr>
        <w:tabs>
          <w:tab w:val="num" w:pos="330"/>
        </w:tabs>
        <w:ind w:left="33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 w15:restartNumberingAfterBreak="0">
    <w:nsid w:val="2F050011"/>
    <w:multiLevelType w:val="hybridMultilevel"/>
    <w:tmpl w:val="6DB2DB7C"/>
    <w:lvl w:ilvl="0" w:tplc="A6966F7A">
      <w:start w:val="1"/>
      <w:numFmt w:val="decimal"/>
      <w:lvlText w:val="%1.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F191C20"/>
    <w:multiLevelType w:val="multilevel"/>
    <w:tmpl w:val="8140E9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22054E"/>
    <w:multiLevelType w:val="hybridMultilevel"/>
    <w:tmpl w:val="B3B6F8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10467"/>
    <w:multiLevelType w:val="multilevel"/>
    <w:tmpl w:val="17629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DD3019F"/>
    <w:multiLevelType w:val="hybridMultilevel"/>
    <w:tmpl w:val="2AC2C6F4"/>
    <w:lvl w:ilvl="0" w:tplc="565425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10176F9"/>
    <w:multiLevelType w:val="multilevel"/>
    <w:tmpl w:val="EF10D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E476BE"/>
    <w:multiLevelType w:val="multilevel"/>
    <w:tmpl w:val="757A6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1F51ED4"/>
    <w:multiLevelType w:val="multilevel"/>
    <w:tmpl w:val="23FCE4FE"/>
    <w:lvl w:ilvl="0">
      <w:start w:val="1"/>
      <w:numFmt w:val="decimal"/>
      <w:lvlText w:val="%1"/>
      <w:lvlJc w:val="left"/>
      <w:pPr>
        <w:ind w:left="9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0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760" w:hanging="720"/>
      </w:pPr>
      <w:rPr>
        <w:rFonts w:hint="default"/>
        <w:b w:val="0"/>
        <w:i w:val="0"/>
      </w:rPr>
    </w:lvl>
    <w:lvl w:ilvl="3">
      <w:start w:val="1"/>
      <w:numFmt w:val="decimal"/>
      <w:isLgl/>
      <w:lvlText w:val="%1.%2.%3.%4."/>
      <w:lvlJc w:val="left"/>
      <w:pPr>
        <w:ind w:left="3480" w:hanging="720"/>
      </w:pPr>
      <w:rPr>
        <w:rFonts w:hint="default"/>
        <w:b w:val="0"/>
        <w:i w:val="0"/>
      </w:rPr>
    </w:lvl>
    <w:lvl w:ilvl="4">
      <w:start w:val="1"/>
      <w:numFmt w:val="decimal"/>
      <w:isLgl/>
      <w:lvlText w:val="%1.%2.%3.%4.%5."/>
      <w:lvlJc w:val="left"/>
      <w:pPr>
        <w:ind w:left="4560" w:hanging="1080"/>
      </w:pPr>
      <w:rPr>
        <w:rFonts w:hint="default"/>
        <w:b w:val="0"/>
        <w:i w:val="0"/>
      </w:rPr>
    </w:lvl>
    <w:lvl w:ilvl="5">
      <w:start w:val="1"/>
      <w:numFmt w:val="decimal"/>
      <w:isLgl/>
      <w:lvlText w:val="%1.%2.%3.%4.%5.%6."/>
      <w:lvlJc w:val="left"/>
      <w:pPr>
        <w:ind w:left="5280" w:hanging="1080"/>
      </w:pPr>
      <w:rPr>
        <w:rFonts w:hint="default"/>
        <w:b w:val="0"/>
        <w:i w:val="0"/>
      </w:rPr>
    </w:lvl>
    <w:lvl w:ilvl="6">
      <w:start w:val="1"/>
      <w:numFmt w:val="decimal"/>
      <w:isLgl/>
      <w:lvlText w:val="%1.%2.%3.%4.%5.%6.%7."/>
      <w:lvlJc w:val="left"/>
      <w:pPr>
        <w:ind w:left="6360" w:hanging="1440"/>
      </w:pPr>
      <w:rPr>
        <w:rFonts w:hint="default"/>
        <w:b w:val="0"/>
        <w:i w:val="0"/>
      </w:rPr>
    </w:lvl>
    <w:lvl w:ilvl="7">
      <w:start w:val="1"/>
      <w:numFmt w:val="decimal"/>
      <w:isLgl/>
      <w:lvlText w:val="%1.%2.%3.%4.%5.%6.%7.%8."/>
      <w:lvlJc w:val="left"/>
      <w:pPr>
        <w:ind w:left="7080" w:hanging="1440"/>
      </w:pPr>
      <w:rPr>
        <w:rFonts w:hint="default"/>
        <w:b w:val="0"/>
        <w:i w:val="0"/>
      </w:rPr>
    </w:lvl>
    <w:lvl w:ilvl="8">
      <w:start w:val="1"/>
      <w:numFmt w:val="decimal"/>
      <w:isLgl/>
      <w:lvlText w:val="%1.%2.%3.%4.%5.%6.%7.%8.%9."/>
      <w:lvlJc w:val="left"/>
      <w:pPr>
        <w:ind w:left="8160" w:hanging="1800"/>
      </w:pPr>
      <w:rPr>
        <w:rFonts w:hint="default"/>
        <w:b w:val="0"/>
        <w:i w:val="0"/>
      </w:rPr>
    </w:lvl>
  </w:abstractNum>
  <w:abstractNum w:abstractNumId="14" w15:restartNumberingAfterBreak="0">
    <w:nsid w:val="45E94F86"/>
    <w:multiLevelType w:val="multilevel"/>
    <w:tmpl w:val="232A6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7402244"/>
    <w:multiLevelType w:val="multilevel"/>
    <w:tmpl w:val="97761AE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8842AA0"/>
    <w:multiLevelType w:val="multilevel"/>
    <w:tmpl w:val="FCA00C6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90D2A0A"/>
    <w:multiLevelType w:val="hybridMultilevel"/>
    <w:tmpl w:val="4E1CEA12"/>
    <w:lvl w:ilvl="0" w:tplc="F718F762">
      <w:start w:val="1"/>
      <w:numFmt w:val="upperRoman"/>
      <w:lvlText w:val="%1."/>
      <w:lvlJc w:val="left"/>
      <w:pPr>
        <w:ind w:left="1080" w:hanging="720"/>
      </w:pPr>
      <w:rPr>
        <w:rFonts w:hint="default"/>
        <w:i w:val="0"/>
        <w:sz w:val="28"/>
        <w:szCs w:val="28"/>
      </w:rPr>
    </w:lvl>
    <w:lvl w:ilvl="1" w:tplc="389C19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BC7569"/>
    <w:multiLevelType w:val="multilevel"/>
    <w:tmpl w:val="38EC0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BF2F8B"/>
    <w:multiLevelType w:val="hybridMultilevel"/>
    <w:tmpl w:val="3DB0E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A493F"/>
    <w:multiLevelType w:val="hybridMultilevel"/>
    <w:tmpl w:val="8C20230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512655A2"/>
    <w:multiLevelType w:val="hybridMultilevel"/>
    <w:tmpl w:val="CCDCC3BE"/>
    <w:lvl w:ilvl="0" w:tplc="0419000B">
      <w:start w:val="1"/>
      <w:numFmt w:val="bullet"/>
      <w:lvlText w:val=""/>
      <w:lvlJc w:val="left"/>
      <w:pPr>
        <w:tabs>
          <w:tab w:val="num" w:pos="1"/>
        </w:tabs>
        <w:ind w:left="1" w:firstLine="709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9"/>
        </w:tabs>
        <w:ind w:left="3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hint="default"/>
      </w:rPr>
    </w:lvl>
  </w:abstractNum>
  <w:abstractNum w:abstractNumId="22" w15:restartNumberingAfterBreak="0">
    <w:nsid w:val="55A30487"/>
    <w:multiLevelType w:val="hybridMultilevel"/>
    <w:tmpl w:val="98AA5478"/>
    <w:lvl w:ilvl="0" w:tplc="DF8488CE">
      <w:start w:val="1"/>
      <w:numFmt w:val="decimal"/>
      <w:lvlText w:val="%1  – "/>
      <w:lvlJc w:val="left"/>
      <w:pPr>
        <w:tabs>
          <w:tab w:val="num" w:pos="150"/>
        </w:tabs>
        <w:ind w:left="15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9558D5"/>
    <w:multiLevelType w:val="hybridMultilevel"/>
    <w:tmpl w:val="67500562"/>
    <w:lvl w:ilvl="0" w:tplc="DF8488CE">
      <w:start w:val="1"/>
      <w:numFmt w:val="decimal"/>
      <w:lvlText w:val="%1  – "/>
      <w:lvlJc w:val="left"/>
      <w:pPr>
        <w:tabs>
          <w:tab w:val="num" w:pos="330"/>
        </w:tabs>
        <w:ind w:left="33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3001D7"/>
    <w:multiLevelType w:val="multilevel"/>
    <w:tmpl w:val="3C1095C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630"/>
      </w:pPr>
      <w:rPr>
        <w:rFonts w:hint="default"/>
        <w:b w:val="0"/>
        <w:i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E6229CC"/>
    <w:multiLevelType w:val="hybridMultilevel"/>
    <w:tmpl w:val="D1B6EDE6"/>
    <w:lvl w:ilvl="0" w:tplc="A6966F7A">
      <w:start w:val="1"/>
      <w:numFmt w:val="decimal"/>
      <w:lvlText w:val="%1.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5E733A5F"/>
    <w:multiLevelType w:val="hybridMultilevel"/>
    <w:tmpl w:val="311C4DA0"/>
    <w:lvl w:ilvl="0" w:tplc="DF8488CE">
      <w:start w:val="1"/>
      <w:numFmt w:val="decimal"/>
      <w:lvlText w:val="%1  – "/>
      <w:lvlJc w:val="left"/>
      <w:pPr>
        <w:tabs>
          <w:tab w:val="num" w:pos="150"/>
        </w:tabs>
        <w:ind w:left="150" w:hanging="1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AF502DC"/>
    <w:multiLevelType w:val="hybridMultilevel"/>
    <w:tmpl w:val="A0D0F178"/>
    <w:lvl w:ilvl="0" w:tplc="79DC696C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905F02"/>
    <w:multiLevelType w:val="multilevel"/>
    <w:tmpl w:val="3F06258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D45037F"/>
    <w:multiLevelType w:val="hybridMultilevel"/>
    <w:tmpl w:val="0D4A28DA"/>
    <w:lvl w:ilvl="0" w:tplc="27D689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E9602F4"/>
    <w:multiLevelType w:val="hybridMultilevel"/>
    <w:tmpl w:val="BC80255E"/>
    <w:lvl w:ilvl="0" w:tplc="678A84E4">
      <w:start w:val="1"/>
      <w:numFmt w:val="decimal"/>
      <w:lvlText w:val="%1."/>
      <w:lvlJc w:val="left"/>
      <w:pPr>
        <w:ind w:left="10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5"/>
  </w:num>
  <w:num w:numId="2">
    <w:abstractNumId w:val="16"/>
  </w:num>
  <w:num w:numId="3">
    <w:abstractNumId w:val="28"/>
  </w:num>
  <w:num w:numId="4">
    <w:abstractNumId w:val="4"/>
  </w:num>
  <w:num w:numId="5">
    <w:abstractNumId w:val="24"/>
  </w:num>
  <w:num w:numId="6">
    <w:abstractNumId w:val="6"/>
  </w:num>
  <w:num w:numId="7">
    <w:abstractNumId w:val="25"/>
  </w:num>
  <w:num w:numId="8">
    <w:abstractNumId w:val="27"/>
  </w:num>
  <w:num w:numId="9">
    <w:abstractNumId w:val="17"/>
  </w:num>
  <w:num w:numId="10">
    <w:abstractNumId w:val="30"/>
  </w:num>
  <w:num w:numId="11">
    <w:abstractNumId w:val="0"/>
  </w:num>
  <w:num w:numId="12">
    <w:abstractNumId w:val="21"/>
  </w:num>
  <w:num w:numId="13">
    <w:abstractNumId w:val="20"/>
  </w:num>
  <w:num w:numId="14">
    <w:abstractNumId w:val="1"/>
  </w:num>
  <w:num w:numId="15">
    <w:abstractNumId w:val="10"/>
  </w:num>
  <w:num w:numId="16">
    <w:abstractNumId w:val="8"/>
  </w:num>
  <w:num w:numId="17">
    <w:abstractNumId w:val="29"/>
  </w:num>
  <w:num w:numId="18">
    <w:abstractNumId w:val="23"/>
  </w:num>
  <w:num w:numId="19">
    <w:abstractNumId w:val="26"/>
  </w:num>
  <w:num w:numId="20">
    <w:abstractNumId w:val="2"/>
  </w:num>
  <w:num w:numId="21">
    <w:abstractNumId w:val="22"/>
  </w:num>
  <w:num w:numId="22">
    <w:abstractNumId w:val="5"/>
  </w:num>
  <w:num w:numId="23">
    <w:abstractNumId w:val="3"/>
  </w:num>
  <w:num w:numId="24">
    <w:abstractNumId w:val="12"/>
  </w:num>
  <w:num w:numId="25">
    <w:abstractNumId w:val="19"/>
  </w:num>
  <w:num w:numId="26">
    <w:abstractNumId w:val="18"/>
  </w:num>
  <w:num w:numId="27">
    <w:abstractNumId w:val="7"/>
  </w:num>
  <w:num w:numId="28">
    <w:abstractNumId w:val="9"/>
  </w:num>
  <w:num w:numId="29">
    <w:abstractNumId w:val="14"/>
  </w:num>
  <w:num w:numId="30">
    <w:abstractNumId w:val="11"/>
  </w:num>
  <w:num w:numId="3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213"/>
    <w:rsid w:val="00006C5B"/>
    <w:rsid w:val="00011436"/>
    <w:rsid w:val="00022CBA"/>
    <w:rsid w:val="000247CF"/>
    <w:rsid w:val="000528D1"/>
    <w:rsid w:val="00074B44"/>
    <w:rsid w:val="000B72A6"/>
    <w:rsid w:val="000E105A"/>
    <w:rsid w:val="000E22D0"/>
    <w:rsid w:val="001107C7"/>
    <w:rsid w:val="001154BF"/>
    <w:rsid w:val="00170427"/>
    <w:rsid w:val="00182FDD"/>
    <w:rsid w:val="00186295"/>
    <w:rsid w:val="001A0C44"/>
    <w:rsid w:val="001B3383"/>
    <w:rsid w:val="001E4563"/>
    <w:rsid w:val="00207C11"/>
    <w:rsid w:val="0021156C"/>
    <w:rsid w:val="002155C1"/>
    <w:rsid w:val="0026401D"/>
    <w:rsid w:val="00285CF2"/>
    <w:rsid w:val="00287116"/>
    <w:rsid w:val="00292212"/>
    <w:rsid w:val="002A66A9"/>
    <w:rsid w:val="002D13C2"/>
    <w:rsid w:val="002D2814"/>
    <w:rsid w:val="002D3E1A"/>
    <w:rsid w:val="002D40DE"/>
    <w:rsid w:val="002D7426"/>
    <w:rsid w:val="002E6C95"/>
    <w:rsid w:val="00304535"/>
    <w:rsid w:val="00331077"/>
    <w:rsid w:val="0038117D"/>
    <w:rsid w:val="00381CD0"/>
    <w:rsid w:val="00382D83"/>
    <w:rsid w:val="0039130E"/>
    <w:rsid w:val="003A1026"/>
    <w:rsid w:val="003B1525"/>
    <w:rsid w:val="003B40DC"/>
    <w:rsid w:val="003F65BE"/>
    <w:rsid w:val="00406BE5"/>
    <w:rsid w:val="00410E2A"/>
    <w:rsid w:val="004145F2"/>
    <w:rsid w:val="00434962"/>
    <w:rsid w:val="00467302"/>
    <w:rsid w:val="004B52EC"/>
    <w:rsid w:val="004D1380"/>
    <w:rsid w:val="004F147D"/>
    <w:rsid w:val="00514DC1"/>
    <w:rsid w:val="00541BBB"/>
    <w:rsid w:val="00543D42"/>
    <w:rsid w:val="00563C02"/>
    <w:rsid w:val="00587E71"/>
    <w:rsid w:val="0059417B"/>
    <w:rsid w:val="005C1B7A"/>
    <w:rsid w:val="00610F30"/>
    <w:rsid w:val="006356A2"/>
    <w:rsid w:val="00643D42"/>
    <w:rsid w:val="006633D0"/>
    <w:rsid w:val="00671528"/>
    <w:rsid w:val="00673F3A"/>
    <w:rsid w:val="0068106F"/>
    <w:rsid w:val="00692A99"/>
    <w:rsid w:val="00693CB1"/>
    <w:rsid w:val="006A6FD8"/>
    <w:rsid w:val="006C26D1"/>
    <w:rsid w:val="006E7A0A"/>
    <w:rsid w:val="00704760"/>
    <w:rsid w:val="007102D3"/>
    <w:rsid w:val="007224FA"/>
    <w:rsid w:val="00725F71"/>
    <w:rsid w:val="007317CF"/>
    <w:rsid w:val="00741213"/>
    <w:rsid w:val="007748E8"/>
    <w:rsid w:val="00787CC0"/>
    <w:rsid w:val="0079744D"/>
    <w:rsid w:val="007A09BE"/>
    <w:rsid w:val="007B0017"/>
    <w:rsid w:val="007B5190"/>
    <w:rsid w:val="007E585C"/>
    <w:rsid w:val="00804B8F"/>
    <w:rsid w:val="00804BB3"/>
    <w:rsid w:val="00832ABC"/>
    <w:rsid w:val="00833533"/>
    <w:rsid w:val="008464ED"/>
    <w:rsid w:val="008A483E"/>
    <w:rsid w:val="008B74EC"/>
    <w:rsid w:val="008E3ECB"/>
    <w:rsid w:val="009043D0"/>
    <w:rsid w:val="0092460A"/>
    <w:rsid w:val="0092728A"/>
    <w:rsid w:val="00947C59"/>
    <w:rsid w:val="00984D0A"/>
    <w:rsid w:val="00985778"/>
    <w:rsid w:val="00991F7F"/>
    <w:rsid w:val="0099656D"/>
    <w:rsid w:val="009C2EEA"/>
    <w:rsid w:val="009D3985"/>
    <w:rsid w:val="009E74F2"/>
    <w:rsid w:val="009F423C"/>
    <w:rsid w:val="00A0387B"/>
    <w:rsid w:val="00A16D77"/>
    <w:rsid w:val="00A32B25"/>
    <w:rsid w:val="00A40CC8"/>
    <w:rsid w:val="00A55284"/>
    <w:rsid w:val="00AB24BD"/>
    <w:rsid w:val="00AF03E8"/>
    <w:rsid w:val="00B14ECF"/>
    <w:rsid w:val="00B244EE"/>
    <w:rsid w:val="00B454E4"/>
    <w:rsid w:val="00B61DF8"/>
    <w:rsid w:val="00B80512"/>
    <w:rsid w:val="00BC50E1"/>
    <w:rsid w:val="00BF2484"/>
    <w:rsid w:val="00BF6880"/>
    <w:rsid w:val="00C01671"/>
    <w:rsid w:val="00C11E6B"/>
    <w:rsid w:val="00C2727A"/>
    <w:rsid w:val="00C32437"/>
    <w:rsid w:val="00CA6F63"/>
    <w:rsid w:val="00CA70F0"/>
    <w:rsid w:val="00CB14A0"/>
    <w:rsid w:val="00CC0004"/>
    <w:rsid w:val="00CC32B0"/>
    <w:rsid w:val="00CC6806"/>
    <w:rsid w:val="00CE41A6"/>
    <w:rsid w:val="00CF72F3"/>
    <w:rsid w:val="00D070D0"/>
    <w:rsid w:val="00D21A4A"/>
    <w:rsid w:val="00D24902"/>
    <w:rsid w:val="00D35C93"/>
    <w:rsid w:val="00D406F7"/>
    <w:rsid w:val="00D47AF4"/>
    <w:rsid w:val="00D809F8"/>
    <w:rsid w:val="00D90311"/>
    <w:rsid w:val="00D92196"/>
    <w:rsid w:val="00DA013E"/>
    <w:rsid w:val="00DA7779"/>
    <w:rsid w:val="00DD43DA"/>
    <w:rsid w:val="00DE14F7"/>
    <w:rsid w:val="00DF3DBD"/>
    <w:rsid w:val="00E6342B"/>
    <w:rsid w:val="00E646D1"/>
    <w:rsid w:val="00E70115"/>
    <w:rsid w:val="00E93C56"/>
    <w:rsid w:val="00EA3BDF"/>
    <w:rsid w:val="00EC32DF"/>
    <w:rsid w:val="00EE0A60"/>
    <w:rsid w:val="00F03D6A"/>
    <w:rsid w:val="00F17862"/>
    <w:rsid w:val="00F3416A"/>
    <w:rsid w:val="00F51C72"/>
    <w:rsid w:val="00F52CEA"/>
    <w:rsid w:val="00F773E3"/>
    <w:rsid w:val="00F82E2A"/>
    <w:rsid w:val="00FC52F5"/>
    <w:rsid w:val="00FC5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40AF04"/>
  <w15:docId w15:val="{8EC1B03C-85D1-42EF-A224-583EBE611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E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19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14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610F30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BC50E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BC50E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page number"/>
    <w:basedOn w:val="a0"/>
    <w:rsid w:val="00BC50E1"/>
  </w:style>
  <w:style w:type="paragraph" w:styleId="aa">
    <w:name w:val="List Paragraph"/>
    <w:basedOn w:val="a"/>
    <w:uiPriority w:val="34"/>
    <w:qFormat/>
    <w:rsid w:val="003F65BE"/>
    <w:pPr>
      <w:ind w:left="720"/>
      <w:contextualSpacing/>
    </w:pPr>
  </w:style>
  <w:style w:type="paragraph" w:styleId="ab">
    <w:name w:val="Plain Text"/>
    <w:aliases w:val="Текст Знак Знак Знак Знак,Текст Знак Знак Знак"/>
    <w:basedOn w:val="a"/>
    <w:link w:val="ac"/>
    <w:rsid w:val="009D3985"/>
    <w:pPr>
      <w:spacing w:after="0" w:line="240" w:lineRule="auto"/>
    </w:pPr>
    <w:rPr>
      <w:rFonts w:ascii="Courier New" w:eastAsia="Times New Roman" w:hAnsi="Courier New" w:cs="Courier New"/>
      <w:bCs/>
      <w:sz w:val="20"/>
      <w:szCs w:val="20"/>
      <w:lang w:eastAsia="ru-RU"/>
    </w:rPr>
  </w:style>
  <w:style w:type="character" w:customStyle="1" w:styleId="ac">
    <w:name w:val="Текст Знак"/>
    <w:aliases w:val="Текст Знак Знак Знак Знак Знак,Текст Знак Знак Знак Знак1"/>
    <w:basedOn w:val="a0"/>
    <w:link w:val="ab"/>
    <w:rsid w:val="009D3985"/>
    <w:rPr>
      <w:rFonts w:ascii="Courier New" w:eastAsia="Times New Roman" w:hAnsi="Courier New" w:cs="Courier New"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7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34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4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10407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3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694201">
              <w:marLeft w:val="0"/>
              <w:marRight w:val="0"/>
              <w:marTop w:val="0"/>
              <w:marBottom w:val="360"/>
              <w:divBdr>
                <w:top w:val="single" w:sz="6" w:space="0" w:color="CCCCCC"/>
                <w:left w:val="single" w:sz="6" w:space="0" w:color="CCCCCC"/>
                <w:bottom w:val="single" w:sz="6" w:space="0" w:color="CCCCCC"/>
                <w:right w:val="single" w:sz="6" w:space="0" w:color="CCCCCC"/>
              </w:divBdr>
              <w:divsChild>
                <w:div w:id="149249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1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00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9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73256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06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48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9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3E668B"/>
            <w:right w:val="none" w:sz="0" w:space="0" w:color="auto"/>
          </w:divBdr>
          <w:divsChild>
            <w:div w:id="75092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48261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05817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9972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3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4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1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565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01736045">
                  <w:marLeft w:val="49"/>
                  <w:marRight w:val="49"/>
                  <w:marTop w:val="0"/>
                  <w:marBottom w:val="0"/>
                  <w:divBdr>
                    <w:top w:val="single" w:sz="2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8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55243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05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71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299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46683">
                                  <w:marLeft w:val="0"/>
                                  <w:marRight w:val="0"/>
                                  <w:marTop w:val="4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4691677">
                  <w:marLeft w:val="49"/>
                  <w:marRight w:val="49"/>
                  <w:marTop w:val="0"/>
                  <w:marBottom w:val="0"/>
                  <w:divBdr>
                    <w:top w:val="single" w:sz="2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938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3337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653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57103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353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8164826">
                  <w:marLeft w:val="49"/>
                  <w:marRight w:val="49"/>
                  <w:marTop w:val="0"/>
                  <w:marBottom w:val="0"/>
                  <w:divBdr>
                    <w:top w:val="single" w:sz="2" w:space="0" w:color="auto"/>
                    <w:left w:val="none" w:sz="0" w:space="0" w:color="auto"/>
                    <w:bottom w:val="single" w:sz="2" w:space="0" w:color="auto"/>
                    <w:right w:val="none" w:sz="0" w:space="0" w:color="auto"/>
                  </w:divBdr>
                  <w:divsChild>
                    <w:div w:id="1482454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29938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535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70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06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6507406">
                  <w:marLeft w:val="49"/>
                  <w:marRight w:val="49"/>
                  <w:marTop w:val="0"/>
                  <w:marBottom w:val="0"/>
                  <w:divBdr>
                    <w:top w:val="single" w:sz="2" w:space="0" w:color="auto"/>
                    <w:left w:val="none" w:sz="0" w:space="0" w:color="auto"/>
                    <w:bottom w:val="single" w:sz="2" w:space="0" w:color="auto"/>
                    <w:right w:val="none" w:sz="0" w:space="0" w:color="auto"/>
                  </w:divBdr>
                  <w:divsChild>
                    <w:div w:id="20300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9595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594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1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251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65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86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45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dd24.com/pdd/razm1" TargetMode="External"/><Relationship Id="rId18" Type="http://schemas.openxmlformats.org/officeDocument/2006/relationships/hyperlink" Target="https://www.pdd24.com/pdd/znak6#6.16" TargetMode="External"/><Relationship Id="rId26" Type="http://schemas.openxmlformats.org/officeDocument/2006/relationships/package" Target="embeddings/______Microsoft_PowerPoint.sldx"/><Relationship Id="rId39" Type="http://schemas.openxmlformats.org/officeDocument/2006/relationships/image" Target="media/image14.emf"/><Relationship Id="rId21" Type="http://schemas.openxmlformats.org/officeDocument/2006/relationships/hyperlink" Target="https://www.pdd24.com/pdd/pdd15" TargetMode="External"/><Relationship Id="rId34" Type="http://schemas.openxmlformats.org/officeDocument/2006/relationships/package" Target="embeddings/______Microsoft_PowerPoint4.sldx"/><Relationship Id="rId42" Type="http://schemas.openxmlformats.org/officeDocument/2006/relationships/package" Target="embeddings/______Microsoft_PowerPoint8.sldx"/><Relationship Id="rId47" Type="http://schemas.openxmlformats.org/officeDocument/2006/relationships/image" Target="media/image18.emf"/><Relationship Id="rId50" Type="http://schemas.openxmlformats.org/officeDocument/2006/relationships/package" Target="embeddings/______Microsoft_PowerPoint12.sldx"/><Relationship Id="rId55" Type="http://schemas.openxmlformats.org/officeDocument/2006/relationships/image" Target="media/image22.emf"/><Relationship Id="rId7" Type="http://schemas.openxmlformats.org/officeDocument/2006/relationships/endnotes" Target="endnotes.xml"/><Relationship Id="rId12" Type="http://schemas.openxmlformats.org/officeDocument/2006/relationships/hyperlink" Target="https://www.pdd24.com/pdd/pdd6" TargetMode="External"/><Relationship Id="rId17" Type="http://schemas.openxmlformats.org/officeDocument/2006/relationships/hyperlink" Target="https://www.pdd24.com/pdd/znak6" TargetMode="External"/><Relationship Id="rId25" Type="http://schemas.openxmlformats.org/officeDocument/2006/relationships/image" Target="media/image7.emf"/><Relationship Id="rId33" Type="http://schemas.openxmlformats.org/officeDocument/2006/relationships/image" Target="media/image11.emf"/><Relationship Id="rId38" Type="http://schemas.openxmlformats.org/officeDocument/2006/relationships/package" Target="embeddings/______Microsoft_PowerPoint6.sldx"/><Relationship Id="rId46" Type="http://schemas.openxmlformats.org/officeDocument/2006/relationships/package" Target="embeddings/______Microsoft_PowerPoint10.sldx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pdd24.com/pdd/pdd6" TargetMode="External"/><Relationship Id="rId20" Type="http://schemas.openxmlformats.org/officeDocument/2006/relationships/hyperlink" Target="https://www.pdd24.com/pdd/pdd13" TargetMode="External"/><Relationship Id="rId29" Type="http://schemas.openxmlformats.org/officeDocument/2006/relationships/image" Target="media/image9.emf"/><Relationship Id="rId41" Type="http://schemas.openxmlformats.org/officeDocument/2006/relationships/image" Target="media/image15.emf"/><Relationship Id="rId54" Type="http://schemas.openxmlformats.org/officeDocument/2006/relationships/package" Target="embeddings/______Microsoft_PowerPoint14.sld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6.png"/><Relationship Id="rId32" Type="http://schemas.openxmlformats.org/officeDocument/2006/relationships/package" Target="embeddings/______Microsoft_PowerPoint3.sldx"/><Relationship Id="rId37" Type="http://schemas.openxmlformats.org/officeDocument/2006/relationships/image" Target="media/image13.emf"/><Relationship Id="rId40" Type="http://schemas.openxmlformats.org/officeDocument/2006/relationships/package" Target="embeddings/______Microsoft_PowerPoint7.sldx"/><Relationship Id="rId45" Type="http://schemas.openxmlformats.org/officeDocument/2006/relationships/image" Target="media/image17.emf"/><Relationship Id="rId53" Type="http://schemas.openxmlformats.org/officeDocument/2006/relationships/image" Target="media/image21.emf"/><Relationship Id="rId58" Type="http://schemas.openxmlformats.org/officeDocument/2006/relationships/package" Target="embeddings/______Microsoft_PowerPoint16.sldx"/><Relationship Id="rId5" Type="http://schemas.openxmlformats.org/officeDocument/2006/relationships/webSettings" Target="webSettings.xml"/><Relationship Id="rId15" Type="http://schemas.openxmlformats.org/officeDocument/2006/relationships/image" Target="media/image3.gif"/><Relationship Id="rId23" Type="http://schemas.openxmlformats.org/officeDocument/2006/relationships/image" Target="media/image5.png"/><Relationship Id="rId28" Type="http://schemas.openxmlformats.org/officeDocument/2006/relationships/package" Target="embeddings/______Microsoft_PowerPoint1.sldx"/><Relationship Id="rId36" Type="http://schemas.openxmlformats.org/officeDocument/2006/relationships/package" Target="embeddings/______Microsoft_PowerPoint5.sldx"/><Relationship Id="rId49" Type="http://schemas.openxmlformats.org/officeDocument/2006/relationships/image" Target="media/image19.emf"/><Relationship Id="rId57" Type="http://schemas.openxmlformats.org/officeDocument/2006/relationships/image" Target="media/image23.emf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0.emf"/><Relationship Id="rId44" Type="http://schemas.openxmlformats.org/officeDocument/2006/relationships/package" Target="embeddings/______Microsoft_PowerPoint9.sldx"/><Relationship Id="rId52" Type="http://schemas.openxmlformats.org/officeDocument/2006/relationships/package" Target="embeddings/______Microsoft_PowerPoint13.sldx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dd24.com/pdd/razm1#1.9" TargetMode="External"/><Relationship Id="rId22" Type="http://schemas.openxmlformats.org/officeDocument/2006/relationships/hyperlink" Target="https://www.pdd24.com/pdd/pdd6" TargetMode="External"/><Relationship Id="rId27" Type="http://schemas.openxmlformats.org/officeDocument/2006/relationships/image" Target="media/image8.emf"/><Relationship Id="rId30" Type="http://schemas.openxmlformats.org/officeDocument/2006/relationships/package" Target="embeddings/______Microsoft_PowerPoint2.sldx"/><Relationship Id="rId35" Type="http://schemas.openxmlformats.org/officeDocument/2006/relationships/image" Target="media/image12.emf"/><Relationship Id="rId43" Type="http://schemas.openxmlformats.org/officeDocument/2006/relationships/image" Target="media/image16.emf"/><Relationship Id="rId48" Type="http://schemas.openxmlformats.org/officeDocument/2006/relationships/package" Target="embeddings/______Microsoft_PowerPoint11.sldx"/><Relationship Id="rId56" Type="http://schemas.openxmlformats.org/officeDocument/2006/relationships/package" Target="embeddings/______Microsoft_PowerPoint15.sldx"/><Relationship Id="rId8" Type="http://schemas.openxmlformats.org/officeDocument/2006/relationships/image" Target="media/image1.png"/><Relationship Id="rId51" Type="http://schemas.openxmlformats.org/officeDocument/2006/relationships/image" Target="media/image20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00124-7C7B-4FCD-982E-D967E51B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14</Pages>
  <Words>3031</Words>
  <Characters>17278</Characters>
  <Application>Microsoft Office Word</Application>
  <DocSecurity>0</DocSecurity>
  <Lines>143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РАДК</cp:lastModifiedBy>
  <cp:revision>5</cp:revision>
  <dcterms:created xsi:type="dcterms:W3CDTF">2022-12-14T08:55:00Z</dcterms:created>
  <dcterms:modified xsi:type="dcterms:W3CDTF">2022-12-14T10:25:00Z</dcterms:modified>
</cp:coreProperties>
</file>