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31" w:rsidRPr="00606E68" w:rsidRDefault="00FB631D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разработка классного</w:t>
      </w:r>
      <w:r w:rsidR="00651A58" w:rsidRPr="00606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51A58" w:rsidRPr="00606E6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60570" w:rsidRDefault="00AC63DA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b/>
          <w:sz w:val="24"/>
          <w:szCs w:val="24"/>
          <w:lang w:val="ru-RU"/>
        </w:rPr>
        <w:t>«Символика государства. Знаю ли я её?»</w:t>
      </w:r>
    </w:p>
    <w:p w:rsidR="00FB631D" w:rsidRDefault="00FB631D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631D" w:rsidRPr="00FB631D" w:rsidRDefault="00FB631D" w:rsidP="00FB63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631D">
        <w:rPr>
          <w:rFonts w:ascii="Times New Roman" w:hAnsi="Times New Roman" w:cs="Times New Roman"/>
          <w:sz w:val="24"/>
          <w:szCs w:val="24"/>
          <w:lang w:val="ru-RU"/>
        </w:rPr>
        <w:t>Малахова Марина Михайловна</w:t>
      </w:r>
    </w:p>
    <w:p w:rsidR="00FB631D" w:rsidRPr="00FB631D" w:rsidRDefault="00FB631D" w:rsidP="00FB63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631D">
        <w:rPr>
          <w:rFonts w:ascii="Times New Roman" w:hAnsi="Times New Roman" w:cs="Times New Roman"/>
          <w:sz w:val="24"/>
          <w:szCs w:val="24"/>
          <w:lang w:val="ru-RU"/>
        </w:rPr>
        <w:t>Преподаватель: Математики</w:t>
      </w:r>
    </w:p>
    <w:p w:rsidR="00FB631D" w:rsidRPr="00FB631D" w:rsidRDefault="00FB631D" w:rsidP="00FB63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B6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ГБПОУ «Урюпинский агропромышленный техникум»</w:t>
      </w:r>
    </w:p>
    <w:p w:rsidR="00FB631D" w:rsidRPr="00606E68" w:rsidRDefault="00FB631D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3DA" w:rsidRPr="00606E68" w:rsidRDefault="00AC63DA" w:rsidP="00606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3DA" w:rsidRPr="00606E68" w:rsidRDefault="00AC63DA" w:rsidP="00606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</w:p>
    <w:p w:rsidR="00AC63DA" w:rsidRPr="00606E68" w:rsidRDefault="00AC63DA" w:rsidP="00606E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Дать основные понятия о символах и эмблемах государства, показать. Что государственная символика – это общечеловеческая. Государственная ценность.</w:t>
      </w:r>
    </w:p>
    <w:p w:rsidR="00AC63DA" w:rsidRDefault="00AC63DA" w:rsidP="00606E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Воспитывать у учащихся уважительное отношение к символам своего государства и других стран.</w:t>
      </w:r>
    </w:p>
    <w:p w:rsidR="00606E68" w:rsidRPr="00606E68" w:rsidRDefault="00606E68" w:rsidP="00606E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3DA" w:rsidRPr="00606E68" w:rsidRDefault="00AC63DA" w:rsidP="00606E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Форма занятия: 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>Классный час.</w:t>
      </w:r>
    </w:p>
    <w:p w:rsidR="00AC63DA" w:rsidRPr="00606E68" w:rsidRDefault="00AC63DA" w:rsidP="00606E68">
      <w:pPr>
        <w:spacing w:after="0" w:line="240" w:lineRule="auto"/>
        <w:ind w:left="3510" w:hanging="3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Методы классного часа: 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>Рассказ, беседа, наглядные пособия, совместная деятельность.</w:t>
      </w:r>
    </w:p>
    <w:p w:rsidR="00AC63DA" w:rsidRPr="00606E68" w:rsidRDefault="00AC63DA" w:rsidP="00606E68">
      <w:pPr>
        <w:tabs>
          <w:tab w:val="left" w:pos="360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b/>
          <w:sz w:val="24"/>
          <w:szCs w:val="24"/>
          <w:lang w:val="ru-RU"/>
        </w:rPr>
        <w:t>Подготовительная работа:</w:t>
      </w:r>
      <w:r w:rsidR="00596C0C"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одобрать примеры и ситуации, связанные с использованием и защитой российской символики. </w:t>
      </w:r>
      <w:r w:rsidR="00596C0C" w:rsidRPr="00606E68">
        <w:rPr>
          <w:rFonts w:ascii="Times New Roman" w:hAnsi="Times New Roman" w:cs="Times New Roman"/>
          <w:sz w:val="24"/>
          <w:szCs w:val="24"/>
          <w:lang w:val="ru-RU"/>
        </w:rPr>
        <w:t>Подготовка презентации. Подготовка кратких сообщений.</w:t>
      </w:r>
    </w:p>
    <w:p w:rsidR="00606E68" w:rsidRDefault="00606E68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E68" w:rsidRDefault="00606E68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C0C" w:rsidRDefault="00596C0C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b/>
          <w:sz w:val="24"/>
          <w:szCs w:val="24"/>
          <w:lang w:val="ru-RU"/>
        </w:rPr>
        <w:t>ХОД КЛАССНОГО ЧАСА</w:t>
      </w:r>
    </w:p>
    <w:p w:rsidR="00606E68" w:rsidRPr="00606E68" w:rsidRDefault="00606E68" w:rsidP="006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C0C" w:rsidRPr="00606E68" w:rsidRDefault="00596C0C" w:rsidP="00606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Вступительное слово классного руководителя.</w:t>
      </w:r>
    </w:p>
    <w:p w:rsidR="00596C0C" w:rsidRPr="00606E68" w:rsidRDefault="00596C0C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Чтобы быть полноценным гражданином любой страны нужно знать символы этих стран.</w:t>
      </w:r>
    </w:p>
    <w:p w:rsidR="00596C0C" w:rsidRPr="00606E68" w:rsidRDefault="00596C0C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u w:val="single"/>
          <w:lang w:val="ru-RU"/>
        </w:rPr>
        <w:t>Символика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 – понятие сложное, но и очень богатое. Символы </w:t>
      </w:r>
      <w:proofErr w:type="gramStart"/>
      <w:r w:rsidRPr="00606E68">
        <w:rPr>
          <w:rFonts w:ascii="Times New Roman" w:hAnsi="Times New Roman" w:cs="Times New Roman"/>
          <w:sz w:val="24"/>
          <w:szCs w:val="24"/>
          <w:lang w:val="ru-RU"/>
        </w:rPr>
        <w:t>возникли и существуют с древнейших времен и будут существовать</w:t>
      </w:r>
      <w:proofErr w:type="gramEnd"/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 вечно. </w:t>
      </w:r>
    </w:p>
    <w:p w:rsidR="009A6831" w:rsidRPr="00606E68" w:rsidRDefault="009A6831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Каждое государство имеет свои символы и эмблемы. Государственные символы основаны на исторической преемственности и исторических традициях; любое надругательство над ними наказуемо.</w:t>
      </w:r>
    </w:p>
    <w:p w:rsidR="009A6831" w:rsidRPr="00606E68" w:rsidRDefault="009A6831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Вопрос о государственной символике не является второстепенным, скорее он имеет первостепенную важность. Ключевые символы имеют объединяющее или разобщающее значение. Об этом говорит тот факто, что всякая смена власти обязательно сопровождается сменной символики.</w:t>
      </w:r>
    </w:p>
    <w:p w:rsidR="009A6831" w:rsidRPr="00606E68" w:rsidRDefault="009A6831" w:rsidP="00606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К ключевым государственным символам относятся государственный герб, государственный флаг, государственный гимн. К символам государства относится также его столица.</w:t>
      </w:r>
    </w:p>
    <w:p w:rsidR="009A6831" w:rsidRPr="00606E68" w:rsidRDefault="009A6831" w:rsidP="00606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Как называется столица России? (Москва)</w:t>
      </w:r>
    </w:p>
    <w:p w:rsidR="009A6831" w:rsidRDefault="009A6831" w:rsidP="00606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Все символы закреплены в конституции того или иного государства.</w:t>
      </w:r>
    </w:p>
    <w:p w:rsidR="00606E68" w:rsidRPr="00606E68" w:rsidRDefault="00606E68" w:rsidP="00606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6C0C" w:rsidRPr="00606E68" w:rsidRDefault="009C7B8D" w:rsidP="00606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Выступление учащихся.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Государственный герб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 – официальная эмблема государства, изображаемая на печатях, бланках государственных органов, денежных знаках и т.п. Государственный герб считается главным символом любого государства.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Изучением гербов занимается историческая дисциплина – ГЕРАЛЬДИКА.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Сообщение студента на тему: «Государственный Российский герб (Приложение 1).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Государственный флаг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 – официальный символ государственной власти, олицетворяющий суверенитет государства.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Сообщение студента на тему: «Государственный флаг РФ» (Приложение 2).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Государственный гимн</w:t>
      </w:r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 – торжественная песнь, также как и государственный флаг и герб, является официальным символом того или иного государства. Государственный гимн имеют все современные государства.</w:t>
      </w:r>
    </w:p>
    <w:p w:rsidR="009C7B8D" w:rsidRPr="00606E68" w:rsidRDefault="009C7B8D" w:rsidP="0060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Сообщение студента на тему: «Государственный гимн» (Приложение 3).</w:t>
      </w:r>
    </w:p>
    <w:p w:rsidR="009C7B8D" w:rsidRDefault="009C7B8D" w:rsidP="00606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Просмотр презентации для закрепления прослушанных сообщений (Приложение 4)</w:t>
      </w:r>
    </w:p>
    <w:p w:rsidR="00606E68" w:rsidRPr="00606E68" w:rsidRDefault="00606E68" w:rsidP="00606E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B8D" w:rsidRDefault="009C7B8D" w:rsidP="00606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Обсуждение ситуаций, связанных с использованием и защитой государственной символики.</w:t>
      </w:r>
    </w:p>
    <w:p w:rsidR="00606E68" w:rsidRPr="00606E68" w:rsidRDefault="00606E68" w:rsidP="00606E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7B8D" w:rsidRPr="00606E68" w:rsidRDefault="009C7B8D" w:rsidP="00606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Подведение </w:t>
      </w:r>
      <w:r w:rsidR="003B453E" w:rsidRPr="00606E68">
        <w:rPr>
          <w:rFonts w:ascii="Times New Roman" w:hAnsi="Times New Roman" w:cs="Times New Roman"/>
          <w:sz w:val="24"/>
          <w:szCs w:val="24"/>
          <w:lang w:val="ru-RU"/>
        </w:rPr>
        <w:t xml:space="preserve">итогов и анализ </w:t>
      </w:r>
      <w:proofErr w:type="gramStart"/>
      <w:r w:rsidR="00774126" w:rsidRPr="00606E68">
        <w:rPr>
          <w:rFonts w:ascii="Times New Roman" w:hAnsi="Times New Roman" w:cs="Times New Roman"/>
          <w:sz w:val="24"/>
          <w:szCs w:val="24"/>
          <w:lang w:val="ru-RU"/>
        </w:rPr>
        <w:t>прослушанного</w:t>
      </w:r>
      <w:proofErr w:type="gramEnd"/>
      <w:r w:rsidR="003B453E" w:rsidRPr="00606E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4126" w:rsidRPr="00606E68" w:rsidRDefault="00774126" w:rsidP="00606E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74126" w:rsidRPr="00606E68" w:rsidRDefault="00774126" w:rsidP="00606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774126" w:rsidRDefault="00774126" w:rsidP="00606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6E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ГОСУДАРСТВЕННЫЙ ГЕРБ РОССИИ</w:t>
      </w:r>
    </w:p>
    <w:p w:rsidR="00606E68" w:rsidRPr="00606E68" w:rsidRDefault="00606E68" w:rsidP="00606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4126" w:rsidRPr="00606E68" w:rsidRDefault="00774126" w:rsidP="0060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Первым достоверным свидетельством использования двуглавого орла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качестве государственной эмблемы является печать Иоанна 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Васильевича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меновой грамоте 1497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года. За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время своего существования изображение двуглавого орла претерпевает многие изменения.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1917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году орел перестал быть гербом России. Его символика показалась большевикам символом самодержавия, они не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принимали во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внимание то,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двуглавый орел был символом русской государственности. 30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ноября 1993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Президент России Борис Ельцин подписал Указ 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Государственном гербе. Сейчас двуглавый орел, как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прежде, символизирует могущество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единство Российского государства.</w:t>
      </w:r>
    </w:p>
    <w:p w:rsidR="00774126" w:rsidRPr="00606E68" w:rsidRDefault="00774126" w:rsidP="0060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ноября 1990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Правительство РСФСР приняло постановление 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создании Государственного герба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государственного флага РСФСР. Для организации этой работы была создана Правительственная комиссия. После всестороннего обсуждения комиссия предложила рекомендовать Правительству бело-сине-красный флаг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герб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золотого двуглавого орла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красном поле. Окончательное восстановление этих символов произошло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1993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году, когда Указами Президента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Ельцина они были утверждены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качестве государственных 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флага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герба.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8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декабря 2000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Государственная Дума приняла Федеральный конституционный закон «о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Государственном гербе Российской Федерации». Который был одобрен Советом Федерации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подписан Президентом Российской Федерации Владимиром Путиным 20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декабря 2000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Золотой двуглавый орел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красном поле сохраняет историческую преемственность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цветовой гамме гербов конца 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века. Рисунок орла восходит к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изображениям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памятниках эпохи Петра Великого. Над головами орла изображены три исторические короны Петра Великого, символизирующие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новых условиях </w:t>
      </w:r>
      <w:proofErr w:type="gramStart"/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суверенитет</w:t>
      </w:r>
      <w:proofErr w:type="gramEnd"/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всей Российской Федерации, так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ее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частей, субъектов Федерации;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лапах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скипетр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держава, олицетворяющие государственную власть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единое государство;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изображение всадника, поражающего копьем дракона. Это один из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древних символов борьбы добра со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злом, света с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тьмой, защиты Отечества.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Восстановление двуглавого орла как Государственного герба России олицетворяет неразрывность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преемственность отечественной истории. Сегодняшний герб России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это новый герб, но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 составные части глубоко традиционны; он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отражает разные этапы отечественной истории,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продолжает их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преддверье третьего тысячелетия.</w:t>
      </w:r>
    </w:p>
    <w:p w:rsidR="00774126" w:rsidRPr="00606E68" w:rsidRDefault="00774126" w:rsidP="00606E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74126" w:rsidRPr="00606E68" w:rsidRDefault="00774126" w:rsidP="00606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774126" w:rsidRPr="00606E68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126" w:rsidRPr="00606E68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126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ГОСУДАРСТВЕННЫЙ ФЛАГ РОССИИ</w:t>
      </w:r>
    </w:p>
    <w:p w:rsidR="00606E68" w:rsidRPr="00606E68" w:rsidRDefault="00606E68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126" w:rsidRPr="00606E68" w:rsidRDefault="00774126" w:rsidP="0060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 августа 1991 года официальным флагом Российской Федерации был признан бело-сине-красный флаг. </w:t>
      </w:r>
      <w:proofErr w:type="spellStart"/>
      <w:r w:rsidRPr="006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Трехцвет</w:t>
      </w:r>
      <w:proofErr w:type="spellEnd"/>
      <w:r w:rsidRPr="006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второй раз стал государственным флагом...</w:t>
      </w:r>
    </w:p>
    <w:p w:rsidR="00774126" w:rsidRPr="00606E68" w:rsidRDefault="00774126" w:rsidP="00606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Издревле славянские народы использовали для своих знамен преимущественно красные, белые, синие и зеленые краски, и цвета первого русского флага имели символическое значение. </w:t>
      </w:r>
      <w:proofErr w:type="gramStart"/>
      <w:r w:rsidRPr="006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Красный означал отвагу, битву за веру, смертный бой; синий - цвет Богоматери - верность, веру; белый - царя, Отечество, благородство.</w:t>
      </w:r>
      <w:proofErr w:type="gramEnd"/>
      <w:r w:rsidRPr="006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Украшал флаг двуглавый орел - герб царей московских. Он был принят после распада Византии, чьей духовной преемницей считала себя Русь. В европейских справочниках того времени именно этот флаг назван "Флагом царя Московского".</w:t>
      </w:r>
    </w:p>
    <w:p w:rsidR="00774126" w:rsidRPr="00606E68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126" w:rsidRPr="00606E68" w:rsidRDefault="00774126" w:rsidP="00606E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C63DA" w:rsidRPr="00606E68" w:rsidRDefault="00774126" w:rsidP="00606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774126" w:rsidRPr="00606E68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126" w:rsidRPr="00606E68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6E68">
        <w:rPr>
          <w:rFonts w:ascii="Times New Roman" w:hAnsi="Times New Roman" w:cs="Times New Roman"/>
          <w:sz w:val="24"/>
          <w:szCs w:val="24"/>
          <w:lang w:val="ru-RU"/>
        </w:rPr>
        <w:t>ГОСУДАРСВЕННЫЙ ГИМН РОССИИ</w:t>
      </w:r>
    </w:p>
    <w:p w:rsidR="00774126" w:rsidRPr="00606E68" w:rsidRDefault="00774126" w:rsidP="0060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Гимн России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один из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главных государственных символов России, наряду с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флагом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гербом.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Гимн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торжественная песня, принятая как символ государственного или социального единства.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Первая официальная попытка создать официальный российский гимн датируется 1833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годом, когда Николай 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повелел сочинить его группе поэтов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композиторов. До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этого торжественные события сопровождались церковными песнопениями, 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Петре Великом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военными маршами. Уже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 царствования первого императора, 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затем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правление его дочери Елизаветы Петровны начинает использоваться мелодия английского гимна «Боже, храни короля».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 18 века с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ней начинает соперничать торжественная песня композитора Дмитрия </w:t>
      </w:r>
      <w:proofErr w:type="spellStart"/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Бортнянского</w:t>
      </w:r>
      <w:proofErr w:type="spellEnd"/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«Славься»,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такое двойственное положение сохраняется до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времен Николая.</w:t>
      </w:r>
    </w:p>
    <w:p w:rsidR="00774126" w:rsidRPr="00606E68" w:rsidRDefault="00774126" w:rsidP="0060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1991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году, спустя почти 200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лет, мелодия Глинки все-таки стала гимном новой, демократической России. 11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декабря 1993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указом президента Ельцина было утверждено Положение 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Государственном гимне РФ,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основании которого государственным гимном являлась мелодия, созданная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основе «Патриотической песни».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соответствии с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Конституцией 1993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 государственные символы (герб, флаг, гимн) и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порядок их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использования устанавливаются федеральным конституционным законом. Однако все попытки президента Бориса Ельцина провести такой закон через Госдуму неизменно блокировались ее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левым большинством.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 время коммунисты периодически предпринимали попытки восстановить советские символы, однако им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тоже не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хватало голосов (для принятия конституционного закона их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 не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менее 300).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Весной 1999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года, когда сторонники советской символики догадались разделить документ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 отдельных, им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удалось принять в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первом чтении проект закона «О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государственном гимне РФ». Гимн на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музыку Александрова был принят законом «О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Государственном гимне Российской Федерации» от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8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декабря 2000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(одобрен Советом Федерации 20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декабря 2000). </w:t>
      </w:r>
    </w:p>
    <w:p w:rsidR="00774126" w:rsidRPr="00606E68" w:rsidRDefault="00774126" w:rsidP="00606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20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декабря 2000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года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мелодия 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Александра Александрова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(1883-1946) вновь стала гимном Российской Федерации. Слова для Гимна РФ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были написаны 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Сергеем Михалковым (1913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г. р.) и</w:t>
      </w:r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Габриэлем</w:t>
      </w:r>
      <w:proofErr w:type="spellEnd"/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Эль-Регистан</w:t>
      </w:r>
      <w:proofErr w:type="spellEnd"/>
      <w:r w:rsidRPr="00606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(1899-1945).</w:t>
      </w:r>
    </w:p>
    <w:p w:rsidR="00774126" w:rsidRPr="00606E68" w:rsidRDefault="00774126" w:rsidP="0060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4126" w:rsidRPr="00606E68" w:rsidSect="005605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0D7"/>
    <w:multiLevelType w:val="hybridMultilevel"/>
    <w:tmpl w:val="75EEB0EC"/>
    <w:lvl w:ilvl="0" w:tplc="39865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3DA"/>
    <w:rsid w:val="00085140"/>
    <w:rsid w:val="00243CD9"/>
    <w:rsid w:val="003B453E"/>
    <w:rsid w:val="00560570"/>
    <w:rsid w:val="00596C0C"/>
    <w:rsid w:val="005E489F"/>
    <w:rsid w:val="00606E68"/>
    <w:rsid w:val="00651A58"/>
    <w:rsid w:val="00774126"/>
    <w:rsid w:val="008B0456"/>
    <w:rsid w:val="009A6831"/>
    <w:rsid w:val="009C7B8D"/>
    <w:rsid w:val="00AC63DA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777</cp:lastModifiedBy>
  <cp:revision>4</cp:revision>
  <dcterms:created xsi:type="dcterms:W3CDTF">2022-03-17T16:45:00Z</dcterms:created>
  <dcterms:modified xsi:type="dcterms:W3CDTF">2022-03-17T16:53:00Z</dcterms:modified>
</cp:coreProperties>
</file>