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FD" w:rsidRDefault="004F11FD" w:rsidP="004F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ОТКРЫТЫЙ УРОК ПО УЧЕБНОЙ ДИСЦИПЛИНЕ ОП.04 ГАРМОНИЯ В ГРУППЕ СТУДЕНТОВ 3 КУРСА СПЕЦИАЛЬНОСТИ </w:t>
      </w:r>
    </w:p>
    <w:p w:rsidR="004F11FD" w:rsidRDefault="004F11FD" w:rsidP="004F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53.02.05 СОЛЬНОЕ И ХОРОВОЕ НАРОДНОЕ ПЕНИЕ </w:t>
      </w:r>
    </w:p>
    <w:p w:rsidR="00E84743" w:rsidRPr="004F11FD" w:rsidRDefault="004F11FD" w:rsidP="004F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ВИДУ СОЛЬНОЕ НАРОДНОЕ ПЕНИЕ</w:t>
      </w:r>
    </w:p>
    <w:p w:rsidR="004F11FD" w:rsidRDefault="004F11FD" w:rsidP="004F11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Орешкина Ольга Евгеньевна</w:t>
      </w:r>
      <w:bookmarkStart w:id="0" w:name="_GoBack"/>
      <w:bookmarkEnd w:id="0"/>
      <w:r w:rsidRPr="004F11F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,  преподаватель ГПОУ ТО «</w:t>
      </w:r>
      <w:proofErr w:type="spellStart"/>
      <w:r w:rsidRPr="004F11F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Новомосковский</w:t>
      </w:r>
      <w:proofErr w:type="spellEnd"/>
      <w:r w:rsidRPr="004F11F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музыкальный колледж имени М. И. Глинки»</w:t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урока:</w:t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4743" w:rsidRPr="004F11FD" w:rsidRDefault="004F11FD" w:rsidP="004F11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Урок гармонии, его цели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и задачи.</w:t>
      </w:r>
    </w:p>
    <w:p w:rsidR="00E84743" w:rsidRPr="004F11FD" w:rsidRDefault="004F11FD" w:rsidP="004F11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Повторение ранее пройденных тем.</w:t>
      </w:r>
    </w:p>
    <w:p w:rsidR="00E84743" w:rsidRPr="004F11FD" w:rsidRDefault="004F11FD" w:rsidP="004F11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Объяснение нового материала.</w:t>
      </w:r>
    </w:p>
    <w:p w:rsidR="00E84743" w:rsidRPr="004F11FD" w:rsidRDefault="004F11FD" w:rsidP="004F11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Закрепление материала, пройденного на уроке.</w:t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Урок гармонии, его цели и задачи.</w:t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Греческое слово «гармония» означает стройность, соразмерность, объединение различных компонентов в еди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ное целое, как например, краски различных цветов объединяются в картине художника, или звуки различных инструментов - скрипки, кларнета, трубы и других - сливаются в звучании симфонического оркестра и т. д.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В музыке слово «гармония» означает учебный предме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т, изучающий строение аккордов, логику в их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последовании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(естественность, красота сочетаний аккордов) и связь - соединение аккордов между собой.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Эта связь аккордов называется голосоведением.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Гармонические правила и закономерности выводятся на основе практи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ки выдающихся композиторов: Баха, Моцарта, Бетховена, Шуберта, Шопена, Глинки и других.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Изучение гармонических правил и закономерностей многообразно:</w:t>
      </w:r>
    </w:p>
    <w:p w:rsidR="00E84743" w:rsidRPr="004F11FD" w:rsidRDefault="004F11FD" w:rsidP="004F11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Гармонизация мелодии - сочинение аккордов, сопровождающих ее (реже гармонизация других голосов).</w:t>
      </w:r>
    </w:p>
    <w:p w:rsidR="00E84743" w:rsidRPr="004F11FD" w:rsidRDefault="004F11FD" w:rsidP="004F11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Анализ га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рмонических средств музыкальной классики.</w:t>
      </w:r>
    </w:p>
    <w:p w:rsidR="00E84743" w:rsidRPr="004F11FD" w:rsidRDefault="004F11FD" w:rsidP="004F11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Игра на фортепиано гармонических последовательностей.</w:t>
      </w:r>
    </w:p>
    <w:p w:rsidR="00E84743" w:rsidRPr="004F11FD" w:rsidRDefault="004F11FD" w:rsidP="004F11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Развитие и воспитание музыкального гармонического слуха на уроках сольфеджио.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Цель урока: обобщение и систематизация знаний по теме «Двойная доминанта в каденци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и», усвоение ранее пройденных тем </w:t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Задачи урока: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- образовательная: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углубление понимания логики гармонических связей;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формирование междисциплинарных связей.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- воспитательная: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ориентации в определении понятий, овладение техникой соединения 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аккордов письменно и на фортепиано;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гармонического слуха, исполнение периодов 4х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голосно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умение находить решение проблем в нестандартных ситуациях, определять способы и методы их выполнения;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освоение творческих форм работы;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воспитание музыкальн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ого вкуса.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— развивающая: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углубление способности эмоционального восприятия элементов музыкальной речи, осознание основных функций лада;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развитие чувства вертикального и горизонтального строя, их взаимодействие;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развитие навыка самостоятельной работы, как ф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актора формирования будущего специалиста.</w:t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Повторение ранее пройденных тем.</w:t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В начале курса дано понятие гармонической функции. Функцией аккорда называется та роль, которую он играет в тональности </w:t>
      </w:r>
      <w:proofErr w:type="gramStart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устойчивая или неустойчивая ). 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Вопрос: Какие вы знаете функции аккорда? 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Ответ учащихся: Тоническое трезвучие является устойчивой функцией, то есть аккордом, которым завершается музыкальное произведение, и в который разрешаются неустойчивые функции </w:t>
      </w:r>
      <w:r w:rsidRPr="004F11FD">
        <w:rPr>
          <w:rFonts w:ascii="Times New Roman" w:hAnsi="Times New Roman" w:cs="Times New Roman"/>
          <w:sz w:val="24"/>
          <w:szCs w:val="24"/>
        </w:rPr>
        <w:t>D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4F11FD">
        <w:rPr>
          <w:rFonts w:ascii="Times New Roman" w:hAnsi="Times New Roman" w:cs="Times New Roman"/>
          <w:sz w:val="24"/>
          <w:szCs w:val="24"/>
        </w:rPr>
        <w:t>S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Доминанта более неустойчивая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функция, чем субдоминанта, так как в ней присутствует неустойчивый звук - УП ступень тональности.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Субдоминанта - «мягко» неустойчивая, в ней присутствует тонический звук - </w:t>
      </w:r>
      <w:r w:rsidRPr="004F11FD">
        <w:rPr>
          <w:rFonts w:ascii="Times New Roman" w:hAnsi="Times New Roman" w:cs="Times New Roman"/>
          <w:sz w:val="24"/>
          <w:szCs w:val="24"/>
        </w:rPr>
        <w:t>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ступень тональности.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Музыкальный пример: П. И. Чайковский. «Русская пляска», опус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40 (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Скребкова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О., Скребков С. - «Хрестоматия по гармоническому анализу»).</w:t>
      </w:r>
    </w:p>
    <w:p w:rsidR="00E84743" w:rsidRPr="004F11FD" w:rsidRDefault="004F11FD" w:rsidP="004F11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Определить тональность музыкального примера.</w:t>
      </w:r>
    </w:p>
    <w:p w:rsidR="00E84743" w:rsidRPr="004F11FD" w:rsidRDefault="004F11FD" w:rsidP="004F11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Определить функции аккордов в каждом такте.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Познакомились с обращениями главных трезвучий,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Доминантсептаккордом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в заключительной каденци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и. 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Вопрос: Какой аккорд называется доминантовым септаккордом?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Ответ учащихся: Часто в заключительной каденции на последней доле седьмого такта употребляется </w:t>
      </w:r>
      <w:r w:rsidRPr="004F11FD">
        <w:rPr>
          <w:rFonts w:ascii="Times New Roman" w:hAnsi="Times New Roman" w:cs="Times New Roman"/>
          <w:sz w:val="24"/>
          <w:szCs w:val="24"/>
        </w:rPr>
        <w:t>D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7. Он разрешается в тонику с утроенным основным тоном. В заключительной каденции употребляется и </w:t>
      </w:r>
      <w:proofErr w:type="gramStart"/>
      <w:r w:rsidRPr="004F11FD">
        <w:rPr>
          <w:rFonts w:ascii="Times New Roman" w:hAnsi="Times New Roman" w:cs="Times New Roman"/>
          <w:sz w:val="24"/>
          <w:szCs w:val="24"/>
          <w:lang w:val="ru-RU"/>
        </w:rPr>
        <w:t>неполный</w:t>
      </w:r>
      <w:proofErr w:type="gram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</w:rPr>
        <w:t>D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7 (без квинтового тона) с удвоенным основным тоном.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F11FD">
        <w:rPr>
          <w:rFonts w:ascii="Times New Roman" w:hAnsi="Times New Roman" w:cs="Times New Roman"/>
          <w:sz w:val="24"/>
          <w:szCs w:val="24"/>
        </w:rPr>
        <w:t>D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7 неполный разрешается в полную тонику.</w:t>
      </w:r>
      <w:proofErr w:type="gramEnd"/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Музыкальный пример: В. А. Моцарт «Ожидание весны» (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Скребкова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О., Скребков С. - «Хрестоматия по гармоническому анализу»).</w:t>
      </w:r>
    </w:p>
    <w:p w:rsidR="00E84743" w:rsidRPr="004F11FD" w:rsidRDefault="004F11FD" w:rsidP="004F11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Определить тональность музыкальн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ого примера.</w:t>
      </w:r>
    </w:p>
    <w:p w:rsidR="00E84743" w:rsidRPr="004F11FD" w:rsidRDefault="004F11FD" w:rsidP="004F11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Выполнить гармонический анализ музыкального отрывка.</w:t>
      </w:r>
    </w:p>
    <w:p w:rsidR="00E84743" w:rsidRPr="004F11FD" w:rsidRDefault="004F11FD" w:rsidP="004F11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Найти </w:t>
      </w:r>
      <w:r w:rsidRPr="004F11FD">
        <w:rPr>
          <w:rFonts w:ascii="Times New Roman" w:hAnsi="Times New Roman" w:cs="Times New Roman"/>
          <w:sz w:val="24"/>
          <w:szCs w:val="24"/>
        </w:rPr>
        <w:t>D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7 и определить его вид.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Вопрос: Назовите обращения </w:t>
      </w:r>
      <w:r w:rsidRPr="004F11FD">
        <w:rPr>
          <w:rFonts w:ascii="Times New Roman" w:hAnsi="Times New Roman" w:cs="Times New Roman"/>
          <w:sz w:val="24"/>
          <w:szCs w:val="24"/>
        </w:rPr>
        <w:t>D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7.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Ответ учащихся: </w:t>
      </w:r>
      <w:r w:rsidRPr="004F11FD">
        <w:rPr>
          <w:rFonts w:ascii="Times New Roman" w:hAnsi="Times New Roman" w:cs="Times New Roman"/>
          <w:sz w:val="24"/>
          <w:szCs w:val="24"/>
        </w:rPr>
        <w:t>D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7 имеет 3 обращения: </w:t>
      </w:r>
      <w:r w:rsidRPr="004F11FD">
        <w:rPr>
          <w:rFonts w:ascii="Times New Roman" w:hAnsi="Times New Roman" w:cs="Times New Roman"/>
          <w:sz w:val="24"/>
          <w:szCs w:val="24"/>
        </w:rPr>
        <w:t>D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65, который строится на УП ступени мажора и гармонического минора, разрешается в тоническое трезвучие с удвоенной примой; </w:t>
      </w:r>
      <w:r w:rsidRPr="004F11FD">
        <w:rPr>
          <w:rFonts w:ascii="Times New Roman" w:hAnsi="Times New Roman" w:cs="Times New Roman"/>
          <w:sz w:val="24"/>
          <w:szCs w:val="24"/>
        </w:rPr>
        <w:t>D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43, который строится на </w:t>
      </w:r>
      <w:r w:rsidRPr="004F11FD">
        <w:rPr>
          <w:rFonts w:ascii="Times New Roman" w:hAnsi="Times New Roman" w:cs="Times New Roman"/>
          <w:sz w:val="24"/>
          <w:szCs w:val="24"/>
        </w:rPr>
        <w:t>II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ступени мажора и гармонического минора, разрешается в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полное тоническое трезвучие; </w:t>
      </w:r>
      <w:r w:rsidRPr="004F11FD">
        <w:rPr>
          <w:rFonts w:ascii="Times New Roman" w:hAnsi="Times New Roman" w:cs="Times New Roman"/>
          <w:sz w:val="24"/>
          <w:szCs w:val="24"/>
        </w:rPr>
        <w:t>D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2, который строится 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4F11FD">
        <w:rPr>
          <w:rFonts w:ascii="Times New Roman" w:hAnsi="Times New Roman" w:cs="Times New Roman"/>
          <w:sz w:val="24"/>
          <w:szCs w:val="24"/>
        </w:rPr>
        <w:t>IY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ступени мажора и гармонического минора, разрешается в тонический секстаккорд. Применяются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бращения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</w:rPr>
        <w:t>D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7 в процессе развития мелодии.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Музыкальный пример: М. Глинка «Руслан и Людмила» (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Скребкова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О., Скребков С. - «Хрестоматия по гармоническому анализу»).</w:t>
      </w:r>
    </w:p>
    <w:p w:rsidR="00E84743" w:rsidRPr="004F11FD" w:rsidRDefault="004F11FD" w:rsidP="004F11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Определить тональность музыкального отрывка.</w:t>
      </w:r>
    </w:p>
    <w:p w:rsidR="00E84743" w:rsidRPr="004F11FD" w:rsidRDefault="004F11FD" w:rsidP="004F11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Найти обращения </w:t>
      </w:r>
      <w:r w:rsidRPr="004F11FD">
        <w:rPr>
          <w:rFonts w:ascii="Times New Roman" w:hAnsi="Times New Roman" w:cs="Times New Roman"/>
          <w:sz w:val="24"/>
          <w:szCs w:val="24"/>
        </w:rPr>
        <w:t>D7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После изучения темы: «Полная функциональная система мажора и гармонического минора» 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114300" distR="114300" wp14:anchorId="314D0623" wp14:editId="72F14354">
            <wp:extent cx="5258435" cy="3806190"/>
            <wp:effectExtent l="0" t="0" r="18415" b="3810"/>
            <wp:docPr id="1" name="Изображение 1" descr="IMG_E9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E94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начинаем знакомство с аккордами побочных ступеней: трезвучия и секстаккорд </w:t>
      </w:r>
      <w:r w:rsidRPr="004F11FD">
        <w:rPr>
          <w:rFonts w:ascii="Times New Roman" w:hAnsi="Times New Roman" w:cs="Times New Roman"/>
          <w:sz w:val="24"/>
          <w:szCs w:val="24"/>
        </w:rPr>
        <w:t>II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ступени, трезвучие </w:t>
      </w:r>
      <w:r w:rsidRPr="004F11FD">
        <w:rPr>
          <w:rFonts w:ascii="Times New Roman" w:hAnsi="Times New Roman" w:cs="Times New Roman"/>
          <w:sz w:val="24"/>
          <w:szCs w:val="24"/>
        </w:rPr>
        <w:t>YI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ступени в прерванной каденции.</w:t>
      </w:r>
      <w:r w:rsidRPr="004F11F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 wp14:anchorId="2CB0ECD2" wp14:editId="1A79FF25">
            <wp:extent cx="5245735" cy="3180080"/>
            <wp:effectExtent l="0" t="0" r="12065" b="1270"/>
            <wp:docPr id="2" name="Изображение 2" descr="IMG_E9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E94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Самым ярким аккордом субдоминантовой группы является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Субдоминантсептаккорд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F11FD">
        <w:rPr>
          <w:rFonts w:ascii="Times New Roman" w:hAnsi="Times New Roman" w:cs="Times New Roman"/>
          <w:sz w:val="24"/>
          <w:szCs w:val="24"/>
        </w:rPr>
        <w:t>SII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7).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Вопрос: Что такое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субдоминантсептаккорд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>? Назовите его обращения.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Ответ учащихся: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Субдоминантсептаккорд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- Септаккорд </w:t>
      </w:r>
      <w:r w:rsidRPr="004F11FD">
        <w:rPr>
          <w:rFonts w:ascii="Times New Roman" w:hAnsi="Times New Roman" w:cs="Times New Roman"/>
          <w:sz w:val="24"/>
          <w:szCs w:val="24"/>
        </w:rPr>
        <w:t>II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ступени. Он имеет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3 обращения: </w:t>
      </w:r>
      <w:proofErr w:type="gramStart"/>
      <w:r w:rsidRPr="004F11FD">
        <w:rPr>
          <w:rFonts w:ascii="Times New Roman" w:hAnsi="Times New Roman" w:cs="Times New Roman"/>
          <w:sz w:val="24"/>
          <w:szCs w:val="24"/>
        </w:rPr>
        <w:t>II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65, который строится на </w:t>
      </w:r>
      <w:r w:rsidRPr="004F11FD">
        <w:rPr>
          <w:rFonts w:ascii="Times New Roman" w:hAnsi="Times New Roman" w:cs="Times New Roman"/>
          <w:sz w:val="24"/>
          <w:szCs w:val="24"/>
        </w:rPr>
        <w:t>IY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ступени, </w:t>
      </w:r>
      <w:r w:rsidRPr="004F11FD">
        <w:rPr>
          <w:rFonts w:ascii="Times New Roman" w:hAnsi="Times New Roman" w:cs="Times New Roman"/>
          <w:sz w:val="24"/>
          <w:szCs w:val="24"/>
        </w:rPr>
        <w:t>II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43, который строится на </w:t>
      </w:r>
      <w:r w:rsidRPr="004F11FD">
        <w:rPr>
          <w:rFonts w:ascii="Times New Roman" w:hAnsi="Times New Roman" w:cs="Times New Roman"/>
          <w:sz w:val="24"/>
          <w:szCs w:val="24"/>
        </w:rPr>
        <w:t>YI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ступени и </w:t>
      </w:r>
      <w:r w:rsidRPr="004F11FD">
        <w:rPr>
          <w:rFonts w:ascii="Times New Roman" w:hAnsi="Times New Roman" w:cs="Times New Roman"/>
          <w:sz w:val="24"/>
          <w:szCs w:val="24"/>
        </w:rPr>
        <w:t>II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2, который строится на </w:t>
      </w:r>
      <w:r w:rsidRPr="004F11FD">
        <w:rPr>
          <w:rFonts w:ascii="Times New Roman" w:hAnsi="Times New Roman" w:cs="Times New Roman"/>
          <w:sz w:val="24"/>
          <w:szCs w:val="24"/>
        </w:rPr>
        <w:t>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ступени.</w:t>
      </w:r>
      <w:proofErr w:type="gram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При ответе учащиеся пользуются таблицей окружения </w:t>
      </w:r>
      <w:r w:rsidRPr="004F11FD">
        <w:rPr>
          <w:rFonts w:ascii="Times New Roman" w:hAnsi="Times New Roman" w:cs="Times New Roman"/>
          <w:sz w:val="24"/>
          <w:szCs w:val="24"/>
        </w:rPr>
        <w:t>II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7 и его обращений:</w:t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 wp14:anchorId="553DF386" wp14:editId="44B447A7">
            <wp:extent cx="5266055" cy="5543550"/>
            <wp:effectExtent l="0" t="0" r="10795" b="0"/>
            <wp:docPr id="3" name="Изображение 3" descr="IMG_E9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E94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 wp14:anchorId="532DA1B1" wp14:editId="18A0DCD8">
            <wp:extent cx="5247640" cy="2002790"/>
            <wp:effectExtent l="0" t="0" r="10160" b="16510"/>
            <wp:docPr id="4" name="Изображение 4" descr="IMG_E9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E94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Музыкальный пример: Ф. Шуберт «Серенада» (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Скребков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О., Скребков С. - «Хрестоматия по гармоническому анализу»).</w:t>
      </w:r>
    </w:p>
    <w:p w:rsidR="00E84743" w:rsidRPr="004F11FD" w:rsidRDefault="004F11FD" w:rsidP="004F11F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Определить тональность музыкального отрывка.</w:t>
      </w:r>
    </w:p>
    <w:p w:rsidR="00E84743" w:rsidRPr="004F11FD" w:rsidRDefault="004F11FD" w:rsidP="004F11F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Выполнить гармонический анализ.</w:t>
      </w:r>
    </w:p>
    <w:p w:rsidR="00E84743" w:rsidRPr="004F11FD" w:rsidRDefault="004F11FD" w:rsidP="004F11F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Найти септаккорд </w:t>
      </w:r>
      <w:r w:rsidRPr="004F11FD">
        <w:rPr>
          <w:rFonts w:ascii="Times New Roman" w:hAnsi="Times New Roman" w:cs="Times New Roman"/>
          <w:sz w:val="24"/>
          <w:szCs w:val="24"/>
        </w:rPr>
        <w:t>II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ступени и его обращения.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Далее переходим к знакомству с аккордами доминантовой группы: Вводным 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септаккордам в мажоре и гармоническом миноре и его обращениями,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Доминантнонаккордом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меннее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употребительными аккордами доминантовой группы.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Вопрос: Рассказать о септаккорде </w:t>
      </w:r>
      <w:r w:rsidRPr="004F11FD">
        <w:rPr>
          <w:rFonts w:ascii="Times New Roman" w:hAnsi="Times New Roman" w:cs="Times New Roman"/>
          <w:sz w:val="24"/>
          <w:szCs w:val="24"/>
        </w:rPr>
        <w:t>YII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ступени и его обращениях в натуральном и гармоническом мажоре и гармоническом 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миноре.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Ответ учащихся:  </w:t>
      </w:r>
      <w:r w:rsidRPr="004F11FD">
        <w:rPr>
          <w:rFonts w:ascii="Times New Roman" w:hAnsi="Times New Roman" w:cs="Times New Roman"/>
          <w:sz w:val="24"/>
          <w:szCs w:val="24"/>
        </w:rPr>
        <w:t>YII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7 септаккорд бывает двух видов: уменьшенный вводный и малый с ум5. Употребляется в натуральном и гармоническом мажоре. В гармоническом миноре употребляется только </w:t>
      </w:r>
      <w:proofErr w:type="gramStart"/>
      <w:r w:rsidRPr="004F11FD">
        <w:rPr>
          <w:rFonts w:ascii="Times New Roman" w:hAnsi="Times New Roman" w:cs="Times New Roman"/>
          <w:sz w:val="24"/>
          <w:szCs w:val="24"/>
          <w:lang w:val="ru-RU"/>
        </w:rPr>
        <w:t>уменьшенный</w:t>
      </w:r>
      <w:proofErr w:type="gram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вводный. </w:t>
      </w:r>
      <w:proofErr w:type="gramStart"/>
      <w:r w:rsidRPr="004F11FD">
        <w:rPr>
          <w:rFonts w:ascii="Times New Roman" w:hAnsi="Times New Roman" w:cs="Times New Roman"/>
          <w:sz w:val="24"/>
          <w:szCs w:val="24"/>
        </w:rPr>
        <w:t>YII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7 аккорд и его обращения встречаются посл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е аккордов субдоминантовой группы.</w:t>
      </w:r>
      <w:proofErr w:type="gramEnd"/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F11FD">
        <w:rPr>
          <w:rFonts w:ascii="Times New Roman" w:hAnsi="Times New Roman" w:cs="Times New Roman"/>
          <w:sz w:val="24"/>
          <w:szCs w:val="24"/>
        </w:rPr>
        <w:t>YII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7 и его обращения могут разрешаться непосредственно в тонику или через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обоащение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</w:rPr>
        <w:t>D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7 аккорда.</w:t>
      </w:r>
      <w:proofErr w:type="gramEnd"/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При непосредственном разрешении </w:t>
      </w:r>
      <w:r w:rsidRPr="004F11FD">
        <w:rPr>
          <w:rFonts w:ascii="Times New Roman" w:hAnsi="Times New Roman" w:cs="Times New Roman"/>
          <w:sz w:val="24"/>
          <w:szCs w:val="24"/>
        </w:rPr>
        <w:t>YII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7 и его обращений в тонику, в ней удваивается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терцовый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тон во избежание параллельных квинт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Музыкальный пример: В. А. Моцарт соната для скрипки и фортепиано (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Скребкова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О., Скребков С. - «Хрестоматия по гармоническому анализу»).</w:t>
      </w:r>
    </w:p>
    <w:p w:rsidR="00E84743" w:rsidRPr="004F11FD" w:rsidRDefault="004F11FD" w:rsidP="004F11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Определить тональность музыкального отрывка.</w:t>
      </w:r>
    </w:p>
    <w:p w:rsidR="00E84743" w:rsidRPr="004F11FD" w:rsidRDefault="004F11FD" w:rsidP="004F11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Выполнить гармонический анализ.</w:t>
      </w:r>
    </w:p>
    <w:p w:rsidR="00E84743" w:rsidRPr="004F11FD" w:rsidRDefault="004F11FD" w:rsidP="004F11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Найти септаккорд </w:t>
      </w:r>
      <w:r w:rsidRPr="004F11FD">
        <w:rPr>
          <w:rFonts w:ascii="Times New Roman" w:hAnsi="Times New Roman" w:cs="Times New Roman"/>
          <w:sz w:val="24"/>
          <w:szCs w:val="24"/>
        </w:rPr>
        <w:t>YII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ступени и его обращения.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Тема: «Диатонические (тональные) секвенции» заканчиваются 1 часть гармонии - диатоника.</w:t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Объяснение нового материала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Тема урока: «Двойная доминанта в каденции»</w:t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1.Предварительные сведения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Различные виды мажора и минора - натуральн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ый, мелодический - объединяются одним общим признаком: все эти лады - диатонические; их созвучия в своей совокупности подчиняются тонике непосредственно в качестве её доминанты, субдоминанты или побочных аккордов.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Наряду с диатоникой широко применяется вых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од за её приделы; он достигается введением в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ладотональность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хроматических неустойчивых аккордов.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Хроматические аккорды привносят новые тяготения, обогащая аккордовые средства лада, а тем самым и его выразительные возможности. При этом, однако, все эти нов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ые аккорды также объединяются тоникой, хотя и не непосредственно.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2. Группа аккордов двойной доминанты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Среди хроматических аккордов наиболее распространены аккорды, являющиеся доминантовой гармонией по отношению к доминанте диатонической ладовой системы. 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Принимая, например в</w:t>
      </w:r>
      <w:proofErr w:type="gramStart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 w:rsidRPr="004F11FD">
        <w:rPr>
          <w:rFonts w:ascii="Times New Roman" w:hAnsi="Times New Roman" w:cs="Times New Roman"/>
          <w:sz w:val="24"/>
          <w:szCs w:val="24"/>
          <w:lang w:val="ru-RU"/>
        </w:rPr>
        <w:t>о мажоре доминантовое трезвучие как бы за временную тонику, можно построить следующую группу доминантовых аккордов к ней: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E450044" wp14:editId="68281A93">
            <wp:extent cx="5940425" cy="1193800"/>
            <wp:effectExtent l="0" t="0" r="3175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Важнейшей отличительной чертой аккордов этой группы является повышенная IV ступень гаммы: натуральная IV ступ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ень служит признаком субдоминантовой гармонии(S,SII,SII7), но, будучи повышенной, она меняет свою функцию, тяготения, становясь вводным звуком в доминанте.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Аккорды рассматриваемой группы получили названия двойной доминанты; они обозначаются сдвоенной букво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й – DD. Для аккордов, строящихся от V ступени по отношению к диатонической доминанте, присоединяется лишь обозначение вида, например: DD6, DD43,DD9  и т.п. Аккорды же, вводные к доминанте, получают, кроме основного знака DD, римскую цифру VII и значок вида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, например: DDVII7, DDVII65 и т.п.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Примечание. Аккорды, отмеченные в примере 422 звёздочками, принадлежат к наиболее </w:t>
      </w:r>
      <w:proofErr w:type="gramStart"/>
      <w:r w:rsidRPr="004F11FD">
        <w:rPr>
          <w:rFonts w:ascii="Times New Roman" w:hAnsi="Times New Roman" w:cs="Times New Roman"/>
          <w:sz w:val="24"/>
          <w:szCs w:val="24"/>
          <w:lang w:val="ru-RU"/>
        </w:rPr>
        <w:t>употребительным</w:t>
      </w:r>
      <w:proofErr w:type="gram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в практике.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lastRenderedPageBreak/>
        <w:t>В мажоре, в аккорде DDVII7</w:t>
      </w:r>
      <w:proofErr w:type="gramStart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а также в его первом обращении DDVII65), помещённом перед К64, III пониженная 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ступень (септима уменьшенного вводного септаккорда в доминанте) нередко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нотируется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как II повышенная, мелодически тяготеющая к III ступени ( сексте К64):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5906C91" wp14:editId="70A1D77B">
            <wp:extent cx="5940425" cy="1501140"/>
            <wp:effectExtent l="0" t="0" r="3175" b="381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Аккорды группы DD в миноре совпадают по строению с соответствующими аккордами одноимённого мажора, 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за некоторыми исключениями, а именно: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нонаккорд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 в мажоре может быть и большой и малый, в миноре – только малый; вводный септаккорд в мажоре – и уменьшенный и малый, в миноре – только уменьшенный:</w:t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BD47D9A" wp14:editId="71E3306B">
            <wp:extent cx="5940425" cy="1311910"/>
            <wp:effectExtent l="0" t="0" r="3175" b="254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3. Роль двойной доминанты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В силу привычки к определ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ённым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кадансовым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оборотам слух после субдоминанты ожидает вполне возможного и обычного появления доминанты -  T-S-D-T. 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Если же после субдоминантовой гармонии вводится двойная доминанта, то возникновение новых тяготений превращает возможность появления дом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инанты в необходимость, поскольку аккорд DD требует разрешения в доминанту (как в свою тонику)- T-S-DD→D-T. 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Музыкальный пример: Д. Россини 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«Севильский цирюльник» 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Скребкова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О., Скребков С. - «Хрестоматия по гармоническому анализу»).</w:t>
      </w:r>
    </w:p>
    <w:p w:rsidR="00E84743" w:rsidRPr="004F11FD" w:rsidRDefault="004F11FD" w:rsidP="004F11F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Определить тональность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музыкального отрывка.</w:t>
      </w:r>
    </w:p>
    <w:p w:rsidR="00E84743" w:rsidRPr="004F11FD" w:rsidRDefault="004F11FD" w:rsidP="004F11F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Выполить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гармонический анализ.</w:t>
      </w:r>
    </w:p>
    <w:p w:rsidR="00E84743" w:rsidRPr="004F11FD" w:rsidRDefault="004F11FD" w:rsidP="004F11F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Найти аккорд двойной доминанты.</w:t>
      </w:r>
    </w:p>
    <w:p w:rsidR="00E84743" w:rsidRPr="004F11FD" w:rsidRDefault="004F11FD" w:rsidP="004F11F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его место в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периоиде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Закрепление нового материала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Вопросы для закрепления материала, пройденного на уроке:</w:t>
      </w:r>
    </w:p>
    <w:p w:rsidR="00E84743" w:rsidRPr="004F11FD" w:rsidRDefault="004F11FD" w:rsidP="004F11F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Что такое двойная доминанта?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Ответ учащихся: 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аккорды, являющиеся доминантовой гармонией по отношению к доминанте диатонической ладовой системы.</w:t>
      </w:r>
    </w:p>
    <w:p w:rsidR="00E84743" w:rsidRPr="004F11FD" w:rsidRDefault="004F11FD" w:rsidP="004F11F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Что является важнейшей отличительной чертой аккордов этой группы?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Ответ учащихся: важнейшей отличительной чертой аккордов этой группы является повышенная </w:t>
      </w:r>
      <w:r w:rsidRPr="004F11FD">
        <w:rPr>
          <w:rFonts w:ascii="Times New Roman" w:hAnsi="Times New Roman" w:cs="Times New Roman"/>
          <w:sz w:val="24"/>
          <w:szCs w:val="24"/>
        </w:rPr>
        <w:t>IY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ступень. Натуральная </w:t>
      </w:r>
      <w:r w:rsidRPr="004F11FD">
        <w:rPr>
          <w:rFonts w:ascii="Times New Roman" w:hAnsi="Times New Roman" w:cs="Times New Roman"/>
          <w:sz w:val="24"/>
          <w:szCs w:val="24"/>
        </w:rPr>
        <w:t>IY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ступень служит признаком субдоминантовой гармонии, а повышенная меняет свою функцию, тяготение, становится вводным звуком к доминанте.</w:t>
      </w: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Домашнее задание: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84743" w:rsidRPr="004F11FD" w:rsidRDefault="004F11FD" w:rsidP="004F11F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Сочинить период с аккордом двойной доминанты.</w:t>
      </w:r>
    </w:p>
    <w:p w:rsidR="00E84743" w:rsidRPr="004F11FD" w:rsidRDefault="004F11FD" w:rsidP="004F11F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Выполнить гармонический анализ: Ф. Шуберт 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«Вальс» опус 9 №29; Ф. Шуберт «Вальс» опус 9 №32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Скребкова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О., Скребков С. - «Хрестоматия по гармоническому анализу»).</w:t>
      </w: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4F11FD" w:rsidP="004F11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используемой литературы:</w:t>
      </w:r>
    </w:p>
    <w:p w:rsidR="00E84743" w:rsidRPr="004F11FD" w:rsidRDefault="004F11FD" w:rsidP="004F11F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Дубовский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И., Евсеев С., </w:t>
      </w: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Способин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И., Соколов В., «Учебник га</w:t>
      </w:r>
      <w:r w:rsidRPr="004F11FD">
        <w:rPr>
          <w:rFonts w:ascii="Times New Roman" w:hAnsi="Times New Roman" w:cs="Times New Roman"/>
          <w:sz w:val="24"/>
          <w:szCs w:val="24"/>
          <w:lang w:val="ru-RU"/>
        </w:rPr>
        <w:t>рмонии», М., Музыка, 2010</w:t>
      </w:r>
    </w:p>
    <w:p w:rsidR="00E84743" w:rsidRPr="004F11FD" w:rsidRDefault="004F11FD" w:rsidP="004F11F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11FD">
        <w:rPr>
          <w:rFonts w:ascii="Times New Roman" w:hAnsi="Times New Roman" w:cs="Times New Roman"/>
          <w:sz w:val="24"/>
          <w:szCs w:val="24"/>
          <w:lang w:val="ru-RU"/>
        </w:rPr>
        <w:t>Скребкова</w:t>
      </w:r>
      <w:proofErr w:type="spellEnd"/>
      <w:r w:rsidRPr="004F11FD">
        <w:rPr>
          <w:rFonts w:ascii="Times New Roman" w:hAnsi="Times New Roman" w:cs="Times New Roman"/>
          <w:sz w:val="24"/>
          <w:szCs w:val="24"/>
          <w:lang w:val="ru-RU"/>
        </w:rPr>
        <w:t xml:space="preserve"> О., Скребков С., «Хрестоматия по гармоническому анализу»,  М., Музыка, 2019.</w:t>
      </w:r>
    </w:p>
    <w:p w:rsidR="00E84743" w:rsidRPr="004F11FD" w:rsidRDefault="004F11FD" w:rsidP="004F11F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F11FD">
        <w:rPr>
          <w:rFonts w:ascii="Times New Roman" w:hAnsi="Times New Roman" w:cs="Times New Roman"/>
          <w:sz w:val="24"/>
          <w:szCs w:val="24"/>
          <w:lang w:val="ru-RU"/>
        </w:rPr>
        <w:t>Школа гармонического голосоведения. Учебное пособие. Часть 1. Б.И. Уткин. М - 1991г</w:t>
      </w:r>
    </w:p>
    <w:p w:rsidR="00E84743" w:rsidRPr="004F11FD" w:rsidRDefault="00E84743" w:rsidP="004F11FD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E84743" w:rsidP="004F11FD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E84743" w:rsidP="004F11FD">
      <w:pPr>
        <w:pStyle w:val="a5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4743" w:rsidRPr="004F11FD" w:rsidRDefault="00E84743" w:rsidP="004F1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4743" w:rsidRPr="004F11FD" w:rsidSect="004F11FD">
      <w:pgSz w:w="11906" w:h="16838"/>
      <w:pgMar w:top="992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293433"/>
    <w:multiLevelType w:val="singleLevel"/>
    <w:tmpl w:val="91293433"/>
    <w:lvl w:ilvl="0">
      <w:start w:val="1"/>
      <w:numFmt w:val="decimal"/>
      <w:suff w:val="space"/>
      <w:lvlText w:val="%1."/>
      <w:lvlJc w:val="left"/>
    </w:lvl>
  </w:abstractNum>
  <w:abstractNum w:abstractNumId="1">
    <w:nsid w:val="AB2F742D"/>
    <w:multiLevelType w:val="singleLevel"/>
    <w:tmpl w:val="AB2F742D"/>
    <w:lvl w:ilvl="0">
      <w:start w:val="1"/>
      <w:numFmt w:val="decimal"/>
      <w:suff w:val="space"/>
      <w:lvlText w:val="%1."/>
      <w:lvlJc w:val="left"/>
    </w:lvl>
  </w:abstractNum>
  <w:abstractNum w:abstractNumId="2">
    <w:nsid w:val="C5C3D89B"/>
    <w:multiLevelType w:val="singleLevel"/>
    <w:tmpl w:val="C5C3D89B"/>
    <w:lvl w:ilvl="0">
      <w:start w:val="1"/>
      <w:numFmt w:val="decimal"/>
      <w:suff w:val="space"/>
      <w:lvlText w:val="%1."/>
      <w:lvlJc w:val="left"/>
    </w:lvl>
  </w:abstractNum>
  <w:abstractNum w:abstractNumId="3">
    <w:nsid w:val="07E19F63"/>
    <w:multiLevelType w:val="singleLevel"/>
    <w:tmpl w:val="07E19F63"/>
    <w:lvl w:ilvl="0">
      <w:start w:val="1"/>
      <w:numFmt w:val="decimal"/>
      <w:suff w:val="space"/>
      <w:lvlText w:val="%1."/>
      <w:lvlJc w:val="left"/>
    </w:lvl>
  </w:abstractNum>
  <w:abstractNum w:abstractNumId="4">
    <w:nsid w:val="1BB38E3E"/>
    <w:multiLevelType w:val="singleLevel"/>
    <w:tmpl w:val="1BB38E3E"/>
    <w:lvl w:ilvl="0">
      <w:start w:val="1"/>
      <w:numFmt w:val="decimal"/>
      <w:suff w:val="space"/>
      <w:lvlText w:val="%1."/>
      <w:lvlJc w:val="left"/>
    </w:lvl>
  </w:abstractNum>
  <w:abstractNum w:abstractNumId="5">
    <w:nsid w:val="20FD47BA"/>
    <w:multiLevelType w:val="singleLevel"/>
    <w:tmpl w:val="20FD47BA"/>
    <w:lvl w:ilvl="0">
      <w:start w:val="1"/>
      <w:numFmt w:val="decimal"/>
      <w:suff w:val="space"/>
      <w:lvlText w:val="%1."/>
      <w:lvlJc w:val="left"/>
    </w:lvl>
  </w:abstractNum>
  <w:abstractNum w:abstractNumId="6">
    <w:nsid w:val="402EE91E"/>
    <w:multiLevelType w:val="singleLevel"/>
    <w:tmpl w:val="402EE91E"/>
    <w:lvl w:ilvl="0">
      <w:start w:val="1"/>
      <w:numFmt w:val="decimal"/>
      <w:suff w:val="space"/>
      <w:lvlText w:val="%1."/>
      <w:lvlJc w:val="left"/>
    </w:lvl>
  </w:abstractNum>
  <w:abstractNum w:abstractNumId="7">
    <w:nsid w:val="434C78A8"/>
    <w:multiLevelType w:val="multilevel"/>
    <w:tmpl w:val="434C7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476D9"/>
    <w:multiLevelType w:val="singleLevel"/>
    <w:tmpl w:val="5BB476D9"/>
    <w:lvl w:ilvl="0">
      <w:start w:val="1"/>
      <w:numFmt w:val="decimal"/>
      <w:suff w:val="space"/>
      <w:lvlText w:val="%1."/>
      <w:lvlJc w:val="left"/>
    </w:lvl>
  </w:abstractNum>
  <w:abstractNum w:abstractNumId="9">
    <w:nsid w:val="6B4F52AD"/>
    <w:multiLevelType w:val="singleLevel"/>
    <w:tmpl w:val="6B4F52AD"/>
    <w:lvl w:ilvl="0">
      <w:start w:val="1"/>
      <w:numFmt w:val="decimal"/>
      <w:suff w:val="space"/>
      <w:lvlText w:val="%1."/>
      <w:lvlJc w:val="left"/>
    </w:lvl>
  </w:abstractNum>
  <w:abstractNum w:abstractNumId="10">
    <w:nsid w:val="76E9E06A"/>
    <w:multiLevelType w:val="singleLevel"/>
    <w:tmpl w:val="76E9E06A"/>
    <w:lvl w:ilvl="0">
      <w:start w:val="1"/>
      <w:numFmt w:val="decimal"/>
      <w:suff w:val="space"/>
      <w:lvlText w:val="%1."/>
      <w:lvlJc w:val="left"/>
    </w:lvl>
  </w:abstractNum>
  <w:abstractNum w:abstractNumId="11">
    <w:nsid w:val="7763B5DC"/>
    <w:multiLevelType w:val="singleLevel"/>
    <w:tmpl w:val="7763B5DC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247BA"/>
    <w:rsid w:val="002036D8"/>
    <w:rsid w:val="004F11FD"/>
    <w:rsid w:val="005A634B"/>
    <w:rsid w:val="00D12492"/>
    <w:rsid w:val="00E84743"/>
    <w:rsid w:val="01420BAC"/>
    <w:rsid w:val="19BC4237"/>
    <w:rsid w:val="37B247BA"/>
    <w:rsid w:val="5008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semiHidden="1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endnote text"/>
    <w:basedOn w:val="a"/>
    <w:uiPriority w:val="99"/>
    <w:semiHidden/>
    <w:unhideWhenUsed/>
    <w:pPr>
      <w:spacing w:after="0" w:line="240" w:lineRule="auto"/>
    </w:p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semiHidden="1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endnote text"/>
    <w:basedOn w:val="a"/>
    <w:uiPriority w:val="99"/>
    <w:semiHidden/>
    <w:unhideWhenUsed/>
    <w:pPr>
      <w:spacing w:after="0" w:line="240" w:lineRule="auto"/>
    </w:p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1615</Words>
  <Characters>9209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Бубнова</cp:lastModifiedBy>
  <cp:revision>4</cp:revision>
  <dcterms:created xsi:type="dcterms:W3CDTF">2020-09-02T19:04:00Z</dcterms:created>
  <dcterms:modified xsi:type="dcterms:W3CDTF">2020-09-21T09:10:00Z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