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обучения студентов с отклонениями в здоровье на практических занятиях по общепрофессиональным дисциплинам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</w:t>
      </w:r>
    </w:p>
    <w:p w:rsid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Добрачева Татьяна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</w:t>
      </w:r>
    </w:p>
    <w:p w:rsid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</w:t>
      </w:r>
    </w:p>
    <w:p w:rsid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</w:t>
      </w:r>
    </w:p>
    <w:p w:rsidR="00DF1252" w:rsidRP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«Куйбышевский медицинский техникум»</w:t>
      </w:r>
    </w:p>
    <w:p w:rsidR="00DF1252" w:rsidRP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252" w:rsidRPr="00DF1252" w:rsidRDefault="00DF1252" w:rsidP="00DF12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2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«Ничто не остаётся неподвижным,</w:t>
      </w:r>
      <w:r w:rsidRPr="00DF1252">
        <w:rPr>
          <w:rFonts w:ascii="Times New Roman" w:hAnsi="Times New Roman" w:cs="Times New Roman"/>
          <w:sz w:val="24"/>
          <w:szCs w:val="24"/>
        </w:rPr>
        <w:br/>
      </w:r>
      <w:r w:rsidRPr="00DF12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неподатливым, а всегда может</w:t>
      </w:r>
      <w:r w:rsidRPr="00DF1252">
        <w:rPr>
          <w:rFonts w:ascii="Times New Roman" w:hAnsi="Times New Roman" w:cs="Times New Roman"/>
          <w:sz w:val="24"/>
          <w:szCs w:val="24"/>
        </w:rPr>
        <w:br/>
      </w:r>
      <w:r w:rsidRPr="00DF12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быть достигнутым, изменяться</w:t>
      </w:r>
      <w:bookmarkStart w:id="0" w:name="_GoBack"/>
      <w:bookmarkEnd w:id="0"/>
      <w:r w:rsidRPr="00DF1252">
        <w:rPr>
          <w:rFonts w:ascii="Times New Roman" w:hAnsi="Times New Roman" w:cs="Times New Roman"/>
          <w:sz w:val="24"/>
          <w:szCs w:val="24"/>
        </w:rPr>
        <w:br/>
      </w:r>
      <w:r w:rsidRPr="00DF12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к лучшему, лишь бы были</w:t>
      </w:r>
      <w:r w:rsidRPr="00DF1252">
        <w:rPr>
          <w:rFonts w:ascii="Times New Roman" w:hAnsi="Times New Roman" w:cs="Times New Roman"/>
          <w:sz w:val="24"/>
          <w:szCs w:val="24"/>
        </w:rPr>
        <w:br/>
      </w:r>
      <w:r w:rsidRPr="00DF12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осуществлены соответствующие условия».</w:t>
      </w:r>
      <w:r w:rsidRPr="00DF1252">
        <w:rPr>
          <w:rFonts w:ascii="Times New Roman" w:hAnsi="Times New Roman" w:cs="Times New Roman"/>
          <w:sz w:val="24"/>
          <w:szCs w:val="24"/>
        </w:rPr>
        <w:br/>
      </w:r>
      <w:r w:rsidRPr="00DF125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И.П. Павлов</w:t>
      </w:r>
    </w:p>
    <w:p w:rsidR="00DF1252" w:rsidRP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252" w:rsidRPr="00DF1252" w:rsidRDefault="00DF1252" w:rsidP="00DF12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профессиональным стандартом педагога профессионального образования при выполнении трудовых функций он должен владеть необходимыми умениями и знаниями при обучении</w:t>
      </w:r>
      <w:r w:rsidRPr="00DF1252">
        <w:rPr>
          <w:rFonts w:ascii="Times New Roman" w:hAnsi="Times New Roman" w:cs="Times New Roman"/>
          <w:sz w:val="24"/>
          <w:szCs w:val="24"/>
        </w:rPr>
        <w:t xml:space="preserve"> лиц с проблемами в здоровье.</w:t>
      </w:r>
    </w:p>
    <w:p w:rsidR="00DF1252" w:rsidRPr="00DF1252" w:rsidRDefault="00DF1252" w:rsidP="00DF125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F1252">
        <w:rPr>
          <w:color w:val="000000"/>
        </w:rPr>
        <w:t xml:space="preserve">Проблемы профессионального образования студентов с отклонениями в здоровье сегодня являются достаточно актуальными. Это связано с тем, что число обучающихся с различными заболеваниями неуклонно растет. </w:t>
      </w:r>
      <w:r w:rsidRPr="00DF1252">
        <w:t>Кроме этого, профессиональное образовательное учреждение - главный этап социализации для таких обучающихся. Здесь они получают не только богатый социальный опыт, необходимый для полноценной жизни в обществе, а также приобретают знания, профессиональные умения и опыт, которые должны помочь им в дальнейшем будущем при трудоустройстве.</w:t>
      </w:r>
    </w:p>
    <w:p w:rsidR="00DF1252" w:rsidRPr="00DF1252" w:rsidRDefault="00DF1252" w:rsidP="00DF1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DF1252">
        <w:rPr>
          <w:bCs/>
        </w:rPr>
        <w:t>Студенты с нарушениями здоровья нуждаются в индивидуальных условиях обучения, воспитания, а также специальных педагогических подходах.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52">
        <w:rPr>
          <w:rFonts w:ascii="Times New Roman" w:hAnsi="Times New Roman" w:cs="Times New Roman"/>
          <w:bCs/>
          <w:sz w:val="24"/>
          <w:szCs w:val="24"/>
        </w:rPr>
        <w:t xml:space="preserve">В нашем образовательном учреждении студентов с отклонениями в здоровье с каждым годом становится все больше. Чаще всего они имеют </w:t>
      </w:r>
      <w:r w:rsidRPr="00DF1252">
        <w:rPr>
          <w:rFonts w:ascii="Times New Roman" w:hAnsi="Times New Roman" w:cs="Times New Roman"/>
          <w:color w:val="000000"/>
          <w:sz w:val="24"/>
          <w:szCs w:val="24"/>
        </w:rPr>
        <w:t>нарушения слуха, зрения, опорно-двигательного аппарата (нарушения осанки, плоскостопие), выраженные расстройства эмоционально-волевой сферы, а также различные хронические заболевания.</w:t>
      </w:r>
      <w:r w:rsidRPr="00DF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252" w:rsidRPr="00DF1252" w:rsidRDefault="00DF1252" w:rsidP="00DF1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для нас, педагогов, очень важно организовать учебный процесс с использованием активных и интерактивных форм, методов и приёмов обучения, чтобы </w:t>
      </w:r>
      <w:r w:rsidRPr="00DF1252">
        <w:rPr>
          <w:rFonts w:ascii="Times New Roman" w:hAnsi="Times New Roman" w:cs="Times New Roman"/>
          <w:sz w:val="24"/>
          <w:szCs w:val="24"/>
        </w:rPr>
        <w:t>студенты с проблемами в здоровье могли в полной мере реализовать свои образовательные потребности, освоить необходимые общие и профессиональные компетенции, а также приобрести необходимые знания, умения и практический опыт без снижения уровня образования других обучающихся.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адекватно оценить здоровье человека, оказать ему необходимую медицинскую помощь, были разработаны группы здоровья детей и взрослого населения.</w:t>
      </w:r>
      <w:r w:rsidRPr="00DF1252">
        <w:rPr>
          <w:rFonts w:ascii="Times New Roman" w:hAnsi="Times New Roman" w:cs="Times New Roman"/>
          <w:sz w:val="24"/>
          <w:szCs w:val="24"/>
        </w:rPr>
        <w:t xml:space="preserve"> 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Группы здоровья взрослых и детей имеют отличия.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существуют 3 основные группы здоровья взрослого населения. 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первой группе здоровья относятся полностью здоровые люди, которые не страдают какими бы то ни было хроническими заболеваниями, а также не имеют большого количества факторов риска их развития. 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 второй группе здоровья относят людей, у которых нет никаких хронических заболеваний, но они имеют большое количество факторов риска, которые могут привести к развитию того или иного хронического заболевания. 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третей группе относятся люди с наличием хронической патологии, 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>требующие диспансерного наблюдения или оказания специализированной, в том числе высокотехнологичной, медицинской помощи. 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52">
        <w:rPr>
          <w:rFonts w:ascii="Times New Roman" w:hAnsi="Times New Roman" w:cs="Times New Roman"/>
          <w:sz w:val="24"/>
          <w:szCs w:val="24"/>
        </w:rPr>
        <w:t>До 18 лет у несовершеннолетних выделяют 5 групп здоровья.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sz w:val="24"/>
          <w:szCs w:val="24"/>
        </w:rPr>
        <w:lastRenderedPageBreak/>
        <w:t xml:space="preserve">К 1 группе относятся дети,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имеющие отклонений в здоровье, с нормальным психическим и физическим развитием, которые редко болеют простудными заболеваниями, т.е. имеют хороший иммунитет.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группа включает детей, имеющих незначительное снижение иммунитета (ОРЗ до 4 раз в год) и незначительные функциональные отклонения (</w:t>
      </w:r>
      <w:r w:rsidRPr="00DF1252">
        <w:rPr>
          <w:rFonts w:ascii="Times New Roman" w:hAnsi="Times New Roman" w:cs="Times New Roman"/>
          <w:sz w:val="24"/>
          <w:szCs w:val="24"/>
        </w:rPr>
        <w:t>избыток или дефицит массы тела, ослабленное зрение, анемия, плоскостопие и др.),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не имеющих хронических заболеваний.  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3 группе относятся дети имеющие хронические заболевания с редкими обострениями, которые не сказываются на общем самочувствии и поведении ребенка. Такими заболеваниями считаются: анемия, плоскостопие, заикание, аденоиды, ожирение и т.д.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252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Четвертая группа здоровья</w:t>
      </w:r>
      <w:r w:rsidRPr="00DF1252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1252">
        <w:rPr>
          <w:rFonts w:ascii="Times New Roman" w:hAnsi="Times New Roman" w:cs="Times New Roman"/>
          <w:color w:val="000000"/>
          <w:sz w:val="24"/>
          <w:szCs w:val="24"/>
        </w:rPr>
        <w:t>объединяет детей с хроническими заболеваниями, которые после обострения приводят к длительным нарушениям самочувствия и общего состояния здоровья ребенка. К таким заболеваниям относятся: эпилепсия, тиреотоксикоз, гипертоническая болезнь, прогрессирующий сколиоз.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Пятую группу составляют дети имеющие хронические заболевания или тяжелые пороки развития с существенно сниженными функциональными возможностями. Это дети, которые имеют инвалидность, онкологические заболевания или другие тяжелые состояния.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sz w:val="24"/>
          <w:szCs w:val="24"/>
        </w:rPr>
        <w:t>Первой группы здоровья у наших студентов практически нет, б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ольшинство из них имеют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группу здоровья, редко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F1252" w:rsidRPr="00DF1252" w:rsidRDefault="00DF1252" w:rsidP="00DF1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2">
        <w:rPr>
          <w:rFonts w:ascii="Times New Roman" w:hAnsi="Times New Roman" w:cs="Times New Roman"/>
          <w:sz w:val="24"/>
          <w:szCs w:val="24"/>
        </w:rPr>
        <w:t xml:space="preserve">Из своего педагогического опыта хочу поделиться особенностями организации процесса обучения студентов с отклонениями в здоровье на практических занятиях. Работа с такими студентами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 не только профессиональных знаний, но и некоторых личностных качеств педагогов.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52">
        <w:rPr>
          <w:rFonts w:ascii="Times New Roman" w:hAnsi="Times New Roman" w:cs="Times New Roman"/>
          <w:sz w:val="24"/>
          <w:szCs w:val="24"/>
        </w:rPr>
        <w:t xml:space="preserve">Всех своих студентов, которые имеют проблемы со здоровьем, я знаю, а медицинское образование помогает мне ориентироваться в </w:t>
      </w:r>
      <w:r w:rsidRPr="00DF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особенностях их развития и здоровья. 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52">
        <w:rPr>
          <w:rFonts w:ascii="Times New Roman" w:hAnsi="Times New Roman" w:cs="Times New Roman"/>
          <w:sz w:val="24"/>
          <w:szCs w:val="24"/>
        </w:rPr>
        <w:t xml:space="preserve">В основном такие обучающиеся поступают к нам уже достаточно замотивированные на обучение, т.к. им хочется познать свой организм, изучить подробно свое заболевание.  Поэтому я стараюсь поддерживать, развивать и повышать их внутреннюю мотивацию через 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 к преподаваемым дисциплинам и ПМ, </w:t>
      </w:r>
      <w:r w:rsidRPr="00DF1252">
        <w:rPr>
          <w:rFonts w:ascii="Times New Roman" w:hAnsi="Times New Roman" w:cs="Times New Roman"/>
          <w:sz w:val="24"/>
          <w:szCs w:val="24"/>
        </w:rPr>
        <w:t>через осознание и понимание   значимости будущей профессиональной деятельности.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Организую процесс обучения таким образом, чтобы обучающиеся с проблемами в здоровье тесно взаимодействовали с </w:t>
      </w:r>
      <w:proofErr w:type="spellStart"/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>одногруппниками</w:t>
      </w:r>
      <w:proofErr w:type="spellEnd"/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пациентами, медицинскими работниками, чтобы они были частью коллектива, а не отдельным звеном. 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Нахожу к таким студентам индивидуальный и </w:t>
      </w:r>
      <w:r w:rsidRPr="00DF1252">
        <w:rPr>
          <w:rFonts w:ascii="Times New Roman" w:hAnsi="Times New Roman" w:cs="Times New Roman"/>
          <w:bCs/>
          <w:iCs/>
          <w:sz w:val="24"/>
          <w:szCs w:val="24"/>
        </w:rPr>
        <w:t>дифференцированный</w:t>
      </w:r>
      <w:r w:rsidRPr="00DF12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подход.  Из-за своего состояния здоровья эти обучающиеся имеют сниженный уровень работоспособности и самостоятельности, все это способствует низкому уровню обучаемости данных студентов.</w:t>
      </w:r>
      <w:r w:rsidRPr="00DF12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>Поэтому</w:t>
      </w:r>
      <w:r w:rsidRPr="00DF12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время учебных занятий обучаю всех, но при этом принимаю во внимание способности каждого студента в отдельности, стараюсь понимать их и быть терпимой в процессе обучения. 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 непрерывный контроль за тем, чтобы происходило чередование практической и умственной деятельности. Это нужно для того, чтобы обучающиеся не утомлялись, ведь как известно, проблемы в здоровье отнимают немало сил, как физических, так и психологических.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Важно, чтобы обучение таких студентов было связано с реальной жизнью. Поэтому постоянно стараюсь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моделировать и воспроизводить ситуации возможные в обыденной жизни; их анализ и проигрывание могут стать основой для 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личности таких студентов, формирования необходимого практического опыта.</w:t>
      </w:r>
    </w:p>
    <w:p w:rsidR="00DF1252" w:rsidRPr="00DF1252" w:rsidRDefault="00DF1252" w:rsidP="00DF1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F12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Стремлюсь </w:t>
      </w:r>
      <w:r w:rsidRPr="00DF1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вызвать у студентов положительное эмоциональное отношение к обучению. Эмоциональные побуждения более действенны, чем интеллектуальные, так как они есть у всех.  Обучающиеся 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отклонениями в здоровье, которые испытывают положительные </w:t>
      </w:r>
      <w:r w:rsidRPr="00DF12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эмоции, лучше понимают и усваивают учебный материал, учатся использовать его в практической деятельности. </w:t>
      </w:r>
      <w:r w:rsidRPr="00DF12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DF1252" w:rsidRPr="00DF1252" w:rsidRDefault="00DF1252" w:rsidP="00DF12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F1252">
        <w:rPr>
          <w:color w:val="000000"/>
          <w:shd w:val="clear" w:color="auto" w:fill="FFFFFF"/>
        </w:rPr>
        <w:t xml:space="preserve">В результате перечисленных особенностей организации </w:t>
      </w:r>
      <w:r w:rsidRPr="00DF1252">
        <w:rPr>
          <w:color w:val="000000"/>
        </w:rPr>
        <w:t>образовательного процесса</w:t>
      </w:r>
      <w:r w:rsidRPr="00DF1252">
        <w:rPr>
          <w:color w:val="000000"/>
          <w:shd w:val="clear" w:color="auto" w:fill="FFFFFF"/>
        </w:rPr>
        <w:t xml:space="preserve"> происходит положительная динамика в развитии таких студентов, они получают богатый социальный опыт, приобретают необходимые знания, умения, практический опыт, </w:t>
      </w:r>
      <w:r w:rsidRPr="00DF1252">
        <w:rPr>
          <w:color w:val="000000"/>
        </w:rPr>
        <w:t>необходимые не только для полноценной жизни в обществе, но и для будущего трудоустройства.</w:t>
      </w:r>
    </w:p>
    <w:p w:rsidR="00DF1252" w:rsidRPr="00DF1252" w:rsidRDefault="00DF1252" w:rsidP="00DF12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24FF" w:rsidRPr="00DF1252" w:rsidRDefault="005D24FF" w:rsidP="00DF1252">
      <w:pPr>
        <w:ind w:firstLine="709"/>
        <w:jc w:val="both"/>
        <w:rPr>
          <w:sz w:val="24"/>
          <w:szCs w:val="24"/>
        </w:rPr>
      </w:pPr>
    </w:p>
    <w:sectPr w:rsidR="005D24FF" w:rsidRPr="00DF1252" w:rsidSect="00DF12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52"/>
    <w:rsid w:val="002371E7"/>
    <w:rsid w:val="005D24FF"/>
    <w:rsid w:val="00D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576A"/>
  <w15:chartTrackingRefBased/>
  <w15:docId w15:val="{9C7871FE-7BA8-411D-BB8D-A95F4489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252"/>
    <w:rPr>
      <w:i/>
      <w:iCs/>
    </w:rPr>
  </w:style>
  <w:style w:type="character" w:styleId="a5">
    <w:name w:val="Strong"/>
    <w:basedOn w:val="a0"/>
    <w:uiPriority w:val="22"/>
    <w:qFormat/>
    <w:rsid w:val="00DF1252"/>
    <w:rPr>
      <w:b/>
      <w:bCs/>
    </w:rPr>
  </w:style>
  <w:style w:type="paragraph" w:customStyle="1" w:styleId="ConsPlusNormal">
    <w:name w:val="ConsPlusNormal"/>
    <w:rsid w:val="00DF1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Добрачева Татьяна Александровна</dc:creator>
  <cp:keywords/>
  <dc:description/>
  <cp:lastModifiedBy>Добрачева Татьяна Александровна</cp:lastModifiedBy>
  <cp:revision>1</cp:revision>
  <dcterms:created xsi:type="dcterms:W3CDTF">2020-05-19T13:38:00Z</dcterms:created>
  <dcterms:modified xsi:type="dcterms:W3CDTF">2020-05-19T13:50:00Z</dcterms:modified>
</cp:coreProperties>
</file>