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1B66DC" w:rsidRPr="009975A6" w:rsidRDefault="001B66DC" w:rsidP="001B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(ГБПОУ ТПСК им. В.М. </w:t>
      </w:r>
      <w:proofErr w:type="spellStart"/>
      <w:r w:rsidRPr="009975A6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9975A6">
        <w:rPr>
          <w:rFonts w:ascii="Times New Roman" w:hAnsi="Times New Roman" w:cs="Times New Roman"/>
          <w:sz w:val="28"/>
          <w:szCs w:val="28"/>
        </w:rPr>
        <w:t>)</w:t>
      </w:r>
    </w:p>
    <w:p w:rsidR="001B66DC" w:rsidRPr="005157E1" w:rsidRDefault="001B66DC" w:rsidP="001B66DC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B32312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pStyle w:val="1"/>
        <w:spacing w:before="0"/>
        <w:rPr>
          <w:rFonts w:asciiTheme="minorHAnsi" w:hAnsiTheme="minorHAnsi"/>
          <w:bCs w:val="0"/>
          <w:caps/>
          <w:color w:val="auto"/>
        </w:rPr>
      </w:pPr>
      <w:bookmarkStart w:id="0" w:name="_GoBack"/>
      <w:r w:rsidRPr="00CD1B19">
        <w:rPr>
          <w:rFonts w:ascii="Times New Roman Полужирный" w:hAnsi="Times New Roman Полужирный"/>
          <w:bCs w:val="0"/>
          <w:caps/>
          <w:color w:val="auto"/>
        </w:rPr>
        <w:t xml:space="preserve">Комплект тестовых дидактических материалов 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 w:rsidRPr="00CD1B19">
        <w:rPr>
          <w:rFonts w:ascii="Times New Roman Полужирный" w:hAnsi="Times New Roman Полужирный"/>
          <w:bCs w:val="0"/>
          <w:caps/>
          <w:color w:val="auto"/>
        </w:rPr>
        <w:t>по дисциплине</w:t>
      </w: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</w:p>
    <w:p w:rsidR="001B66DC" w:rsidRPr="00CD1B19" w:rsidRDefault="001B66DC" w:rsidP="001B66DC">
      <w:pPr>
        <w:pStyle w:val="1"/>
        <w:spacing w:before="0"/>
        <w:rPr>
          <w:bCs w:val="0"/>
          <w:color w:val="auto"/>
        </w:rPr>
      </w:pPr>
      <w:r>
        <w:rPr>
          <w:bCs w:val="0"/>
          <w:color w:val="auto"/>
        </w:rPr>
        <w:t>ОП.1</w:t>
      </w:r>
      <w:r w:rsidRPr="00CD1B19">
        <w:rPr>
          <w:bCs w:val="0"/>
          <w:color w:val="auto"/>
        </w:rPr>
        <w:t xml:space="preserve">1 </w:t>
      </w:r>
      <w:r>
        <w:rPr>
          <w:bCs w:val="0"/>
          <w:color w:val="auto"/>
        </w:rPr>
        <w:t>Медико-биологические основы безопасности жизнедеятельности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>для программы подготовки специалистов среднего звена</w:t>
      </w:r>
    </w:p>
    <w:p w:rsidR="001B66DC" w:rsidRPr="00CD1B19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B19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CD1B19">
        <w:rPr>
          <w:rFonts w:ascii="Times New Roman" w:hAnsi="Times New Roman" w:cs="Times New Roman"/>
          <w:b/>
          <w:sz w:val="28"/>
          <w:szCs w:val="24"/>
        </w:rPr>
        <w:t>20.02.04 Пожарная безопасность</w:t>
      </w:r>
    </w:p>
    <w:bookmarkEnd w:id="0"/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Default="001B66DC" w:rsidP="001B66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DC" w:rsidRPr="009975A6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Москва,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9975A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1B66DC" w:rsidRDefault="001B66DC" w:rsidP="001B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1B66DC" w:rsidRPr="00E00C82" w:rsidTr="00A423A7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A4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1B66DC" w:rsidRPr="00CB7752" w:rsidRDefault="001B66DC" w:rsidP="00A4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им. В.М. </w:t>
            </w:r>
            <w:proofErr w:type="spellStart"/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Максимчука</w:t>
            </w:r>
            <w:proofErr w:type="spellEnd"/>
          </w:p>
          <w:p w:rsidR="001B66DC" w:rsidRPr="00CB7752" w:rsidRDefault="001B66DC" w:rsidP="00A4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6DC" w:rsidRPr="00E00C82" w:rsidTr="00A423A7">
        <w:trPr>
          <w:jc w:val="center"/>
        </w:trPr>
        <w:tc>
          <w:tcPr>
            <w:tcW w:w="3969" w:type="dxa"/>
            <w:shd w:val="clear" w:color="auto" w:fill="auto"/>
          </w:tcPr>
          <w:p w:rsidR="001B66DC" w:rsidRPr="00CB7752" w:rsidRDefault="001B66DC" w:rsidP="00A4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1B66DC" w:rsidRPr="00C8159F" w:rsidRDefault="001B66DC" w:rsidP="001B66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Михайловна</w:t>
            </w: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дисциплин</w:t>
            </w:r>
          </w:p>
          <w:p w:rsidR="001B66DC" w:rsidRPr="00CB7752" w:rsidRDefault="001B66DC" w:rsidP="00A4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6DC" w:rsidRDefault="001B66DC" w:rsidP="001B66DC">
      <w:pPr>
        <w:pStyle w:val="2"/>
      </w:pPr>
      <w:bookmarkStart w:id="1" w:name="_Toc20821972"/>
    </w:p>
    <w:p w:rsidR="001B66DC" w:rsidRDefault="001B66DC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4E7DD3" w:rsidRPr="00AF73B9" w:rsidRDefault="004E7DD3" w:rsidP="004E7DD3">
      <w:pPr>
        <w:pStyle w:val="2"/>
      </w:pPr>
      <w:bookmarkStart w:id="2" w:name="_Toc20821976"/>
      <w:bookmarkEnd w:id="1"/>
      <w:r w:rsidRPr="00AF73B9">
        <w:lastRenderedPageBreak/>
        <w:t>Тема</w:t>
      </w:r>
      <w:r>
        <w:t xml:space="preserve"> 2.2</w:t>
      </w:r>
      <w:bookmarkEnd w:id="2"/>
    </w:p>
    <w:p w:rsidR="004E7DD3" w:rsidRPr="006347EF" w:rsidRDefault="004E7DD3" w:rsidP="004E7DD3">
      <w:pPr>
        <w:pStyle w:val="2"/>
      </w:pPr>
      <w:bookmarkStart w:id="3" w:name="_Toc20821977"/>
      <w:r w:rsidRPr="006347EF">
        <w:t>Внутренняя среда организма. Ткани</w:t>
      </w:r>
      <w:bookmarkEnd w:id="3"/>
    </w:p>
    <w:p w:rsidR="004E7DD3" w:rsidRPr="00AF73B9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4E7DD3" w:rsidRPr="00AF73B9" w:rsidTr="000A6DB4">
        <w:tc>
          <w:tcPr>
            <w:tcW w:w="534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виды эпителиальной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Однослойная, многослойная, железистая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Костная, хрящевая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Волокнистая, жировая, 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Гладкая, жировая, железистая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Однослойная, костная, 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образована мышечными волокнами, и способна возбуждаться и сокращаться?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располагается в мускулатуре пищеварительного тракта, мочевого пузыря, кровеносных и лимфатических сосудов и других внутренних органов?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группа тканей не отвечает за работу какого-либо органа или системы, но играет вспомогательную роль во всех органах, составляя 60-90% от их масс?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Нервная 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представляет собой прозрачную вязкую жидкость, в которой нет эритроцитов и тромбоцитов?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D3" w:rsidRDefault="004E7DD3" w:rsidP="004E7DD3">
      <w:pPr>
        <w:rPr>
          <w:rFonts w:ascii="Times New Roman" w:hAnsi="Times New Roman" w:cs="Times New Roman"/>
          <w:sz w:val="28"/>
          <w:szCs w:val="28"/>
        </w:rPr>
      </w:pPr>
    </w:p>
    <w:p w:rsidR="004E7DD3" w:rsidRPr="00AF73B9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4E7DD3" w:rsidRPr="006347EF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F">
        <w:rPr>
          <w:rFonts w:ascii="Times New Roman" w:hAnsi="Times New Roman" w:cs="Times New Roman"/>
          <w:b/>
          <w:sz w:val="28"/>
          <w:szCs w:val="28"/>
        </w:rPr>
        <w:t>Внутренняя среда организма. Ткани</w:t>
      </w:r>
    </w:p>
    <w:p w:rsidR="004E7DD3" w:rsidRPr="00AF73B9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2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4E7DD3" w:rsidRPr="00AF73B9" w:rsidTr="000A6DB4">
        <w:tc>
          <w:tcPr>
            <w:tcW w:w="534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виды соединительной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Костная, хрящевая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ответы верны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состоит из клеток с отростками, и способная возбуждаться и передавать возбуждение?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располагается в подкожной клетчатке, между внутренними органами?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составляет основную массу желёз?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состоит из вытянутых клеток, которые принимают раздражение от нервной системы и отвечают на него сокращением?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D3" w:rsidRDefault="004E7DD3" w:rsidP="004E7DD3">
      <w:pPr>
        <w:rPr>
          <w:rFonts w:ascii="Times New Roman" w:hAnsi="Times New Roman" w:cs="Times New Roman"/>
          <w:sz w:val="28"/>
          <w:szCs w:val="28"/>
        </w:rPr>
      </w:pPr>
    </w:p>
    <w:p w:rsidR="004E7DD3" w:rsidRDefault="004E7DD3" w:rsidP="004E7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7DD3" w:rsidRPr="00AF73B9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4E7DD3" w:rsidRPr="006347EF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F">
        <w:rPr>
          <w:rFonts w:ascii="Times New Roman" w:hAnsi="Times New Roman" w:cs="Times New Roman"/>
          <w:b/>
          <w:sz w:val="28"/>
          <w:szCs w:val="28"/>
        </w:rPr>
        <w:t>Внутренняя среда организма. Ткани</w:t>
      </w:r>
    </w:p>
    <w:p w:rsidR="004E7DD3" w:rsidRPr="00AF73B9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3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4E7DD3" w:rsidRPr="00AF73B9" w:rsidTr="000A6DB4">
        <w:tc>
          <w:tcPr>
            <w:tcW w:w="534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вид мышечной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Жировая 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Поперечнополосатая скелетная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ткани плотно прилегают друг к другу и содержат мало межклеточного вещества?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располагается в связках, сухожилиях, дерме и прослойке между органами?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Жировая 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осуществляет связь организма с окружающей средой?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жидкая соединительная ткань наполняет сердечно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осудистую систему?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D3" w:rsidRDefault="004E7DD3" w:rsidP="004E7DD3">
      <w:pPr>
        <w:rPr>
          <w:rFonts w:ascii="Times New Roman" w:hAnsi="Times New Roman" w:cs="Times New Roman"/>
          <w:sz w:val="28"/>
          <w:szCs w:val="28"/>
        </w:rPr>
      </w:pPr>
    </w:p>
    <w:p w:rsidR="004E7DD3" w:rsidRPr="00AF73B9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4E7DD3" w:rsidRPr="006347EF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F">
        <w:rPr>
          <w:rFonts w:ascii="Times New Roman" w:hAnsi="Times New Roman" w:cs="Times New Roman"/>
          <w:b/>
          <w:sz w:val="28"/>
          <w:szCs w:val="28"/>
        </w:rPr>
        <w:t>Внутренняя среда организма. Ткани</w:t>
      </w:r>
    </w:p>
    <w:p w:rsidR="004E7DD3" w:rsidRPr="00AF73B9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4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4E7DD3" w:rsidRPr="00AF73B9" w:rsidTr="000A6DB4">
        <w:tc>
          <w:tcPr>
            <w:tcW w:w="534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основной группе тканей относится поперечнополосатая скелетная ткань?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Многослойной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группу тканей, клетки которой расположены рыхло?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располагается в головном и спинном мозге?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ткани способны выделять биологически активные вещества?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свойства поперечнополосатой скелетной мышечной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Сокращается произвольно и медленно утомляется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Сокращается непроизвольно и медленно утомляется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сокращается и быстро утомляется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сокращается и быстро утомляется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сокращается и медленно утомляется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D3" w:rsidRDefault="004E7DD3" w:rsidP="004E7DD3">
      <w:pPr>
        <w:rPr>
          <w:rFonts w:ascii="Times New Roman" w:hAnsi="Times New Roman" w:cs="Times New Roman"/>
          <w:sz w:val="28"/>
          <w:szCs w:val="28"/>
        </w:rPr>
      </w:pPr>
    </w:p>
    <w:p w:rsidR="004E7DD3" w:rsidRPr="00AF73B9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F73B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2.2</w:t>
      </w:r>
    </w:p>
    <w:p w:rsidR="004E7DD3" w:rsidRPr="006347EF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F">
        <w:rPr>
          <w:rFonts w:ascii="Times New Roman" w:hAnsi="Times New Roman" w:cs="Times New Roman"/>
          <w:b/>
          <w:sz w:val="28"/>
          <w:szCs w:val="28"/>
        </w:rPr>
        <w:t>Внутренняя среда организма. Ткани</w:t>
      </w:r>
    </w:p>
    <w:p w:rsidR="004E7DD3" w:rsidRPr="00AF73B9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 w:rsidRPr="00AF73B9">
        <w:rPr>
          <w:rFonts w:ascii="Times New Roman" w:hAnsi="Times New Roman" w:cs="Times New Roman"/>
          <w:b/>
          <w:sz w:val="28"/>
          <w:szCs w:val="28"/>
        </w:rPr>
        <w:t xml:space="preserve">К.1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F73B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Вариант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970"/>
        <w:gridCol w:w="816"/>
      </w:tblGrid>
      <w:tr w:rsidR="004E7DD3" w:rsidRPr="00AF73B9" w:rsidTr="000A6DB4">
        <w:tc>
          <w:tcPr>
            <w:tcW w:w="534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основной группе тканей относится кровь?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Эпителиальной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группу тканей, у которой сильно развито межклеточное вещество.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Эпителиальная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ткань располагается в скелете, органах дыхания и ушных раковинах?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Волокнистая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признак, который характерен только для нервной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продуктов распада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Сократимость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органических веществ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Возбудимость и проводимость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гормонов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E7DD3" w:rsidRPr="00AF73B9" w:rsidTr="000A6DB4">
        <w:tc>
          <w:tcPr>
            <w:tcW w:w="534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51" w:type="dxa"/>
            <w:vMerge w:val="restart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функцию эпителиальной ткани.</w:t>
            </w: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антител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секреторная и участие в обмене веществ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Секреторная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обмене веществ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Секреторная и рецепторная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DD3" w:rsidRPr="00AF73B9" w:rsidTr="000A6DB4">
        <w:tc>
          <w:tcPr>
            <w:tcW w:w="534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Защитная и сократительная</w:t>
            </w:r>
          </w:p>
        </w:tc>
        <w:tc>
          <w:tcPr>
            <w:tcW w:w="816" w:type="dxa"/>
          </w:tcPr>
          <w:p w:rsidR="004E7DD3" w:rsidRPr="00AF73B9" w:rsidRDefault="004E7DD3" w:rsidP="000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DD3" w:rsidRDefault="004E7DD3" w:rsidP="004E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DD3" w:rsidRDefault="004E7DD3" w:rsidP="004E7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B8A" w:rsidRDefault="00BF4CD0" w:rsidP="00BF4CD0">
      <w:pPr>
        <w:pStyle w:val="2"/>
      </w:pPr>
      <w:r>
        <w:lastRenderedPageBreak/>
        <w:t>Ответы</w:t>
      </w:r>
    </w:p>
    <w:p w:rsidR="00BF4CD0" w:rsidRDefault="00BF4CD0" w:rsidP="00BF4CD0"/>
    <w:tbl>
      <w:tblPr>
        <w:tblpPr w:leftFromText="180" w:rightFromText="180" w:vertAnchor="text" w:horzAnchor="margin" w:tblpY="-50"/>
        <w:tblW w:w="4253" w:type="dxa"/>
        <w:tblLayout w:type="fixed"/>
        <w:tblLook w:val="04A0" w:firstRow="1" w:lastRow="0" w:firstColumn="1" w:lastColumn="0" w:noHBand="0" w:noVBand="1"/>
      </w:tblPr>
      <w:tblGrid>
        <w:gridCol w:w="1704"/>
        <w:gridCol w:w="423"/>
        <w:gridCol w:w="425"/>
        <w:gridCol w:w="567"/>
        <w:gridCol w:w="567"/>
        <w:gridCol w:w="567"/>
      </w:tblGrid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FBC0E" wp14:editId="496E6AFC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-24130</wp:posOffset>
                      </wp:positionV>
                      <wp:extent cx="1219200" cy="431800"/>
                      <wp:effectExtent l="12065" t="11430" r="6985" b="13970"/>
                      <wp:wrapNone/>
                      <wp:docPr id="7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-10.25pt;margin-top:-1.9pt;width:9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Вопрос</w:t>
            </w:r>
          </w:p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3A7" w:rsidTr="00A423A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Pr="00D56C62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7" w:rsidRDefault="00A423A7" w:rsidP="00A42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423A7" w:rsidRPr="00BF4CD0" w:rsidRDefault="00A423A7" w:rsidP="00BF4CD0">
      <w:r>
        <w:t>2.2</w:t>
      </w:r>
    </w:p>
    <w:sectPr w:rsidR="00A423A7" w:rsidRPr="00BF4CD0" w:rsidSect="00572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CD"/>
    <w:rsid w:val="001B66DC"/>
    <w:rsid w:val="004E7DD3"/>
    <w:rsid w:val="005725CD"/>
    <w:rsid w:val="00A423A7"/>
    <w:rsid w:val="00B66FEA"/>
    <w:rsid w:val="00BF4CD0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5C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5C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CD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styleId="a3">
    <w:name w:val="Table Grid"/>
    <w:basedOn w:val="a1"/>
    <w:uiPriority w:val="59"/>
    <w:rsid w:val="00572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2020-02-04T10:57:00Z</dcterms:created>
  <dcterms:modified xsi:type="dcterms:W3CDTF">2020-02-07T12:24:00Z</dcterms:modified>
</cp:coreProperties>
</file>