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84664"/>
      </w:sdtPr>
      <w:sdtEndPr>
        <w:rPr>
          <w:rFonts w:ascii="Times New Roman" w:hAnsi="Times New Roman" w:cs="Times New Roman"/>
        </w:rPr>
      </w:sdtEndPr>
      <w:sdtContent>
        <w:p w:rsidR="004A2549" w:rsidRDefault="004A2549"/>
        <w:p w:rsidR="004A2549" w:rsidRDefault="00F00BDF">
          <w:r>
            <w:rPr>
              <w:noProof/>
              <w:lang w:eastAsia="en-US"/>
            </w:rPr>
            <w:pict>
              <v:group id="_x0000_s1098" style="position:absolute;margin-left:0;margin-top:0;width:595.3pt;height:700.15pt;z-index:25171660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9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00" style="position:absolute;left:-6;top:3717;width:12189;height:3550" coordorigin="18,7468" coordsize="12189,3550">
                    <v:shape id="_x0000_s1101" style="position:absolute;left:18;top:7837;width:7132;height:2863;mso-width-relative:page;mso-height-relative:page" coordsize="7132,2863" path="m,l17,2863,7132,2578r,-2378l,xe" fillcolor="#a7bfde [1620]" stroked="f">
                      <v:fill opacity=".5"/>
                      <v:path arrowok="t"/>
                    </v:shape>
                    <v:shape id="_x0000_s1102" style="position:absolute;left:7150;top:7468;width:3466;height:3550;mso-width-relative:page;mso-height-relative:page" coordsize="3466,3550" path="m,569l,2930r3466,620l3466,,,569xe" fillcolor="#d3dfee [820]" stroked="f">
                      <v:fill opacity=".5"/>
                      <v:path arrowok="t"/>
                    </v:shape>
                    <v:shape id="_x0000_s1103" style="position:absolute;left:10616;top:7468;width:1591;height:3550;mso-width-relative:page;mso-height-relative:page" coordsize="1591,3550" path="m,l,3550,1591,2746r,-2009l,xe" fillcolor="#a7bfde [1620]" stroked="f">
                      <v:fill opacity=".5"/>
                      <v:path arrowok="t"/>
                    </v:shape>
                  </v:group>
                  <v:shape id="_x0000_s1104" style="position:absolute;left:8071;top:4069;width:4120;height:2913;mso-width-relative:page;mso-height-relative:page" coordsize="4120,2913" path="m1,251l,2662r4120,251l4120,,1,251xe" fillcolor="#d8d8d8 [2732]" stroked="f">
                    <v:path arrowok="t"/>
                  </v:shape>
                  <v:shape id="_x0000_s1105" style="position:absolute;left:4104;top:3399;width:3985;height:4236;mso-width-relative:page;mso-height-relative:page" coordsize="3985,4236" path="m,l,4236,3985,3349r,-2428l,xe" fillcolor="#bfbfbf [2412]" stroked="f">
                    <v:path arrowok="t"/>
                  </v:shape>
                  <v:shape id="_x0000_s1106" style="position:absolute;left:18;top:3399;width:4086;height:4253;mso-width-relative:page;mso-height-relative:page" coordsize="4086,4253" path="m4086,r-2,4253l,3198,,1072,4086,xe" fillcolor="#d8d8d8 [2732]" stroked="f">
                    <v:path arrowok="t"/>
                  </v:shape>
                  <v:shape id="_x0000_s1107" style="position:absolute;left:17;top:3617;width:2076;height:3851;mso-width-relative:page;mso-height-relative:page" coordsize="2076,3851" path="m,921l2060,r16,3851l,2981,,921xe" fillcolor="#d3dfee [820]" stroked="f">
                    <v:fill opacity="45875f"/>
                    <v:path arrowok="t"/>
                  </v:shape>
                  <v:shape id="_x0000_s1108" style="position:absolute;left:2077;top:3617;width:6011;height:3835;mso-width-relative:page;mso-height-relative:page" coordsize="6011,3835" path="m,l17,3835,6011,2629r,-1390l,xe" fillcolor="#a7bfde [1620]" stroked="f">
                    <v:fill opacity="45875f"/>
                    <v:path arrowok="t"/>
                  </v:shape>
                  <v:shape id="_x0000_s1109" style="position:absolute;left:8088;top:3835;width:4102;height:3432;mso-width-relative:page;mso-height-relative:page" coordsize="4102,3432" path="m,1038l,2411,4102,3432,4102,,,1038xe" fillcolor="#d3dfee [820]" stroked="f">
                    <v:fill opacity="45875f"/>
                    <v:path arrowok="t"/>
                  </v:shape>
                </v:group>
                <v:rect id="_x0000_s1110" style="position:absolute;left:1800;top:1440;width:8638;height:1711;mso-width-percent:1000;mso-position-horizontal:center;mso-position-horizontal-relative:margin;mso-position-vertical:top;mso-position-vertical-relative:margin;mso-width-percent:1000;mso-width-relative:margin;mso-height-relative:margin" filled="f" stroked="f">
                  <v:textbox style="mso-next-textbox:#_x0000_s1110;mso-fit-shape-to-text:t">
                    <w:txbxContent>
                      <w:sdt>
                        <w:sdtPr>
                          <w:rPr>
                            <w:rFonts w:ascii="Times New Roman" w:hAnsi="Times New Roman" w:cs="Times New Roman"/>
                            <w:sz w:val="28"/>
                            <w:szCs w:val="28"/>
                          </w:rPr>
                          <w:alias w:val="Организация"/>
                          <w:id w:val="4684705"/>
                          <w:placeholder>
                            <w:docPart w:val="CF164551908940A08D2F5E352F7B0E8E"/>
                          </w:placeholder>
                          <w:dataBinding w:prefixMappings="xmlns:ns0='http://schemas.openxmlformats.org/officeDocument/2006/extended-properties'" w:xpath="/ns0:Properties[1]/ns0:Company[1]" w:storeItemID="{6668398D-A668-4E3E-A5EB-62B293D839F1}"/>
                          <w:text/>
                        </w:sdtPr>
                        <w:sdtContent>
                          <w:p w:rsidR="00F2482F" w:rsidRDefault="00F2482F" w:rsidP="00920364">
                            <w:pPr>
                              <w:spacing w:after="0"/>
                              <w:jc w:val="center"/>
                              <w:rPr>
                                <w:b/>
                                <w:bCs/>
                                <w:color w:val="808080" w:themeColor="text1" w:themeTint="7F"/>
                                <w:sz w:val="32"/>
                                <w:szCs w:val="32"/>
                              </w:rPr>
                            </w:pPr>
                            <w:r w:rsidRPr="00F471AF">
                              <w:rPr>
                                <w:rFonts w:ascii="Times New Roman" w:hAnsi="Times New Roman" w:cs="Times New Roman"/>
                                <w:sz w:val="28"/>
                                <w:szCs w:val="28"/>
                              </w:rPr>
                              <w:t>Министерство образования и науки Архангельской области  Государственное бюджетное профессиональное образовательное учреждение Архангельской области «АРХАНГЕЛЬСКИЙ ТЕХНИКУМ СТРОИТЕЛЬСТВА И ЭКОНОМИКИ»</w:t>
                            </w:r>
                          </w:p>
                        </w:sdtContent>
                      </w:sdt>
                      <w:p w:rsidR="00F2482F" w:rsidRDefault="00F2482F">
                        <w:pPr>
                          <w:spacing w:after="0"/>
                          <w:rPr>
                            <w:b/>
                            <w:bCs/>
                            <w:color w:val="808080" w:themeColor="text1" w:themeTint="7F"/>
                            <w:sz w:val="32"/>
                            <w:szCs w:val="32"/>
                          </w:rPr>
                        </w:pPr>
                      </w:p>
                    </w:txbxContent>
                  </v:textbox>
                </v:rect>
                <v:rect id="_x0000_s1111" style="position:absolute;left:6494;top:11160;width:4998;height:539;mso-position-horizontal-relative:margin;mso-position-vertical-relative:margin" filled="f" stroked="f">
                  <v:textbox style="mso-next-textbox:#_x0000_s1111;mso-fit-shape-to-text:t">
                    <w:txbxContent>
                      <w:p w:rsidR="00F2482F" w:rsidRPr="0086427F" w:rsidRDefault="00F2482F" w:rsidP="0086427F">
                        <w:pPr>
                          <w:rPr>
                            <w:szCs w:val="96"/>
                          </w:rPr>
                        </w:pPr>
                      </w:p>
                    </w:txbxContent>
                  </v:textbox>
                </v:rect>
                <v:rect id="_x0000_s111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12">
                    <w:txbxContent>
                      <w:sdt>
                        <w:sdtPr>
                          <w:rPr>
                            <w:rFonts w:ascii="Times New Roman" w:hAnsi="Times New Roman" w:cs="Times New Roman"/>
                            <w:b/>
                            <w:bCs/>
                            <w:color w:val="1F497D" w:themeColor="text2"/>
                            <w:sz w:val="28"/>
                            <w:szCs w:val="28"/>
                          </w:rPr>
                          <w:alias w:val="Заголовок"/>
                          <w:id w:val="4684707"/>
                          <w:dataBinding w:prefixMappings="xmlns:ns0='http://schemas.openxmlformats.org/package/2006/metadata/core-properties' xmlns:ns1='http://purl.org/dc/elements/1.1/'" w:xpath="/ns0:coreProperties[1]/ns1:title[1]" w:storeItemID="{6C3C8BC8-F283-45AE-878A-BAB7291924A1}"/>
                          <w:text/>
                        </w:sdtPr>
                        <w:sdtContent>
                          <w:p w:rsidR="00F2482F" w:rsidRPr="0086427F" w:rsidRDefault="00F2482F" w:rsidP="0086427F">
                            <w:pPr>
                              <w:spacing w:after="0"/>
                              <w:jc w:val="center"/>
                              <w:rPr>
                                <w:rFonts w:ascii="Times New Roman" w:hAnsi="Times New Roman" w:cs="Times New Roman"/>
                                <w:b/>
                                <w:bCs/>
                                <w:color w:val="1F497D" w:themeColor="text2"/>
                                <w:sz w:val="28"/>
                                <w:szCs w:val="28"/>
                              </w:rPr>
                            </w:pPr>
                            <w:r w:rsidRPr="0086427F">
                              <w:rPr>
                                <w:rFonts w:ascii="Times New Roman" w:hAnsi="Times New Roman" w:cs="Times New Roman"/>
                                <w:b/>
                                <w:bCs/>
                                <w:color w:val="1F497D" w:themeColor="text2"/>
                                <w:sz w:val="28"/>
                                <w:szCs w:val="28"/>
                              </w:rPr>
                              <w:t>А.М. Логинова</w:t>
                            </w:r>
                          </w:p>
                        </w:sdtContent>
                      </w:sdt>
                      <w:sdt>
                        <w:sdtPr>
                          <w:rPr>
                            <w:rFonts w:ascii="Times New Roman" w:hAnsi="Times New Roman" w:cs="Times New Roman"/>
                            <w:b/>
                            <w:bCs/>
                            <w:color w:val="103DFC"/>
                            <w:sz w:val="40"/>
                            <w:szCs w:val="40"/>
                          </w:rPr>
                          <w:alias w:val="Подзаголовок"/>
                          <w:id w:val="4684708"/>
                          <w:dataBinding w:prefixMappings="xmlns:ns0='http://schemas.openxmlformats.org/package/2006/metadata/core-properties' xmlns:ns1='http://purl.org/dc/elements/1.1/'" w:xpath="/ns0:coreProperties[1]/ns1:subject[1]" w:storeItemID="{6C3C8BC8-F283-45AE-878A-BAB7291924A1}"/>
                          <w:text/>
                        </w:sdtPr>
                        <w:sdtContent>
                          <w:p w:rsidR="00F2482F" w:rsidRDefault="00F2482F" w:rsidP="0086427F">
                            <w:pPr>
                              <w:jc w:val="center"/>
                              <w:rPr>
                                <w:b/>
                                <w:bCs/>
                                <w:color w:val="4F81BD" w:themeColor="accent1"/>
                                <w:sz w:val="40"/>
                                <w:szCs w:val="40"/>
                              </w:rPr>
                            </w:pPr>
                            <w:r w:rsidRPr="00D8213B">
                              <w:rPr>
                                <w:rFonts w:ascii="Times New Roman" w:hAnsi="Times New Roman" w:cs="Times New Roman"/>
                                <w:b/>
                                <w:bCs/>
                                <w:color w:val="103DFC"/>
                                <w:sz w:val="40"/>
                                <w:szCs w:val="40"/>
                              </w:rPr>
                              <w:t>Учебное пособие</w:t>
                            </w:r>
                          </w:p>
                        </w:sdtContent>
                      </w:sdt>
                      <w:sdt>
                        <w:sdtPr>
                          <w:rPr>
                            <w:rFonts w:ascii="Times New Roman" w:hAnsi="Times New Roman" w:cs="Times New Roman"/>
                            <w:b/>
                            <w:bCs/>
                            <w:sz w:val="40"/>
                            <w:szCs w:val="40"/>
                          </w:rPr>
                          <w:alias w:val="Автор"/>
                          <w:id w:val="4684709"/>
                          <w:dataBinding w:prefixMappings="xmlns:ns0='http://schemas.openxmlformats.org/package/2006/metadata/core-properties' xmlns:ns1='http://purl.org/dc/elements/1.1/'" w:xpath="/ns0:coreProperties[1]/ns1:creator[1]" w:storeItemID="{6C3C8BC8-F283-45AE-878A-BAB7291924A1}"/>
                          <w:text/>
                        </w:sdtPr>
                        <w:sdtContent>
                          <w:p w:rsidR="00F2482F" w:rsidRPr="0086427F" w:rsidRDefault="00F2482F" w:rsidP="0086427F">
                            <w:pPr>
                              <w:jc w:val="center"/>
                              <w:rPr>
                                <w:rFonts w:ascii="Times New Roman" w:hAnsi="Times New Roman" w:cs="Times New Roman"/>
                                <w:b/>
                                <w:bCs/>
                                <w:sz w:val="40"/>
                                <w:szCs w:val="40"/>
                              </w:rPr>
                            </w:pPr>
                            <w:r w:rsidRPr="0086427F">
                              <w:rPr>
                                <w:rFonts w:ascii="Times New Roman" w:hAnsi="Times New Roman" w:cs="Times New Roman"/>
                                <w:b/>
                                <w:bCs/>
                                <w:sz w:val="40"/>
                                <w:szCs w:val="40"/>
                              </w:rPr>
                              <w:t>ЗАТРАТНЫЙ ПОДХОД ПРИ ОЦЕНКЕ НЕДВИЖИМОГО ИМУЩЕСТВА</w:t>
                            </w:r>
                          </w:p>
                        </w:sdtContent>
                      </w:sdt>
                      <w:p w:rsidR="00F2482F" w:rsidRDefault="00F2482F">
                        <w:pPr>
                          <w:rPr>
                            <w:b/>
                            <w:bCs/>
                            <w:color w:val="808080" w:themeColor="text1" w:themeTint="7F"/>
                            <w:sz w:val="32"/>
                            <w:szCs w:val="32"/>
                          </w:rPr>
                        </w:pPr>
                      </w:p>
                    </w:txbxContent>
                  </v:textbox>
                </v:rect>
                <w10:wrap anchorx="page" anchory="margin"/>
              </v:group>
            </w:pict>
          </w:r>
        </w:p>
        <w:p w:rsidR="004A2549" w:rsidRDefault="00F00BDF">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13" type="#_x0000_t202" style="position:absolute;margin-left:165.05pt;margin-top:709.7pt;width:241.2pt;height:24.7pt;z-index:251657215" strokecolor="white [3212]">
                <v:textbox style="mso-next-textbox:#_x0000_s1113">
                  <w:txbxContent>
                    <w:p w:rsidR="00F2482F" w:rsidRPr="0086427F" w:rsidRDefault="00F2482F" w:rsidP="0086427F">
                      <w:pPr>
                        <w:jc w:val="center"/>
                        <w:rPr>
                          <w:rFonts w:ascii="Times New Roman" w:hAnsi="Times New Roman" w:cs="Times New Roman"/>
                          <w:sz w:val="28"/>
                          <w:szCs w:val="28"/>
                        </w:rPr>
                      </w:pPr>
                      <w:r w:rsidRPr="0086427F">
                        <w:rPr>
                          <w:rFonts w:ascii="Times New Roman" w:hAnsi="Times New Roman" w:cs="Times New Roman"/>
                          <w:sz w:val="28"/>
                          <w:szCs w:val="28"/>
                        </w:rPr>
                        <w:t>Архангельск 2019</w:t>
                      </w:r>
                    </w:p>
                  </w:txbxContent>
                </v:textbox>
              </v:shape>
            </w:pict>
          </w:r>
          <w:r w:rsidR="004A2549">
            <w:rPr>
              <w:rFonts w:ascii="Times New Roman" w:hAnsi="Times New Roman" w:cs="Times New Roman"/>
            </w:rPr>
            <w:br w:type="page"/>
          </w:r>
        </w:p>
      </w:sdtContent>
    </w:sdt>
    <w:p w:rsidR="00FB608E" w:rsidRPr="00760995" w:rsidRDefault="00FB608E" w:rsidP="00760995">
      <w:pPr>
        <w:spacing w:after="0" w:line="240" w:lineRule="auto"/>
        <w:sectPr w:rsidR="00FB608E" w:rsidRPr="00760995" w:rsidSect="004A2549">
          <w:footerReference w:type="default" r:id="rId9"/>
          <w:pgSz w:w="11907" w:h="16840" w:code="9"/>
          <w:pgMar w:top="567" w:right="567" w:bottom="567" w:left="567" w:header="720" w:footer="720" w:gutter="284"/>
          <w:cols w:space="720"/>
          <w:titlePg/>
          <w:docGrid w:linePitch="299"/>
        </w:sectPr>
      </w:pPr>
    </w:p>
    <w:p w:rsidR="00C47219" w:rsidRPr="004A2549" w:rsidRDefault="00D42226" w:rsidP="004A2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lastRenderedPageBreak/>
        <w:t>Логинова</w:t>
      </w:r>
      <w:r w:rsidR="00C67F3D" w:rsidRPr="004A2549">
        <w:rPr>
          <w:rFonts w:ascii="Times New Roman" w:hAnsi="Times New Roman" w:cs="Times New Roman"/>
          <w:sz w:val="28"/>
          <w:szCs w:val="28"/>
        </w:rPr>
        <w:t xml:space="preserve"> А.М.</w:t>
      </w:r>
      <w:r w:rsidR="00FB608E" w:rsidRPr="004A2549">
        <w:rPr>
          <w:rFonts w:ascii="Times New Roman" w:hAnsi="Times New Roman" w:cs="Times New Roman"/>
          <w:sz w:val="28"/>
          <w:szCs w:val="28"/>
        </w:rPr>
        <w:t xml:space="preserve"> </w:t>
      </w:r>
      <w:r w:rsidRPr="004A2549">
        <w:rPr>
          <w:rFonts w:ascii="Times New Roman" w:hAnsi="Times New Roman" w:cs="Times New Roman"/>
          <w:sz w:val="28"/>
          <w:szCs w:val="28"/>
        </w:rPr>
        <w:t>Учебн</w:t>
      </w:r>
      <w:r w:rsidR="00C4693C" w:rsidRPr="004A2549">
        <w:rPr>
          <w:rFonts w:ascii="Times New Roman" w:hAnsi="Times New Roman" w:cs="Times New Roman"/>
          <w:sz w:val="28"/>
          <w:szCs w:val="28"/>
        </w:rPr>
        <w:t>ое</w:t>
      </w:r>
      <w:r w:rsidR="002666C9" w:rsidRPr="004A2549">
        <w:rPr>
          <w:rFonts w:ascii="Times New Roman" w:hAnsi="Times New Roman" w:cs="Times New Roman"/>
          <w:sz w:val="28"/>
          <w:szCs w:val="28"/>
        </w:rPr>
        <w:t xml:space="preserve"> пособие </w:t>
      </w:r>
      <w:r w:rsidR="00D66F0C" w:rsidRPr="004A2549">
        <w:rPr>
          <w:rFonts w:ascii="Times New Roman" w:hAnsi="Times New Roman" w:cs="Times New Roman"/>
          <w:sz w:val="28"/>
          <w:szCs w:val="28"/>
        </w:rPr>
        <w:t>«</w:t>
      </w:r>
      <w:r w:rsidR="00676479" w:rsidRPr="004A2549">
        <w:rPr>
          <w:rFonts w:ascii="Times New Roman" w:hAnsi="Times New Roman" w:cs="Times New Roman"/>
          <w:sz w:val="28"/>
          <w:szCs w:val="28"/>
        </w:rPr>
        <w:t>Затратный подход при оценке недвижимого имущества»</w:t>
      </w:r>
      <w:r w:rsidR="002666C9" w:rsidRPr="004A2549">
        <w:rPr>
          <w:rFonts w:ascii="Times New Roman" w:hAnsi="Times New Roman" w:cs="Times New Roman"/>
          <w:color w:val="FF0000"/>
          <w:sz w:val="28"/>
          <w:szCs w:val="28"/>
        </w:rPr>
        <w:t xml:space="preserve"> </w:t>
      </w:r>
      <w:r w:rsidR="00F02A28" w:rsidRPr="004A2549">
        <w:rPr>
          <w:rFonts w:ascii="Times New Roman" w:hAnsi="Times New Roman" w:cs="Times New Roman"/>
          <w:sz w:val="28"/>
          <w:szCs w:val="28"/>
        </w:rPr>
        <w:t>– Архангельск</w:t>
      </w:r>
      <w:r w:rsidR="000C6CB3" w:rsidRPr="004A2549">
        <w:rPr>
          <w:rFonts w:ascii="Times New Roman" w:hAnsi="Times New Roman" w:cs="Times New Roman"/>
          <w:sz w:val="28"/>
          <w:szCs w:val="28"/>
        </w:rPr>
        <w:t xml:space="preserve">: </w:t>
      </w:r>
      <w:r w:rsidR="00F02A28" w:rsidRPr="004A2549">
        <w:rPr>
          <w:rFonts w:ascii="Times New Roman" w:hAnsi="Times New Roman" w:cs="Times New Roman"/>
          <w:sz w:val="28"/>
          <w:szCs w:val="28"/>
        </w:rPr>
        <w:t xml:space="preserve"> ГБ</w:t>
      </w:r>
      <w:r w:rsidR="00371DB2" w:rsidRPr="004A2549">
        <w:rPr>
          <w:rFonts w:ascii="Times New Roman" w:hAnsi="Times New Roman" w:cs="Times New Roman"/>
          <w:sz w:val="28"/>
          <w:szCs w:val="28"/>
        </w:rPr>
        <w:t xml:space="preserve">ПОУ </w:t>
      </w:r>
      <w:r w:rsidR="00F02A28" w:rsidRPr="004A2549">
        <w:rPr>
          <w:rFonts w:ascii="Times New Roman" w:hAnsi="Times New Roman" w:cs="Times New Roman"/>
          <w:sz w:val="28"/>
          <w:szCs w:val="28"/>
        </w:rPr>
        <w:t xml:space="preserve"> АО </w:t>
      </w:r>
      <w:r w:rsidR="00C47219" w:rsidRPr="004A2549">
        <w:rPr>
          <w:rFonts w:ascii="Times New Roman" w:hAnsi="Times New Roman" w:cs="Times New Roman"/>
          <w:sz w:val="28"/>
          <w:szCs w:val="28"/>
        </w:rPr>
        <w:t xml:space="preserve"> «Архангельский техникум строительства и экономики»</w:t>
      </w:r>
      <w:r w:rsidR="00F02A28" w:rsidRPr="004A2549">
        <w:rPr>
          <w:rFonts w:ascii="Times New Roman" w:hAnsi="Times New Roman" w:cs="Times New Roman"/>
          <w:sz w:val="28"/>
          <w:szCs w:val="28"/>
        </w:rPr>
        <w:t>, 201</w:t>
      </w:r>
      <w:r w:rsidRPr="004A2549">
        <w:rPr>
          <w:rFonts w:ascii="Times New Roman" w:hAnsi="Times New Roman" w:cs="Times New Roman"/>
          <w:sz w:val="28"/>
          <w:szCs w:val="28"/>
        </w:rPr>
        <w:t>9</w:t>
      </w:r>
    </w:p>
    <w:p w:rsidR="00C47219" w:rsidRPr="004A2549" w:rsidRDefault="00C47219" w:rsidP="004A2549">
      <w:pPr>
        <w:widowControl w:val="0"/>
        <w:tabs>
          <w:tab w:val="left" w:pos="6420"/>
        </w:tabs>
        <w:suppressAutoHyphens/>
        <w:spacing w:after="0" w:line="360" w:lineRule="auto"/>
        <w:ind w:firstLine="851"/>
        <w:rPr>
          <w:rFonts w:ascii="Times New Roman" w:hAnsi="Times New Roman" w:cs="Times New Roman"/>
          <w:sz w:val="28"/>
          <w:szCs w:val="28"/>
        </w:rPr>
      </w:pPr>
    </w:p>
    <w:p w:rsidR="00C47219" w:rsidRPr="004A2549" w:rsidRDefault="00C47219" w:rsidP="004A2549">
      <w:pPr>
        <w:widowControl w:val="0"/>
        <w:tabs>
          <w:tab w:val="left" w:pos="6420"/>
        </w:tabs>
        <w:suppressAutoHyphens/>
        <w:spacing w:after="0" w:line="360" w:lineRule="auto"/>
        <w:ind w:right="-426" w:firstLine="851"/>
        <w:rPr>
          <w:rFonts w:ascii="Times New Roman" w:hAnsi="Times New Roman" w:cs="Times New Roman"/>
          <w:sz w:val="28"/>
          <w:szCs w:val="28"/>
        </w:rPr>
      </w:pPr>
      <w:r w:rsidRPr="004A2549">
        <w:rPr>
          <w:rFonts w:ascii="Times New Roman" w:hAnsi="Times New Roman" w:cs="Times New Roman"/>
          <w:sz w:val="28"/>
          <w:szCs w:val="28"/>
        </w:rPr>
        <w:t>Рецен</w:t>
      </w:r>
      <w:r w:rsidRPr="00F52BCF">
        <w:rPr>
          <w:rFonts w:ascii="Times New Roman" w:hAnsi="Times New Roman" w:cs="Times New Roman"/>
          <w:sz w:val="28"/>
          <w:szCs w:val="28"/>
        </w:rPr>
        <w:t>зент</w:t>
      </w:r>
      <w:r w:rsidR="00F02A28" w:rsidRPr="00F52BCF">
        <w:rPr>
          <w:rFonts w:ascii="Times New Roman" w:hAnsi="Times New Roman" w:cs="Times New Roman"/>
          <w:sz w:val="28"/>
          <w:szCs w:val="28"/>
        </w:rPr>
        <w:t>ы</w:t>
      </w:r>
      <w:r w:rsidRPr="00F52BCF">
        <w:rPr>
          <w:rFonts w:ascii="Times New Roman" w:hAnsi="Times New Roman" w:cs="Times New Roman"/>
          <w:sz w:val="28"/>
          <w:szCs w:val="28"/>
        </w:rPr>
        <w:t xml:space="preserve">: </w:t>
      </w:r>
      <w:r w:rsidR="00F0138B" w:rsidRPr="00F52BCF">
        <w:rPr>
          <w:rFonts w:ascii="Times New Roman" w:hAnsi="Times New Roman" w:cs="Times New Roman"/>
          <w:sz w:val="28"/>
          <w:szCs w:val="28"/>
        </w:rPr>
        <w:t>Воробьев Э.</w:t>
      </w:r>
      <w:r w:rsidR="00760995" w:rsidRPr="00F52BCF">
        <w:rPr>
          <w:rFonts w:ascii="Times New Roman" w:hAnsi="Times New Roman" w:cs="Times New Roman"/>
          <w:sz w:val="28"/>
          <w:szCs w:val="28"/>
        </w:rPr>
        <w:t>С</w:t>
      </w:r>
      <w:r w:rsidR="00F0138B" w:rsidRPr="00F52BCF">
        <w:rPr>
          <w:rFonts w:ascii="Times New Roman" w:hAnsi="Times New Roman" w:cs="Times New Roman"/>
          <w:sz w:val="28"/>
          <w:szCs w:val="28"/>
        </w:rPr>
        <w:t xml:space="preserve">. – </w:t>
      </w:r>
      <w:r w:rsidR="00760995" w:rsidRPr="00F52BCF">
        <w:rPr>
          <w:rFonts w:ascii="Times New Roman" w:hAnsi="Times New Roman" w:cs="Times New Roman"/>
          <w:sz w:val="28"/>
          <w:szCs w:val="28"/>
        </w:rPr>
        <w:t xml:space="preserve">генеральный </w:t>
      </w:r>
      <w:r w:rsidR="00F0138B" w:rsidRPr="00F52BCF">
        <w:rPr>
          <w:rFonts w:ascii="Times New Roman" w:hAnsi="Times New Roman" w:cs="Times New Roman"/>
          <w:sz w:val="28"/>
          <w:szCs w:val="28"/>
        </w:rPr>
        <w:t xml:space="preserve">директор </w:t>
      </w:r>
      <w:r w:rsidRPr="00F52BCF">
        <w:rPr>
          <w:rFonts w:ascii="Times New Roman" w:hAnsi="Times New Roman" w:cs="Times New Roman"/>
          <w:sz w:val="28"/>
          <w:szCs w:val="28"/>
        </w:rPr>
        <w:t>ООО</w:t>
      </w:r>
      <w:r w:rsidR="00911D63" w:rsidRPr="00F52BCF">
        <w:rPr>
          <w:rFonts w:ascii="Times New Roman" w:hAnsi="Times New Roman" w:cs="Times New Roman"/>
          <w:sz w:val="28"/>
          <w:szCs w:val="28"/>
        </w:rPr>
        <w:t xml:space="preserve"> «</w:t>
      </w:r>
      <w:r w:rsidR="00760995" w:rsidRPr="00F52BCF">
        <w:rPr>
          <w:rFonts w:ascii="Times New Roman" w:hAnsi="Times New Roman" w:cs="Times New Roman"/>
          <w:sz w:val="28"/>
          <w:szCs w:val="28"/>
        </w:rPr>
        <w:t>Проф - Эксперт</w:t>
      </w:r>
      <w:r w:rsidRPr="00F52BCF">
        <w:rPr>
          <w:rFonts w:ascii="Times New Roman" w:hAnsi="Times New Roman" w:cs="Times New Roman"/>
          <w:sz w:val="28"/>
          <w:szCs w:val="28"/>
        </w:rPr>
        <w:t>»</w:t>
      </w:r>
    </w:p>
    <w:p w:rsidR="00F02A28" w:rsidRPr="004A2549" w:rsidRDefault="00F02A28" w:rsidP="004A2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 xml:space="preserve">                      </w:t>
      </w:r>
      <w:r w:rsidR="00D77C55">
        <w:rPr>
          <w:rFonts w:ascii="Times New Roman" w:hAnsi="Times New Roman" w:cs="Times New Roman"/>
          <w:sz w:val="28"/>
          <w:szCs w:val="28"/>
        </w:rPr>
        <w:t>Комиссарова Е.П.</w:t>
      </w:r>
      <w:r w:rsidRPr="004A2549">
        <w:rPr>
          <w:rFonts w:ascii="Times New Roman" w:hAnsi="Times New Roman" w:cs="Times New Roman"/>
          <w:sz w:val="28"/>
          <w:szCs w:val="28"/>
        </w:rPr>
        <w:t xml:space="preserve"> </w:t>
      </w:r>
      <w:r w:rsidR="00D77C55">
        <w:rPr>
          <w:rFonts w:ascii="Times New Roman" w:hAnsi="Times New Roman" w:cs="Times New Roman"/>
          <w:sz w:val="28"/>
          <w:szCs w:val="28"/>
        </w:rPr>
        <w:t>–</w:t>
      </w:r>
      <w:r w:rsidRPr="004A2549">
        <w:rPr>
          <w:rFonts w:ascii="Times New Roman" w:hAnsi="Times New Roman" w:cs="Times New Roman"/>
          <w:sz w:val="28"/>
          <w:szCs w:val="28"/>
        </w:rPr>
        <w:t xml:space="preserve"> </w:t>
      </w:r>
      <w:r w:rsidR="00D77C55">
        <w:rPr>
          <w:rFonts w:ascii="Times New Roman" w:hAnsi="Times New Roman" w:cs="Times New Roman"/>
          <w:sz w:val="28"/>
          <w:szCs w:val="28"/>
        </w:rPr>
        <w:t xml:space="preserve">зам. директора по учебной и методической работе </w:t>
      </w:r>
      <w:r w:rsidRPr="004A2549">
        <w:rPr>
          <w:rFonts w:ascii="Times New Roman" w:hAnsi="Times New Roman" w:cs="Times New Roman"/>
          <w:sz w:val="28"/>
          <w:szCs w:val="28"/>
        </w:rPr>
        <w:t xml:space="preserve"> ГБ</w:t>
      </w:r>
      <w:r w:rsidR="00371DB2" w:rsidRPr="004A2549">
        <w:rPr>
          <w:rFonts w:ascii="Times New Roman" w:hAnsi="Times New Roman" w:cs="Times New Roman"/>
          <w:sz w:val="28"/>
          <w:szCs w:val="28"/>
        </w:rPr>
        <w:t xml:space="preserve">ПОУ </w:t>
      </w:r>
      <w:r w:rsidRPr="004A2549">
        <w:rPr>
          <w:rFonts w:ascii="Times New Roman" w:hAnsi="Times New Roman" w:cs="Times New Roman"/>
          <w:sz w:val="28"/>
          <w:szCs w:val="28"/>
        </w:rPr>
        <w:t xml:space="preserve"> АО  «Архангельский техникум строительства и экономики»</w:t>
      </w:r>
    </w:p>
    <w:p w:rsidR="008F308D" w:rsidRPr="004A2549" w:rsidRDefault="008F308D" w:rsidP="004A2549">
      <w:pPr>
        <w:spacing w:after="0" w:line="360" w:lineRule="auto"/>
        <w:ind w:firstLine="851"/>
        <w:jc w:val="both"/>
        <w:rPr>
          <w:rFonts w:ascii="Times New Roman" w:hAnsi="Times New Roman" w:cs="Times New Roman"/>
          <w:sz w:val="28"/>
          <w:szCs w:val="28"/>
        </w:rPr>
      </w:pPr>
    </w:p>
    <w:p w:rsidR="00512BBD" w:rsidRPr="004A2549" w:rsidRDefault="00D42226" w:rsidP="004A2549">
      <w:pPr>
        <w:spacing w:after="0" w:line="360" w:lineRule="auto"/>
        <w:ind w:firstLine="851"/>
        <w:jc w:val="both"/>
        <w:rPr>
          <w:rFonts w:ascii="Times New Roman" w:hAnsi="Times New Roman" w:cs="Times New Roman"/>
          <w:color w:val="FF0000"/>
          <w:sz w:val="28"/>
          <w:szCs w:val="28"/>
        </w:rPr>
      </w:pPr>
      <w:r w:rsidRPr="004A2549">
        <w:rPr>
          <w:rFonts w:ascii="Times New Roman" w:hAnsi="Times New Roman" w:cs="Times New Roman"/>
          <w:sz w:val="28"/>
          <w:szCs w:val="28"/>
        </w:rPr>
        <w:t>Учебно</w:t>
      </w:r>
      <w:r w:rsidR="00C4693C" w:rsidRPr="004A2549">
        <w:rPr>
          <w:rFonts w:ascii="Times New Roman" w:hAnsi="Times New Roman" w:cs="Times New Roman"/>
          <w:sz w:val="28"/>
          <w:szCs w:val="28"/>
        </w:rPr>
        <w:t>е</w:t>
      </w:r>
      <w:r w:rsidR="00F02A28" w:rsidRPr="004A2549">
        <w:rPr>
          <w:rFonts w:ascii="Times New Roman" w:hAnsi="Times New Roman" w:cs="Times New Roman"/>
          <w:sz w:val="28"/>
          <w:szCs w:val="28"/>
        </w:rPr>
        <w:t xml:space="preserve"> пособие  </w:t>
      </w:r>
      <w:r w:rsidR="00D66F0C" w:rsidRPr="004A2549">
        <w:rPr>
          <w:rFonts w:ascii="Times New Roman" w:hAnsi="Times New Roman" w:cs="Times New Roman"/>
          <w:sz w:val="28"/>
          <w:szCs w:val="28"/>
        </w:rPr>
        <w:t>«</w:t>
      </w:r>
      <w:r w:rsidR="00676479" w:rsidRPr="004A2549">
        <w:rPr>
          <w:rFonts w:ascii="Times New Roman" w:hAnsi="Times New Roman" w:cs="Times New Roman"/>
          <w:sz w:val="28"/>
          <w:szCs w:val="28"/>
        </w:rPr>
        <w:t>Затратный подход при оценке недвижимого имущества</w:t>
      </w:r>
      <w:r w:rsidR="00371DB2" w:rsidRPr="004A2549">
        <w:rPr>
          <w:rFonts w:ascii="Times New Roman" w:hAnsi="Times New Roman" w:cs="Times New Roman"/>
          <w:sz w:val="28"/>
          <w:szCs w:val="28"/>
        </w:rPr>
        <w:t xml:space="preserve">» </w:t>
      </w:r>
      <w:r w:rsidR="002666C9" w:rsidRPr="004A2549">
        <w:rPr>
          <w:rFonts w:ascii="Times New Roman" w:hAnsi="Times New Roman" w:cs="Times New Roman"/>
          <w:color w:val="FF0000"/>
          <w:sz w:val="28"/>
          <w:szCs w:val="28"/>
        </w:rPr>
        <w:t xml:space="preserve"> </w:t>
      </w:r>
      <w:r w:rsidR="00F02A28" w:rsidRPr="004A2549">
        <w:rPr>
          <w:rFonts w:ascii="Times New Roman" w:hAnsi="Times New Roman" w:cs="Times New Roman"/>
          <w:sz w:val="28"/>
          <w:szCs w:val="28"/>
        </w:rPr>
        <w:t xml:space="preserve">содержит: </w:t>
      </w:r>
      <w:r w:rsidR="00676479" w:rsidRPr="004A2549">
        <w:rPr>
          <w:rFonts w:ascii="Times New Roman" w:hAnsi="Times New Roman" w:cs="Times New Roman"/>
          <w:sz w:val="28"/>
          <w:szCs w:val="28"/>
          <w:shd w:val="clear" w:color="auto" w:fill="FFFFFF" w:themeFill="background1"/>
        </w:rPr>
        <w:t>теоретические и практические основы при применении затратного подхода для оценки недвижимого имущества.</w:t>
      </w:r>
    </w:p>
    <w:p w:rsidR="00512BBD" w:rsidRPr="004A2549" w:rsidRDefault="00512BBD" w:rsidP="004A2549">
      <w:pPr>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Пособие может быть использовано при изучении профессионального модуля ПМ 0</w:t>
      </w:r>
      <w:r w:rsidR="00C67F3D" w:rsidRPr="004A2549">
        <w:rPr>
          <w:rFonts w:ascii="Times New Roman" w:hAnsi="Times New Roman" w:cs="Times New Roman"/>
          <w:sz w:val="28"/>
          <w:szCs w:val="28"/>
        </w:rPr>
        <w:t>4</w:t>
      </w:r>
      <w:r w:rsidR="008F308D" w:rsidRPr="004A2549">
        <w:rPr>
          <w:rFonts w:ascii="Times New Roman" w:hAnsi="Times New Roman" w:cs="Times New Roman"/>
          <w:sz w:val="28"/>
          <w:szCs w:val="28"/>
        </w:rPr>
        <w:t>.</w:t>
      </w:r>
      <w:r w:rsidR="00B90423" w:rsidRPr="004A2549">
        <w:rPr>
          <w:rFonts w:ascii="Times New Roman" w:hAnsi="Times New Roman" w:cs="Times New Roman"/>
          <w:sz w:val="28"/>
          <w:szCs w:val="28"/>
        </w:rPr>
        <w:t xml:space="preserve"> </w:t>
      </w:r>
      <w:r w:rsidR="00C67F3D" w:rsidRPr="004A2549">
        <w:rPr>
          <w:rFonts w:ascii="Times New Roman" w:hAnsi="Times New Roman" w:cs="Times New Roman"/>
          <w:sz w:val="28"/>
          <w:szCs w:val="28"/>
        </w:rPr>
        <w:t xml:space="preserve">Определение </w:t>
      </w:r>
      <w:r w:rsidR="00B90423" w:rsidRPr="004A2549">
        <w:rPr>
          <w:rFonts w:ascii="Times New Roman" w:hAnsi="Times New Roman" w:cs="Times New Roman"/>
          <w:sz w:val="28"/>
          <w:szCs w:val="28"/>
        </w:rPr>
        <w:t>стоимости недвижимого имущества</w:t>
      </w:r>
      <w:r w:rsidR="00C67F3D" w:rsidRPr="004A2549">
        <w:rPr>
          <w:rFonts w:ascii="Times New Roman" w:hAnsi="Times New Roman" w:cs="Times New Roman"/>
          <w:sz w:val="28"/>
          <w:szCs w:val="28"/>
        </w:rPr>
        <w:t xml:space="preserve">, при прохождении </w:t>
      </w:r>
      <w:r w:rsidRPr="004A2549">
        <w:rPr>
          <w:rFonts w:ascii="Times New Roman" w:hAnsi="Times New Roman" w:cs="Times New Roman"/>
          <w:sz w:val="28"/>
          <w:szCs w:val="28"/>
        </w:rPr>
        <w:t xml:space="preserve"> практики </w:t>
      </w:r>
      <w:r w:rsidR="00C67F3D" w:rsidRPr="004A2549">
        <w:rPr>
          <w:rFonts w:ascii="Times New Roman" w:hAnsi="Times New Roman" w:cs="Times New Roman"/>
          <w:sz w:val="28"/>
          <w:szCs w:val="28"/>
        </w:rPr>
        <w:t xml:space="preserve">по профилю специальности, при изучении дисциплины «Экономическая оценка </w:t>
      </w:r>
      <w:r w:rsidR="002666C9" w:rsidRPr="004A2549">
        <w:rPr>
          <w:rFonts w:ascii="Times New Roman" w:hAnsi="Times New Roman" w:cs="Times New Roman"/>
          <w:sz w:val="28"/>
          <w:szCs w:val="28"/>
        </w:rPr>
        <w:t>недвижимости</w:t>
      </w:r>
      <w:r w:rsidR="00C67F3D" w:rsidRPr="004A2549">
        <w:rPr>
          <w:rFonts w:ascii="Times New Roman" w:hAnsi="Times New Roman" w:cs="Times New Roman"/>
          <w:sz w:val="28"/>
          <w:szCs w:val="28"/>
        </w:rPr>
        <w:t xml:space="preserve">» </w:t>
      </w:r>
      <w:r w:rsidRPr="004A2549">
        <w:rPr>
          <w:rFonts w:ascii="Times New Roman" w:hAnsi="Times New Roman" w:cs="Times New Roman"/>
          <w:sz w:val="28"/>
          <w:szCs w:val="28"/>
        </w:rPr>
        <w:t>и в дипломно</w:t>
      </w:r>
      <w:r w:rsidR="00C67F3D" w:rsidRPr="004A2549">
        <w:rPr>
          <w:rFonts w:ascii="Times New Roman" w:hAnsi="Times New Roman" w:cs="Times New Roman"/>
          <w:sz w:val="28"/>
          <w:szCs w:val="28"/>
        </w:rPr>
        <w:t>й работе.</w:t>
      </w:r>
    </w:p>
    <w:p w:rsidR="00C47219" w:rsidRPr="004A2549" w:rsidRDefault="00C47219" w:rsidP="004A2549">
      <w:pPr>
        <w:widowControl w:val="0"/>
        <w:tabs>
          <w:tab w:val="left" w:pos="6420"/>
        </w:tabs>
        <w:suppressAutoHyphens/>
        <w:spacing w:after="0" w:line="360" w:lineRule="auto"/>
        <w:ind w:firstLine="851"/>
        <w:rPr>
          <w:rFonts w:ascii="Times New Roman" w:hAnsi="Times New Roman" w:cs="Times New Roman"/>
          <w:sz w:val="28"/>
          <w:szCs w:val="28"/>
        </w:rPr>
      </w:pPr>
    </w:p>
    <w:p w:rsidR="00C47219" w:rsidRPr="004A2549" w:rsidRDefault="00C47219" w:rsidP="004A2549">
      <w:pPr>
        <w:widowControl w:val="0"/>
        <w:tabs>
          <w:tab w:val="left" w:pos="6420"/>
        </w:tabs>
        <w:suppressAutoHyphens/>
        <w:spacing w:after="0" w:line="360" w:lineRule="auto"/>
        <w:ind w:firstLine="851"/>
        <w:rPr>
          <w:rFonts w:ascii="Times New Roman" w:hAnsi="Times New Roman" w:cs="Times New Roman"/>
          <w:sz w:val="28"/>
          <w:szCs w:val="28"/>
        </w:rPr>
      </w:pPr>
    </w:p>
    <w:p w:rsidR="00C47219" w:rsidRPr="004A2549" w:rsidRDefault="00C47219"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 xml:space="preserve">Рассмотрено и </w:t>
      </w:r>
      <w:r w:rsidR="00512BBD" w:rsidRPr="004A2549">
        <w:rPr>
          <w:rFonts w:ascii="Times New Roman" w:hAnsi="Times New Roman" w:cs="Times New Roman"/>
          <w:sz w:val="28"/>
          <w:szCs w:val="28"/>
        </w:rPr>
        <w:t xml:space="preserve">одобрено  на </w:t>
      </w:r>
      <w:r w:rsidRPr="004A2549">
        <w:rPr>
          <w:rFonts w:ascii="Times New Roman" w:hAnsi="Times New Roman" w:cs="Times New Roman"/>
          <w:sz w:val="28"/>
          <w:szCs w:val="28"/>
        </w:rPr>
        <w:t xml:space="preserve"> заседании предметно-цикловой комиссии </w:t>
      </w:r>
    </w:p>
    <w:p w:rsidR="00C67F3D" w:rsidRPr="004A2549" w:rsidRDefault="00C67F3D"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r w:rsidRPr="004A2549">
        <w:rPr>
          <w:rFonts w:ascii="Times New Roman" w:hAnsi="Times New Roman" w:cs="Times New Roman"/>
          <w:sz w:val="28"/>
          <w:szCs w:val="28"/>
        </w:rPr>
        <w:t>гуманитарного и социально-экономического, математического и общего естественнонаучного цикла</w:t>
      </w:r>
    </w:p>
    <w:p w:rsidR="00C47219" w:rsidRPr="004A2549" w:rsidRDefault="00C47219" w:rsidP="004A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rPr>
      </w:pPr>
    </w:p>
    <w:p w:rsidR="00760995" w:rsidRPr="004A2549" w:rsidRDefault="00760995" w:rsidP="004A2549">
      <w:pPr>
        <w:spacing w:after="0" w:line="360" w:lineRule="auto"/>
        <w:rPr>
          <w:rFonts w:ascii="Times New Roman" w:hAnsi="Times New Roman" w:cs="Times New Roman"/>
          <w:sz w:val="28"/>
          <w:szCs w:val="28"/>
        </w:rPr>
      </w:pPr>
    </w:p>
    <w:p w:rsidR="00760995" w:rsidRPr="004A2549" w:rsidRDefault="00760995" w:rsidP="004A2549">
      <w:pPr>
        <w:spacing w:after="0" w:line="360" w:lineRule="auto"/>
        <w:rPr>
          <w:rFonts w:ascii="Times New Roman" w:hAnsi="Times New Roman" w:cs="Times New Roman"/>
          <w:sz w:val="28"/>
          <w:szCs w:val="28"/>
        </w:rPr>
      </w:pPr>
    </w:p>
    <w:p w:rsidR="00760995" w:rsidRDefault="00760995"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596BE8" w:rsidRDefault="00596BE8" w:rsidP="00760995">
      <w:pPr>
        <w:spacing w:after="0" w:line="240" w:lineRule="auto"/>
        <w:rPr>
          <w:rFonts w:ascii="Times New Roman" w:hAnsi="Times New Roman" w:cs="Times New Roman"/>
        </w:rPr>
      </w:pPr>
    </w:p>
    <w:p w:rsidR="00596BE8" w:rsidRDefault="00596BE8" w:rsidP="00760995">
      <w:pPr>
        <w:spacing w:after="0" w:line="240" w:lineRule="auto"/>
        <w:rPr>
          <w:rFonts w:ascii="Times New Roman" w:hAnsi="Times New Roman" w:cs="Times New Roman"/>
        </w:rPr>
      </w:pPr>
    </w:p>
    <w:p w:rsidR="00596BE8" w:rsidRDefault="00596BE8" w:rsidP="00760995">
      <w:pPr>
        <w:spacing w:after="0" w:line="240" w:lineRule="auto"/>
        <w:rPr>
          <w:rFonts w:ascii="Times New Roman" w:hAnsi="Times New Roman" w:cs="Times New Roman"/>
        </w:rPr>
      </w:pPr>
    </w:p>
    <w:p w:rsidR="00596BE8" w:rsidRDefault="00596BE8"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760995" w:rsidRDefault="00760995" w:rsidP="00760995">
      <w:pPr>
        <w:spacing w:after="0" w:line="240" w:lineRule="auto"/>
        <w:rPr>
          <w:rFonts w:ascii="Times New Roman" w:hAnsi="Times New Roman" w:cs="Times New Roman"/>
        </w:rPr>
      </w:pPr>
    </w:p>
    <w:p w:rsidR="00C47219" w:rsidRPr="00760995" w:rsidRDefault="00C67F3D" w:rsidP="00760995">
      <w:pPr>
        <w:spacing w:after="0" w:line="240" w:lineRule="auto"/>
        <w:rPr>
          <w:rFonts w:ascii="Times New Roman" w:hAnsi="Times New Roman" w:cs="Times New Roman"/>
        </w:rPr>
      </w:pPr>
      <w:r w:rsidRPr="00760995">
        <w:rPr>
          <w:rFonts w:ascii="Times New Roman" w:hAnsi="Times New Roman" w:cs="Times New Roman"/>
        </w:rPr>
        <w:t xml:space="preserve">© </w:t>
      </w:r>
      <w:r w:rsidR="008B72B2">
        <w:rPr>
          <w:rFonts w:ascii="Times New Roman" w:hAnsi="Times New Roman" w:cs="Times New Roman"/>
        </w:rPr>
        <w:t>Логинова</w:t>
      </w:r>
      <w:r w:rsidRPr="00760995">
        <w:rPr>
          <w:rFonts w:ascii="Times New Roman" w:hAnsi="Times New Roman" w:cs="Times New Roman"/>
        </w:rPr>
        <w:t xml:space="preserve"> А.М.</w:t>
      </w:r>
      <w:r w:rsidR="00512BBD" w:rsidRPr="00760995">
        <w:rPr>
          <w:rFonts w:ascii="Times New Roman" w:hAnsi="Times New Roman" w:cs="Times New Roman"/>
        </w:rPr>
        <w:t>, 201</w:t>
      </w:r>
      <w:r w:rsidR="008B72B2">
        <w:rPr>
          <w:rFonts w:ascii="Times New Roman" w:hAnsi="Times New Roman" w:cs="Times New Roman"/>
        </w:rPr>
        <w:t>9</w:t>
      </w:r>
    </w:p>
    <w:p w:rsidR="00512BBD" w:rsidRPr="00760995" w:rsidRDefault="008B72B2"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Pr>
          <w:rFonts w:ascii="Times New Roman" w:hAnsi="Times New Roman" w:cs="Times New Roman"/>
          <w:bCs/>
        </w:rPr>
        <w:t>© Г</w:t>
      </w:r>
      <w:r w:rsidR="00512BBD" w:rsidRPr="00760995">
        <w:rPr>
          <w:rFonts w:ascii="Times New Roman" w:hAnsi="Times New Roman" w:cs="Times New Roman"/>
          <w:bCs/>
        </w:rPr>
        <w:t xml:space="preserve">осударственное бюджетное </w:t>
      </w:r>
      <w:r w:rsidR="000B1BFA">
        <w:rPr>
          <w:rFonts w:ascii="Times New Roman" w:hAnsi="Times New Roman" w:cs="Times New Roman"/>
          <w:bCs/>
        </w:rPr>
        <w:t xml:space="preserve">профессиональное </w:t>
      </w:r>
      <w:r w:rsidR="00512BBD" w:rsidRPr="00760995">
        <w:rPr>
          <w:rFonts w:ascii="Times New Roman" w:hAnsi="Times New Roman" w:cs="Times New Roman"/>
          <w:bCs/>
        </w:rPr>
        <w:t xml:space="preserve">образовательное учреждение  Архангельской области </w:t>
      </w:r>
      <w:r w:rsidR="00512BBD" w:rsidRPr="00760995">
        <w:rPr>
          <w:rFonts w:ascii="Times New Roman" w:hAnsi="Times New Roman" w:cs="Times New Roman"/>
        </w:rPr>
        <w:t xml:space="preserve">«Архангельский техникум строительства и экономики» </w:t>
      </w:r>
    </w:p>
    <w:p w:rsidR="008F308D" w:rsidRPr="00760995" w:rsidRDefault="008F308D"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rPr>
      </w:pPr>
    </w:p>
    <w:p w:rsidR="008F308D" w:rsidRPr="00760995" w:rsidRDefault="008F308D"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rPr>
      </w:pPr>
    </w:p>
    <w:p w:rsidR="00596BE8" w:rsidRDefault="001133F9" w:rsidP="00760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6B6B67">
        <w:rPr>
          <w:rFonts w:ascii="Times New Roman" w:hAnsi="Times New Roman" w:cs="Times New Roman"/>
        </w:rPr>
        <w:t xml:space="preserve">Усл.печ.л  </w:t>
      </w:r>
      <w:r w:rsidR="006B6B67" w:rsidRPr="006B6B67">
        <w:rPr>
          <w:rFonts w:ascii="Times New Roman" w:hAnsi="Times New Roman" w:cs="Times New Roman"/>
        </w:rPr>
        <w:t>1</w:t>
      </w:r>
    </w:p>
    <w:p w:rsidR="002A0259" w:rsidRPr="00CB08CE" w:rsidRDefault="00596BE8" w:rsidP="006C7F48">
      <w:pPr>
        <w:jc w:val="center"/>
        <w:rPr>
          <w:rFonts w:ascii="Times New Roman" w:hAnsi="Times New Roman" w:cs="Times New Roman"/>
          <w:b/>
          <w:spacing w:val="-10"/>
          <w:sz w:val="28"/>
        </w:rPr>
      </w:pPr>
      <w:r>
        <w:rPr>
          <w:rFonts w:ascii="Times New Roman" w:hAnsi="Times New Roman" w:cs="Times New Roman"/>
        </w:rPr>
        <w:br w:type="page"/>
      </w:r>
      <w:r w:rsidR="002A0259" w:rsidRPr="00CB08CE">
        <w:rPr>
          <w:rFonts w:ascii="Times New Roman" w:hAnsi="Times New Roman" w:cs="Times New Roman"/>
          <w:b/>
          <w:spacing w:val="-10"/>
          <w:sz w:val="28"/>
        </w:rPr>
        <w:lastRenderedPageBreak/>
        <w:t>Содержание</w:t>
      </w:r>
    </w:p>
    <w:tbl>
      <w:tblPr>
        <w:tblStyle w:val="af0"/>
        <w:tblW w:w="97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750"/>
        <w:gridCol w:w="8322"/>
        <w:gridCol w:w="709"/>
      </w:tblGrid>
      <w:tr w:rsidR="002A0259" w:rsidRPr="005B5BE1" w:rsidTr="00A82557">
        <w:tc>
          <w:tcPr>
            <w:tcW w:w="9072" w:type="dxa"/>
            <w:gridSpan w:val="2"/>
            <w:shd w:val="clear" w:color="auto" w:fill="FFFFFF" w:themeFill="background1"/>
          </w:tcPr>
          <w:p w:rsidR="002A0259" w:rsidRPr="005B5BE1" w:rsidRDefault="002A0259" w:rsidP="00CB08CE">
            <w:pPr>
              <w:ind w:right="-108"/>
              <w:rPr>
                <w:rFonts w:ascii="Times New Roman" w:hAnsi="Times New Roman" w:cs="Times New Roman"/>
                <w:spacing w:val="-10"/>
                <w:sz w:val="28"/>
                <w:szCs w:val="28"/>
              </w:rPr>
            </w:pPr>
            <w:r w:rsidRPr="005B5BE1">
              <w:rPr>
                <w:rFonts w:ascii="Times New Roman" w:hAnsi="Times New Roman" w:cs="Times New Roman"/>
                <w:spacing w:val="-10"/>
                <w:sz w:val="28"/>
                <w:szCs w:val="28"/>
              </w:rPr>
              <w:t>Ведение</w:t>
            </w:r>
            <w:r w:rsidR="00BD2FCD" w:rsidRPr="005B5BE1">
              <w:rPr>
                <w:rFonts w:ascii="Times New Roman" w:hAnsi="Times New Roman" w:cs="Times New Roman"/>
                <w:spacing w:val="-10"/>
                <w:sz w:val="28"/>
                <w:szCs w:val="28"/>
              </w:rPr>
              <w:t>.....................................................................................................................................</w:t>
            </w:r>
          </w:p>
        </w:tc>
        <w:tc>
          <w:tcPr>
            <w:tcW w:w="709" w:type="dxa"/>
            <w:shd w:val="clear" w:color="auto" w:fill="FFFFFF" w:themeFill="background1"/>
          </w:tcPr>
          <w:p w:rsidR="002A0259" w:rsidRPr="005B5BE1" w:rsidRDefault="002A0259" w:rsidP="00760995">
            <w:pPr>
              <w:jc w:val="right"/>
              <w:rPr>
                <w:rFonts w:ascii="Times New Roman" w:hAnsi="Times New Roman" w:cs="Times New Roman"/>
                <w:spacing w:val="-10"/>
                <w:sz w:val="28"/>
                <w:szCs w:val="28"/>
              </w:rPr>
            </w:pPr>
            <w:r w:rsidRPr="005B5BE1">
              <w:rPr>
                <w:rFonts w:ascii="Times New Roman" w:hAnsi="Times New Roman" w:cs="Times New Roman"/>
                <w:spacing w:val="-10"/>
                <w:sz w:val="28"/>
                <w:szCs w:val="28"/>
              </w:rPr>
              <w:t>4</w:t>
            </w:r>
          </w:p>
        </w:tc>
      </w:tr>
      <w:tr w:rsidR="00BD2FCD" w:rsidRPr="005B5BE1" w:rsidTr="00A82557">
        <w:tc>
          <w:tcPr>
            <w:tcW w:w="750" w:type="dxa"/>
            <w:shd w:val="clear" w:color="auto" w:fill="FFFFFF" w:themeFill="background1"/>
          </w:tcPr>
          <w:p w:rsidR="00BD2FCD" w:rsidRPr="005B5BE1" w:rsidRDefault="00BD2FCD" w:rsidP="00760995">
            <w:pPr>
              <w:rPr>
                <w:rFonts w:ascii="Times New Roman" w:hAnsi="Times New Roman" w:cs="Times New Roman"/>
                <w:spacing w:val="-10"/>
                <w:sz w:val="28"/>
                <w:szCs w:val="28"/>
              </w:rPr>
            </w:pPr>
            <w:r w:rsidRPr="005B5BE1">
              <w:rPr>
                <w:rFonts w:ascii="Times New Roman" w:hAnsi="Times New Roman" w:cs="Times New Roman"/>
                <w:spacing w:val="-10"/>
                <w:sz w:val="28"/>
                <w:szCs w:val="28"/>
              </w:rPr>
              <w:t>1</w:t>
            </w:r>
          </w:p>
        </w:tc>
        <w:tc>
          <w:tcPr>
            <w:tcW w:w="8322" w:type="dxa"/>
            <w:shd w:val="clear" w:color="auto" w:fill="FFFFFF" w:themeFill="background1"/>
          </w:tcPr>
          <w:p w:rsidR="00BD2FCD" w:rsidRPr="005B5BE1" w:rsidRDefault="00A82557" w:rsidP="00A82557">
            <w:pPr>
              <w:shd w:val="clear" w:color="auto" w:fill="FFFFFF"/>
              <w:tabs>
                <w:tab w:val="left" w:leader="dot" w:pos="9614"/>
              </w:tabs>
              <w:ind w:right="-108"/>
              <w:rPr>
                <w:rFonts w:ascii="Times New Roman" w:hAnsi="Times New Roman" w:cs="Times New Roman"/>
                <w:spacing w:val="-10"/>
                <w:sz w:val="28"/>
                <w:szCs w:val="28"/>
              </w:rPr>
            </w:pPr>
            <w:r>
              <w:rPr>
                <w:rFonts w:ascii="Times New Roman" w:hAnsi="Times New Roman" w:cs="Times New Roman"/>
                <w:spacing w:val="-10"/>
                <w:sz w:val="28"/>
                <w:szCs w:val="28"/>
              </w:rPr>
              <w:t xml:space="preserve">Раздел 1 </w:t>
            </w:r>
            <w:r w:rsidR="00A06F91" w:rsidRPr="005B5BE1">
              <w:rPr>
                <w:rFonts w:ascii="Times New Roman" w:hAnsi="Times New Roman" w:cs="Times New Roman"/>
                <w:spacing w:val="-10"/>
                <w:sz w:val="28"/>
                <w:szCs w:val="28"/>
              </w:rPr>
              <w:t>Общие положения</w:t>
            </w:r>
            <w:r w:rsidR="005B5BE1">
              <w:rPr>
                <w:rFonts w:ascii="Times New Roman" w:hAnsi="Times New Roman" w:cs="Times New Roman"/>
                <w:spacing w:val="-10"/>
                <w:sz w:val="28"/>
                <w:szCs w:val="28"/>
              </w:rPr>
              <w:t>…………………………………………………</w:t>
            </w:r>
          </w:p>
        </w:tc>
        <w:tc>
          <w:tcPr>
            <w:tcW w:w="709" w:type="dxa"/>
            <w:shd w:val="clear" w:color="auto" w:fill="FFFFFF" w:themeFill="background1"/>
          </w:tcPr>
          <w:p w:rsidR="00BD2FCD" w:rsidRPr="005B5BE1" w:rsidRDefault="005B5BE1" w:rsidP="00760995">
            <w:pPr>
              <w:jc w:val="right"/>
              <w:rPr>
                <w:rFonts w:ascii="Times New Roman" w:hAnsi="Times New Roman" w:cs="Times New Roman"/>
                <w:spacing w:val="-10"/>
                <w:sz w:val="28"/>
                <w:szCs w:val="28"/>
              </w:rPr>
            </w:pPr>
            <w:r>
              <w:rPr>
                <w:rFonts w:ascii="Times New Roman" w:hAnsi="Times New Roman" w:cs="Times New Roman"/>
                <w:spacing w:val="-10"/>
                <w:sz w:val="28"/>
                <w:szCs w:val="28"/>
              </w:rPr>
              <w:t>6</w:t>
            </w:r>
          </w:p>
        </w:tc>
      </w:tr>
      <w:tr w:rsidR="0056684E" w:rsidRPr="005B5BE1" w:rsidTr="00A82557">
        <w:tc>
          <w:tcPr>
            <w:tcW w:w="750" w:type="dxa"/>
            <w:shd w:val="clear" w:color="auto" w:fill="FFFFFF" w:themeFill="background1"/>
          </w:tcPr>
          <w:p w:rsidR="002A0259" w:rsidRPr="005B5BE1" w:rsidRDefault="00BD2FCD" w:rsidP="00760995">
            <w:pPr>
              <w:rPr>
                <w:rFonts w:ascii="Times New Roman" w:hAnsi="Times New Roman" w:cs="Times New Roman"/>
                <w:spacing w:val="-10"/>
                <w:sz w:val="28"/>
                <w:szCs w:val="28"/>
              </w:rPr>
            </w:pPr>
            <w:r w:rsidRPr="005B5BE1">
              <w:rPr>
                <w:rFonts w:ascii="Times New Roman" w:hAnsi="Times New Roman" w:cs="Times New Roman"/>
                <w:spacing w:val="-10"/>
                <w:sz w:val="28"/>
                <w:szCs w:val="28"/>
              </w:rPr>
              <w:t>2</w:t>
            </w:r>
          </w:p>
        </w:tc>
        <w:tc>
          <w:tcPr>
            <w:tcW w:w="8322" w:type="dxa"/>
            <w:shd w:val="clear" w:color="auto" w:fill="FFFFFF" w:themeFill="background1"/>
          </w:tcPr>
          <w:p w:rsidR="002A0259" w:rsidRPr="005B5BE1" w:rsidRDefault="00A82557" w:rsidP="00CB08CE">
            <w:pPr>
              <w:ind w:right="151"/>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A06F91" w:rsidRPr="005B5BE1">
              <w:rPr>
                <w:rFonts w:ascii="Times New Roman" w:hAnsi="Times New Roman" w:cs="Times New Roman"/>
                <w:sz w:val="28"/>
                <w:szCs w:val="28"/>
              </w:rPr>
              <w:t>Оценка восстановительной стоимости (полной стоимости «замещения» или «воспроизводства») улучшений (зданий и сооружений)</w:t>
            </w:r>
            <w:r w:rsidR="005B5BE1">
              <w:rPr>
                <w:rFonts w:ascii="Times New Roman" w:hAnsi="Times New Roman" w:cs="Times New Roman"/>
                <w:sz w:val="28"/>
                <w:szCs w:val="28"/>
              </w:rPr>
              <w:t>………………………………………………</w:t>
            </w:r>
            <w:r>
              <w:rPr>
                <w:rFonts w:ascii="Times New Roman" w:hAnsi="Times New Roman" w:cs="Times New Roman"/>
                <w:sz w:val="28"/>
                <w:szCs w:val="28"/>
              </w:rPr>
              <w:t>..</w:t>
            </w:r>
          </w:p>
        </w:tc>
        <w:tc>
          <w:tcPr>
            <w:tcW w:w="709" w:type="dxa"/>
            <w:shd w:val="clear" w:color="auto" w:fill="FFFFFF" w:themeFill="background1"/>
          </w:tcPr>
          <w:p w:rsidR="00EA46D3" w:rsidRPr="005B5BE1" w:rsidRDefault="00EA46D3" w:rsidP="00760995">
            <w:pPr>
              <w:jc w:val="right"/>
              <w:rPr>
                <w:rFonts w:ascii="Times New Roman" w:hAnsi="Times New Roman" w:cs="Times New Roman"/>
                <w:spacing w:val="-10"/>
                <w:sz w:val="28"/>
                <w:szCs w:val="28"/>
              </w:rPr>
            </w:pPr>
          </w:p>
          <w:p w:rsidR="002A0259" w:rsidRPr="005B5BE1" w:rsidRDefault="00A82557" w:rsidP="00760995">
            <w:pPr>
              <w:jc w:val="right"/>
              <w:rPr>
                <w:rFonts w:ascii="Times New Roman" w:hAnsi="Times New Roman" w:cs="Times New Roman"/>
                <w:spacing w:val="-10"/>
                <w:sz w:val="28"/>
                <w:szCs w:val="28"/>
              </w:rPr>
            </w:pPr>
            <w:r>
              <w:rPr>
                <w:rFonts w:ascii="Times New Roman" w:hAnsi="Times New Roman" w:cs="Times New Roman"/>
                <w:spacing w:val="-10"/>
                <w:sz w:val="28"/>
                <w:szCs w:val="28"/>
              </w:rPr>
              <w:t>10</w:t>
            </w:r>
          </w:p>
        </w:tc>
      </w:tr>
      <w:tr w:rsidR="0056684E" w:rsidRPr="005B5BE1" w:rsidTr="00A82557">
        <w:tc>
          <w:tcPr>
            <w:tcW w:w="750" w:type="dxa"/>
            <w:shd w:val="clear" w:color="auto" w:fill="FFFFFF" w:themeFill="background1"/>
          </w:tcPr>
          <w:p w:rsidR="002A0259" w:rsidRPr="005B5BE1" w:rsidRDefault="002A0259" w:rsidP="00760995">
            <w:pPr>
              <w:rPr>
                <w:rFonts w:ascii="Times New Roman" w:hAnsi="Times New Roman" w:cs="Times New Roman"/>
                <w:spacing w:val="-10"/>
                <w:sz w:val="28"/>
                <w:szCs w:val="28"/>
              </w:rPr>
            </w:pPr>
            <w:r w:rsidRPr="005B5BE1">
              <w:rPr>
                <w:rFonts w:ascii="Times New Roman" w:hAnsi="Times New Roman" w:cs="Times New Roman"/>
                <w:spacing w:val="-10"/>
                <w:sz w:val="28"/>
                <w:szCs w:val="28"/>
              </w:rPr>
              <w:t>3</w:t>
            </w:r>
          </w:p>
        </w:tc>
        <w:tc>
          <w:tcPr>
            <w:tcW w:w="8322" w:type="dxa"/>
            <w:shd w:val="clear" w:color="auto" w:fill="FFFFFF" w:themeFill="background1"/>
          </w:tcPr>
          <w:p w:rsidR="002A0259" w:rsidRPr="005B5BE1" w:rsidRDefault="00A82557" w:rsidP="00760995">
            <w:pPr>
              <w:ind w:right="-108"/>
              <w:jc w:val="both"/>
              <w:rPr>
                <w:rFonts w:ascii="Times New Roman" w:eastAsia="Calibri" w:hAnsi="Times New Roman" w:cs="Times New Roman"/>
                <w:bCs/>
                <w:sz w:val="28"/>
                <w:szCs w:val="28"/>
              </w:rPr>
            </w:pPr>
            <w:r>
              <w:rPr>
                <w:rFonts w:ascii="Times New Roman" w:hAnsi="Times New Roman" w:cs="Times New Roman"/>
                <w:sz w:val="28"/>
                <w:szCs w:val="28"/>
              </w:rPr>
              <w:t xml:space="preserve">Раздел 3 </w:t>
            </w:r>
            <w:r w:rsidR="00A06F91" w:rsidRPr="005B5BE1">
              <w:rPr>
                <w:rFonts w:ascii="Times New Roman" w:hAnsi="Times New Roman" w:cs="Times New Roman"/>
                <w:sz w:val="28"/>
                <w:szCs w:val="28"/>
              </w:rPr>
              <w:t>Оценка износа объекта недвижимости</w:t>
            </w:r>
            <w:r w:rsidR="005B5BE1">
              <w:rPr>
                <w:rFonts w:ascii="Times New Roman" w:hAnsi="Times New Roman" w:cs="Times New Roman"/>
                <w:sz w:val="28"/>
                <w:szCs w:val="28"/>
              </w:rPr>
              <w:t>………………………</w:t>
            </w:r>
          </w:p>
        </w:tc>
        <w:tc>
          <w:tcPr>
            <w:tcW w:w="709" w:type="dxa"/>
            <w:shd w:val="clear" w:color="auto" w:fill="FFFFFF" w:themeFill="background1"/>
          </w:tcPr>
          <w:p w:rsidR="002A0259" w:rsidRPr="005B5BE1" w:rsidRDefault="005B5BE1" w:rsidP="00760995">
            <w:pPr>
              <w:jc w:val="right"/>
              <w:rPr>
                <w:rFonts w:ascii="Times New Roman" w:hAnsi="Times New Roman" w:cs="Times New Roman"/>
                <w:spacing w:val="-10"/>
                <w:sz w:val="28"/>
                <w:szCs w:val="28"/>
              </w:rPr>
            </w:pPr>
            <w:r>
              <w:rPr>
                <w:rFonts w:ascii="Times New Roman" w:hAnsi="Times New Roman" w:cs="Times New Roman"/>
                <w:spacing w:val="-10"/>
                <w:sz w:val="28"/>
                <w:szCs w:val="28"/>
              </w:rPr>
              <w:t>17</w:t>
            </w:r>
          </w:p>
        </w:tc>
      </w:tr>
      <w:tr w:rsidR="002A0259" w:rsidRPr="005B5BE1" w:rsidTr="00A82557">
        <w:tc>
          <w:tcPr>
            <w:tcW w:w="9072" w:type="dxa"/>
            <w:gridSpan w:val="2"/>
            <w:shd w:val="clear" w:color="auto" w:fill="FFFFFF" w:themeFill="background1"/>
          </w:tcPr>
          <w:p w:rsidR="002A0259" w:rsidRPr="005B5BE1" w:rsidRDefault="002A0259" w:rsidP="00CB08CE">
            <w:pPr>
              <w:rPr>
                <w:rFonts w:ascii="Times New Roman" w:hAnsi="Times New Roman" w:cs="Times New Roman"/>
                <w:spacing w:val="-10"/>
                <w:sz w:val="28"/>
                <w:szCs w:val="28"/>
              </w:rPr>
            </w:pPr>
            <w:r w:rsidRPr="005B5BE1">
              <w:rPr>
                <w:rFonts w:ascii="Times New Roman" w:hAnsi="Times New Roman" w:cs="Times New Roman"/>
                <w:spacing w:val="-10"/>
                <w:sz w:val="28"/>
                <w:szCs w:val="28"/>
              </w:rPr>
              <w:t>Заключение</w:t>
            </w:r>
            <w:r w:rsidR="0056684E" w:rsidRPr="005B5BE1">
              <w:rPr>
                <w:rFonts w:ascii="Times New Roman" w:hAnsi="Times New Roman" w:cs="Times New Roman"/>
                <w:spacing w:val="-10"/>
                <w:sz w:val="28"/>
                <w:szCs w:val="28"/>
              </w:rPr>
              <w:t>.............................................................................................................................</w:t>
            </w:r>
          </w:p>
        </w:tc>
        <w:tc>
          <w:tcPr>
            <w:tcW w:w="709" w:type="dxa"/>
            <w:shd w:val="clear" w:color="auto" w:fill="FFFFFF" w:themeFill="background1"/>
          </w:tcPr>
          <w:p w:rsidR="002A0259" w:rsidRPr="005B5BE1" w:rsidRDefault="005B5BE1" w:rsidP="00760995">
            <w:pPr>
              <w:jc w:val="right"/>
              <w:rPr>
                <w:rFonts w:ascii="Times New Roman" w:hAnsi="Times New Roman" w:cs="Times New Roman"/>
                <w:spacing w:val="-10"/>
                <w:sz w:val="28"/>
                <w:szCs w:val="28"/>
              </w:rPr>
            </w:pPr>
            <w:r>
              <w:rPr>
                <w:rFonts w:ascii="Times New Roman" w:hAnsi="Times New Roman" w:cs="Times New Roman"/>
                <w:spacing w:val="-10"/>
                <w:sz w:val="28"/>
                <w:szCs w:val="28"/>
              </w:rPr>
              <w:t>30</w:t>
            </w:r>
          </w:p>
        </w:tc>
      </w:tr>
      <w:tr w:rsidR="002A0259" w:rsidRPr="005B5BE1" w:rsidTr="00A82557">
        <w:tc>
          <w:tcPr>
            <w:tcW w:w="9072" w:type="dxa"/>
            <w:gridSpan w:val="2"/>
            <w:shd w:val="clear" w:color="auto" w:fill="FFFFFF" w:themeFill="background1"/>
          </w:tcPr>
          <w:p w:rsidR="002A0259" w:rsidRPr="005B5BE1" w:rsidRDefault="00CB08CE" w:rsidP="00CB08CE">
            <w:pPr>
              <w:rPr>
                <w:rFonts w:ascii="Times New Roman" w:hAnsi="Times New Roman" w:cs="Times New Roman"/>
                <w:spacing w:val="-10"/>
                <w:sz w:val="28"/>
                <w:szCs w:val="28"/>
              </w:rPr>
            </w:pPr>
            <w:r w:rsidRPr="005B5BE1">
              <w:rPr>
                <w:rFonts w:ascii="Times New Roman" w:hAnsi="Times New Roman" w:cs="Times New Roman"/>
                <w:sz w:val="28"/>
                <w:szCs w:val="28"/>
              </w:rPr>
              <w:t xml:space="preserve">Список используемых </w:t>
            </w:r>
            <w:r w:rsidR="002A0259" w:rsidRPr="005B5BE1">
              <w:rPr>
                <w:rFonts w:ascii="Times New Roman" w:hAnsi="Times New Roman" w:cs="Times New Roman"/>
                <w:sz w:val="28"/>
                <w:szCs w:val="28"/>
              </w:rPr>
              <w:t>источников</w:t>
            </w:r>
            <w:r w:rsidR="0056684E" w:rsidRPr="005B5BE1">
              <w:rPr>
                <w:rFonts w:ascii="Times New Roman" w:hAnsi="Times New Roman" w:cs="Times New Roman"/>
                <w:sz w:val="28"/>
                <w:szCs w:val="28"/>
              </w:rPr>
              <w:t>.......................................................</w:t>
            </w:r>
            <w:r w:rsidR="005B5BE1">
              <w:rPr>
                <w:rFonts w:ascii="Times New Roman" w:hAnsi="Times New Roman" w:cs="Times New Roman"/>
                <w:sz w:val="28"/>
                <w:szCs w:val="28"/>
              </w:rPr>
              <w:t>............</w:t>
            </w:r>
          </w:p>
        </w:tc>
        <w:tc>
          <w:tcPr>
            <w:tcW w:w="709" w:type="dxa"/>
            <w:shd w:val="clear" w:color="auto" w:fill="FFFFFF" w:themeFill="background1"/>
          </w:tcPr>
          <w:p w:rsidR="002A0259" w:rsidRPr="005B5BE1" w:rsidRDefault="005B5BE1" w:rsidP="00760995">
            <w:pPr>
              <w:jc w:val="right"/>
              <w:rPr>
                <w:rFonts w:ascii="Times New Roman" w:hAnsi="Times New Roman" w:cs="Times New Roman"/>
                <w:spacing w:val="-10"/>
                <w:sz w:val="28"/>
                <w:szCs w:val="28"/>
              </w:rPr>
            </w:pPr>
            <w:r>
              <w:rPr>
                <w:rFonts w:ascii="Times New Roman" w:hAnsi="Times New Roman" w:cs="Times New Roman"/>
                <w:spacing w:val="-10"/>
                <w:sz w:val="28"/>
                <w:szCs w:val="28"/>
              </w:rPr>
              <w:t>31</w:t>
            </w:r>
          </w:p>
        </w:tc>
      </w:tr>
    </w:tbl>
    <w:p w:rsidR="00596BE8" w:rsidRDefault="00596BE8" w:rsidP="00760995">
      <w:pPr>
        <w:shd w:val="clear" w:color="auto" w:fill="FFFFFF"/>
        <w:tabs>
          <w:tab w:val="left" w:leader="dot" w:pos="9614"/>
        </w:tabs>
        <w:spacing w:after="0" w:line="240" w:lineRule="auto"/>
        <w:jc w:val="center"/>
        <w:rPr>
          <w:rFonts w:ascii="Times New Roman" w:hAnsi="Times New Roman" w:cs="Times New Roman"/>
          <w:spacing w:val="-10"/>
        </w:rPr>
      </w:pPr>
    </w:p>
    <w:p w:rsidR="00596BE8" w:rsidRDefault="00596BE8">
      <w:pPr>
        <w:rPr>
          <w:rFonts w:ascii="Times New Roman" w:hAnsi="Times New Roman" w:cs="Times New Roman"/>
          <w:spacing w:val="-10"/>
        </w:rPr>
      </w:pPr>
      <w:r>
        <w:rPr>
          <w:rFonts w:ascii="Times New Roman" w:hAnsi="Times New Roman" w:cs="Times New Roman"/>
          <w:spacing w:val="-10"/>
        </w:rPr>
        <w:br w:type="page"/>
      </w:r>
    </w:p>
    <w:p w:rsidR="006A1048" w:rsidRPr="00BB4AA5" w:rsidRDefault="006A1048" w:rsidP="00760995">
      <w:pPr>
        <w:shd w:val="clear" w:color="auto" w:fill="FFFFFF"/>
        <w:tabs>
          <w:tab w:val="left" w:leader="dot" w:pos="9614"/>
        </w:tabs>
        <w:spacing w:after="0" w:line="240" w:lineRule="auto"/>
        <w:jc w:val="center"/>
        <w:rPr>
          <w:rFonts w:ascii="Times New Roman" w:hAnsi="Times New Roman" w:cs="Times New Roman"/>
          <w:b/>
          <w:spacing w:val="-10"/>
          <w:sz w:val="28"/>
        </w:rPr>
      </w:pPr>
      <w:r w:rsidRPr="00BB4AA5">
        <w:rPr>
          <w:rFonts w:ascii="Times New Roman" w:hAnsi="Times New Roman" w:cs="Times New Roman"/>
          <w:b/>
          <w:spacing w:val="-10"/>
          <w:sz w:val="28"/>
        </w:rPr>
        <w:lastRenderedPageBreak/>
        <w:t>Введение</w:t>
      </w:r>
    </w:p>
    <w:p w:rsidR="00760995" w:rsidRPr="00760995" w:rsidRDefault="00760995" w:rsidP="00760995">
      <w:pPr>
        <w:shd w:val="clear" w:color="auto" w:fill="FFFFFF"/>
        <w:tabs>
          <w:tab w:val="left" w:leader="dot" w:pos="9614"/>
        </w:tabs>
        <w:spacing w:after="0" w:line="240" w:lineRule="auto"/>
        <w:jc w:val="center"/>
        <w:rPr>
          <w:rFonts w:ascii="Times New Roman" w:hAnsi="Times New Roman" w:cs="Times New Roman"/>
          <w:b/>
          <w:spacing w:val="-10"/>
        </w:rPr>
      </w:pPr>
    </w:p>
    <w:p w:rsidR="00BB4AA5" w:rsidRDefault="006A1048" w:rsidP="00BB4AA5">
      <w:pPr>
        <w:spacing w:after="0" w:line="360" w:lineRule="auto"/>
        <w:ind w:firstLine="851"/>
        <w:jc w:val="both"/>
        <w:rPr>
          <w:rFonts w:ascii="Times New Roman" w:eastAsia="Times New Roman" w:hAnsi="Times New Roman" w:cs="Times New Roman"/>
          <w:sz w:val="28"/>
          <w:szCs w:val="28"/>
        </w:rPr>
      </w:pPr>
      <w:r w:rsidRPr="00760995">
        <w:rPr>
          <w:rFonts w:ascii="Times New Roman" w:hAnsi="Times New Roman" w:cs="Times New Roman"/>
          <w:spacing w:val="-10"/>
        </w:rPr>
        <w:t xml:space="preserve">    </w:t>
      </w:r>
      <w:r w:rsidR="00BB4AA5" w:rsidRPr="00E0378E">
        <w:rPr>
          <w:rFonts w:ascii="Times New Roman" w:eastAsia="Times New Roman" w:hAnsi="Times New Roman" w:cs="Times New Roman"/>
          <w:sz w:val="28"/>
          <w:szCs w:val="28"/>
        </w:rPr>
        <w:t xml:space="preserve">Приступая к </w:t>
      </w:r>
      <w:r w:rsidR="00BB4AA5">
        <w:rPr>
          <w:rFonts w:ascii="Times New Roman" w:eastAsia="Times New Roman" w:hAnsi="Times New Roman" w:cs="Times New Roman"/>
          <w:sz w:val="28"/>
          <w:szCs w:val="28"/>
        </w:rPr>
        <w:t>написанию учебного пособия, отмечу,</w:t>
      </w:r>
      <w:r w:rsidR="00BB4AA5" w:rsidRPr="00E0378E">
        <w:rPr>
          <w:rFonts w:ascii="Times New Roman" w:eastAsia="Times New Roman" w:hAnsi="Times New Roman" w:cs="Times New Roman"/>
          <w:sz w:val="28"/>
          <w:szCs w:val="28"/>
        </w:rPr>
        <w:t xml:space="preserve"> что в современной экономике важен аспект оценки недвижимости и подходов к нему, связанный с обоснованием стоимости любого помещения или здания в связи с развитием строительства и перепланировок. При этом при определении стоимости объектов недвижимости затратным подходом, в отличие от других видов оценки - доходного и сравнительного, предусматривается проведение оценки земельного участка и располагаемых на нем зданий и сооружений в отдельности. Актуальность</w:t>
      </w:r>
      <w:r w:rsidR="00BB4AA5">
        <w:rPr>
          <w:rFonts w:ascii="Times New Roman" w:eastAsia="Times New Roman" w:hAnsi="Times New Roman" w:cs="Times New Roman"/>
          <w:sz w:val="28"/>
          <w:szCs w:val="28"/>
        </w:rPr>
        <w:t xml:space="preserve"> пособия</w:t>
      </w:r>
      <w:r w:rsidR="00BB4AA5" w:rsidRPr="00E0378E">
        <w:rPr>
          <w:rFonts w:ascii="Times New Roman" w:eastAsia="Times New Roman" w:hAnsi="Times New Roman" w:cs="Times New Roman"/>
          <w:sz w:val="28"/>
          <w:szCs w:val="28"/>
        </w:rPr>
        <w:t xml:space="preserve"> определяется тем, что в настоящее время необходимо рассмотреть и изучить особенности затратного подхода к оценке недвижимости, определив его преимущества, недостатки, а также этапы оценки, поскольку умение оценивать недвижимость важно в современном мире в аспекте разбивки на виды износа и ко</w:t>
      </w:r>
      <w:r w:rsidR="00BB4AA5">
        <w:rPr>
          <w:rFonts w:ascii="Times New Roman" w:eastAsia="Times New Roman" w:hAnsi="Times New Roman" w:cs="Times New Roman"/>
          <w:sz w:val="28"/>
          <w:szCs w:val="28"/>
        </w:rPr>
        <w:t>мпоненты оцениваемого строения</w:t>
      </w:r>
      <w:r w:rsidR="00BB4AA5" w:rsidRPr="00E0378E">
        <w:rPr>
          <w:rFonts w:ascii="Times New Roman" w:eastAsia="Times New Roman" w:hAnsi="Times New Roman" w:cs="Times New Roman"/>
          <w:sz w:val="28"/>
          <w:szCs w:val="28"/>
        </w:rPr>
        <w:t>. Данн</w:t>
      </w:r>
      <w:r w:rsidR="00BB4AA5">
        <w:rPr>
          <w:rFonts w:ascii="Times New Roman" w:eastAsia="Times New Roman" w:hAnsi="Times New Roman" w:cs="Times New Roman"/>
          <w:sz w:val="28"/>
          <w:szCs w:val="28"/>
        </w:rPr>
        <w:t xml:space="preserve">ое пособие </w:t>
      </w:r>
      <w:r w:rsidR="00BB4AA5" w:rsidRPr="00E0378E">
        <w:rPr>
          <w:rFonts w:ascii="Times New Roman" w:eastAsia="Times New Roman" w:hAnsi="Times New Roman" w:cs="Times New Roman"/>
          <w:sz w:val="28"/>
          <w:szCs w:val="28"/>
        </w:rPr>
        <w:t>написан</w:t>
      </w:r>
      <w:r w:rsidR="00BB4AA5">
        <w:rPr>
          <w:rFonts w:ascii="Times New Roman" w:eastAsia="Times New Roman" w:hAnsi="Times New Roman" w:cs="Times New Roman"/>
          <w:sz w:val="28"/>
          <w:szCs w:val="28"/>
        </w:rPr>
        <w:t>о</w:t>
      </w:r>
      <w:r w:rsidR="00BB4AA5" w:rsidRPr="00E0378E">
        <w:rPr>
          <w:rFonts w:ascii="Times New Roman" w:eastAsia="Times New Roman" w:hAnsi="Times New Roman" w:cs="Times New Roman"/>
          <w:sz w:val="28"/>
          <w:szCs w:val="28"/>
        </w:rPr>
        <w:t xml:space="preserve"> на основе анализа учебников по специальности </w:t>
      </w:r>
      <w:r w:rsidR="00BB4AA5">
        <w:rPr>
          <w:rFonts w:ascii="Times New Roman" w:eastAsia="Times New Roman" w:hAnsi="Times New Roman" w:cs="Times New Roman"/>
          <w:sz w:val="28"/>
          <w:szCs w:val="28"/>
        </w:rPr>
        <w:t>21.02.05.</w:t>
      </w:r>
      <w:r w:rsidR="00BB4AA5" w:rsidRPr="00E0378E">
        <w:rPr>
          <w:rFonts w:ascii="Times New Roman" w:eastAsia="Times New Roman" w:hAnsi="Times New Roman" w:cs="Times New Roman"/>
          <w:sz w:val="28"/>
          <w:szCs w:val="28"/>
        </w:rPr>
        <w:t>«</w:t>
      </w:r>
      <w:r w:rsidR="00BB4AA5">
        <w:rPr>
          <w:rFonts w:ascii="Times New Roman" w:eastAsia="Times New Roman" w:hAnsi="Times New Roman" w:cs="Times New Roman"/>
          <w:sz w:val="28"/>
          <w:szCs w:val="28"/>
        </w:rPr>
        <w:t>Земельно-имущественные отношения</w:t>
      </w:r>
      <w:r w:rsidR="00BB4AA5" w:rsidRPr="00E0378E">
        <w:rPr>
          <w:rFonts w:ascii="Times New Roman" w:eastAsia="Times New Roman" w:hAnsi="Times New Roman" w:cs="Times New Roman"/>
          <w:sz w:val="28"/>
          <w:szCs w:val="28"/>
        </w:rPr>
        <w:t>»</w:t>
      </w:r>
      <w:r w:rsidR="00BB4AA5">
        <w:rPr>
          <w:rFonts w:ascii="Times New Roman" w:eastAsia="Times New Roman" w:hAnsi="Times New Roman" w:cs="Times New Roman"/>
          <w:sz w:val="28"/>
          <w:szCs w:val="28"/>
        </w:rPr>
        <w:t xml:space="preserve"> в рамках ПМ 04 «Определение стоимости недвижимого имущества», УД «Теория оценки» и по специальности 21.02.06. «Информационные системы обеспечения градостроительной деятельности» в рамках УД</w:t>
      </w:r>
      <w:r w:rsidR="00BB4AA5" w:rsidRPr="00E0378E">
        <w:rPr>
          <w:rFonts w:ascii="Times New Roman" w:eastAsia="Times New Roman" w:hAnsi="Times New Roman" w:cs="Times New Roman"/>
          <w:sz w:val="28"/>
          <w:szCs w:val="28"/>
        </w:rPr>
        <w:t xml:space="preserve"> «</w:t>
      </w:r>
      <w:r w:rsidR="00BB4AA5">
        <w:rPr>
          <w:rFonts w:ascii="Times New Roman" w:eastAsia="Times New Roman" w:hAnsi="Times New Roman" w:cs="Times New Roman"/>
          <w:sz w:val="28"/>
          <w:szCs w:val="28"/>
        </w:rPr>
        <w:t>Экономическая оценка недвижимости»</w:t>
      </w:r>
      <w:r w:rsidR="00BB4AA5" w:rsidRPr="00E0378E">
        <w:rPr>
          <w:rFonts w:ascii="Times New Roman" w:eastAsia="Times New Roman" w:hAnsi="Times New Roman" w:cs="Times New Roman"/>
          <w:sz w:val="28"/>
          <w:szCs w:val="28"/>
        </w:rPr>
        <w:t>, а также публикаций на известных Интернет-ресурсах. Так, были использованы работы таких авторов, как С.В.Гриненко, О.Н.Таранец, А.В.Татарова и других. Предварительно проведенный обзор литературных источников показал, что тема изучения особенности затратного подхода к оценке недвижимости на настоящий момент является исследуемым направлением в связи с актуальностью темы и востребованностью данной услуги на рынке недвижимости России. В большинстве использованных для обзора изданий и Интернет-статей рассматриваются особенности затратного подхода к оценке недвижимости, его характерные черты и специфика.</w:t>
      </w:r>
    </w:p>
    <w:p w:rsidR="0051257F" w:rsidRDefault="00BB4AA5" w:rsidP="00BB4AA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t xml:space="preserve"> Цель данно</w:t>
      </w:r>
      <w:r>
        <w:rPr>
          <w:rFonts w:ascii="Times New Roman" w:eastAsia="Times New Roman" w:hAnsi="Times New Roman" w:cs="Times New Roman"/>
          <w:sz w:val="28"/>
          <w:szCs w:val="28"/>
        </w:rPr>
        <w:t>го учебного пособия</w:t>
      </w:r>
      <w:r w:rsidRPr="00E0378E">
        <w:rPr>
          <w:rFonts w:ascii="Times New Roman" w:eastAsia="Times New Roman" w:hAnsi="Times New Roman" w:cs="Times New Roman"/>
          <w:sz w:val="28"/>
          <w:szCs w:val="28"/>
        </w:rPr>
        <w:t xml:space="preserve"> определяется тем, что требуется </w:t>
      </w:r>
      <w:r>
        <w:rPr>
          <w:rFonts w:ascii="Times New Roman" w:eastAsia="Times New Roman" w:hAnsi="Times New Roman" w:cs="Times New Roman"/>
          <w:sz w:val="28"/>
          <w:szCs w:val="28"/>
        </w:rPr>
        <w:t>четко и доступно изложить сущность применения затратного подхода при оценке стоимости недвижимого имущества, прибегая к каждому методу подхода разъяснени</w:t>
      </w:r>
      <w:r w:rsidR="0051257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виде примеров решения задач, что облегчит понимание</w:t>
      </w:r>
      <w:r w:rsidR="0051257F">
        <w:rPr>
          <w:rFonts w:ascii="Times New Roman" w:eastAsia="Times New Roman" w:hAnsi="Times New Roman" w:cs="Times New Roman"/>
          <w:sz w:val="28"/>
          <w:szCs w:val="28"/>
        </w:rPr>
        <w:t xml:space="preserve"> актуальности и значимости темы.</w:t>
      </w:r>
    </w:p>
    <w:p w:rsidR="00D77C55" w:rsidRDefault="00BB4AA5" w:rsidP="00BB4AA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t xml:space="preserve">Задачи работы определены в соответствии с поставленной целью: </w:t>
      </w:r>
    </w:p>
    <w:p w:rsidR="00D77C55" w:rsidRDefault="00BB4AA5" w:rsidP="00BB4AA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t xml:space="preserve">- </w:t>
      </w:r>
      <w:r w:rsidR="00D77C55">
        <w:rPr>
          <w:rFonts w:ascii="Times New Roman" w:eastAsia="Times New Roman" w:hAnsi="Times New Roman" w:cs="Times New Roman"/>
          <w:sz w:val="28"/>
          <w:szCs w:val="28"/>
        </w:rPr>
        <w:t>изучить общие положения и особенности затратного подхода при оценке недвижимого имущества</w:t>
      </w:r>
      <w:r w:rsidRPr="00E0378E">
        <w:rPr>
          <w:rFonts w:ascii="Times New Roman" w:eastAsia="Times New Roman" w:hAnsi="Times New Roman" w:cs="Times New Roman"/>
          <w:sz w:val="28"/>
          <w:szCs w:val="28"/>
        </w:rPr>
        <w:t xml:space="preserve">; </w:t>
      </w:r>
    </w:p>
    <w:p w:rsidR="00D77C55" w:rsidRDefault="00D77C55" w:rsidP="00D77C5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lastRenderedPageBreak/>
        <w:t xml:space="preserve">- изучить основные понятия и сущность оценки недвижимости; </w:t>
      </w:r>
    </w:p>
    <w:p w:rsidR="00D77C55" w:rsidRDefault="00D77C55" w:rsidP="00D77C5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t xml:space="preserve">- изучить особенности применения затратного подхода; </w:t>
      </w:r>
    </w:p>
    <w:p w:rsidR="00D77C55" w:rsidRPr="00D77C55" w:rsidRDefault="00D77C55" w:rsidP="00D77C55">
      <w:pPr>
        <w:spacing w:after="0" w:line="360" w:lineRule="auto"/>
        <w:ind w:firstLine="851"/>
        <w:jc w:val="both"/>
        <w:rPr>
          <w:rFonts w:ascii="Times New Roman" w:eastAsia="Times New Roman" w:hAnsi="Times New Roman" w:cs="Times New Roman"/>
          <w:sz w:val="28"/>
          <w:szCs w:val="28"/>
        </w:rPr>
      </w:pPr>
      <w:r w:rsidRPr="00E0378E">
        <w:rPr>
          <w:rFonts w:ascii="Times New Roman" w:eastAsia="Times New Roman" w:hAnsi="Times New Roman" w:cs="Times New Roman"/>
          <w:sz w:val="28"/>
          <w:szCs w:val="28"/>
        </w:rPr>
        <w:t xml:space="preserve">- </w:t>
      </w:r>
      <w:r w:rsidRPr="00D77C55">
        <w:rPr>
          <w:rFonts w:ascii="Times New Roman" w:eastAsia="Times New Roman" w:hAnsi="Times New Roman" w:cs="Times New Roman"/>
          <w:sz w:val="28"/>
          <w:szCs w:val="28"/>
        </w:rPr>
        <w:t xml:space="preserve">рассмотреть этапы оценки недвижимости затратным подходом, выделив преимущества и недостатки данного метода; </w:t>
      </w:r>
    </w:p>
    <w:p w:rsidR="00D77C55" w:rsidRPr="00D77C55" w:rsidRDefault="00BB4AA5" w:rsidP="00D77C55">
      <w:pPr>
        <w:spacing w:after="0" w:line="360" w:lineRule="auto"/>
        <w:ind w:firstLine="851"/>
        <w:jc w:val="both"/>
        <w:rPr>
          <w:rFonts w:ascii="Times New Roman" w:eastAsia="Times New Roman" w:hAnsi="Times New Roman" w:cs="Times New Roman"/>
          <w:sz w:val="28"/>
          <w:szCs w:val="28"/>
        </w:rPr>
      </w:pPr>
      <w:r w:rsidRPr="00D77C55">
        <w:rPr>
          <w:rFonts w:ascii="Times New Roman" w:eastAsia="Times New Roman" w:hAnsi="Times New Roman" w:cs="Times New Roman"/>
          <w:sz w:val="28"/>
          <w:szCs w:val="28"/>
        </w:rPr>
        <w:t xml:space="preserve">- </w:t>
      </w:r>
      <w:r w:rsidR="00D77C55" w:rsidRPr="00D77C55">
        <w:rPr>
          <w:rFonts w:ascii="Times New Roman" w:eastAsia="Times New Roman" w:hAnsi="Times New Roman" w:cs="Times New Roman"/>
          <w:sz w:val="28"/>
          <w:szCs w:val="28"/>
        </w:rPr>
        <w:t xml:space="preserve">проанализировать особенности </w:t>
      </w:r>
      <w:r w:rsidR="00D77C55" w:rsidRPr="00D77C55">
        <w:rPr>
          <w:rFonts w:ascii="Times New Roman" w:hAnsi="Times New Roman" w:cs="Times New Roman"/>
          <w:sz w:val="28"/>
          <w:szCs w:val="28"/>
        </w:rPr>
        <w:t>оценки восстановительной стоимости (полной стоимости «замещения» или «воспроизводства») улучшений (зданий и сооружений).</w:t>
      </w:r>
    </w:p>
    <w:p w:rsidR="00BB4AA5" w:rsidRPr="00E0378E" w:rsidRDefault="00BB4AA5" w:rsidP="00BB4AA5">
      <w:pPr>
        <w:spacing w:after="0" w:line="360" w:lineRule="auto"/>
        <w:ind w:firstLine="851"/>
        <w:jc w:val="both"/>
        <w:rPr>
          <w:rFonts w:ascii="Times New Roman" w:eastAsia="Times New Roman" w:hAnsi="Times New Roman" w:cs="Times New Roman"/>
          <w:sz w:val="28"/>
          <w:szCs w:val="28"/>
        </w:rPr>
      </w:pPr>
      <w:r w:rsidRPr="00D77C55">
        <w:rPr>
          <w:rFonts w:ascii="Times New Roman" w:eastAsia="Times New Roman" w:hAnsi="Times New Roman" w:cs="Times New Roman"/>
          <w:sz w:val="28"/>
          <w:szCs w:val="28"/>
        </w:rPr>
        <w:t xml:space="preserve">Объект </w:t>
      </w:r>
      <w:r w:rsidR="00D77C55" w:rsidRPr="00D77C55">
        <w:rPr>
          <w:rFonts w:ascii="Times New Roman" w:eastAsia="Times New Roman" w:hAnsi="Times New Roman" w:cs="Times New Roman"/>
          <w:sz w:val="28"/>
          <w:szCs w:val="28"/>
        </w:rPr>
        <w:t>учебного пособия</w:t>
      </w:r>
      <w:r w:rsidRPr="00D77C55">
        <w:rPr>
          <w:rFonts w:ascii="Times New Roman" w:eastAsia="Times New Roman" w:hAnsi="Times New Roman" w:cs="Times New Roman"/>
          <w:sz w:val="28"/>
          <w:szCs w:val="28"/>
        </w:rPr>
        <w:t xml:space="preserve"> – недвижимость. Предмет </w:t>
      </w:r>
      <w:r w:rsidR="00D77C55" w:rsidRPr="00D77C55">
        <w:rPr>
          <w:rFonts w:ascii="Times New Roman" w:eastAsia="Times New Roman" w:hAnsi="Times New Roman" w:cs="Times New Roman"/>
          <w:sz w:val="28"/>
          <w:szCs w:val="28"/>
        </w:rPr>
        <w:t>пособия</w:t>
      </w:r>
      <w:r w:rsidRPr="00D77C55">
        <w:rPr>
          <w:rFonts w:ascii="Times New Roman" w:eastAsia="Times New Roman" w:hAnsi="Times New Roman" w:cs="Times New Roman"/>
          <w:sz w:val="28"/>
          <w:szCs w:val="28"/>
        </w:rPr>
        <w:t xml:space="preserve"> – затратный подход к оценке недвижимости. В настоящее время существуют труды известных экономистов, связанные со сложностью проблемы и практическими примерами. Основные методы, используемые в данном </w:t>
      </w:r>
      <w:r w:rsidR="00D77C55" w:rsidRPr="00D77C55">
        <w:rPr>
          <w:rFonts w:ascii="Times New Roman" w:eastAsia="Times New Roman" w:hAnsi="Times New Roman" w:cs="Times New Roman"/>
          <w:sz w:val="28"/>
          <w:szCs w:val="28"/>
        </w:rPr>
        <w:t>пособии</w:t>
      </w:r>
      <w:r w:rsidRPr="00D77C55">
        <w:rPr>
          <w:rFonts w:ascii="Times New Roman" w:eastAsia="Times New Roman" w:hAnsi="Times New Roman" w:cs="Times New Roman"/>
          <w:sz w:val="28"/>
          <w:szCs w:val="28"/>
        </w:rPr>
        <w:t xml:space="preserve"> – метод анализа и сопоставлений данных, метод аналогии. Метод анализа и сопоставлений данных позволяет разделить теоретические данные и рассмотреть их по отдельности. Метод аналогии позволяет проанализировать аналогичность, схожесть отдельных элементов. Практическая значимость </w:t>
      </w:r>
      <w:r w:rsidR="00D77C55" w:rsidRPr="00D77C55">
        <w:rPr>
          <w:rFonts w:ascii="Times New Roman" w:eastAsia="Times New Roman" w:hAnsi="Times New Roman" w:cs="Times New Roman"/>
          <w:sz w:val="28"/>
          <w:szCs w:val="28"/>
        </w:rPr>
        <w:t>пособия</w:t>
      </w:r>
      <w:r w:rsidRPr="00D77C55">
        <w:rPr>
          <w:rFonts w:ascii="Times New Roman" w:eastAsia="Times New Roman" w:hAnsi="Times New Roman" w:cs="Times New Roman"/>
          <w:sz w:val="28"/>
          <w:szCs w:val="28"/>
        </w:rPr>
        <w:t xml:space="preserve"> может служить основой для применения материалов в работе для других исследований, для</w:t>
      </w:r>
      <w:r w:rsidRPr="00E0378E">
        <w:rPr>
          <w:rFonts w:ascii="Times New Roman" w:eastAsia="Times New Roman" w:hAnsi="Times New Roman" w:cs="Times New Roman"/>
          <w:sz w:val="28"/>
          <w:szCs w:val="28"/>
        </w:rPr>
        <w:t xml:space="preserve"> развития проблематики затратного подхода к оценке недвижимости в России. Новизна </w:t>
      </w:r>
      <w:r w:rsidR="00D77C55">
        <w:rPr>
          <w:rFonts w:ascii="Times New Roman" w:eastAsia="Times New Roman" w:hAnsi="Times New Roman" w:cs="Times New Roman"/>
          <w:sz w:val="28"/>
          <w:szCs w:val="28"/>
        </w:rPr>
        <w:t>пособия</w:t>
      </w:r>
      <w:r w:rsidRPr="00E0378E">
        <w:rPr>
          <w:rFonts w:ascii="Times New Roman" w:eastAsia="Times New Roman" w:hAnsi="Times New Roman" w:cs="Times New Roman"/>
          <w:sz w:val="28"/>
          <w:szCs w:val="28"/>
        </w:rPr>
        <w:t xml:space="preserve"> состоит в том, что происходит обобщение источников на основании современной актуальной информации с учетом появления новых особенностей освещения тематики оценки недвижимости. </w:t>
      </w:r>
      <w:r w:rsidR="00D77C55">
        <w:rPr>
          <w:rFonts w:ascii="Times New Roman" w:eastAsia="Times New Roman" w:hAnsi="Times New Roman" w:cs="Times New Roman"/>
          <w:sz w:val="28"/>
          <w:szCs w:val="28"/>
        </w:rPr>
        <w:t xml:space="preserve">Пособие </w:t>
      </w:r>
      <w:r w:rsidRPr="00E0378E">
        <w:rPr>
          <w:rFonts w:ascii="Times New Roman" w:eastAsia="Times New Roman" w:hAnsi="Times New Roman" w:cs="Times New Roman"/>
          <w:sz w:val="28"/>
          <w:szCs w:val="28"/>
        </w:rPr>
        <w:t>состоит из содержания, введения, трех разделов, заключения и списка использованной литературы.</w:t>
      </w:r>
    </w:p>
    <w:p w:rsidR="00596BE8" w:rsidRPr="004A2549" w:rsidRDefault="00596BE8" w:rsidP="00BB4AA5">
      <w:pPr>
        <w:shd w:val="clear" w:color="auto" w:fill="FFFFFF"/>
        <w:tabs>
          <w:tab w:val="left" w:leader="dot" w:pos="9614"/>
        </w:tabs>
        <w:spacing w:after="0" w:line="360" w:lineRule="auto"/>
        <w:ind w:firstLine="709"/>
        <w:jc w:val="both"/>
        <w:rPr>
          <w:rFonts w:ascii="Times New Roman" w:hAnsi="Times New Roman" w:cs="Times New Roman"/>
          <w:spacing w:val="-10"/>
          <w:sz w:val="28"/>
          <w:szCs w:val="28"/>
        </w:rPr>
      </w:pPr>
      <w:r w:rsidRPr="004A2549">
        <w:rPr>
          <w:rFonts w:ascii="Times New Roman" w:hAnsi="Times New Roman" w:cs="Times New Roman"/>
          <w:spacing w:val="-10"/>
          <w:sz w:val="28"/>
          <w:szCs w:val="28"/>
        </w:rPr>
        <w:br w:type="page"/>
      </w:r>
    </w:p>
    <w:p w:rsidR="00A06F91" w:rsidRPr="00676479" w:rsidRDefault="00920364" w:rsidP="00676479">
      <w:pPr>
        <w:tabs>
          <w:tab w:val="left" w:pos="108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A06F91" w:rsidRPr="00676479">
        <w:rPr>
          <w:rFonts w:ascii="Times New Roman" w:hAnsi="Times New Roman" w:cs="Times New Roman"/>
          <w:b/>
          <w:sz w:val="28"/>
          <w:szCs w:val="28"/>
        </w:rPr>
        <w:t xml:space="preserve"> Общие положения.</w:t>
      </w:r>
    </w:p>
    <w:p w:rsidR="00BB38BD" w:rsidRPr="00676479" w:rsidRDefault="00A06F91"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b/>
          <w:i/>
          <w:iCs/>
          <w:color w:val="000000"/>
          <w:sz w:val="28"/>
          <w:szCs w:val="28"/>
        </w:rPr>
        <w:t>Затратный подход</w:t>
      </w:r>
      <w:r w:rsidRPr="00676479">
        <w:rPr>
          <w:rFonts w:ascii="Times New Roman" w:eastAsia="Times New Roman" w:hAnsi="Times New Roman" w:cs="Times New Roman"/>
          <w:color w:val="000000"/>
          <w:sz w:val="28"/>
          <w:szCs w:val="28"/>
        </w:rPr>
        <w:t xml:space="preserve"> - это совокупность методов оценки, основанных на определении затрат, необходимых для восстановления либо замещения объекта оценки с учетом накопленного износа. Базируется на предположении, что покупатель не заплатит за готовый объект больше, чем за создание объекта аналогичной полезности. Идея подхода заключена в утверждении: стоимость существующего </w:t>
      </w:r>
      <w:r w:rsidR="00BB38BD" w:rsidRPr="00676479">
        <w:rPr>
          <w:rFonts w:ascii="Times New Roman" w:eastAsia="Times New Roman" w:hAnsi="Times New Roman" w:cs="Times New Roman"/>
          <w:color w:val="000000"/>
          <w:sz w:val="28"/>
          <w:szCs w:val="28"/>
        </w:rPr>
        <w:t xml:space="preserve">объекта собственности равна стоимости земли (земельного участка) плюс затраты на возведение зданий и сооружений минус накопленный износ зданий и сооружений. Данное выражение является словесным описанием базовой модели затратного подхода. </w:t>
      </w:r>
    </w:p>
    <w:p w:rsidR="00BB38BD" w:rsidRPr="00676479" w:rsidRDefault="00BB38BD"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В алгебраической форме модель затратного подхода выглядит следующим образом:</w:t>
      </w:r>
    </w:p>
    <w:p w:rsidR="00A06F91" w:rsidRPr="00676479" w:rsidRDefault="00BB38BD" w:rsidP="00676479">
      <w:pPr>
        <w:shd w:val="clear" w:color="auto" w:fill="FFFFFF"/>
        <w:spacing w:after="0" w:line="360" w:lineRule="auto"/>
        <w:ind w:firstLine="709"/>
        <w:jc w:val="center"/>
        <w:rPr>
          <w:rFonts w:ascii="Times New Roman" w:eastAsia="Times New Roman" w:hAnsi="Times New Roman" w:cs="Times New Roman"/>
          <w:b/>
          <w:color w:val="000000"/>
          <w:sz w:val="36"/>
          <w:szCs w:val="28"/>
        </w:rPr>
      </w:pPr>
      <w:r w:rsidRPr="00676479">
        <w:rPr>
          <w:rFonts w:ascii="Times New Roman" w:eastAsia="Times New Roman" w:hAnsi="Times New Roman" w:cs="Times New Roman"/>
          <w:b/>
          <w:color w:val="000000"/>
          <w:sz w:val="36"/>
          <w:szCs w:val="28"/>
          <w:lang w:val="en-US"/>
        </w:rPr>
        <w:t>V</w:t>
      </w:r>
      <w:r w:rsidRPr="00676479">
        <w:rPr>
          <w:rFonts w:ascii="Times New Roman" w:eastAsia="Times New Roman" w:hAnsi="Times New Roman" w:cs="Times New Roman"/>
          <w:b/>
          <w:color w:val="000000"/>
          <w:sz w:val="36"/>
          <w:szCs w:val="28"/>
        </w:rPr>
        <w:t xml:space="preserve"> = </w:t>
      </w:r>
      <w:r w:rsidRPr="00676479">
        <w:rPr>
          <w:rFonts w:ascii="Times New Roman" w:eastAsia="Times New Roman" w:hAnsi="Times New Roman" w:cs="Times New Roman"/>
          <w:b/>
          <w:color w:val="000000"/>
          <w:sz w:val="36"/>
          <w:szCs w:val="28"/>
          <w:lang w:val="en-US"/>
        </w:rPr>
        <w:t>LV</w:t>
      </w:r>
      <w:r w:rsidRPr="00676479">
        <w:rPr>
          <w:rFonts w:ascii="Times New Roman" w:eastAsia="Times New Roman" w:hAnsi="Times New Roman" w:cs="Times New Roman"/>
          <w:b/>
          <w:color w:val="000000"/>
          <w:sz w:val="36"/>
          <w:szCs w:val="28"/>
        </w:rPr>
        <w:t xml:space="preserve"> + </w:t>
      </w:r>
      <w:r w:rsidRPr="00676479">
        <w:rPr>
          <w:rFonts w:ascii="Times New Roman" w:eastAsia="Times New Roman" w:hAnsi="Times New Roman" w:cs="Times New Roman"/>
          <w:b/>
          <w:color w:val="000000"/>
          <w:sz w:val="36"/>
          <w:szCs w:val="28"/>
          <w:lang w:val="en-US"/>
        </w:rPr>
        <w:t>IV</w:t>
      </w:r>
      <w:r w:rsidRPr="00676479">
        <w:rPr>
          <w:rFonts w:ascii="Times New Roman" w:eastAsia="Times New Roman" w:hAnsi="Times New Roman" w:cs="Times New Roman"/>
          <w:b/>
          <w:color w:val="000000"/>
          <w:sz w:val="36"/>
          <w:szCs w:val="28"/>
        </w:rPr>
        <w:t xml:space="preserve"> – </w:t>
      </w:r>
      <w:r w:rsidRPr="00676479">
        <w:rPr>
          <w:rFonts w:ascii="Times New Roman" w:eastAsia="Times New Roman" w:hAnsi="Times New Roman" w:cs="Times New Roman"/>
          <w:b/>
          <w:color w:val="000000"/>
          <w:sz w:val="36"/>
          <w:szCs w:val="28"/>
          <w:lang w:val="en-US"/>
        </w:rPr>
        <w:t>D</w:t>
      </w:r>
      <w:r w:rsidRPr="00676479">
        <w:rPr>
          <w:rFonts w:ascii="Times New Roman" w:eastAsia="Times New Roman" w:hAnsi="Times New Roman" w:cs="Times New Roman"/>
          <w:b/>
          <w:color w:val="000000"/>
          <w:sz w:val="36"/>
          <w:szCs w:val="28"/>
        </w:rPr>
        <w:t>,</w:t>
      </w:r>
    </w:p>
    <w:p w:rsidR="00676479" w:rsidRDefault="00BB38BD"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где</w:t>
      </w:r>
      <w:r w:rsidR="00676479">
        <w:rPr>
          <w:rFonts w:ascii="Times New Roman" w:eastAsia="Times New Roman" w:hAnsi="Times New Roman" w:cs="Times New Roman"/>
          <w:color w:val="000000"/>
          <w:sz w:val="28"/>
          <w:szCs w:val="28"/>
        </w:rPr>
        <w:t xml:space="preserve"> </w:t>
      </w:r>
      <w:r w:rsidRPr="00676479">
        <w:rPr>
          <w:rFonts w:ascii="Times New Roman" w:eastAsia="Times New Roman" w:hAnsi="Times New Roman" w:cs="Times New Roman"/>
          <w:color w:val="000000"/>
          <w:sz w:val="28"/>
          <w:szCs w:val="28"/>
        </w:rPr>
        <w:t xml:space="preserve"> </w:t>
      </w:r>
      <w:r w:rsidRPr="00676479">
        <w:rPr>
          <w:rFonts w:ascii="Times New Roman" w:eastAsia="Times New Roman" w:hAnsi="Times New Roman" w:cs="Times New Roman"/>
          <w:b/>
          <w:color w:val="000000"/>
          <w:sz w:val="28"/>
          <w:szCs w:val="28"/>
          <w:lang w:val="en-US"/>
        </w:rPr>
        <w:t>V</w:t>
      </w:r>
      <w:r w:rsidRPr="00676479">
        <w:rPr>
          <w:rFonts w:ascii="Times New Roman" w:eastAsia="Times New Roman" w:hAnsi="Times New Roman" w:cs="Times New Roman"/>
          <w:color w:val="000000"/>
          <w:sz w:val="28"/>
          <w:szCs w:val="28"/>
        </w:rPr>
        <w:t xml:space="preserve"> – стоимость объекта недвижимости; </w:t>
      </w:r>
    </w:p>
    <w:p w:rsidR="00676479" w:rsidRDefault="00BB38BD"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b/>
          <w:color w:val="000000"/>
          <w:sz w:val="28"/>
          <w:szCs w:val="28"/>
          <w:lang w:val="en-US"/>
        </w:rPr>
        <w:t>LV</w:t>
      </w:r>
      <w:r w:rsidRPr="00676479">
        <w:rPr>
          <w:rFonts w:ascii="Times New Roman" w:eastAsia="Times New Roman" w:hAnsi="Times New Roman" w:cs="Times New Roman"/>
          <w:color w:val="000000"/>
          <w:sz w:val="28"/>
          <w:szCs w:val="28"/>
        </w:rPr>
        <w:t xml:space="preserve"> – стоимость земельного участка; </w:t>
      </w:r>
    </w:p>
    <w:p w:rsidR="00676479" w:rsidRDefault="00BB38BD"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b/>
          <w:color w:val="000000"/>
          <w:sz w:val="28"/>
          <w:szCs w:val="28"/>
          <w:lang w:val="en-US"/>
        </w:rPr>
        <w:t>IV</w:t>
      </w:r>
      <w:r w:rsidRPr="00676479">
        <w:rPr>
          <w:rFonts w:ascii="Times New Roman" w:eastAsia="Times New Roman" w:hAnsi="Times New Roman" w:cs="Times New Roman"/>
          <w:b/>
          <w:color w:val="000000"/>
          <w:sz w:val="28"/>
          <w:szCs w:val="28"/>
        </w:rPr>
        <w:t xml:space="preserve"> </w:t>
      </w:r>
      <w:r w:rsidRPr="00676479">
        <w:rPr>
          <w:rFonts w:ascii="Times New Roman" w:eastAsia="Times New Roman" w:hAnsi="Times New Roman" w:cs="Times New Roman"/>
          <w:color w:val="000000"/>
          <w:sz w:val="28"/>
          <w:szCs w:val="28"/>
        </w:rPr>
        <w:t xml:space="preserve">– стоимость улучшений (зданий, сооружений); </w:t>
      </w:r>
    </w:p>
    <w:p w:rsidR="00BB38BD" w:rsidRPr="00676479" w:rsidRDefault="00BB38BD"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b/>
          <w:color w:val="000000"/>
          <w:sz w:val="28"/>
          <w:szCs w:val="28"/>
          <w:lang w:val="en-US"/>
        </w:rPr>
        <w:t>D</w:t>
      </w:r>
      <w:r w:rsidRPr="00676479">
        <w:rPr>
          <w:rFonts w:ascii="Times New Roman" w:eastAsia="Times New Roman" w:hAnsi="Times New Roman" w:cs="Times New Roman"/>
          <w:color w:val="000000"/>
          <w:sz w:val="28"/>
          <w:szCs w:val="28"/>
        </w:rPr>
        <w:t xml:space="preserve"> – накопленный (суммарный) износ зданий и сооружений. </w:t>
      </w:r>
    </w:p>
    <w:p w:rsidR="00BB38BD" w:rsidRPr="004B23A6" w:rsidRDefault="00BB38BD" w:rsidP="00676479">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4B23A6">
        <w:rPr>
          <w:rFonts w:ascii="Times New Roman" w:eastAsia="Times New Roman" w:hAnsi="Times New Roman" w:cs="Times New Roman"/>
          <w:i/>
          <w:color w:val="000000"/>
          <w:sz w:val="28"/>
          <w:szCs w:val="28"/>
        </w:rPr>
        <w:t>Затратный подход применяется</w:t>
      </w:r>
      <w:r w:rsidR="004B23A6" w:rsidRPr="004B23A6">
        <w:rPr>
          <w:rFonts w:ascii="Times New Roman" w:eastAsia="Times New Roman" w:hAnsi="Times New Roman" w:cs="Times New Roman"/>
          <w:i/>
          <w:color w:val="000000"/>
          <w:sz w:val="28"/>
          <w:szCs w:val="28"/>
        </w:rPr>
        <w:t xml:space="preserve"> (преимущества затратного подхода)</w:t>
      </w:r>
      <w:r w:rsidRPr="004B23A6">
        <w:rPr>
          <w:rFonts w:ascii="Times New Roman" w:eastAsia="Times New Roman" w:hAnsi="Times New Roman" w:cs="Times New Roman"/>
          <w:i/>
          <w:color w:val="000000"/>
          <w:sz w:val="28"/>
          <w:szCs w:val="28"/>
        </w:rPr>
        <w:t>:</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для оценки недвижимости специального назначения;</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технико-экономического  анализа для нового строительства;</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определения варианта наилучшего и наиболее эффективного использования;</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оценки недвижимости на пассивных рынках;</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 xml:space="preserve">проверки результатов, полученных другими методами (итоговое согласование </w:t>
      </w:r>
      <w:r w:rsidR="00824947" w:rsidRPr="00676479">
        <w:rPr>
          <w:rFonts w:ascii="Times New Roman" w:eastAsia="Times New Roman" w:hAnsi="Times New Roman" w:cs="Times New Roman"/>
          <w:color w:val="000000"/>
          <w:sz w:val="28"/>
          <w:szCs w:val="28"/>
        </w:rPr>
        <w:t>стоимости</w:t>
      </w:r>
      <w:r w:rsidRPr="00676479">
        <w:rPr>
          <w:rFonts w:ascii="Times New Roman" w:eastAsia="Times New Roman" w:hAnsi="Times New Roman" w:cs="Times New Roman"/>
          <w:color w:val="000000"/>
          <w:sz w:val="28"/>
          <w:szCs w:val="28"/>
        </w:rPr>
        <w:t>);</w:t>
      </w:r>
    </w:p>
    <w:p w:rsidR="00BB38BD"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в целях поимущественного налогообложения;</w:t>
      </w:r>
    </w:p>
    <w:p w:rsidR="00824947" w:rsidRPr="00676479" w:rsidRDefault="00BB38BD"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 xml:space="preserve">наложения ареста, когда требуется определить </w:t>
      </w:r>
      <w:r w:rsidR="00824947" w:rsidRPr="00676479">
        <w:rPr>
          <w:rFonts w:ascii="Times New Roman" w:eastAsia="Times New Roman" w:hAnsi="Times New Roman" w:cs="Times New Roman"/>
          <w:color w:val="000000"/>
          <w:sz w:val="28"/>
          <w:szCs w:val="28"/>
        </w:rPr>
        <w:t>стоимость</w:t>
      </w:r>
      <w:r w:rsidRPr="00676479">
        <w:rPr>
          <w:rFonts w:ascii="Times New Roman" w:eastAsia="Times New Roman" w:hAnsi="Times New Roman" w:cs="Times New Roman"/>
          <w:color w:val="000000"/>
          <w:sz w:val="28"/>
          <w:szCs w:val="28"/>
        </w:rPr>
        <w:t xml:space="preserve"> зданий </w:t>
      </w:r>
      <w:r w:rsidR="00824947" w:rsidRPr="00676479">
        <w:rPr>
          <w:rFonts w:ascii="Times New Roman" w:eastAsia="Times New Roman" w:hAnsi="Times New Roman" w:cs="Times New Roman"/>
          <w:color w:val="000000"/>
          <w:sz w:val="28"/>
          <w:szCs w:val="28"/>
        </w:rPr>
        <w:t>от стоимости земли;</w:t>
      </w:r>
    </w:p>
    <w:p w:rsidR="00BB38BD" w:rsidRPr="00676479" w:rsidRDefault="00F2482F" w:rsidP="00676479">
      <w:pPr>
        <w:pStyle w:val="a3"/>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pacing w:val="120"/>
          <w:sz w:val="28"/>
          <w:szCs w:val="28"/>
        </w:rPr>
        <w:pict>
          <v:shapetype id="_x0000_t32" coordsize="21600,21600" o:spt="32" o:oned="t" path="m,l21600,21600e" filled="f">
            <v:path arrowok="t" fillok="f" o:connecttype="none"/>
            <o:lock v:ext="edit" shapetype="t"/>
          </v:shapetype>
          <v:shape id="_x0000_s1119" type="#_x0000_t32" style="position:absolute;left:0;text-align:left;margin-left:24.65pt;margin-top:39.8pt;width:0;height:54.15pt;z-index:251722752" o:connectortype="straight" strokecolor="red" strokeweight="4.5pt">
            <v:shadow on="t" type="perspective" color="#4e6128 [1606]" offset="1pt" offset2="-3pt"/>
          </v:shape>
        </w:pict>
      </w:r>
      <w:r w:rsidR="00824947" w:rsidRPr="00676479">
        <w:rPr>
          <w:rFonts w:ascii="Times New Roman" w:eastAsia="Times New Roman" w:hAnsi="Times New Roman" w:cs="Times New Roman"/>
          <w:color w:val="000000"/>
          <w:sz w:val="28"/>
          <w:szCs w:val="28"/>
        </w:rPr>
        <w:t xml:space="preserve">подоходного налогообложения (износ зданий </w:t>
      </w:r>
      <w:r w:rsidR="00BB38BD" w:rsidRPr="00676479">
        <w:rPr>
          <w:rFonts w:ascii="Times New Roman" w:eastAsia="Times New Roman" w:hAnsi="Times New Roman" w:cs="Times New Roman"/>
          <w:color w:val="000000"/>
          <w:sz w:val="28"/>
          <w:szCs w:val="28"/>
        </w:rPr>
        <w:t>и сооружений вычитается из нало</w:t>
      </w:r>
      <w:r w:rsidR="00824947" w:rsidRPr="00676479">
        <w:rPr>
          <w:rFonts w:ascii="Times New Roman" w:eastAsia="Times New Roman" w:hAnsi="Times New Roman" w:cs="Times New Roman"/>
          <w:color w:val="000000"/>
          <w:sz w:val="28"/>
          <w:szCs w:val="28"/>
        </w:rPr>
        <w:t>го</w:t>
      </w:r>
      <w:r w:rsidR="00BB38BD" w:rsidRPr="00676479">
        <w:rPr>
          <w:rFonts w:ascii="Times New Roman" w:eastAsia="Times New Roman" w:hAnsi="Times New Roman" w:cs="Times New Roman"/>
          <w:color w:val="000000"/>
          <w:sz w:val="28"/>
          <w:szCs w:val="28"/>
        </w:rPr>
        <w:t>облагаемого дохода)</w:t>
      </w:r>
      <w:r w:rsidR="00824947" w:rsidRPr="00676479">
        <w:rPr>
          <w:rFonts w:ascii="Times New Roman" w:eastAsia="Times New Roman" w:hAnsi="Times New Roman" w:cs="Times New Roman"/>
          <w:color w:val="000000"/>
          <w:sz w:val="28"/>
          <w:szCs w:val="28"/>
        </w:rPr>
        <w:t>.</w:t>
      </w:r>
    </w:p>
    <w:p w:rsidR="00824947" w:rsidRPr="00676479" w:rsidRDefault="00824947" w:rsidP="00F2482F">
      <w:pPr>
        <w:shd w:val="clear" w:color="auto" w:fill="FFFFFF"/>
        <w:spacing w:after="0" w:line="360" w:lineRule="auto"/>
        <w:ind w:left="709" w:firstLine="709"/>
        <w:jc w:val="both"/>
        <w:rPr>
          <w:rFonts w:ascii="Times New Roman" w:eastAsia="Times New Roman" w:hAnsi="Times New Roman" w:cs="Times New Roman"/>
          <w:color w:val="000000"/>
          <w:sz w:val="28"/>
          <w:szCs w:val="28"/>
        </w:rPr>
      </w:pPr>
      <w:r w:rsidRPr="00D87406">
        <w:rPr>
          <w:rFonts w:ascii="Times New Roman" w:eastAsia="Times New Roman" w:hAnsi="Times New Roman" w:cs="Times New Roman"/>
          <w:color w:val="000000"/>
          <w:spacing w:val="120"/>
          <w:sz w:val="28"/>
          <w:szCs w:val="28"/>
        </w:rPr>
        <w:t>Например,</w:t>
      </w:r>
      <w:r w:rsidRPr="00676479">
        <w:rPr>
          <w:rFonts w:ascii="Times New Roman" w:eastAsia="Times New Roman" w:hAnsi="Times New Roman" w:cs="Times New Roman"/>
          <w:color w:val="000000"/>
          <w:sz w:val="28"/>
          <w:szCs w:val="28"/>
        </w:rPr>
        <w:t xml:space="preserve"> оценивая объекты специального назначения (школу, почту, аптеку, железнодорожный вокзал или автовокзал) трудно найти примеры </w:t>
      </w:r>
      <w:r w:rsidRPr="00676479">
        <w:rPr>
          <w:rFonts w:ascii="Times New Roman" w:eastAsia="Times New Roman" w:hAnsi="Times New Roman" w:cs="Times New Roman"/>
          <w:color w:val="000000"/>
          <w:sz w:val="28"/>
          <w:szCs w:val="28"/>
        </w:rPr>
        <w:lastRenderedPageBreak/>
        <w:t xml:space="preserve">продаж аналогичных объектов не только в непосредственной близости от оцениваемого объекта, но иногда и в данном населенном пункте. Расчеты стоимости методами затратного подхода может дать ориентиры для начала работы по оценке. </w:t>
      </w:r>
    </w:p>
    <w:p w:rsidR="00824947" w:rsidRPr="00676479" w:rsidRDefault="00F00BDF" w:rsidP="002553A0">
      <w:pPr>
        <w:shd w:val="clear" w:color="auto" w:fill="FFFFFF"/>
        <w:spacing w:after="0" w:line="360" w:lineRule="auto"/>
        <w:ind w:left="709" w:firstLine="709"/>
        <w:jc w:val="both"/>
        <w:rPr>
          <w:rFonts w:ascii="Times New Roman" w:eastAsia="Times New Roman" w:hAnsi="Times New Roman" w:cs="Times New Roman"/>
          <w:color w:val="000000"/>
          <w:sz w:val="28"/>
          <w:szCs w:val="28"/>
        </w:rPr>
      </w:pPr>
      <w:r w:rsidRPr="00F00BDF">
        <w:rPr>
          <w:rFonts w:ascii="Times New Roman" w:eastAsia="Times New Roman" w:hAnsi="Times New Roman" w:cs="Times New Roman"/>
          <w:noProof/>
          <w:color w:val="000000"/>
          <w:spacing w:val="120"/>
          <w:sz w:val="28"/>
          <w:szCs w:val="28"/>
        </w:rPr>
        <w:pict>
          <v:shape id="_x0000_s1051" type="#_x0000_t32" style="position:absolute;left:0;text-align:left;margin-left:23.25pt;margin-top:-94.95pt;width:.05pt;height:282.15pt;z-index:251663360" o:connectortype="straight" strokecolor="red" strokeweight="4.5pt">
            <v:shadow on="t" type="perspective" color="#4e6128 [1606]" offset="1pt" offset2="-3pt"/>
          </v:shape>
        </w:pict>
      </w:r>
      <w:r w:rsidR="00824947" w:rsidRPr="00D87406">
        <w:rPr>
          <w:rFonts w:ascii="Times New Roman" w:eastAsia="Times New Roman" w:hAnsi="Times New Roman" w:cs="Times New Roman"/>
          <w:color w:val="000000"/>
          <w:spacing w:val="120"/>
          <w:sz w:val="28"/>
          <w:szCs w:val="28"/>
        </w:rPr>
        <w:t>Другой пример.</w:t>
      </w:r>
      <w:r w:rsidR="00824947" w:rsidRPr="00676479">
        <w:rPr>
          <w:rFonts w:ascii="Times New Roman" w:eastAsia="Times New Roman" w:hAnsi="Times New Roman" w:cs="Times New Roman"/>
          <w:color w:val="000000"/>
          <w:sz w:val="28"/>
          <w:szCs w:val="28"/>
        </w:rPr>
        <w:t xml:space="preserve">  Инвестор планирует профинансировать инвестиционный проект, требующий 600 тыс. д. е. (</w:t>
      </w:r>
      <w:r w:rsidR="00824947" w:rsidRPr="00676479">
        <w:rPr>
          <w:rFonts w:ascii="Times New Roman" w:eastAsia="Times New Roman" w:hAnsi="Times New Roman" w:cs="Times New Roman"/>
          <w:color w:val="000000"/>
          <w:sz w:val="28"/>
          <w:szCs w:val="28"/>
          <w:lang w:val="en-US"/>
        </w:rPr>
        <w:t>IV</w:t>
      </w:r>
      <w:r w:rsidR="00824947" w:rsidRPr="00676479">
        <w:rPr>
          <w:rFonts w:ascii="Times New Roman" w:eastAsia="Times New Roman" w:hAnsi="Times New Roman" w:cs="Times New Roman"/>
          <w:color w:val="000000"/>
          <w:sz w:val="28"/>
          <w:szCs w:val="28"/>
        </w:rPr>
        <w:t>) для своего осуществления (сумма затрат определена затратным подходом). При этом от ожидает 13% - ю доходность (</w:t>
      </w:r>
      <w:r w:rsidR="00824947" w:rsidRPr="00676479">
        <w:rPr>
          <w:rFonts w:ascii="Times New Roman" w:eastAsia="Times New Roman" w:hAnsi="Times New Roman" w:cs="Times New Roman"/>
          <w:color w:val="000000"/>
          <w:sz w:val="28"/>
          <w:szCs w:val="28"/>
          <w:lang w:val="en-US"/>
        </w:rPr>
        <w:t>R</w:t>
      </w:r>
      <w:r w:rsidR="00824947" w:rsidRPr="00676479">
        <w:rPr>
          <w:rFonts w:ascii="Times New Roman" w:eastAsia="Times New Roman" w:hAnsi="Times New Roman" w:cs="Times New Roman"/>
          <w:color w:val="000000"/>
          <w:sz w:val="28"/>
          <w:szCs w:val="28"/>
        </w:rPr>
        <w:t xml:space="preserve"> = 13%). Для такого вида собственности рынок подтверждает возможность получения чистого дохода (</w:t>
      </w:r>
      <w:r w:rsidR="00824947" w:rsidRPr="00676479">
        <w:rPr>
          <w:rFonts w:ascii="Times New Roman" w:eastAsia="Times New Roman" w:hAnsi="Times New Roman" w:cs="Times New Roman"/>
          <w:color w:val="000000"/>
          <w:sz w:val="28"/>
          <w:szCs w:val="28"/>
          <w:lang w:val="en-US"/>
        </w:rPr>
        <w:t>NOI</w:t>
      </w:r>
      <w:r w:rsidR="00824947" w:rsidRPr="00676479">
        <w:rPr>
          <w:rFonts w:ascii="Times New Roman" w:eastAsia="Times New Roman" w:hAnsi="Times New Roman" w:cs="Times New Roman"/>
          <w:color w:val="000000"/>
          <w:sz w:val="28"/>
          <w:szCs w:val="28"/>
        </w:rPr>
        <w:t xml:space="preserve">) в сумме не более 50 тыс. д.е. в год. Чтобы данный инвестиционный проект был эффективным, минимальный чистый доход должен составлять 78 тыс. д. е. </w:t>
      </w:r>
      <w:r w:rsidR="00D864CF" w:rsidRPr="00676479">
        <w:rPr>
          <w:rFonts w:ascii="Times New Roman" w:eastAsia="Times New Roman" w:hAnsi="Times New Roman" w:cs="Times New Roman"/>
          <w:color w:val="000000"/>
          <w:sz w:val="28"/>
          <w:szCs w:val="28"/>
        </w:rPr>
        <w:t xml:space="preserve"> (</w:t>
      </w:r>
      <w:r w:rsidR="00D864CF" w:rsidRPr="00676479">
        <w:rPr>
          <w:rFonts w:ascii="Times New Roman" w:eastAsia="Times New Roman" w:hAnsi="Times New Roman" w:cs="Times New Roman"/>
          <w:color w:val="000000"/>
          <w:sz w:val="28"/>
          <w:szCs w:val="28"/>
          <w:lang w:val="en-US"/>
        </w:rPr>
        <w:t>IV</w:t>
      </w:r>
      <w:r w:rsidR="00D864CF" w:rsidRPr="00676479">
        <w:rPr>
          <w:rFonts w:ascii="Times New Roman" w:eastAsia="Times New Roman" w:hAnsi="Times New Roman" w:cs="Times New Roman"/>
          <w:color w:val="000000"/>
          <w:sz w:val="28"/>
          <w:szCs w:val="28"/>
        </w:rPr>
        <w:t xml:space="preserve">* </w:t>
      </w:r>
      <w:r w:rsidR="00D864CF" w:rsidRPr="00676479">
        <w:rPr>
          <w:rFonts w:ascii="Times New Roman" w:eastAsia="Times New Roman" w:hAnsi="Times New Roman" w:cs="Times New Roman"/>
          <w:color w:val="000000"/>
          <w:sz w:val="28"/>
          <w:szCs w:val="28"/>
          <w:lang w:val="en-US"/>
        </w:rPr>
        <w:t>R</w:t>
      </w:r>
      <w:r w:rsidR="00D864CF" w:rsidRPr="00676479">
        <w:rPr>
          <w:rFonts w:ascii="Times New Roman" w:eastAsia="Times New Roman" w:hAnsi="Times New Roman" w:cs="Times New Roman"/>
          <w:color w:val="000000"/>
          <w:sz w:val="28"/>
          <w:szCs w:val="28"/>
        </w:rPr>
        <w:t xml:space="preserve"> = 600 000 д.е. * 0,13 = 78 000 д.е.).</w:t>
      </w:r>
    </w:p>
    <w:p w:rsidR="00D864CF" w:rsidRPr="00676479" w:rsidRDefault="00D864CF"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 xml:space="preserve">Если совершенно отсутствуют рыночные данные, т.е. налицо пассивный рынок, то затратный подход является единственным возможным вариантом. Для контроля  результатов, полученных другими подходами, также хорош затратный подход, позволяющий определить тенденции изменения цен: если рассчитанная по затратам стоимость больше, чем дали два других подхода, то конкуренция на рынке отсутствует  и ее не будет еще в течении какого-то времени. Если же наоборот, то конкуренция есть, и цены в любой момент могут резко упасть. </w:t>
      </w:r>
    </w:p>
    <w:p w:rsidR="00D864CF" w:rsidRPr="00676479" w:rsidRDefault="00D864CF" w:rsidP="0067647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76479">
        <w:rPr>
          <w:rFonts w:ascii="Times New Roman" w:eastAsia="Times New Roman" w:hAnsi="Times New Roman" w:cs="Times New Roman"/>
          <w:color w:val="000000"/>
          <w:sz w:val="28"/>
          <w:szCs w:val="28"/>
        </w:rPr>
        <w:t>Стоимость приносящей доход собственности лучше всего измеряется суммой ожидаемых от нее доходов. При этом затраты на приобретение активо</w:t>
      </w:r>
      <w:r w:rsidR="000B3AC0">
        <w:rPr>
          <w:rFonts w:ascii="Times New Roman" w:eastAsia="Times New Roman" w:hAnsi="Times New Roman" w:cs="Times New Roman"/>
          <w:color w:val="000000"/>
          <w:sz w:val="28"/>
          <w:szCs w:val="28"/>
        </w:rPr>
        <w:t>в не отражают стоимости доходов</w:t>
      </w:r>
      <w:r w:rsidRPr="00676479">
        <w:rPr>
          <w:rFonts w:ascii="Times New Roman" w:eastAsia="Times New Roman" w:hAnsi="Times New Roman" w:cs="Times New Roman"/>
          <w:color w:val="000000"/>
          <w:sz w:val="28"/>
          <w:szCs w:val="28"/>
        </w:rPr>
        <w:t>, поэтому излишне полагаться на затратный подход как на подход оценки стоимости приносящей доход недвижимости.</w:t>
      </w:r>
    </w:p>
    <w:p w:rsidR="00A06F91" w:rsidRPr="00676479" w:rsidRDefault="00A06F91" w:rsidP="00676479">
      <w:pPr>
        <w:shd w:val="clear" w:color="auto" w:fill="FFFFFF"/>
        <w:spacing w:after="0" w:line="360" w:lineRule="auto"/>
        <w:ind w:firstLine="709"/>
        <w:jc w:val="both"/>
        <w:rPr>
          <w:rFonts w:ascii="Times New Roman" w:eastAsia="Times New Roman" w:hAnsi="Times New Roman" w:cs="Times New Roman"/>
          <w:bCs/>
          <w:i/>
          <w:color w:val="000000"/>
          <w:sz w:val="28"/>
          <w:szCs w:val="28"/>
        </w:rPr>
      </w:pPr>
      <w:r w:rsidRPr="00676479">
        <w:rPr>
          <w:rFonts w:ascii="Times New Roman" w:eastAsia="Times New Roman" w:hAnsi="Times New Roman" w:cs="Times New Roman"/>
          <w:bCs/>
          <w:i/>
          <w:color w:val="000000"/>
          <w:sz w:val="28"/>
          <w:szCs w:val="28"/>
        </w:rPr>
        <w:t>Информация, необходимая для применения затратного подхода:</w:t>
      </w:r>
    </w:p>
    <w:p w:rsidR="00676479" w:rsidRPr="00D864CF" w:rsidRDefault="00676479" w:rsidP="006C7F48">
      <w:pPr>
        <w:shd w:val="clear" w:color="auto" w:fill="FFFFFF"/>
        <w:spacing w:before="100" w:beforeAutospacing="1" w:after="100" w:afterAutospacing="1" w:line="240" w:lineRule="auto"/>
        <w:ind w:left="709"/>
        <w:rPr>
          <w:rFonts w:ascii="Times New Roman" w:eastAsia="Times New Roman" w:hAnsi="Times New Roman" w:cs="Times New Roman"/>
          <w:i/>
          <w:color w:val="000000"/>
          <w:sz w:val="24"/>
          <w:szCs w:val="24"/>
        </w:rPr>
      </w:pPr>
      <w:r>
        <w:rPr>
          <w:rFonts w:ascii="Times New Roman" w:eastAsia="Times New Roman" w:hAnsi="Times New Roman" w:cs="Times New Roman"/>
          <w:i/>
          <w:noProof/>
          <w:color w:val="000000"/>
          <w:sz w:val="24"/>
          <w:szCs w:val="24"/>
        </w:rPr>
        <w:drawing>
          <wp:inline distT="0" distB="0" distL="0" distR="0">
            <wp:extent cx="5703570" cy="1874520"/>
            <wp:effectExtent l="19050" t="0" r="1143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482F" w:rsidRDefault="00F2482F" w:rsidP="004B23A6">
      <w:pPr>
        <w:shd w:val="clear" w:color="auto" w:fill="FFFFFF"/>
        <w:spacing w:after="0" w:line="360" w:lineRule="auto"/>
        <w:ind w:firstLine="851"/>
        <w:jc w:val="both"/>
        <w:rPr>
          <w:rFonts w:ascii="Times New Roman" w:eastAsia="Times New Roman" w:hAnsi="Times New Roman" w:cs="Times New Roman"/>
          <w:bCs/>
          <w:i/>
          <w:color w:val="000000"/>
          <w:sz w:val="28"/>
          <w:szCs w:val="24"/>
        </w:rPr>
      </w:pPr>
    </w:p>
    <w:p w:rsidR="00A06F91" w:rsidRPr="004B23A6" w:rsidRDefault="00A06F91" w:rsidP="004B23A6">
      <w:pPr>
        <w:shd w:val="clear" w:color="auto" w:fill="FFFFFF"/>
        <w:spacing w:after="0" w:line="360" w:lineRule="auto"/>
        <w:ind w:firstLine="851"/>
        <w:jc w:val="both"/>
        <w:rPr>
          <w:rFonts w:ascii="Times New Roman" w:eastAsia="Times New Roman" w:hAnsi="Times New Roman" w:cs="Times New Roman"/>
          <w:i/>
          <w:color w:val="000000"/>
          <w:sz w:val="28"/>
          <w:szCs w:val="24"/>
        </w:rPr>
      </w:pPr>
      <w:r w:rsidRPr="004B23A6">
        <w:rPr>
          <w:rFonts w:ascii="Times New Roman" w:eastAsia="Times New Roman" w:hAnsi="Times New Roman" w:cs="Times New Roman"/>
          <w:bCs/>
          <w:i/>
          <w:color w:val="000000"/>
          <w:sz w:val="28"/>
          <w:szCs w:val="24"/>
        </w:rPr>
        <w:lastRenderedPageBreak/>
        <w:t>Недостатки затратного подхода:</w:t>
      </w:r>
    </w:p>
    <w:p w:rsidR="00A06F91" w:rsidRPr="004B23A6" w:rsidRDefault="00A06F91" w:rsidP="004B23A6">
      <w:pPr>
        <w:pStyle w:val="a3"/>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Затраты не всегда эквивалентны рыночной стоимости.</w:t>
      </w:r>
    </w:p>
    <w:p w:rsidR="00A06F91" w:rsidRPr="004B23A6" w:rsidRDefault="00A06F91" w:rsidP="004B23A6">
      <w:pPr>
        <w:pStyle w:val="a3"/>
        <w:numPr>
          <w:ilvl w:val="0"/>
          <w:numId w:val="11"/>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Попытки достижения более точного результата оценки сопровождаются быстрым ростом затрат труда.</w:t>
      </w:r>
    </w:p>
    <w:p w:rsidR="00A06F91" w:rsidRPr="004B23A6" w:rsidRDefault="00A06F91" w:rsidP="004B23A6">
      <w:pPr>
        <w:pStyle w:val="a3"/>
        <w:numPr>
          <w:ilvl w:val="0"/>
          <w:numId w:val="12"/>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Несоответствие затрат на приобретение оцениваемого объекта недвижимости затратам на новое строительство точно такого же объекта, т.к. в процессе оценки из стоимости строительства вычитается накопленный износ.</w:t>
      </w:r>
    </w:p>
    <w:p w:rsidR="00A06F91" w:rsidRPr="004B23A6" w:rsidRDefault="00A06F91" w:rsidP="004B23A6">
      <w:pPr>
        <w:pStyle w:val="a3"/>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Проблематичность расчета стоимости воспроизводства старых строений.</w:t>
      </w:r>
    </w:p>
    <w:p w:rsidR="00A06F91" w:rsidRPr="004B23A6" w:rsidRDefault="00A06F91" w:rsidP="004B23A6">
      <w:pPr>
        <w:pStyle w:val="a3"/>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Сложность определения величины накопленного износа старых строений и сооружений.</w:t>
      </w:r>
    </w:p>
    <w:p w:rsidR="00A06F91" w:rsidRPr="004B23A6" w:rsidRDefault="00A06F91" w:rsidP="004B23A6">
      <w:pPr>
        <w:pStyle w:val="a3"/>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Отдельная оценка земельного участка от строений.</w:t>
      </w:r>
    </w:p>
    <w:p w:rsidR="00A06F91" w:rsidRPr="004B23A6" w:rsidRDefault="00A06F91" w:rsidP="004B23A6">
      <w:pPr>
        <w:pStyle w:val="a3"/>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4"/>
        </w:rPr>
      </w:pPr>
      <w:r w:rsidRPr="004B23A6">
        <w:rPr>
          <w:rFonts w:ascii="Times New Roman" w:eastAsia="Times New Roman" w:hAnsi="Times New Roman" w:cs="Times New Roman"/>
          <w:color w:val="000000"/>
          <w:sz w:val="28"/>
          <w:szCs w:val="24"/>
        </w:rPr>
        <w:t>Проблематичность оценки земельных участков в России.</w:t>
      </w:r>
    </w:p>
    <w:p w:rsidR="00A06F91" w:rsidRDefault="00A06F91" w:rsidP="004B23A6">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sidRPr="004B23A6">
        <w:rPr>
          <w:rFonts w:ascii="Times New Roman" w:eastAsia="Times New Roman" w:hAnsi="Times New Roman" w:cs="Times New Roman"/>
          <w:bCs/>
          <w:i/>
          <w:color w:val="000000"/>
          <w:sz w:val="28"/>
          <w:szCs w:val="28"/>
        </w:rPr>
        <w:t>Этапы затратного подхода</w:t>
      </w:r>
      <w:r w:rsidRPr="004B23A6">
        <w:rPr>
          <w:rFonts w:ascii="Times New Roman" w:eastAsia="Times New Roman" w:hAnsi="Times New Roman" w:cs="Times New Roman"/>
          <w:b/>
          <w:bCs/>
          <w:color w:val="000000"/>
          <w:sz w:val="28"/>
          <w:szCs w:val="28"/>
        </w:rPr>
        <w:t> </w:t>
      </w:r>
      <w:r w:rsidRPr="004B23A6">
        <w:rPr>
          <w:rFonts w:ascii="Times New Roman" w:eastAsia="Times New Roman" w:hAnsi="Times New Roman" w:cs="Times New Roman"/>
          <w:color w:val="000000"/>
          <w:sz w:val="28"/>
          <w:szCs w:val="28"/>
        </w:rPr>
        <w:t>(см. рис.</w:t>
      </w:r>
      <w:r w:rsidR="00D864CF" w:rsidRPr="004B23A6">
        <w:rPr>
          <w:rFonts w:ascii="Times New Roman" w:eastAsia="Times New Roman" w:hAnsi="Times New Roman" w:cs="Times New Roman"/>
          <w:color w:val="000000"/>
          <w:sz w:val="28"/>
          <w:szCs w:val="28"/>
        </w:rPr>
        <w:t>1</w:t>
      </w:r>
      <w:r w:rsidRPr="004B23A6">
        <w:rPr>
          <w:rFonts w:ascii="Times New Roman" w:eastAsia="Times New Roman" w:hAnsi="Times New Roman" w:cs="Times New Roman"/>
          <w:color w:val="000000"/>
          <w:sz w:val="28"/>
          <w:szCs w:val="28"/>
        </w:rPr>
        <w:t>):</w:t>
      </w:r>
    </w:p>
    <w:p w:rsidR="007D23D4" w:rsidRDefault="004B23A6" w:rsidP="00B2579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283325" cy="3054350"/>
            <wp:effectExtent l="76200" t="19050" r="79375" b="127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20364" w:rsidRDefault="00920364" w:rsidP="00920364">
      <w:pPr>
        <w:shd w:val="clear" w:color="auto" w:fill="FFFFFF"/>
        <w:spacing w:before="100" w:beforeAutospacing="1" w:after="100" w:afterAutospacing="1" w:line="240" w:lineRule="auto"/>
        <w:jc w:val="right"/>
        <w:rPr>
          <w:rFonts w:ascii="Times New Roman" w:eastAsia="Times New Roman" w:hAnsi="Times New Roman" w:cs="Times New Roman"/>
          <w:sz w:val="24"/>
          <w:szCs w:val="28"/>
        </w:rPr>
      </w:pPr>
      <w:r w:rsidRPr="00920364">
        <w:rPr>
          <w:rFonts w:ascii="Times New Roman" w:eastAsia="Times New Roman" w:hAnsi="Times New Roman" w:cs="Times New Roman"/>
          <w:sz w:val="24"/>
          <w:szCs w:val="28"/>
        </w:rPr>
        <w:t>Рисунок 1</w:t>
      </w:r>
      <w:r>
        <w:rPr>
          <w:rFonts w:ascii="Times New Roman" w:eastAsia="Times New Roman" w:hAnsi="Times New Roman" w:cs="Times New Roman"/>
          <w:sz w:val="24"/>
          <w:szCs w:val="28"/>
        </w:rPr>
        <w:t>. Этапы затратного подхода.</w:t>
      </w: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методы оценки стоимости недвижимости на основе затратного подхода отражены на рисунке 2.</w:t>
      </w: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sectPr w:rsidR="00F2482F" w:rsidSect="007A3274">
          <w:footerReference w:type="default" r:id="rId18"/>
          <w:pgSz w:w="11907" w:h="16840" w:code="9"/>
          <w:pgMar w:top="567" w:right="567" w:bottom="284" w:left="567" w:header="0" w:footer="397" w:gutter="284"/>
          <w:cols w:space="708"/>
          <w:docGrid w:linePitch="360"/>
        </w:sect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rect id="_x0000_s1118" style="position:absolute;left:0;text-align:left;margin-left:40.8pt;margin-top:18.45pt;width:39pt;height:506.4pt;z-index:251721728" fillcolor="white [3212]" strokecolor="white [3212]">
            <v:textbox style="layout-flow:vertical;mso-next-textbox:#_x0000_s1118">
              <w:txbxContent>
                <w:p w:rsidR="00F2482F" w:rsidRPr="000B3AC0" w:rsidRDefault="00F2482F" w:rsidP="00F2482F">
                  <w:pPr>
                    <w:shd w:val="clear" w:color="auto" w:fill="FFFFFF"/>
                    <w:spacing w:after="0" w:line="360" w:lineRule="auto"/>
                    <w:ind w:firstLine="851"/>
                    <w:jc w:val="right"/>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xml:space="preserve">Рис. </w:t>
                  </w:r>
                  <w:r>
                    <w:rPr>
                      <w:rFonts w:ascii="Times New Roman" w:eastAsia="Times New Roman" w:hAnsi="Times New Roman" w:cs="Times New Roman"/>
                      <w:color w:val="000000"/>
                      <w:sz w:val="28"/>
                      <w:szCs w:val="28"/>
                    </w:rPr>
                    <w:t>2</w:t>
                  </w:r>
                  <w:r w:rsidRPr="000B3AC0">
                    <w:rPr>
                      <w:rFonts w:ascii="Times New Roman" w:eastAsia="Times New Roman" w:hAnsi="Times New Roman" w:cs="Times New Roman"/>
                      <w:color w:val="000000"/>
                      <w:sz w:val="28"/>
                      <w:szCs w:val="28"/>
                    </w:rPr>
                    <w:t xml:space="preserve"> Процедура оценки стоимости недвижимости затратным подходом</w:t>
                  </w:r>
                </w:p>
                <w:p w:rsidR="00F2482F" w:rsidRDefault="00F2482F" w:rsidP="00F2482F">
                  <w:pPr>
                    <w:jc w:val="right"/>
                  </w:pPr>
                </w:p>
              </w:txbxContent>
            </v:textbox>
          </v:rect>
        </w:pict>
      </w: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20704" behindDoc="1" locked="0" layoutInCell="1" allowOverlap="1">
            <wp:simplePos x="0" y="0"/>
            <wp:positionH relativeFrom="column">
              <wp:posOffset>1450340</wp:posOffset>
            </wp:positionH>
            <wp:positionV relativeFrom="paragraph">
              <wp:posOffset>3175</wp:posOffset>
            </wp:positionV>
            <wp:extent cx="8884920" cy="5836920"/>
            <wp:effectExtent l="0" t="0" r="0" b="0"/>
            <wp:wrapTight wrapText="bothSides">
              <wp:wrapPolygon edited="0">
                <wp:start x="648" y="1833"/>
                <wp:lineTo x="602" y="3948"/>
                <wp:lineTo x="880" y="4089"/>
                <wp:lineTo x="2547" y="4089"/>
                <wp:lineTo x="1250" y="4512"/>
                <wp:lineTo x="1019" y="4653"/>
                <wp:lineTo x="1111" y="5217"/>
                <wp:lineTo x="232" y="5217"/>
                <wp:lineTo x="139" y="6697"/>
                <wp:lineTo x="834" y="7473"/>
                <wp:lineTo x="1111" y="7473"/>
                <wp:lineTo x="232" y="7966"/>
                <wp:lineTo x="139" y="10151"/>
                <wp:lineTo x="1065" y="10856"/>
                <wp:lineTo x="185" y="10997"/>
                <wp:lineTo x="185" y="11138"/>
                <wp:lineTo x="1575" y="11984"/>
                <wp:lineTo x="185" y="12055"/>
                <wp:lineTo x="185" y="12196"/>
                <wp:lineTo x="1852" y="13112"/>
                <wp:lineTo x="1204" y="13394"/>
                <wp:lineTo x="1158" y="19739"/>
                <wp:lineTo x="7919" y="19739"/>
                <wp:lineTo x="7966" y="18822"/>
                <wp:lineTo x="8290" y="18752"/>
                <wp:lineTo x="18108" y="17695"/>
                <wp:lineTo x="19775" y="17624"/>
                <wp:lineTo x="21581" y="17060"/>
                <wp:lineTo x="21581" y="14875"/>
                <wp:lineTo x="21396" y="14240"/>
                <wp:lineTo x="21443" y="12971"/>
                <wp:lineTo x="21350" y="12478"/>
                <wp:lineTo x="21165" y="11984"/>
                <wp:lineTo x="21165" y="10856"/>
                <wp:lineTo x="21396" y="9799"/>
                <wp:lineTo x="21489" y="7614"/>
                <wp:lineTo x="21211" y="7543"/>
                <wp:lineTo x="18571" y="7473"/>
                <wp:lineTo x="21026" y="7473"/>
                <wp:lineTo x="21257" y="7402"/>
                <wp:lineTo x="21257" y="5287"/>
                <wp:lineTo x="18571" y="5217"/>
                <wp:lineTo x="18571" y="4089"/>
                <wp:lineTo x="20840" y="4089"/>
                <wp:lineTo x="21257" y="3948"/>
                <wp:lineTo x="21165" y="1833"/>
                <wp:lineTo x="648" y="1833"/>
              </wp:wrapPolygon>
            </wp:wrapTight>
            <wp:docPr id="4" name="Рисунок 3" descr="http://www.aup.ru/books/m246/img/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46/img/image044.png"/>
                    <pic:cNvPicPr>
                      <a:picLocks noChangeAspect="1" noChangeArrowheads="1"/>
                    </pic:cNvPicPr>
                  </pic:nvPicPr>
                  <pic:blipFill>
                    <a:blip r:embed="rId19" cstate="print"/>
                    <a:srcRect/>
                    <a:stretch>
                      <a:fillRect/>
                    </a:stretch>
                  </pic:blipFill>
                  <pic:spPr bwMode="auto">
                    <a:xfrm>
                      <a:off x="0" y="0"/>
                      <a:ext cx="8884920" cy="5836920"/>
                    </a:xfrm>
                    <a:prstGeom prst="rect">
                      <a:avLst/>
                    </a:prstGeom>
                    <a:noFill/>
                    <a:ln w="9525">
                      <a:noFill/>
                      <a:miter lim="800000"/>
                      <a:headEnd/>
                      <a:tailEnd/>
                    </a:ln>
                  </pic:spPr>
                </pic:pic>
              </a:graphicData>
            </a:graphic>
          </wp:anchor>
        </w:drawing>
      </w: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pPr>
    </w:p>
    <w:p w:rsidR="00F2482F" w:rsidRDefault="00F2482F" w:rsidP="00F2482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rPr>
        <w:sectPr w:rsidR="00F2482F" w:rsidSect="00F2482F">
          <w:pgSz w:w="16840" w:h="11907" w:orient="landscape" w:code="9"/>
          <w:pgMar w:top="567" w:right="567" w:bottom="567" w:left="284" w:header="0" w:footer="397" w:gutter="284"/>
          <w:cols w:space="708"/>
          <w:docGrid w:linePitch="360"/>
        </w:sectPr>
      </w:pPr>
    </w:p>
    <w:p w:rsidR="00F2482F" w:rsidRDefault="00F2482F" w:rsidP="007D23D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p>
    <w:p w:rsidR="007D23D4" w:rsidRPr="00920364" w:rsidRDefault="00920364" w:rsidP="007D23D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92036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7D23D4" w:rsidRPr="00920364">
        <w:rPr>
          <w:rFonts w:ascii="Times New Roman" w:eastAsia="Times New Roman" w:hAnsi="Times New Roman" w:cs="Times New Roman"/>
          <w:b/>
          <w:sz w:val="28"/>
          <w:szCs w:val="28"/>
        </w:rPr>
        <w:t xml:space="preserve"> </w:t>
      </w:r>
      <w:r w:rsidR="007D23D4" w:rsidRPr="00920364">
        <w:rPr>
          <w:rFonts w:ascii="Times New Roman" w:hAnsi="Times New Roman" w:cs="Times New Roman"/>
          <w:b/>
          <w:sz w:val="28"/>
          <w:szCs w:val="28"/>
        </w:rPr>
        <w:t>Оценка восстановительной стоимости (полной стоимости «замещения» или «воспроизводства») улучшений (зданий и сооружений).</w:t>
      </w:r>
    </w:p>
    <w:p w:rsidR="000B3AC0" w:rsidRPr="000B3AC0" w:rsidRDefault="000B3AC0"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bookmarkStart w:id="0" w:name="_Toc367193528"/>
      <w:r w:rsidRPr="000B3AC0">
        <w:rPr>
          <w:rFonts w:ascii="Times New Roman" w:eastAsia="Times New Roman" w:hAnsi="Times New Roman" w:cs="Times New Roman"/>
          <w:color w:val="000000"/>
          <w:sz w:val="28"/>
          <w:szCs w:val="28"/>
        </w:rPr>
        <w:t xml:space="preserve">Затратный подход предполагает определение полной стоимости замещения и воспроизводства улучшений. </w:t>
      </w:r>
    </w:p>
    <w:p w:rsidR="000B3AC0" w:rsidRDefault="000B3AC0"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Для определения стоимости строительства нового объекта (восстановительной стоимости) используют несколько методов. К наиболее популярным относятся: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i/>
          <w:color w:val="000000"/>
          <w:sz w:val="28"/>
          <w:szCs w:val="28"/>
        </w:rPr>
      </w:pPr>
      <w:r w:rsidRPr="000B3AC0">
        <w:rPr>
          <w:rFonts w:ascii="Times New Roman" w:eastAsia="Times New Roman" w:hAnsi="Times New Roman" w:cs="Times New Roman"/>
          <w:i/>
          <w:color w:val="000000"/>
          <w:sz w:val="28"/>
          <w:szCs w:val="28"/>
        </w:rPr>
        <w:t>1. Метод сравнительной единицы</w:t>
      </w:r>
      <w:bookmarkEnd w:id="0"/>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Этот метод предполагает расчет стоимости строительства сравнительной единицы аналогичного здания. Стоимость сравнительной единицы аналога должна быть скорректирована на имеющиеся различия в сравниваемых объектах (планировка, оборудование, права собственности и т.д.)</w:t>
      </w:r>
    </w:p>
    <w:p w:rsidR="00A06F91" w:rsidRPr="000B3AC0"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271.65pt;margin-top:30.2pt;width:270.85pt;height:199.7pt;z-index:-251658240" wrapcoords="3016 -103 2527 0 1956 930 1956 18086 652 18810 -82 19430 -82 20463 82 21393 734 21807 815 21807 18747 21807 18910 21807 19481 21393 19644 19740 19644 3204 20703 3204 21763 2377 21763 930 21111 0 20622 -103 3016 -103" fillcolor="white [3201]" strokecolor="red" strokeweight="1pt">
            <v:fill r:id="rId20" o:title="Пергамент" color2="#e5b8b7 [1301]" type="tile"/>
            <v:shadow on="t" type="perspective" color="#622423 [1605]" opacity=".5" offset="1pt" offset2="-3pt"/>
            <v:textbox style="mso-next-textbox:#_x0000_s1026">
              <w:txbxContent>
                <w:p w:rsidR="00F2482F" w:rsidRPr="009920C5" w:rsidRDefault="00F2482F" w:rsidP="009920C5">
                  <w:pPr>
                    <w:jc w:val="center"/>
                    <w:rPr>
                      <w:rFonts w:ascii="Times New Roman" w:hAnsi="Times New Roman" w:cs="Times New Roman"/>
                      <w:b/>
                      <w:i/>
                      <w:sz w:val="24"/>
                      <w:szCs w:val="24"/>
                    </w:rPr>
                  </w:pPr>
                  <w:r w:rsidRPr="009920C5">
                    <w:rPr>
                      <w:rFonts w:ascii="Times New Roman" w:hAnsi="Times New Roman" w:cs="Times New Roman"/>
                      <w:b/>
                      <w:i/>
                      <w:sz w:val="24"/>
                      <w:szCs w:val="24"/>
                    </w:rPr>
                    <w:t xml:space="preserve">Полная стоимость замещения улучшений </w:t>
                  </w:r>
                </w:p>
                <w:p w:rsidR="00F2482F" w:rsidRPr="009920C5" w:rsidRDefault="00F2482F" w:rsidP="009920C5">
                  <w:pPr>
                    <w:jc w:val="center"/>
                    <w:rPr>
                      <w:rFonts w:ascii="Times New Roman" w:hAnsi="Times New Roman" w:cs="Times New Roman"/>
                      <w:i/>
                      <w:sz w:val="24"/>
                      <w:szCs w:val="24"/>
                    </w:rPr>
                  </w:pPr>
                  <w:r w:rsidRPr="009920C5">
                    <w:rPr>
                      <w:rFonts w:ascii="Times New Roman" w:hAnsi="Times New Roman" w:cs="Times New Roman"/>
                      <w:i/>
                      <w:sz w:val="24"/>
                      <w:szCs w:val="24"/>
                    </w:rPr>
                    <w:t>– стоимость строительства (в текущих ценах) здания, имеющего эквивалентную полезность с объектом оценки, но построенного из новых материалов и в соответствии с современными  стандартами, дизайном и планировкой.</w:t>
                  </w:r>
                </w:p>
              </w:txbxContent>
            </v:textbox>
            <w10:wrap type="tight"/>
          </v:shape>
        </w:pict>
      </w:r>
      <w:r w:rsidR="00A06F91" w:rsidRPr="000B3AC0">
        <w:rPr>
          <w:rFonts w:ascii="Times New Roman" w:eastAsia="Times New Roman" w:hAnsi="Times New Roman" w:cs="Times New Roman"/>
          <w:color w:val="000000"/>
          <w:sz w:val="28"/>
          <w:szCs w:val="28"/>
        </w:rPr>
        <w:t>Если в качестве сравнительной</w:t>
      </w:r>
      <w:r w:rsidR="00A06F91" w:rsidRPr="000B3AC0">
        <w:rPr>
          <w:rFonts w:ascii="Times New Roman" w:eastAsia="Times New Roman" w:hAnsi="Times New Roman" w:cs="Times New Roman"/>
          <w:noProof/>
          <w:color w:val="000000"/>
          <w:sz w:val="28"/>
          <w:szCs w:val="28"/>
        </w:rPr>
        <w:drawing>
          <wp:inline distT="0" distB="0" distL="0" distR="0">
            <wp:extent cx="114300" cy="219075"/>
            <wp:effectExtent l="0" t="0" r="0" b="0"/>
            <wp:docPr id="1" name="Рисунок 1" descr="http://www.aup.ru/books/m246/img/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46/img/image040.png"/>
                    <pic:cNvPicPr>
                      <a:picLocks noChangeAspect="1" noChangeArrowheads="1"/>
                    </pic:cNvPicPr>
                  </pic:nvPicPr>
                  <pic:blipFill>
                    <a:blip r:embed="rId21"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A06F91" w:rsidRPr="000B3AC0">
        <w:rPr>
          <w:rFonts w:ascii="Times New Roman" w:eastAsia="Times New Roman" w:hAnsi="Times New Roman" w:cs="Times New Roman"/>
          <w:color w:val="000000"/>
          <w:sz w:val="28"/>
          <w:szCs w:val="28"/>
        </w:rPr>
        <w:t> единицы выбран 1 м</w:t>
      </w:r>
      <w:r w:rsidR="00A06F91" w:rsidRPr="000B3AC0">
        <w:rPr>
          <w:rFonts w:ascii="Times New Roman" w:eastAsia="Times New Roman" w:hAnsi="Times New Roman" w:cs="Times New Roman"/>
          <w:color w:val="000000"/>
          <w:sz w:val="28"/>
          <w:szCs w:val="28"/>
          <w:vertAlign w:val="superscript"/>
        </w:rPr>
        <w:t>2</w:t>
      </w:r>
      <w:r w:rsidR="00A06F91" w:rsidRPr="000B3AC0">
        <w:rPr>
          <w:rFonts w:ascii="Times New Roman" w:eastAsia="Times New Roman" w:hAnsi="Times New Roman" w:cs="Times New Roman"/>
          <w:color w:val="000000"/>
          <w:sz w:val="28"/>
          <w:szCs w:val="28"/>
        </w:rPr>
        <w:t>, то формула расчета будет иметь следующий вид:</w:t>
      </w:r>
    </w:p>
    <w:p w:rsidR="00A06F91" w:rsidRPr="000B3AC0" w:rsidRDefault="00A06F91" w:rsidP="00545B1A">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о</w:t>
      </w: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м</w:t>
      </w:r>
      <w:r w:rsidRPr="000B3AC0">
        <w:rPr>
          <w:rFonts w:ascii="Times New Roman" w:eastAsia="Times New Roman" w:hAnsi="Times New Roman" w:cs="Times New Roman"/>
          <w:color w:val="000000"/>
          <w:sz w:val="28"/>
          <w:szCs w:val="28"/>
          <w:vertAlign w:val="superscript"/>
        </w:rPr>
        <w:t>2</w:t>
      </w:r>
      <w:r w:rsidRPr="000B3AC0">
        <w:rPr>
          <w:rFonts w:ascii="Times New Roman" w:eastAsia="Times New Roman" w:hAnsi="Times New Roman" w:cs="Times New Roman"/>
          <w:color w:val="000000"/>
          <w:sz w:val="28"/>
          <w:szCs w:val="28"/>
        </w:rPr>
        <w:t>*S</w:t>
      </w:r>
      <w:r w:rsidRPr="000B3AC0">
        <w:rPr>
          <w:rFonts w:ascii="Times New Roman" w:eastAsia="Times New Roman" w:hAnsi="Times New Roman" w:cs="Times New Roman"/>
          <w:color w:val="000000"/>
          <w:sz w:val="28"/>
          <w:szCs w:val="28"/>
          <w:vertAlign w:val="subscript"/>
        </w:rPr>
        <w:t>о</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п</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н</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м</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в</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пз</w:t>
      </w: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ндс</w:t>
      </w:r>
      <w:r w:rsidRPr="000B3AC0">
        <w:rPr>
          <w:rFonts w:ascii="Times New Roman" w:eastAsia="Times New Roman" w:hAnsi="Times New Roman" w:cs="Times New Roman"/>
          <w:color w:val="000000"/>
          <w:sz w:val="28"/>
          <w:szCs w:val="28"/>
        </w:rPr>
        <w:t>,</w:t>
      </w:r>
      <w:r w:rsidR="00545B1A">
        <w:rPr>
          <w:rFonts w:ascii="Times New Roman" w:eastAsia="Times New Roman" w:hAnsi="Times New Roman" w:cs="Times New Roman"/>
          <w:color w:val="000000"/>
          <w:sz w:val="28"/>
          <w:szCs w:val="28"/>
        </w:rPr>
        <w:t xml:space="preserve"> </w:t>
      </w:r>
      <w:r w:rsidRPr="000B3AC0">
        <w:rPr>
          <w:rFonts w:ascii="Times New Roman" w:eastAsia="Times New Roman" w:hAnsi="Times New Roman" w:cs="Times New Roman"/>
          <w:color w:val="000000"/>
          <w:sz w:val="28"/>
          <w:szCs w:val="28"/>
        </w:rPr>
        <w:t>где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о</w:t>
      </w:r>
      <w:r w:rsidRPr="000B3AC0">
        <w:rPr>
          <w:rFonts w:ascii="Times New Roman" w:eastAsia="Times New Roman" w:hAnsi="Times New Roman" w:cs="Times New Roman"/>
          <w:color w:val="000000"/>
          <w:sz w:val="28"/>
          <w:szCs w:val="28"/>
        </w:rPr>
        <w:t> - стоимость оцениваемого объекта;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м</w:t>
      </w:r>
      <w:r w:rsidRPr="000B3AC0">
        <w:rPr>
          <w:rFonts w:ascii="Times New Roman" w:eastAsia="Times New Roman" w:hAnsi="Times New Roman" w:cs="Times New Roman"/>
          <w:color w:val="000000"/>
          <w:sz w:val="28"/>
          <w:szCs w:val="28"/>
          <w:vertAlign w:val="superscript"/>
        </w:rPr>
        <w:t>2 </w:t>
      </w:r>
      <w:r w:rsidRPr="000B3AC0">
        <w:rPr>
          <w:rFonts w:ascii="Times New Roman" w:eastAsia="Times New Roman" w:hAnsi="Times New Roman" w:cs="Times New Roman"/>
          <w:color w:val="000000"/>
          <w:sz w:val="28"/>
          <w:szCs w:val="28"/>
        </w:rPr>
        <w:t>- стоимость 1 м</w:t>
      </w:r>
      <w:r w:rsidRPr="000B3AC0">
        <w:rPr>
          <w:rFonts w:ascii="Times New Roman" w:eastAsia="Times New Roman" w:hAnsi="Times New Roman" w:cs="Times New Roman"/>
          <w:color w:val="000000"/>
          <w:sz w:val="28"/>
          <w:szCs w:val="28"/>
          <w:vertAlign w:val="superscript"/>
        </w:rPr>
        <w:t>2</w:t>
      </w:r>
      <w:r w:rsidRPr="000B3AC0">
        <w:rPr>
          <w:rFonts w:ascii="Times New Roman" w:eastAsia="Times New Roman" w:hAnsi="Times New Roman" w:cs="Times New Roman"/>
          <w:color w:val="000000"/>
          <w:sz w:val="28"/>
          <w:szCs w:val="28"/>
        </w:rPr>
        <w:t> типичного сооружения на базовую дату;</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S</w:t>
      </w:r>
      <w:r w:rsidRPr="000B3AC0">
        <w:rPr>
          <w:rFonts w:ascii="Times New Roman" w:eastAsia="Times New Roman" w:hAnsi="Times New Roman" w:cs="Times New Roman"/>
          <w:color w:val="000000"/>
          <w:sz w:val="28"/>
          <w:szCs w:val="28"/>
          <w:vertAlign w:val="subscript"/>
        </w:rPr>
        <w:t>о</w:t>
      </w:r>
      <w:r w:rsidRPr="000B3AC0">
        <w:rPr>
          <w:rFonts w:ascii="Times New Roman" w:eastAsia="Times New Roman" w:hAnsi="Times New Roman" w:cs="Times New Roman"/>
          <w:color w:val="000000"/>
          <w:sz w:val="28"/>
          <w:szCs w:val="28"/>
        </w:rPr>
        <w:t> - площадь оцениваемого объекта (количество единиц сравнения);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п </w:t>
      </w:r>
      <w:r w:rsidRPr="000B3AC0">
        <w:rPr>
          <w:rFonts w:ascii="Times New Roman" w:eastAsia="Times New Roman" w:hAnsi="Times New Roman" w:cs="Times New Roman"/>
          <w:color w:val="000000"/>
          <w:sz w:val="28"/>
          <w:szCs w:val="28"/>
        </w:rPr>
        <w:t xml:space="preserve">- коэффициент, учитывающий возможное несоответствие данных по площади объекта </w:t>
      </w:r>
      <w:r w:rsidR="00EF3C67">
        <w:rPr>
          <w:rFonts w:ascii="Times New Roman" w:eastAsia="Times New Roman" w:hAnsi="Times New Roman" w:cs="Times New Roman"/>
          <w:color w:val="000000"/>
          <w:sz w:val="28"/>
          <w:szCs w:val="28"/>
        </w:rPr>
        <w:t>и строительной площади</w:t>
      </w:r>
      <w:r w:rsidRPr="000B3AC0">
        <w:rPr>
          <w:rFonts w:ascii="Times New Roman" w:eastAsia="Times New Roman" w:hAnsi="Times New Roman" w:cs="Times New Roman"/>
          <w:color w:val="000000"/>
          <w:sz w:val="28"/>
          <w:szCs w:val="28"/>
        </w:rPr>
        <w:t>;</w:t>
      </w:r>
    </w:p>
    <w:p w:rsidR="00A06F91" w:rsidRPr="000B3AC0"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27" type="#_x0000_t97" style="position:absolute;left:0;text-align:left;margin-left:271.65pt;margin-top:4.75pt;width:270.85pt;height:199.7pt;z-index:-251657216" wrapcoords="3016 -103 2527 0 1956 930 1956 18086 652 18810 -82 19430 -82 20463 82 21393 734 21807 815 21807 18747 21807 18910 21807 19481 21393 19644 19740 19644 3204 20703 3204 21763 2377 21763 930 21111 0 20622 -103 3016 -103" fillcolor="white [3201]" strokecolor="red" strokeweight="1pt">
            <v:fill r:id="rId20" o:title="Пергамент" color2="#e5b8b7 [1301]" type="tile"/>
            <v:shadow on="t" type="perspective" color="#622423 [1605]" opacity=".5" offset="1pt" offset2="-3pt"/>
            <v:textbox style="mso-next-textbox:#_x0000_s1027">
              <w:txbxContent>
                <w:p w:rsidR="00F2482F" w:rsidRPr="009920C5" w:rsidRDefault="00F2482F" w:rsidP="00EF3C67">
                  <w:pPr>
                    <w:jc w:val="center"/>
                    <w:rPr>
                      <w:rFonts w:ascii="Times New Roman" w:hAnsi="Times New Roman" w:cs="Times New Roman"/>
                      <w:b/>
                      <w:i/>
                      <w:sz w:val="24"/>
                      <w:szCs w:val="24"/>
                    </w:rPr>
                  </w:pPr>
                  <w:r w:rsidRPr="009920C5">
                    <w:rPr>
                      <w:rFonts w:ascii="Times New Roman" w:hAnsi="Times New Roman" w:cs="Times New Roman"/>
                      <w:b/>
                      <w:i/>
                      <w:sz w:val="24"/>
                      <w:szCs w:val="24"/>
                    </w:rPr>
                    <w:t xml:space="preserve">Полная стоимость </w:t>
                  </w:r>
                  <w:r>
                    <w:rPr>
                      <w:rFonts w:ascii="Times New Roman" w:hAnsi="Times New Roman" w:cs="Times New Roman"/>
                      <w:b/>
                      <w:i/>
                      <w:sz w:val="24"/>
                      <w:szCs w:val="24"/>
                    </w:rPr>
                    <w:t xml:space="preserve">воспроизводства </w:t>
                  </w:r>
                  <w:r w:rsidRPr="009920C5">
                    <w:rPr>
                      <w:rFonts w:ascii="Times New Roman" w:hAnsi="Times New Roman" w:cs="Times New Roman"/>
                      <w:b/>
                      <w:i/>
                      <w:sz w:val="24"/>
                      <w:szCs w:val="24"/>
                    </w:rPr>
                    <w:t xml:space="preserve">улучшений </w:t>
                  </w:r>
                </w:p>
                <w:p w:rsidR="00F2482F" w:rsidRPr="009920C5" w:rsidRDefault="00F2482F" w:rsidP="00EF3C67">
                  <w:pPr>
                    <w:jc w:val="center"/>
                    <w:rPr>
                      <w:rFonts w:ascii="Times New Roman" w:hAnsi="Times New Roman" w:cs="Times New Roman"/>
                      <w:i/>
                      <w:sz w:val="24"/>
                      <w:szCs w:val="24"/>
                    </w:rPr>
                  </w:pPr>
                  <w:r w:rsidRPr="009920C5">
                    <w:rPr>
                      <w:rFonts w:ascii="Times New Roman" w:hAnsi="Times New Roman" w:cs="Times New Roman"/>
                      <w:i/>
                      <w:sz w:val="24"/>
                      <w:szCs w:val="24"/>
                    </w:rPr>
                    <w:t xml:space="preserve">– стоимость строительства (в текущих ценах) </w:t>
                  </w:r>
                  <w:r>
                    <w:rPr>
                      <w:rFonts w:ascii="Times New Roman" w:hAnsi="Times New Roman" w:cs="Times New Roman"/>
                      <w:i/>
                      <w:sz w:val="24"/>
                      <w:szCs w:val="24"/>
                    </w:rPr>
                    <w:t>точной копии здания с использованием точно таких же материалов, строительных стандартов, дизайна и с тем же качеством работ, что и у объекта.</w:t>
                  </w:r>
                </w:p>
              </w:txbxContent>
            </v:textbox>
            <w10:wrap type="tight"/>
          </v:shape>
        </w:pict>
      </w:r>
      <w:r w:rsidR="00A06F91" w:rsidRPr="000B3AC0">
        <w:rPr>
          <w:rFonts w:ascii="Times New Roman" w:eastAsia="Times New Roman" w:hAnsi="Times New Roman" w:cs="Times New Roman"/>
          <w:color w:val="000000"/>
          <w:sz w:val="28"/>
          <w:szCs w:val="28"/>
        </w:rPr>
        <w:t>К</w:t>
      </w:r>
      <w:r w:rsidR="00A06F91" w:rsidRPr="000B3AC0">
        <w:rPr>
          <w:rFonts w:ascii="Times New Roman" w:eastAsia="Times New Roman" w:hAnsi="Times New Roman" w:cs="Times New Roman"/>
          <w:color w:val="000000"/>
          <w:sz w:val="28"/>
          <w:szCs w:val="28"/>
          <w:vertAlign w:val="subscript"/>
        </w:rPr>
        <w:t>н</w:t>
      </w:r>
      <w:r w:rsidR="00A06F91" w:rsidRPr="000B3AC0">
        <w:rPr>
          <w:rFonts w:ascii="Times New Roman" w:eastAsia="Times New Roman" w:hAnsi="Times New Roman" w:cs="Times New Roman"/>
          <w:color w:val="000000"/>
          <w:sz w:val="28"/>
          <w:szCs w:val="28"/>
        </w:rPr>
        <w:t> - коэффициент, учитывающий возможное несоответствие между оцениваемым объектом и выбранным типичным сооружением (для идентичного = 1);</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м</w:t>
      </w:r>
      <w:r w:rsidRPr="000B3AC0">
        <w:rPr>
          <w:rFonts w:ascii="Times New Roman" w:eastAsia="Times New Roman" w:hAnsi="Times New Roman" w:cs="Times New Roman"/>
          <w:color w:val="000000"/>
          <w:sz w:val="28"/>
          <w:szCs w:val="28"/>
        </w:rPr>
        <w:t> - коэффициент, учитывающий местоположение объекта;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в</w:t>
      </w:r>
      <w:r w:rsidRPr="000B3AC0">
        <w:rPr>
          <w:rFonts w:ascii="Times New Roman" w:eastAsia="Times New Roman" w:hAnsi="Times New Roman" w:cs="Times New Roman"/>
          <w:color w:val="000000"/>
          <w:sz w:val="28"/>
          <w:szCs w:val="28"/>
        </w:rPr>
        <w:t> - коэффициент, учитывающий изменение стоимости СМР между базовой датой и датой на момент оценки;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lastRenderedPageBreak/>
        <w:t>К</w:t>
      </w:r>
      <w:r w:rsidRPr="000B3AC0">
        <w:rPr>
          <w:rFonts w:ascii="Times New Roman" w:eastAsia="Times New Roman" w:hAnsi="Times New Roman" w:cs="Times New Roman"/>
          <w:color w:val="000000"/>
          <w:sz w:val="28"/>
          <w:szCs w:val="28"/>
          <w:vertAlign w:val="subscript"/>
        </w:rPr>
        <w:t>пз</w:t>
      </w:r>
      <w:r w:rsidRPr="000B3AC0">
        <w:rPr>
          <w:rFonts w:ascii="Times New Roman" w:eastAsia="Times New Roman" w:hAnsi="Times New Roman" w:cs="Times New Roman"/>
          <w:color w:val="000000"/>
          <w:sz w:val="28"/>
          <w:szCs w:val="28"/>
        </w:rPr>
        <w:t> - коэффициент, учитывающий прибыль застройщика (%);</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ндс</w:t>
      </w:r>
      <w:r w:rsidRPr="000B3AC0">
        <w:rPr>
          <w:rFonts w:ascii="Times New Roman" w:eastAsia="Times New Roman" w:hAnsi="Times New Roman" w:cs="Times New Roman"/>
          <w:color w:val="000000"/>
          <w:sz w:val="28"/>
          <w:szCs w:val="28"/>
        </w:rPr>
        <w:t> - коэффициент, учитывающий НДС (%).</w:t>
      </w:r>
    </w:p>
    <w:p w:rsidR="00FD5165" w:rsidRDefault="00FD5165" w:rsidP="00FD5165">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0288" behindDoc="1" locked="0" layoutInCell="1" allowOverlap="1">
            <wp:simplePos x="0" y="0"/>
            <wp:positionH relativeFrom="column">
              <wp:posOffset>-635</wp:posOffset>
            </wp:positionH>
            <wp:positionV relativeFrom="paragraph">
              <wp:posOffset>82550</wp:posOffset>
            </wp:positionV>
            <wp:extent cx="1111250" cy="736600"/>
            <wp:effectExtent l="19050" t="0" r="0" b="0"/>
            <wp:wrapTight wrapText="bothSides">
              <wp:wrapPolygon edited="0">
                <wp:start x="11109" y="0"/>
                <wp:lineTo x="5925" y="7262"/>
                <wp:lineTo x="5554" y="9497"/>
                <wp:lineTo x="-370" y="17876"/>
                <wp:lineTo x="-370" y="18434"/>
                <wp:lineTo x="5184" y="21228"/>
                <wp:lineTo x="5925" y="21228"/>
                <wp:lineTo x="15922" y="21228"/>
                <wp:lineTo x="19255" y="20110"/>
                <wp:lineTo x="19625" y="18434"/>
                <wp:lineTo x="17033" y="17876"/>
                <wp:lineTo x="21106" y="17317"/>
                <wp:lineTo x="21477" y="16200"/>
                <wp:lineTo x="20366" y="7262"/>
                <wp:lineTo x="17033" y="1676"/>
                <wp:lineTo x="14811" y="0"/>
                <wp:lineTo x="11109" y="0"/>
              </wp:wrapPolygon>
            </wp:wrapTight>
            <wp:docPr id="12" name="Рисунок 1" descr="C:\Program Files (x86)\Microsoft Office\MEDIA\CAGCAT10\j0293236.wmf"/>
            <wp:cNvGraphicFramePr/>
            <a:graphic xmlns:a="http://schemas.openxmlformats.org/drawingml/2006/main">
              <a:graphicData uri="http://schemas.openxmlformats.org/drawingml/2006/picture">
                <pic:pic xmlns:pic="http://schemas.openxmlformats.org/drawingml/2006/picture">
                  <pic:nvPicPr>
                    <pic:cNvPr id="1026" name="Picture 2" descr="C:\Program Files (x86)\Microsoft Office\MEDIA\CAGCAT10\j0293236.wmf"/>
                    <pic:cNvPicPr>
                      <a:picLocks noGrp="1" noChangeAspect="1" noChangeArrowheads="1"/>
                    </pic:cNvPicPr>
                  </pic:nvPicPr>
                  <pic:blipFill>
                    <a:blip r:embed="rId22" cstate="print"/>
                    <a:srcRect/>
                    <a:stretch>
                      <a:fillRect/>
                    </a:stretch>
                  </pic:blipFill>
                  <pic:spPr bwMode="auto">
                    <a:xfrm>
                      <a:off x="0" y="0"/>
                      <a:ext cx="1111250" cy="736600"/>
                    </a:xfrm>
                    <a:prstGeom prst="rect">
                      <a:avLst/>
                    </a:prstGeom>
                    <a:noFill/>
                  </pic:spPr>
                </pic:pic>
              </a:graphicData>
            </a:graphic>
          </wp:anchor>
        </w:drawing>
      </w:r>
      <w:r w:rsidR="00A06F91" w:rsidRPr="000B3AC0">
        <w:rPr>
          <w:rFonts w:ascii="Times New Roman" w:eastAsia="Times New Roman" w:hAnsi="Times New Roman" w:cs="Times New Roman"/>
          <w:color w:val="000000"/>
          <w:sz w:val="28"/>
          <w:szCs w:val="28"/>
        </w:rPr>
        <w:t>Важным этапом является выбор типичного объекта. При этом необходимо учитывать:</w:t>
      </w:r>
    </w:p>
    <w:p w:rsidR="00A06F91" w:rsidRPr="000B3AC0" w:rsidRDefault="00A06F91" w:rsidP="00FD5165">
      <w:pPr>
        <w:shd w:val="clear" w:color="auto" w:fill="FFFFFF"/>
        <w:spacing w:after="0" w:line="360" w:lineRule="auto"/>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единое функциональное назначение;</w:t>
      </w:r>
      <w:r w:rsidR="00FD5165" w:rsidRPr="00FD5165">
        <w:rPr>
          <w:noProof/>
        </w:rPr>
        <w:t xml:space="preserve"> </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близость физических характеристик;</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сопоставимый х</w:t>
      </w:r>
      <w:r w:rsidR="00545B1A">
        <w:rPr>
          <w:rFonts w:ascii="Times New Roman" w:eastAsia="Times New Roman" w:hAnsi="Times New Roman" w:cs="Times New Roman"/>
          <w:color w:val="000000"/>
          <w:sz w:val="28"/>
          <w:szCs w:val="28"/>
        </w:rPr>
        <w:t>ронологический возраст объектов другие характеристики.</w:t>
      </w:r>
    </w:p>
    <w:p w:rsidR="00B16AAA" w:rsidRDefault="00C319C5"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 сравнительной единицы оценивает стоимость объекта по принципу замещения, потому что используемая в расчетах стоимость сравнительной единицы представляет по большей части не единичный объект, а аналог. </w:t>
      </w:r>
    </w:p>
    <w:p w:rsidR="00C319C5" w:rsidRDefault="00C319C5"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основе метода сравнительной единицы лежит стоимость единицы сравнения типичного объекта или аналога, при выборе которого необходимо соблюдать сходство функционального назначения, физических характеристик, класса конструктивных систем, дата ввода в эксплуатацию и другие характеристики.</w:t>
      </w:r>
    </w:p>
    <w:p w:rsidR="00C319C5" w:rsidRDefault="00C319C5"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определения величины затрат обычно применяют нормативные и справочные материалы: Укрупненные показатели стоимости строительства; Укрупненные показатели восстановительной стоимости. </w:t>
      </w:r>
    </w:p>
    <w:p w:rsidR="00C319C5" w:rsidRDefault="00C319C5"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Сборник УПВС учитывают:</w:t>
      </w:r>
    </w:p>
    <w:p w:rsidR="00C319C5" w:rsidRDefault="00C319C5"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прямые затраты;</w:t>
      </w:r>
    </w:p>
    <w:p w:rsidR="00C319C5" w:rsidRDefault="00C319C5"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накладные расходы; </w:t>
      </w:r>
    </w:p>
    <w:p w:rsidR="00C319C5" w:rsidRDefault="00C319C5"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накопления (прибыль);</w:t>
      </w:r>
    </w:p>
    <w:p w:rsidR="00C319C5" w:rsidRDefault="00C319C5"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общеплощадочные расходы по отводу и освоению </w:t>
      </w:r>
      <w:r w:rsidR="009624C4">
        <w:rPr>
          <w:rFonts w:ascii="Times New Roman" w:eastAsia="Times New Roman" w:hAnsi="Times New Roman" w:cs="Times New Roman"/>
          <w:color w:val="000000"/>
          <w:sz w:val="28"/>
          <w:szCs w:val="28"/>
        </w:rPr>
        <w:t>строительного участка;</w:t>
      </w:r>
    </w:p>
    <w:p w:rsidR="009624C4" w:rsidRDefault="009624C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стоимость проектно-изыскательских </w:t>
      </w:r>
      <w:r w:rsidR="001968D4">
        <w:rPr>
          <w:rFonts w:ascii="Times New Roman" w:eastAsia="Times New Roman" w:hAnsi="Times New Roman" w:cs="Times New Roman"/>
          <w:color w:val="000000"/>
          <w:sz w:val="28"/>
          <w:szCs w:val="28"/>
        </w:rPr>
        <w:t>работ;</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затраты, связанные с производством работ в зимнее время;</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затраты на премиальную оплату труда;</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содержания дирекции строящегося предприятия;</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убытки от ликвидации временных зданий и сооружений;</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п</w:t>
      </w:r>
      <w:r w:rsidR="002553A0">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 xml:space="preserve"> перевозке рабочих на расстояние более 3 км при отсутствии общественного транспорта;</w:t>
      </w:r>
    </w:p>
    <w:p w:rsidR="001968D4" w:rsidRDefault="001968D4" w:rsidP="00C319C5">
      <w:pPr>
        <w:pStyle w:val="a3"/>
        <w:numPr>
          <w:ilvl w:val="0"/>
          <w:numId w:val="1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при выплате работникам надбавок за подвижный характер труда.</w:t>
      </w:r>
    </w:p>
    <w:p w:rsidR="001968D4" w:rsidRDefault="002553A0" w:rsidP="001968D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оцениваемый объект недвижимости был построен много позже используемого в расчете базисного периода должна быть скорректирована к </w:t>
      </w:r>
      <w:r>
        <w:rPr>
          <w:rFonts w:ascii="Times New Roman" w:eastAsia="Times New Roman" w:hAnsi="Times New Roman" w:cs="Times New Roman"/>
          <w:color w:val="000000"/>
          <w:sz w:val="28"/>
          <w:szCs w:val="28"/>
        </w:rPr>
        <w:lastRenderedPageBreak/>
        <w:t xml:space="preserve">восстановительной стоимости оцениваемого объекта на дату его ввода в эксплуатацию. </w:t>
      </w:r>
    </w:p>
    <w:p w:rsidR="002553A0" w:rsidRDefault="00F00BDF"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53" type="#_x0000_t32" style="position:absolute;left:0;text-align:left;margin-left:19.85pt;margin-top:1.65pt;width:0;height:116pt;z-index:251664384" o:connectortype="straight" strokecolor="red" strokeweight="4.5pt">
            <v:shadow on="t" type="perspective" color="#4e6128 [1606]" offset="1pt" offset2="-3pt"/>
          </v:shape>
        </w:pict>
      </w:r>
      <w:r w:rsidR="002553A0" w:rsidRPr="00D87406">
        <w:rPr>
          <w:rFonts w:ascii="Times New Roman" w:eastAsia="Times New Roman" w:hAnsi="Times New Roman" w:cs="Times New Roman"/>
          <w:color w:val="000000"/>
          <w:spacing w:val="120"/>
          <w:sz w:val="28"/>
          <w:szCs w:val="28"/>
        </w:rPr>
        <w:t>Пример.</w:t>
      </w:r>
      <w:r w:rsidR="002553A0">
        <w:rPr>
          <w:rFonts w:ascii="Times New Roman" w:eastAsia="Times New Roman" w:hAnsi="Times New Roman" w:cs="Times New Roman"/>
          <w:color w:val="000000"/>
          <w:sz w:val="28"/>
          <w:szCs w:val="28"/>
        </w:rPr>
        <w:t xml:space="preserve"> Требуется рассчитать полную восстановительную стоимость </w:t>
      </w:r>
      <w:r w:rsidR="00DA4622">
        <w:rPr>
          <w:rFonts w:ascii="Times New Roman" w:eastAsia="Times New Roman" w:hAnsi="Times New Roman" w:cs="Times New Roman"/>
          <w:color w:val="000000"/>
          <w:sz w:val="28"/>
          <w:szCs w:val="28"/>
        </w:rPr>
        <w:t>здания колледжа по состоянию на 2013 год, построенного в 2012 году. Известны следующие данные по объекту:</w:t>
      </w:r>
    </w:p>
    <w:p w:rsidR="00DA4622" w:rsidRDefault="00DA4622"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 1-й территориальный пояс, 2-й климатический район</w:t>
      </w:r>
      <w:r w:rsidR="008627D5">
        <w:rPr>
          <w:rFonts w:ascii="Times New Roman" w:eastAsia="Times New Roman" w:hAnsi="Times New Roman" w:cs="Times New Roman"/>
          <w:color w:val="000000"/>
          <w:sz w:val="28"/>
          <w:szCs w:val="28"/>
        </w:rPr>
        <w:t>;</w:t>
      </w:r>
    </w:p>
    <w:p w:rsidR="008627D5" w:rsidRDefault="008627D5"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площадь застройки составляет: 60*12 = 720 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w:t>
      </w:r>
    </w:p>
    <w:p w:rsidR="008627D5" w:rsidRDefault="00F00BDF"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54" type="#_x0000_t32" style="position:absolute;left:0;text-align:left;margin-left:19.8pt;margin-top:-4.7pt;width:.05pt;height:241.55pt;z-index:251665408" o:connectortype="straight" strokecolor="red" strokeweight="4.5pt">
            <v:shadow on="t" type="perspective" color="#4e6128 [1606]" offset="1pt" offset2="-3pt"/>
          </v:shape>
        </w:pict>
      </w:r>
      <w:r w:rsidR="008627D5">
        <w:rPr>
          <w:rFonts w:ascii="Times New Roman" w:eastAsia="Times New Roman" w:hAnsi="Times New Roman" w:cs="Times New Roman"/>
          <w:color w:val="000000"/>
          <w:sz w:val="28"/>
          <w:szCs w:val="28"/>
        </w:rPr>
        <w:t>4 – этажное здание высотой 16 м;</w:t>
      </w:r>
    </w:p>
    <w:p w:rsidR="008627D5" w:rsidRDefault="008627D5"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площадь  - 2 600 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w:t>
      </w:r>
    </w:p>
    <w:p w:rsidR="008627D5" w:rsidRDefault="008627D5"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строительный объем  - 11 520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w:t>
      </w:r>
    </w:p>
    <w:p w:rsidR="008627D5" w:rsidRDefault="008627D5" w:rsidP="00871849">
      <w:pPr>
        <w:pStyle w:val="a3"/>
        <w:numPr>
          <w:ilvl w:val="0"/>
          <w:numId w:val="15"/>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средняя полезная высота помещений – 3,7 м.</w:t>
      </w:r>
    </w:p>
    <w:p w:rsidR="008627D5" w:rsidRDefault="008627D5"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sidRPr="00D87406">
        <w:rPr>
          <w:rFonts w:ascii="Times New Roman" w:eastAsia="Times New Roman" w:hAnsi="Times New Roman" w:cs="Times New Roman"/>
          <w:color w:val="000000"/>
          <w:spacing w:val="120"/>
          <w:sz w:val="28"/>
          <w:szCs w:val="28"/>
        </w:rPr>
        <w:t>Решение.</w:t>
      </w:r>
      <w:r>
        <w:rPr>
          <w:rFonts w:ascii="Times New Roman" w:eastAsia="Times New Roman" w:hAnsi="Times New Roman" w:cs="Times New Roman"/>
          <w:color w:val="000000"/>
          <w:sz w:val="28"/>
          <w:szCs w:val="28"/>
        </w:rPr>
        <w:t xml:space="preserve"> Используемы метод сравнительной единицы. Находим в сборнике УПВС стоимость зданий учебных заведений стоимость 1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Например она составляет 1 250 руб. Тогда показатель восстановительной стоимости </w:t>
      </w:r>
    </w:p>
    <w:p w:rsidR="008627D5" w:rsidRDefault="008627D5"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ПВС = 1 250 * 11 520 = 14 400 000 руб.</w:t>
      </w:r>
    </w:p>
    <w:p w:rsidR="008627D5" w:rsidRDefault="008627D5"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15.01.2013 ПВС с  учетом НДС составит 16 992 000 руб. </w:t>
      </w:r>
    </w:p>
    <w:p w:rsidR="008627D5" w:rsidRDefault="008627D5"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Здание находилось в эксплуатации один год. Срок очень маленький, но есть нюанс, который надо учесть. В первые годы происходит естественная усадка здания как о собственного веса, так и от веса внесенного имущества, от неравномерного распределения нагрузки от оборудования и др. Соответственно появляются микротрещины, трещины в стыках панелей, блоков. В начале эксплуатации могут плохо функционировать столярные изделия (из-за неравномерной усадки здания); сантехническое оборудования (установка без пробыв); лифты; оборудование столовых, вентиляций.</w:t>
      </w:r>
    </w:p>
    <w:p w:rsidR="008627D5" w:rsidRDefault="00F2482F"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116" type="#_x0000_t32" style="position:absolute;left:0;text-align:left;margin-left:20.1pt;margin-top:92.45pt;width:.3pt;height:73.2pt;z-index:251718656" o:connectortype="straight" strokecolor="red" strokeweight="4.5pt">
            <v:shadow on="t" type="perspective" color="#4e6128 [1606]" offset="1pt" offset2="-3pt"/>
          </v:shape>
        </w:pict>
      </w:r>
      <w:r w:rsidR="00550797">
        <w:rPr>
          <w:rFonts w:ascii="Times New Roman" w:eastAsia="Times New Roman" w:hAnsi="Times New Roman" w:cs="Times New Roman"/>
          <w:color w:val="000000"/>
          <w:sz w:val="28"/>
          <w:szCs w:val="28"/>
        </w:rPr>
        <w:t>Перечень дефектов может быть больше или меньше. Многое зависит от качества материалов, поставляемого оборудования, качества монтажа оборудования на объекте, качества работы строителей, иногда – проектировщиков.</w:t>
      </w:r>
    </w:p>
    <w:p w:rsidR="00550797" w:rsidRDefault="00550797"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на то, что это временные, устранимые дефекты, за их исправлением стоят затраты и произошли они в рассматриваемый период, предшествующей оценке. По алгоритму затратного подхода требуется учесть </w:t>
      </w:r>
      <w:r>
        <w:rPr>
          <w:rFonts w:ascii="Times New Roman" w:eastAsia="Times New Roman" w:hAnsi="Times New Roman" w:cs="Times New Roman"/>
          <w:color w:val="000000"/>
          <w:sz w:val="28"/>
          <w:szCs w:val="28"/>
        </w:rPr>
        <w:lastRenderedPageBreak/>
        <w:t>этот износ и вычесть его из восстановительной стоимости здания колледжа (табл. 1).</w:t>
      </w:r>
    </w:p>
    <w:p w:rsidR="00550797" w:rsidRDefault="00F2482F" w:rsidP="0087184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sidRPr="00F00BDF">
        <w:rPr>
          <w:rFonts w:ascii="Times New Roman" w:eastAsia="Times New Roman" w:hAnsi="Times New Roman" w:cs="Times New Roman"/>
          <w:noProof/>
          <w:color w:val="000000"/>
          <w:sz w:val="28"/>
          <w:szCs w:val="28"/>
        </w:rPr>
        <w:pict>
          <v:shape id="_x0000_s1114" type="#_x0000_t32" style="position:absolute;left:0;text-align:left;margin-left:23.45pt;margin-top:-47.65pt;width:0;height:359.55pt;z-index:251717632" o:connectortype="straight" strokecolor="red" strokeweight="4.5pt">
            <v:shadow on="t" type="perspective" color="#4e6128 [1606]" offset="1pt" offset2="-3pt"/>
          </v:shape>
        </w:pict>
      </w:r>
      <w:r w:rsidR="00550797">
        <w:rPr>
          <w:rFonts w:ascii="Times New Roman" w:eastAsia="Times New Roman" w:hAnsi="Times New Roman" w:cs="Times New Roman"/>
          <w:color w:val="000000"/>
          <w:sz w:val="28"/>
          <w:szCs w:val="28"/>
        </w:rPr>
        <w:t>Согласно данным таблицы 1 физический износ составит 283 00 руб. Вычитаем износ из восстановительной стоимости здания и получаем 16 709 600 руб. Это будет стоимость здания колледжа по состоянию на 15.01.2013.</w:t>
      </w:r>
    </w:p>
    <w:p w:rsidR="00550797" w:rsidRPr="00550797" w:rsidRDefault="00550797" w:rsidP="00550797">
      <w:pPr>
        <w:shd w:val="clear" w:color="auto" w:fill="FFFFFF"/>
        <w:spacing w:after="0" w:line="360" w:lineRule="auto"/>
        <w:ind w:firstLine="85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br/>
      </w:r>
      <w:r w:rsidRPr="00550797">
        <w:rPr>
          <w:rFonts w:ascii="Times New Roman" w:eastAsia="Times New Roman" w:hAnsi="Times New Roman" w:cs="Times New Roman"/>
          <w:color w:val="000000"/>
          <w:sz w:val="24"/>
          <w:szCs w:val="24"/>
        </w:rPr>
        <w:t>Табл. 1 Расчет физи</w:t>
      </w:r>
      <w:r>
        <w:rPr>
          <w:rFonts w:ascii="Times New Roman" w:eastAsia="Times New Roman" w:hAnsi="Times New Roman" w:cs="Times New Roman"/>
          <w:color w:val="000000"/>
          <w:sz w:val="24"/>
          <w:szCs w:val="24"/>
        </w:rPr>
        <w:t>ческого износа здания колледжа</w:t>
      </w:r>
    </w:p>
    <w:tbl>
      <w:tblPr>
        <w:tblStyle w:val="-5"/>
        <w:tblW w:w="92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85"/>
        <w:gridCol w:w="1346"/>
        <w:gridCol w:w="1631"/>
        <w:gridCol w:w="1242"/>
        <w:gridCol w:w="1701"/>
      </w:tblGrid>
      <w:tr w:rsidR="00D87406" w:rsidRPr="00871849" w:rsidTr="00162BC7">
        <w:trPr>
          <w:cnfStyle w:val="100000000000"/>
          <w:trHeight w:val="853"/>
        </w:trPr>
        <w:tc>
          <w:tcPr>
            <w:cnfStyle w:val="001000000000"/>
            <w:tcW w:w="709" w:type="dxa"/>
            <w:shd w:val="clear" w:color="auto" w:fill="92CDDC" w:themeFill="accent5" w:themeFillTint="99"/>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 п/п</w:t>
            </w:r>
          </w:p>
        </w:tc>
        <w:tc>
          <w:tcPr>
            <w:tcW w:w="2585" w:type="dxa"/>
            <w:shd w:val="clear" w:color="auto" w:fill="92CDDC" w:themeFill="accent5" w:themeFillTint="99"/>
            <w:vAlign w:val="center"/>
          </w:tcPr>
          <w:p w:rsidR="00550797" w:rsidRPr="00871849" w:rsidRDefault="00871849" w:rsidP="003C0F4B">
            <w:pPr>
              <w:contextualSpacing/>
              <w:jc w:val="center"/>
              <w:cnfStyle w:val="100000000000"/>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Конструктивные элементы</w:t>
            </w:r>
          </w:p>
        </w:tc>
        <w:tc>
          <w:tcPr>
            <w:tcW w:w="1346" w:type="dxa"/>
            <w:shd w:val="clear" w:color="auto" w:fill="92CDDC" w:themeFill="accent5" w:themeFillTint="99"/>
            <w:vAlign w:val="center"/>
          </w:tcPr>
          <w:p w:rsidR="00550797" w:rsidRPr="00871849" w:rsidRDefault="00871849" w:rsidP="003C0F4B">
            <w:pPr>
              <w:contextualSpacing/>
              <w:jc w:val="center"/>
              <w:cnfStyle w:val="100000000000"/>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Удельный вес, %</w:t>
            </w:r>
          </w:p>
        </w:tc>
        <w:tc>
          <w:tcPr>
            <w:tcW w:w="1631" w:type="dxa"/>
            <w:shd w:val="clear" w:color="auto" w:fill="92CDDC" w:themeFill="accent5" w:themeFillTint="99"/>
            <w:vAlign w:val="center"/>
          </w:tcPr>
          <w:p w:rsidR="00550797" w:rsidRPr="00871849" w:rsidRDefault="00871849" w:rsidP="003C0F4B">
            <w:pPr>
              <w:contextualSpacing/>
              <w:jc w:val="center"/>
              <w:cnfStyle w:val="100000000000"/>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Стоимость, тыс.руб.</w:t>
            </w:r>
          </w:p>
        </w:tc>
        <w:tc>
          <w:tcPr>
            <w:tcW w:w="1242" w:type="dxa"/>
            <w:shd w:val="clear" w:color="auto" w:fill="92CDDC" w:themeFill="accent5" w:themeFillTint="99"/>
            <w:vAlign w:val="center"/>
          </w:tcPr>
          <w:p w:rsidR="00550797" w:rsidRPr="00871849" w:rsidRDefault="00871849" w:rsidP="003C0F4B">
            <w:pPr>
              <w:contextualSpacing/>
              <w:jc w:val="center"/>
              <w:cnfStyle w:val="100000000000"/>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Процент износа</w:t>
            </w:r>
          </w:p>
        </w:tc>
        <w:tc>
          <w:tcPr>
            <w:tcW w:w="1701" w:type="dxa"/>
            <w:shd w:val="clear" w:color="auto" w:fill="92CDDC" w:themeFill="accent5" w:themeFillTint="99"/>
            <w:vAlign w:val="center"/>
          </w:tcPr>
          <w:p w:rsidR="00550797" w:rsidRPr="00871849" w:rsidRDefault="00871849" w:rsidP="003C0F4B">
            <w:pPr>
              <w:contextualSpacing/>
              <w:jc w:val="center"/>
              <w:cnfStyle w:val="100000000000"/>
              <w:rPr>
                <w:rFonts w:ascii="Times New Roman" w:eastAsia="Times New Roman" w:hAnsi="Times New Roman" w:cs="Times New Roman"/>
                <w:color w:val="000000"/>
                <w:sz w:val="24"/>
                <w:szCs w:val="24"/>
              </w:rPr>
            </w:pPr>
            <w:r w:rsidRPr="00871849">
              <w:rPr>
                <w:rFonts w:ascii="Times New Roman" w:eastAsia="Times New Roman" w:hAnsi="Times New Roman" w:cs="Times New Roman"/>
                <w:color w:val="000000"/>
                <w:sz w:val="24"/>
                <w:szCs w:val="24"/>
              </w:rPr>
              <w:t>Остаточная стоимость, тыс.руб.</w:t>
            </w:r>
          </w:p>
        </w:tc>
      </w:tr>
      <w:tr w:rsidR="00550797" w:rsidRPr="00871849" w:rsidTr="00162BC7">
        <w:trPr>
          <w:cnfStyle w:val="000000100000"/>
        </w:trPr>
        <w:tc>
          <w:tcPr>
            <w:cnfStyle w:val="001000000000"/>
            <w:tcW w:w="709" w:type="dxa"/>
            <w:tcBorders>
              <w:top w:val="none" w:sz="0" w:space="0" w:color="auto"/>
              <w:left w:val="none" w:sz="0" w:space="0" w:color="auto"/>
              <w:bottom w:val="none" w:sz="0" w:space="0" w:color="auto"/>
            </w:tcBorders>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85" w:type="dxa"/>
            <w:tcBorders>
              <w:top w:val="none" w:sz="0" w:space="0" w:color="auto"/>
              <w:bottom w:val="none" w:sz="0" w:space="0" w:color="auto"/>
            </w:tcBorders>
          </w:tcPr>
          <w:p w:rsidR="00550797" w:rsidRPr="00871849" w:rsidRDefault="00871849" w:rsidP="003C0F4B">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фундамент</w:t>
            </w:r>
          </w:p>
        </w:tc>
        <w:tc>
          <w:tcPr>
            <w:tcW w:w="1346"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31"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1019,5</w:t>
            </w:r>
          </w:p>
        </w:tc>
        <w:tc>
          <w:tcPr>
            <w:tcW w:w="1242"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one" w:sz="0" w:space="0" w:color="auto"/>
              <w:bottom w:val="none" w:sz="0" w:space="0" w:color="auto"/>
              <w:right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1017,5</w:t>
            </w:r>
          </w:p>
        </w:tc>
      </w:tr>
      <w:tr w:rsidR="00550797" w:rsidRPr="00871849" w:rsidTr="00162BC7">
        <w:tc>
          <w:tcPr>
            <w:cnfStyle w:val="001000000000"/>
            <w:tcW w:w="709" w:type="dxa"/>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85" w:type="dxa"/>
          </w:tcPr>
          <w:p w:rsidR="00550797" w:rsidRPr="00871849" w:rsidRDefault="00871849" w:rsidP="003C0F4B">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стены и перегородки</w:t>
            </w:r>
          </w:p>
        </w:tc>
        <w:tc>
          <w:tcPr>
            <w:tcW w:w="1346"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63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4248</w:t>
            </w:r>
          </w:p>
        </w:tc>
        <w:tc>
          <w:tcPr>
            <w:tcW w:w="1242"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0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4184,3</w:t>
            </w:r>
          </w:p>
        </w:tc>
      </w:tr>
      <w:tr w:rsidR="00550797" w:rsidRPr="00871849" w:rsidTr="00162BC7">
        <w:trPr>
          <w:cnfStyle w:val="000000100000"/>
        </w:trPr>
        <w:tc>
          <w:tcPr>
            <w:cnfStyle w:val="001000000000"/>
            <w:tcW w:w="709" w:type="dxa"/>
            <w:tcBorders>
              <w:top w:val="none" w:sz="0" w:space="0" w:color="auto"/>
              <w:left w:val="none" w:sz="0" w:space="0" w:color="auto"/>
              <w:bottom w:val="none" w:sz="0" w:space="0" w:color="auto"/>
            </w:tcBorders>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85" w:type="dxa"/>
            <w:tcBorders>
              <w:top w:val="none" w:sz="0" w:space="0" w:color="auto"/>
              <w:bottom w:val="none" w:sz="0" w:space="0" w:color="auto"/>
            </w:tcBorders>
          </w:tcPr>
          <w:p w:rsidR="00550797" w:rsidRPr="00871849" w:rsidRDefault="00871849" w:rsidP="003C0F4B">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перекрытия</w:t>
            </w:r>
          </w:p>
        </w:tc>
        <w:tc>
          <w:tcPr>
            <w:tcW w:w="1346"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631"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2888,6</w:t>
            </w:r>
          </w:p>
        </w:tc>
        <w:tc>
          <w:tcPr>
            <w:tcW w:w="1242"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one" w:sz="0" w:space="0" w:color="auto"/>
              <w:bottom w:val="none" w:sz="0" w:space="0" w:color="auto"/>
              <w:right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2853,9</w:t>
            </w:r>
          </w:p>
        </w:tc>
      </w:tr>
      <w:tr w:rsidR="00550797" w:rsidRPr="00871849" w:rsidTr="00162BC7">
        <w:tc>
          <w:tcPr>
            <w:cnfStyle w:val="001000000000"/>
            <w:tcW w:w="709" w:type="dxa"/>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85" w:type="dxa"/>
          </w:tcPr>
          <w:p w:rsidR="00550797" w:rsidRPr="00871849" w:rsidRDefault="00871849" w:rsidP="003C0F4B">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кровля</w:t>
            </w:r>
          </w:p>
        </w:tc>
        <w:tc>
          <w:tcPr>
            <w:tcW w:w="1346"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3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1019,5</w:t>
            </w:r>
          </w:p>
        </w:tc>
        <w:tc>
          <w:tcPr>
            <w:tcW w:w="1242"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1019,5</w:t>
            </w:r>
          </w:p>
        </w:tc>
      </w:tr>
      <w:tr w:rsidR="00550797" w:rsidRPr="00871849" w:rsidTr="00162BC7">
        <w:trPr>
          <w:cnfStyle w:val="000000100000"/>
        </w:trPr>
        <w:tc>
          <w:tcPr>
            <w:cnfStyle w:val="001000000000"/>
            <w:tcW w:w="709" w:type="dxa"/>
            <w:tcBorders>
              <w:top w:val="none" w:sz="0" w:space="0" w:color="auto"/>
              <w:left w:val="none" w:sz="0" w:space="0" w:color="auto"/>
              <w:bottom w:val="none" w:sz="0" w:space="0" w:color="auto"/>
            </w:tcBorders>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85" w:type="dxa"/>
            <w:tcBorders>
              <w:top w:val="none" w:sz="0" w:space="0" w:color="auto"/>
              <w:bottom w:val="none" w:sz="0" w:space="0" w:color="auto"/>
            </w:tcBorders>
          </w:tcPr>
          <w:p w:rsidR="00550797" w:rsidRPr="00871849" w:rsidRDefault="00871849" w:rsidP="003C0F4B">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полы</w:t>
            </w:r>
          </w:p>
        </w:tc>
        <w:tc>
          <w:tcPr>
            <w:tcW w:w="1346"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31"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1189,4</w:t>
            </w:r>
          </w:p>
        </w:tc>
        <w:tc>
          <w:tcPr>
            <w:tcW w:w="1242" w:type="dxa"/>
            <w:tcBorders>
              <w:top w:val="none" w:sz="0" w:space="0" w:color="auto"/>
              <w:bottom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01" w:type="dxa"/>
            <w:tcBorders>
              <w:top w:val="none" w:sz="0" w:space="0" w:color="auto"/>
              <w:bottom w:val="none" w:sz="0" w:space="0" w:color="auto"/>
              <w:right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1173,9</w:t>
            </w:r>
          </w:p>
        </w:tc>
      </w:tr>
      <w:tr w:rsidR="00550797" w:rsidRPr="00871849" w:rsidTr="00162BC7">
        <w:tc>
          <w:tcPr>
            <w:cnfStyle w:val="001000000000"/>
            <w:tcW w:w="709" w:type="dxa"/>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85" w:type="dxa"/>
          </w:tcPr>
          <w:p w:rsidR="00550797" w:rsidRPr="00871849" w:rsidRDefault="00871849" w:rsidP="003C0F4B">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проемы</w:t>
            </w:r>
          </w:p>
        </w:tc>
        <w:tc>
          <w:tcPr>
            <w:tcW w:w="1346"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1699,2</w:t>
            </w:r>
          </w:p>
        </w:tc>
        <w:tc>
          <w:tcPr>
            <w:tcW w:w="1242"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701" w:type="dxa"/>
            <w:vAlign w:val="center"/>
          </w:tcPr>
          <w:p w:rsidR="00550797"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1658,4</w:t>
            </w:r>
          </w:p>
        </w:tc>
      </w:tr>
      <w:tr w:rsidR="00550797" w:rsidRPr="00871849" w:rsidTr="00162BC7">
        <w:trPr>
          <w:cnfStyle w:val="000000100000"/>
        </w:trPr>
        <w:tc>
          <w:tcPr>
            <w:cnfStyle w:val="001000000000"/>
            <w:tcW w:w="709" w:type="dxa"/>
            <w:tcBorders>
              <w:top w:val="none" w:sz="0" w:space="0" w:color="auto"/>
              <w:left w:val="none" w:sz="0" w:space="0" w:color="auto"/>
              <w:bottom w:val="single" w:sz="4" w:space="0" w:color="auto"/>
            </w:tcBorders>
            <w:vAlign w:val="center"/>
          </w:tcPr>
          <w:p w:rsidR="00550797" w:rsidRP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85" w:type="dxa"/>
            <w:tcBorders>
              <w:top w:val="none" w:sz="0" w:space="0" w:color="auto"/>
              <w:bottom w:val="single" w:sz="4" w:space="0" w:color="auto"/>
            </w:tcBorders>
          </w:tcPr>
          <w:p w:rsidR="00550797" w:rsidRPr="00871849" w:rsidRDefault="00871849" w:rsidP="003C0F4B">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отделочные работы</w:t>
            </w:r>
          </w:p>
        </w:tc>
        <w:tc>
          <w:tcPr>
            <w:tcW w:w="1346" w:type="dxa"/>
            <w:tcBorders>
              <w:top w:val="none" w:sz="0" w:space="0" w:color="auto"/>
              <w:bottom w:val="single" w:sz="4"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31" w:type="dxa"/>
            <w:tcBorders>
              <w:top w:val="none" w:sz="0" w:space="0" w:color="auto"/>
              <w:bottom w:val="single" w:sz="4"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1359,4</w:t>
            </w:r>
          </w:p>
        </w:tc>
        <w:tc>
          <w:tcPr>
            <w:tcW w:w="1242" w:type="dxa"/>
            <w:tcBorders>
              <w:top w:val="none" w:sz="0" w:space="0" w:color="auto"/>
              <w:bottom w:val="single" w:sz="4"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701" w:type="dxa"/>
            <w:tcBorders>
              <w:top w:val="none" w:sz="0" w:space="0" w:color="auto"/>
              <w:bottom w:val="single" w:sz="4" w:space="0" w:color="auto"/>
              <w:right w:val="none" w:sz="0" w:space="0" w:color="auto"/>
            </w:tcBorders>
            <w:vAlign w:val="center"/>
          </w:tcPr>
          <w:p w:rsidR="00550797"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1275,1</w:t>
            </w:r>
          </w:p>
        </w:tc>
      </w:tr>
      <w:tr w:rsidR="00871849" w:rsidRPr="00871849" w:rsidTr="00162BC7">
        <w:tc>
          <w:tcPr>
            <w:cnfStyle w:val="001000000000"/>
            <w:tcW w:w="709" w:type="dxa"/>
            <w:vAlign w:val="center"/>
          </w:tcPr>
          <w:p w:rsid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585" w:type="dxa"/>
          </w:tcPr>
          <w:p w:rsidR="00871849" w:rsidRDefault="00871849" w:rsidP="003C0F4B">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инженерное оборудование</w:t>
            </w:r>
          </w:p>
        </w:tc>
        <w:tc>
          <w:tcPr>
            <w:tcW w:w="1346"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1"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w:t>
            </w:r>
          </w:p>
        </w:tc>
        <w:tc>
          <w:tcPr>
            <w:tcW w:w="1242"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701"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2197,1</w:t>
            </w:r>
          </w:p>
        </w:tc>
      </w:tr>
      <w:tr w:rsidR="00871849" w:rsidRPr="00871849" w:rsidTr="00162BC7">
        <w:trPr>
          <w:cnfStyle w:val="000000100000"/>
        </w:trPr>
        <w:tc>
          <w:tcPr>
            <w:cnfStyle w:val="001000000000"/>
            <w:tcW w:w="709" w:type="dxa"/>
            <w:tcBorders>
              <w:top w:val="single" w:sz="4" w:space="0" w:color="auto"/>
              <w:left w:val="single" w:sz="4" w:space="0" w:color="auto"/>
              <w:bottom w:val="single" w:sz="4" w:space="0" w:color="auto"/>
            </w:tcBorders>
            <w:vAlign w:val="center"/>
          </w:tcPr>
          <w:p w:rsid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585" w:type="dxa"/>
            <w:tcBorders>
              <w:top w:val="single" w:sz="4" w:space="0" w:color="auto"/>
              <w:bottom w:val="single" w:sz="4" w:space="0" w:color="auto"/>
            </w:tcBorders>
          </w:tcPr>
          <w:p w:rsidR="00871849" w:rsidRDefault="00871849" w:rsidP="003C0F4B">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работы</w:t>
            </w:r>
          </w:p>
        </w:tc>
        <w:tc>
          <w:tcPr>
            <w:tcW w:w="1346" w:type="dxa"/>
            <w:tcBorders>
              <w:top w:val="single" w:sz="4" w:space="0" w:color="auto"/>
              <w:bottom w:val="single" w:sz="4" w:space="0" w:color="auto"/>
            </w:tcBorders>
            <w:vAlign w:val="center"/>
          </w:tcPr>
          <w:p w:rsidR="00871849"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31" w:type="dxa"/>
            <w:tcBorders>
              <w:top w:val="single" w:sz="4" w:space="0" w:color="auto"/>
              <w:bottom w:val="single" w:sz="4" w:space="0" w:color="auto"/>
            </w:tcBorders>
            <w:vAlign w:val="center"/>
          </w:tcPr>
          <w:p w:rsidR="00871849"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1359,4</w:t>
            </w:r>
          </w:p>
        </w:tc>
        <w:tc>
          <w:tcPr>
            <w:tcW w:w="1242" w:type="dxa"/>
            <w:tcBorders>
              <w:top w:val="single" w:sz="4" w:space="0" w:color="auto"/>
              <w:bottom w:val="single" w:sz="4" w:space="0" w:color="auto"/>
            </w:tcBorders>
            <w:vAlign w:val="center"/>
          </w:tcPr>
          <w:p w:rsidR="00871849"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701" w:type="dxa"/>
            <w:tcBorders>
              <w:top w:val="single" w:sz="4" w:space="0" w:color="auto"/>
              <w:bottom w:val="single" w:sz="4" w:space="0" w:color="auto"/>
              <w:right w:val="single" w:sz="4" w:space="0" w:color="auto"/>
            </w:tcBorders>
            <w:vAlign w:val="center"/>
          </w:tcPr>
          <w:p w:rsidR="00871849" w:rsidRPr="00871849" w:rsidRDefault="00871849" w:rsidP="003C0F4B">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1330,9</w:t>
            </w:r>
          </w:p>
        </w:tc>
      </w:tr>
      <w:tr w:rsidR="00871849" w:rsidRPr="00871849" w:rsidTr="00162BC7">
        <w:tc>
          <w:tcPr>
            <w:cnfStyle w:val="001000000000"/>
            <w:tcW w:w="709" w:type="dxa"/>
            <w:vAlign w:val="center"/>
          </w:tcPr>
          <w:p w:rsidR="00871849" w:rsidRDefault="00871849" w:rsidP="003C0F4B">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585" w:type="dxa"/>
          </w:tcPr>
          <w:p w:rsidR="00871849" w:rsidRDefault="00871849" w:rsidP="003C0F4B">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346"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31" w:type="dxa"/>
            <w:vAlign w:val="center"/>
          </w:tcPr>
          <w:p w:rsidR="00871849" w:rsidRPr="00871849" w:rsidRDefault="00871849" w:rsidP="003C0F4B">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16992</w:t>
            </w:r>
          </w:p>
        </w:tc>
        <w:tc>
          <w:tcPr>
            <w:tcW w:w="2943" w:type="dxa"/>
            <w:gridSpan w:val="2"/>
            <w:shd w:val="clear" w:color="auto" w:fill="92CDDC" w:themeFill="accent5" w:themeFillTint="99"/>
          </w:tcPr>
          <w:p w:rsidR="00871849" w:rsidRPr="00871849" w:rsidRDefault="00871849" w:rsidP="003C0F4B">
            <w:pPr>
              <w:contextualSpacing/>
              <w:jc w:val="right"/>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16709,6</w:t>
            </w:r>
          </w:p>
        </w:tc>
      </w:tr>
    </w:tbl>
    <w:p w:rsidR="003C0F4B" w:rsidRDefault="003C0F4B" w:rsidP="000B3AC0">
      <w:pPr>
        <w:shd w:val="clear" w:color="auto" w:fill="FFFFFF"/>
        <w:spacing w:after="0" w:line="360" w:lineRule="auto"/>
        <w:ind w:firstLine="851"/>
        <w:jc w:val="both"/>
        <w:rPr>
          <w:rFonts w:ascii="Times New Roman" w:eastAsia="Times New Roman" w:hAnsi="Times New Roman" w:cs="Times New Roman"/>
          <w:i/>
          <w:color w:val="000000"/>
          <w:sz w:val="28"/>
          <w:szCs w:val="28"/>
        </w:rPr>
      </w:pPr>
      <w:bookmarkStart w:id="1" w:name="_Toc367193529"/>
    </w:p>
    <w:p w:rsidR="00A06F91" w:rsidRPr="00EF3C67" w:rsidRDefault="00A06F91" w:rsidP="000B3AC0">
      <w:pPr>
        <w:shd w:val="clear" w:color="auto" w:fill="FFFFFF"/>
        <w:spacing w:after="0" w:line="360" w:lineRule="auto"/>
        <w:ind w:firstLine="851"/>
        <w:jc w:val="both"/>
        <w:rPr>
          <w:rFonts w:ascii="Times New Roman" w:eastAsia="Times New Roman" w:hAnsi="Times New Roman" w:cs="Times New Roman"/>
          <w:i/>
          <w:color w:val="000000"/>
          <w:sz w:val="28"/>
          <w:szCs w:val="28"/>
        </w:rPr>
      </w:pPr>
      <w:r w:rsidRPr="00EF3C67">
        <w:rPr>
          <w:rFonts w:ascii="Times New Roman" w:eastAsia="Times New Roman" w:hAnsi="Times New Roman" w:cs="Times New Roman"/>
          <w:i/>
          <w:color w:val="000000"/>
          <w:sz w:val="28"/>
          <w:szCs w:val="28"/>
        </w:rPr>
        <w:t>2. Метод разбивки по компонентам</w:t>
      </w:r>
      <w:bookmarkEnd w:id="1"/>
      <w:r w:rsidR="00D87406">
        <w:rPr>
          <w:rFonts w:ascii="Times New Roman" w:eastAsia="Times New Roman" w:hAnsi="Times New Roman" w:cs="Times New Roman"/>
          <w:i/>
          <w:color w:val="000000"/>
          <w:sz w:val="28"/>
          <w:szCs w:val="28"/>
        </w:rPr>
        <w:t xml:space="preserve"> (модульный метод).</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Этот метод предполагает разбивку оцениваемого объекта на строительные компоненты – фундамент, стены, перекрытия т.п. Стоимость каждого компонента получают исходя из суммы прямых и косвенных затрат, необходимых для устройства единицы объема по формуле:</w:t>
      </w:r>
    </w:p>
    <w:p w:rsidR="00A06F91" w:rsidRPr="000B3AC0" w:rsidRDefault="00A06F91" w:rsidP="00FD5165">
      <w:pPr>
        <w:shd w:val="clear" w:color="auto" w:fill="FFFFFF"/>
        <w:spacing w:after="0" w:line="360" w:lineRule="auto"/>
        <w:ind w:firstLine="851"/>
        <w:jc w:val="center"/>
        <w:rPr>
          <w:rFonts w:ascii="Times New Roman" w:eastAsia="Times New Roman" w:hAnsi="Times New Roman" w:cs="Times New Roman"/>
          <w:color w:val="000000"/>
          <w:sz w:val="28"/>
          <w:szCs w:val="28"/>
        </w:rPr>
      </w:pPr>
      <w:r w:rsidRPr="000B3AC0">
        <w:rPr>
          <w:rFonts w:ascii="Times New Roman" w:eastAsia="Times New Roman" w:hAnsi="Times New Roman" w:cs="Times New Roman"/>
          <w:noProof/>
          <w:color w:val="000000"/>
          <w:sz w:val="28"/>
          <w:szCs w:val="28"/>
        </w:rPr>
        <w:drawing>
          <wp:inline distT="0" distB="0" distL="0" distR="0">
            <wp:extent cx="2095500" cy="742950"/>
            <wp:effectExtent l="0" t="0" r="0" b="0"/>
            <wp:docPr id="2" name="Рисунок 2" descr="http://www.aup.ru/books/m246/img/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46/img/image042.png"/>
                    <pic:cNvPicPr>
                      <a:picLocks noChangeAspect="1" noChangeArrowheads="1"/>
                    </pic:cNvPicPr>
                  </pic:nvPicPr>
                  <pic:blipFill>
                    <a:blip r:embed="rId23" cstate="print"/>
                    <a:srcRect/>
                    <a:stretch>
                      <a:fillRect/>
                    </a:stretch>
                  </pic:blipFill>
                  <pic:spPr bwMode="auto">
                    <a:xfrm>
                      <a:off x="0" y="0"/>
                      <a:ext cx="2095500" cy="742950"/>
                    </a:xfrm>
                    <a:prstGeom prst="rect">
                      <a:avLst/>
                    </a:prstGeom>
                    <a:noFill/>
                    <a:ln w="9525">
                      <a:noFill/>
                      <a:miter lim="800000"/>
                      <a:headEnd/>
                      <a:tailEnd/>
                    </a:ln>
                  </pic:spPr>
                </pic:pic>
              </a:graphicData>
            </a:graphic>
          </wp:inline>
        </w:drawing>
      </w:r>
      <w:r w:rsidRPr="000B3AC0">
        <w:rPr>
          <w:rFonts w:ascii="Times New Roman" w:eastAsia="Times New Roman" w:hAnsi="Times New Roman" w:cs="Times New Roman"/>
          <w:color w:val="000000"/>
          <w:sz w:val="28"/>
          <w:szCs w:val="28"/>
        </w:rPr>
        <w:t>, где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зд</w:t>
      </w:r>
      <w:r w:rsidRPr="000B3AC0">
        <w:rPr>
          <w:rFonts w:ascii="Times New Roman" w:eastAsia="Times New Roman" w:hAnsi="Times New Roman" w:cs="Times New Roman"/>
          <w:color w:val="000000"/>
          <w:sz w:val="28"/>
          <w:szCs w:val="28"/>
        </w:rPr>
        <w:t> – стоимость строительства здания в целом;</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V</w:t>
      </w:r>
      <w:r w:rsidRPr="000B3AC0">
        <w:rPr>
          <w:rFonts w:ascii="Times New Roman" w:eastAsia="Times New Roman" w:hAnsi="Times New Roman" w:cs="Times New Roman"/>
          <w:color w:val="000000"/>
          <w:sz w:val="28"/>
          <w:szCs w:val="28"/>
          <w:vertAlign w:val="subscript"/>
        </w:rPr>
        <w:t>j</w:t>
      </w:r>
      <w:r w:rsidRPr="000B3AC0">
        <w:rPr>
          <w:rFonts w:ascii="Times New Roman" w:eastAsia="Times New Roman" w:hAnsi="Times New Roman" w:cs="Times New Roman"/>
          <w:color w:val="000000"/>
          <w:sz w:val="28"/>
          <w:szCs w:val="28"/>
        </w:rPr>
        <w:t> – объем j-го компонента;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w:t>
      </w:r>
      <w:r w:rsidRPr="000B3AC0">
        <w:rPr>
          <w:rFonts w:ascii="Times New Roman" w:eastAsia="Times New Roman" w:hAnsi="Times New Roman" w:cs="Times New Roman"/>
          <w:color w:val="000000"/>
          <w:sz w:val="28"/>
          <w:szCs w:val="28"/>
          <w:vertAlign w:val="subscript"/>
        </w:rPr>
        <w:t>j</w:t>
      </w:r>
      <w:r w:rsidRPr="000B3AC0">
        <w:rPr>
          <w:rFonts w:ascii="Times New Roman" w:eastAsia="Times New Roman" w:hAnsi="Times New Roman" w:cs="Times New Roman"/>
          <w:color w:val="000000"/>
          <w:sz w:val="28"/>
          <w:szCs w:val="28"/>
        </w:rPr>
        <w:t> – стоимость единицы объема;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n – количество выделенных компонентов здания;</w:t>
      </w:r>
    </w:p>
    <w:p w:rsidR="00FD5165" w:rsidRDefault="00A06F91" w:rsidP="00D94017">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К</w:t>
      </w:r>
      <w:r w:rsidRPr="000B3AC0">
        <w:rPr>
          <w:rFonts w:ascii="Times New Roman" w:eastAsia="Times New Roman" w:hAnsi="Times New Roman" w:cs="Times New Roman"/>
          <w:color w:val="000000"/>
          <w:sz w:val="28"/>
          <w:szCs w:val="28"/>
          <w:vertAlign w:val="subscript"/>
        </w:rPr>
        <w:t>н</w:t>
      </w:r>
      <w:r w:rsidRPr="000B3AC0">
        <w:rPr>
          <w:rFonts w:ascii="Times New Roman" w:eastAsia="Times New Roman" w:hAnsi="Times New Roman" w:cs="Times New Roman"/>
          <w:color w:val="000000"/>
          <w:sz w:val="28"/>
          <w:szCs w:val="28"/>
        </w:rPr>
        <w:t> – коэффициент, учитывающий имеющиеся несоответствия между оцениваемым объектом и выбранным типичным сооружением.</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Существует несколько вариантов использования метода разбивки по компонентам:</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субподряд;</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lastRenderedPageBreak/>
        <w:t>-  разбивка по профилю работ;</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выделение затрат.</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Метод субподряда</w:t>
      </w:r>
      <w:r w:rsidRPr="000B3AC0">
        <w:rPr>
          <w:rFonts w:ascii="Times New Roman" w:eastAsia="Times New Roman" w:hAnsi="Times New Roman" w:cs="Times New Roman"/>
          <w:color w:val="000000"/>
          <w:sz w:val="28"/>
          <w:szCs w:val="28"/>
        </w:rPr>
        <w:t> основан на том, что строитель-генподрядчик нанимает субподрядчиков для выполнения части строительных работ. Затем рассчитываются суммарные затраты по всем субподрядчикам.</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Метод разбивки по профилю</w:t>
      </w:r>
      <w:r w:rsidRPr="000B3AC0">
        <w:rPr>
          <w:rFonts w:ascii="Times New Roman" w:eastAsia="Times New Roman" w:hAnsi="Times New Roman" w:cs="Times New Roman"/>
          <w:color w:val="000000"/>
          <w:sz w:val="28"/>
          <w:szCs w:val="28"/>
        </w:rPr>
        <w:t> аналогичен предыдущему и основан на расчете затрат на наем различных специалистов</w:t>
      </w:r>
      <w:r w:rsidRPr="000B3AC0">
        <w:rPr>
          <w:rFonts w:ascii="Times New Roman" w:eastAsia="Times New Roman" w:hAnsi="Times New Roman" w:cs="Times New Roman"/>
          <w:i/>
          <w:iCs/>
          <w:color w:val="000000"/>
          <w:sz w:val="28"/>
          <w:szCs w:val="28"/>
        </w:rPr>
        <w:t>.</w:t>
      </w:r>
    </w:p>
    <w:p w:rsidR="00A06F91"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F00BDF">
        <w:rPr>
          <w:rFonts w:ascii="Times New Roman" w:eastAsia="Times New Roman" w:hAnsi="Times New Roman" w:cs="Times New Roman"/>
          <w:i/>
          <w:iCs/>
          <w:noProof/>
          <w:color w:val="000000"/>
          <w:sz w:val="28"/>
          <w:szCs w:val="28"/>
        </w:rPr>
        <w:pict>
          <v:shape id="_x0000_s1055" type="#_x0000_t32" style="position:absolute;left:0;text-align:left;margin-left:28.05pt;margin-top:43.35pt;width:0;height:328.8pt;z-index:251666432" o:connectortype="straight" strokecolor="red" strokeweight="4.5pt">
            <v:shadow on="t" type="perspective" color="#4e6128 [1606]" offset="1pt" offset2="-3pt"/>
          </v:shape>
        </w:pict>
      </w:r>
      <w:r w:rsidR="00A06F91" w:rsidRPr="000B3AC0">
        <w:rPr>
          <w:rFonts w:ascii="Times New Roman" w:eastAsia="Times New Roman" w:hAnsi="Times New Roman" w:cs="Times New Roman"/>
          <w:i/>
          <w:iCs/>
          <w:color w:val="000000"/>
          <w:sz w:val="28"/>
          <w:szCs w:val="28"/>
        </w:rPr>
        <w:t>Метод выделения затрат</w:t>
      </w:r>
      <w:r w:rsidR="00A06F91" w:rsidRPr="000B3AC0">
        <w:rPr>
          <w:rFonts w:ascii="Times New Roman" w:eastAsia="Times New Roman" w:hAnsi="Times New Roman" w:cs="Times New Roman"/>
          <w:color w:val="000000"/>
          <w:sz w:val="28"/>
          <w:szCs w:val="28"/>
        </w:rPr>
        <w:t> предполагает использование разных единиц сравнения для оценки разных компонент здания, после чего эти оценки суммируются.</w:t>
      </w:r>
    </w:p>
    <w:p w:rsidR="00D87406" w:rsidRDefault="00D87406" w:rsidP="00E74BA3">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sidRPr="00E74BA3">
        <w:rPr>
          <w:rFonts w:ascii="Times New Roman" w:eastAsia="Times New Roman" w:hAnsi="Times New Roman" w:cs="Times New Roman"/>
          <w:color w:val="000000"/>
          <w:spacing w:val="120"/>
          <w:sz w:val="28"/>
          <w:szCs w:val="28"/>
        </w:rPr>
        <w:t>Пример.</w:t>
      </w:r>
      <w:r>
        <w:rPr>
          <w:rFonts w:ascii="Times New Roman" w:eastAsia="Times New Roman" w:hAnsi="Times New Roman" w:cs="Times New Roman"/>
          <w:color w:val="000000"/>
          <w:sz w:val="28"/>
          <w:szCs w:val="28"/>
        </w:rPr>
        <w:t xml:space="preserve"> Компонентом является кирпичная стена. Затраты на кладку 1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стены из кирпича на конец 2012 года составляют 11 292 руб. и включают в себя:</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материалов, руб – 7 192;</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зарплату рабочих – строителей, руб. – 1 300;</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эксплуатацию машин, руб. – 400;</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зарплату машиниста, руб. – 200;</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накладные расходы и плановые накопления, руб. – 2 2004</w:t>
      </w:r>
    </w:p>
    <w:p w:rsidR="00D87406" w:rsidRDefault="00D87406" w:rsidP="00E74BA3">
      <w:pPr>
        <w:pStyle w:val="a3"/>
        <w:numPr>
          <w:ilvl w:val="0"/>
          <w:numId w:val="16"/>
        </w:num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руб. – 11 292.</w:t>
      </w:r>
    </w:p>
    <w:p w:rsidR="00D87406" w:rsidRDefault="00D87406" w:rsidP="00E74BA3">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Следовательно, если известен объем стен оцениваемого здания, например 150 м</w:t>
      </w:r>
      <w:r>
        <w:rPr>
          <w:rFonts w:ascii="Times New Roman" w:eastAsia="Times New Roman" w:hAnsi="Times New Roman" w:cs="Times New Roman"/>
          <w:color w:val="000000"/>
          <w:sz w:val="28"/>
          <w:szCs w:val="28"/>
          <w:vertAlign w:val="superscript"/>
        </w:rPr>
        <w:t>3</w:t>
      </w:r>
      <w:r w:rsidR="00E74BA3">
        <w:rPr>
          <w:rFonts w:ascii="Times New Roman" w:eastAsia="Times New Roman" w:hAnsi="Times New Roman" w:cs="Times New Roman"/>
          <w:color w:val="000000"/>
          <w:sz w:val="28"/>
          <w:szCs w:val="28"/>
        </w:rPr>
        <w:t>, то можно определить стоимость кладки кирпичных стен по состоянию на конец 2012 года:</w:t>
      </w:r>
    </w:p>
    <w:p w:rsidR="00E74BA3" w:rsidRDefault="00E74BA3" w:rsidP="00E74BA3">
      <w:pPr>
        <w:shd w:val="clear" w:color="auto" w:fill="FFFFFF"/>
        <w:spacing w:after="0" w:line="360" w:lineRule="auto"/>
        <w:ind w:left="709" w:firstLine="851"/>
        <w:jc w:val="center"/>
        <w:rPr>
          <w:rFonts w:ascii="Times New Roman" w:eastAsia="Times New Roman" w:hAnsi="Times New Roman" w:cs="Times New Roman"/>
          <w:color w:val="000000"/>
          <w:sz w:val="28"/>
          <w:szCs w:val="28"/>
        </w:rPr>
      </w:pPr>
      <w:r w:rsidRPr="00E74BA3">
        <w:rPr>
          <w:rFonts w:ascii="Times New Roman" w:eastAsia="Times New Roman" w:hAnsi="Times New Roman" w:cs="Times New Roman"/>
          <w:color w:val="000000"/>
          <w:sz w:val="28"/>
          <w:szCs w:val="28"/>
        </w:rPr>
        <w:t>11 292 руб. * 150 м</w:t>
      </w:r>
      <w:r w:rsidRPr="00E74BA3">
        <w:rPr>
          <w:rFonts w:ascii="Times New Roman" w:eastAsia="Times New Roman" w:hAnsi="Times New Roman" w:cs="Times New Roman"/>
          <w:color w:val="000000"/>
          <w:sz w:val="28"/>
          <w:szCs w:val="28"/>
          <w:vertAlign w:val="superscript"/>
        </w:rPr>
        <w:t>3</w:t>
      </w:r>
      <w:r w:rsidRPr="00E74BA3">
        <w:rPr>
          <w:rFonts w:ascii="Times New Roman" w:eastAsia="Times New Roman" w:hAnsi="Times New Roman" w:cs="Times New Roman"/>
          <w:color w:val="000000"/>
          <w:sz w:val="28"/>
          <w:szCs w:val="28"/>
        </w:rPr>
        <w:t xml:space="preserve"> = 1 693 800 руб.</w:t>
      </w:r>
    </w:p>
    <w:p w:rsidR="00E74BA3" w:rsidRPr="00E74BA3" w:rsidRDefault="00E74BA3" w:rsidP="00E74BA3">
      <w:pPr>
        <w:shd w:val="clear" w:color="auto" w:fill="FFFFFF"/>
        <w:spacing w:after="0" w:line="360" w:lineRule="auto"/>
        <w:ind w:left="709" w:firstLine="851"/>
        <w:jc w:val="center"/>
        <w:rPr>
          <w:rFonts w:ascii="Times New Roman" w:eastAsia="Times New Roman" w:hAnsi="Times New Roman" w:cs="Times New Roman"/>
          <w:color w:val="000000"/>
          <w:sz w:val="28"/>
          <w:szCs w:val="28"/>
        </w:rPr>
      </w:pPr>
    </w:p>
    <w:p w:rsidR="00A06F91" w:rsidRPr="004937EF" w:rsidRDefault="00A06F91" w:rsidP="000B3AC0">
      <w:pPr>
        <w:shd w:val="clear" w:color="auto" w:fill="FFFFFF"/>
        <w:spacing w:after="0" w:line="360" w:lineRule="auto"/>
        <w:ind w:firstLine="851"/>
        <w:jc w:val="both"/>
        <w:rPr>
          <w:rFonts w:ascii="Times New Roman" w:eastAsia="Times New Roman" w:hAnsi="Times New Roman" w:cs="Times New Roman"/>
          <w:i/>
          <w:color w:val="000000"/>
          <w:sz w:val="28"/>
          <w:szCs w:val="28"/>
        </w:rPr>
      </w:pPr>
      <w:bookmarkStart w:id="2" w:name="_Toc70597884"/>
      <w:bookmarkStart w:id="3" w:name="_Toc57353370"/>
      <w:bookmarkStart w:id="4" w:name="_Toc367193530"/>
      <w:bookmarkEnd w:id="2"/>
      <w:bookmarkEnd w:id="3"/>
      <w:r w:rsidRPr="004937EF">
        <w:rPr>
          <w:rFonts w:ascii="Times New Roman" w:eastAsia="Times New Roman" w:hAnsi="Times New Roman" w:cs="Times New Roman"/>
          <w:i/>
          <w:color w:val="000000"/>
          <w:sz w:val="28"/>
          <w:szCs w:val="28"/>
        </w:rPr>
        <w:t>3. Метод количественного обследования</w:t>
      </w:r>
      <w:bookmarkEnd w:id="4"/>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Данный метод основан на применении детального количественного расчета затрат на монтаж отдельных компонентов, оборудования и строительства здания в целом. Кроме расчета прямых затрат необходим учет накладных расходов и иных затрат, т.е. составляется полная смета воссоздания оцениваемого объекта.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Расчет стоимости строительства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xml:space="preserve">Стоимость строительства зданий и сооружений определяется величиной инвестиций, необходимых для его осуществления. Стоимость строительства, как </w:t>
      </w:r>
      <w:r w:rsidRPr="000B3AC0">
        <w:rPr>
          <w:rFonts w:ascii="Times New Roman" w:eastAsia="Times New Roman" w:hAnsi="Times New Roman" w:cs="Times New Roman"/>
          <w:color w:val="000000"/>
          <w:sz w:val="28"/>
          <w:szCs w:val="28"/>
        </w:rPr>
        <w:lastRenderedPageBreak/>
        <w:t>правило, определяется на стадии предпроектных проработок (составление ТЭО строительства).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Сметная стоимость строительства зданий и сооружений - это сумма денежных средств, необходимых для его осуществления в соответствии с проектной документацией.</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На основе сметной стоимости производится расчет размера капитальных вложений, финансирования строительства, а также формирования свободных (договорных) цен на строительную продукцию.</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Сметная стоимость строительства включает следующие элементы:</w:t>
      </w:r>
    </w:p>
    <w:p w:rsidR="00A06F91" w:rsidRPr="003C0F4B" w:rsidRDefault="00A06F91" w:rsidP="003C0F4B">
      <w:pPr>
        <w:pStyle w:val="a3"/>
        <w:numPr>
          <w:ilvl w:val="0"/>
          <w:numId w:val="17"/>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3C0F4B">
        <w:rPr>
          <w:rFonts w:ascii="Times New Roman" w:eastAsia="Times New Roman" w:hAnsi="Times New Roman" w:cs="Times New Roman"/>
          <w:color w:val="000000"/>
          <w:sz w:val="28"/>
          <w:szCs w:val="28"/>
        </w:rPr>
        <w:t>строительные работы;</w:t>
      </w:r>
    </w:p>
    <w:p w:rsidR="00A06F91" w:rsidRPr="003C0F4B" w:rsidRDefault="00A06F91" w:rsidP="003C0F4B">
      <w:pPr>
        <w:pStyle w:val="a3"/>
        <w:numPr>
          <w:ilvl w:val="0"/>
          <w:numId w:val="17"/>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3C0F4B">
        <w:rPr>
          <w:rFonts w:ascii="Times New Roman" w:eastAsia="Times New Roman" w:hAnsi="Times New Roman" w:cs="Times New Roman"/>
          <w:color w:val="000000"/>
          <w:sz w:val="28"/>
          <w:szCs w:val="28"/>
        </w:rPr>
        <w:t>работы по монтажу оборудования (монтажные работы);</w:t>
      </w:r>
    </w:p>
    <w:p w:rsidR="00A06F91" w:rsidRPr="003C0F4B" w:rsidRDefault="00A06F91" w:rsidP="003C0F4B">
      <w:pPr>
        <w:pStyle w:val="a3"/>
        <w:numPr>
          <w:ilvl w:val="0"/>
          <w:numId w:val="17"/>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3C0F4B">
        <w:rPr>
          <w:rFonts w:ascii="Times New Roman" w:eastAsia="Times New Roman" w:hAnsi="Times New Roman" w:cs="Times New Roman"/>
          <w:color w:val="000000"/>
          <w:sz w:val="28"/>
          <w:szCs w:val="28"/>
        </w:rPr>
        <w:t>затраты на приобретение (изготовление) оборудования, мебели и инвентаря;</w:t>
      </w:r>
    </w:p>
    <w:p w:rsidR="00A06F91" w:rsidRPr="003C0F4B" w:rsidRDefault="00A06F91" w:rsidP="003C0F4B">
      <w:pPr>
        <w:pStyle w:val="a3"/>
        <w:numPr>
          <w:ilvl w:val="0"/>
          <w:numId w:val="17"/>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3C0F4B">
        <w:rPr>
          <w:rFonts w:ascii="Times New Roman" w:eastAsia="Times New Roman" w:hAnsi="Times New Roman" w:cs="Times New Roman"/>
          <w:color w:val="000000"/>
          <w:sz w:val="28"/>
          <w:szCs w:val="28"/>
        </w:rPr>
        <w:t>прочие затраты.</w:t>
      </w: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Методы расчета затрат.</w:t>
      </w:r>
      <w:r w:rsidRPr="000B3AC0">
        <w:rPr>
          <w:rFonts w:ascii="Times New Roman" w:eastAsia="Times New Roman" w:hAnsi="Times New Roman" w:cs="Times New Roman"/>
          <w:color w:val="000000"/>
          <w:sz w:val="28"/>
          <w:szCs w:val="28"/>
        </w:rPr>
        <w:t> При составлении смет (расчетов) инвестора и подрядчика на альтернативной основе могут применяться следующие методы расчета затрат</w:t>
      </w:r>
      <w:r w:rsidR="003C0F4B">
        <w:rPr>
          <w:rFonts w:ascii="Times New Roman" w:eastAsia="Times New Roman" w:hAnsi="Times New Roman" w:cs="Times New Roman"/>
          <w:color w:val="000000"/>
          <w:sz w:val="28"/>
          <w:szCs w:val="28"/>
        </w:rPr>
        <w:t xml:space="preserve"> (рис.</w:t>
      </w:r>
      <w:r w:rsidR="001B4353">
        <w:rPr>
          <w:rFonts w:ascii="Times New Roman" w:eastAsia="Times New Roman" w:hAnsi="Times New Roman" w:cs="Times New Roman"/>
          <w:color w:val="000000"/>
          <w:sz w:val="28"/>
          <w:szCs w:val="28"/>
        </w:rPr>
        <w:t>3</w:t>
      </w:r>
      <w:r w:rsidR="003C0F4B">
        <w:rPr>
          <w:rFonts w:ascii="Times New Roman" w:eastAsia="Times New Roman" w:hAnsi="Times New Roman" w:cs="Times New Roman"/>
          <w:color w:val="000000"/>
          <w:sz w:val="28"/>
          <w:szCs w:val="28"/>
        </w:rPr>
        <w:t>)</w:t>
      </w:r>
      <w:r w:rsidRPr="000B3AC0">
        <w:rPr>
          <w:rFonts w:ascii="Times New Roman" w:eastAsia="Times New Roman" w:hAnsi="Times New Roman" w:cs="Times New Roman"/>
          <w:color w:val="000000"/>
          <w:sz w:val="28"/>
          <w:szCs w:val="28"/>
        </w:rPr>
        <w:t>:</w:t>
      </w:r>
    </w:p>
    <w:p w:rsidR="004937EF" w:rsidRPr="000B3AC0" w:rsidRDefault="008F652D" w:rsidP="00D661A3">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766560" cy="2331720"/>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C0F4B" w:rsidRPr="003C0F4B" w:rsidRDefault="003C0F4B" w:rsidP="003C0F4B">
      <w:pPr>
        <w:shd w:val="clear" w:color="auto" w:fill="FFFFFF"/>
        <w:spacing w:after="0" w:line="360" w:lineRule="auto"/>
        <w:ind w:firstLine="851"/>
        <w:jc w:val="right"/>
        <w:rPr>
          <w:rFonts w:ascii="Times New Roman" w:eastAsia="Times New Roman" w:hAnsi="Times New Roman" w:cs="Times New Roman"/>
          <w:bCs/>
          <w:iCs/>
          <w:color w:val="000000"/>
          <w:sz w:val="24"/>
          <w:szCs w:val="28"/>
        </w:rPr>
      </w:pPr>
      <w:r>
        <w:rPr>
          <w:rFonts w:ascii="Times New Roman" w:eastAsia="Times New Roman" w:hAnsi="Times New Roman" w:cs="Times New Roman"/>
          <w:bCs/>
          <w:iCs/>
          <w:color w:val="000000"/>
          <w:sz w:val="24"/>
          <w:szCs w:val="28"/>
        </w:rPr>
        <w:t xml:space="preserve">Рисунок </w:t>
      </w:r>
      <w:r w:rsidR="001B4353">
        <w:rPr>
          <w:rFonts w:ascii="Times New Roman" w:eastAsia="Times New Roman" w:hAnsi="Times New Roman" w:cs="Times New Roman"/>
          <w:bCs/>
          <w:iCs/>
          <w:color w:val="000000"/>
          <w:sz w:val="24"/>
          <w:szCs w:val="28"/>
        </w:rPr>
        <w:t>3</w:t>
      </w:r>
      <w:r w:rsidR="00E47550">
        <w:rPr>
          <w:rFonts w:ascii="Times New Roman" w:eastAsia="Times New Roman" w:hAnsi="Times New Roman" w:cs="Times New Roman"/>
          <w:bCs/>
          <w:iCs/>
          <w:color w:val="000000"/>
          <w:sz w:val="24"/>
          <w:szCs w:val="28"/>
        </w:rPr>
        <w:t>. Методы расчета затрат.</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Ресурсный метод -</w:t>
      </w:r>
      <w:r w:rsidRPr="000B3AC0">
        <w:rPr>
          <w:rFonts w:ascii="Times New Roman" w:eastAsia="Times New Roman" w:hAnsi="Times New Roman" w:cs="Times New Roman"/>
          <w:color w:val="000000"/>
          <w:sz w:val="28"/>
          <w:szCs w:val="28"/>
        </w:rPr>
        <w:t> расчет в текущих (прогнозных) ценах и тарифах ресурсов (элементов затрат), ведется исходя из потребности в материалах, изделиях, конструкциях (в том числе вспомогательных, применяемых в процессе производства работ), а также данных о расстояниях и способах их доставки на место строительства, расходе энергоносителей на технологические цели, времени эксплуатации строительных машин и их составе, затратах труда рабочих.</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lastRenderedPageBreak/>
        <w:t>Ресурсно-индексный метод -</w:t>
      </w:r>
      <w:r w:rsidRPr="000B3AC0">
        <w:rPr>
          <w:rFonts w:ascii="Times New Roman" w:eastAsia="Times New Roman" w:hAnsi="Times New Roman" w:cs="Times New Roman"/>
          <w:color w:val="000000"/>
          <w:sz w:val="28"/>
          <w:szCs w:val="28"/>
        </w:rPr>
        <w:t> это сочетание ресурсного метода с системой индексов на ресурсы, используемые в строительстве.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Индексы стоимости (цен, затрат) -</w:t>
      </w:r>
      <w:r w:rsidRPr="000B3AC0">
        <w:rPr>
          <w:rFonts w:ascii="Times New Roman" w:eastAsia="Times New Roman" w:hAnsi="Times New Roman" w:cs="Times New Roman"/>
          <w:color w:val="000000"/>
          <w:sz w:val="28"/>
          <w:szCs w:val="28"/>
        </w:rPr>
        <w:t> относительные показатели, определяемые соотношением текущих (прогнозных) стоимостных показателей и базовых стоимостных показателей на сопоставимые по номенклатуре ресурсы.</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Базисно-индексный метод -</w:t>
      </w:r>
      <w:r w:rsidRPr="000B3AC0">
        <w:rPr>
          <w:rFonts w:ascii="Times New Roman" w:eastAsia="Times New Roman" w:hAnsi="Times New Roman" w:cs="Times New Roman"/>
          <w:color w:val="000000"/>
          <w:sz w:val="28"/>
          <w:szCs w:val="28"/>
        </w:rPr>
        <w:t> перерасчет затрат по строкам сметы из базисного уровня цен в текущий уровень цен при помощи индексов.</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Базисно-компенсационный метод</w:t>
      </w:r>
      <w:r w:rsidRPr="000B3AC0">
        <w:rPr>
          <w:rFonts w:ascii="Times New Roman" w:eastAsia="Times New Roman" w:hAnsi="Times New Roman" w:cs="Times New Roman"/>
          <w:color w:val="000000"/>
          <w:sz w:val="28"/>
          <w:szCs w:val="28"/>
        </w:rPr>
        <w:t> - суммирование стоимости, исчисленной в базисном уровне сметных цен, и определяемых расчетами дополнительных затрат, связанных с изменением цен и тарифов на используемые ресурсы в процессе строительства.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Необходимо учитывать, что до наступления стабилизации экономической ситуации и формирования соответствующих рыночных структур наиболее приоритетными методами расчета сметной стоимости являются ресурсный и ресурсно-индексный. В практической деятельности экспертов большей популярностью пользуется базисно-индексный метод расчета сметной стоимости.</w:t>
      </w:r>
    </w:p>
    <w:p w:rsidR="007D23D4" w:rsidRPr="000B3AC0" w:rsidRDefault="007D23D4"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C925D9" w:rsidRDefault="00C925D9" w:rsidP="00435698">
      <w:pPr>
        <w:shd w:val="clear" w:color="auto" w:fill="FFFFFF"/>
        <w:spacing w:after="0" w:line="360" w:lineRule="auto"/>
        <w:ind w:firstLine="851"/>
        <w:jc w:val="center"/>
        <w:rPr>
          <w:rFonts w:ascii="Times New Roman" w:eastAsia="Times New Roman" w:hAnsi="Times New Roman" w:cs="Times New Roman"/>
          <w:b/>
          <w:bCs/>
          <w:color w:val="000000"/>
          <w:sz w:val="28"/>
          <w:szCs w:val="28"/>
        </w:rPr>
      </w:pPr>
    </w:p>
    <w:p w:rsidR="00A06F91" w:rsidRPr="00435698" w:rsidRDefault="00C925D9" w:rsidP="00435698">
      <w:pPr>
        <w:shd w:val="clear" w:color="auto" w:fill="FFFFFF"/>
        <w:spacing w:after="0" w:line="36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Раздел 3</w:t>
      </w:r>
      <w:r w:rsidR="00435698" w:rsidRPr="00435698">
        <w:rPr>
          <w:rFonts w:ascii="Times New Roman" w:eastAsia="Times New Roman" w:hAnsi="Times New Roman" w:cs="Times New Roman"/>
          <w:b/>
          <w:bCs/>
          <w:color w:val="000000"/>
          <w:sz w:val="28"/>
          <w:szCs w:val="28"/>
        </w:rPr>
        <w:t xml:space="preserve"> </w:t>
      </w:r>
      <w:r w:rsidR="00A06F91" w:rsidRPr="00435698">
        <w:rPr>
          <w:rFonts w:ascii="Times New Roman" w:eastAsia="Times New Roman" w:hAnsi="Times New Roman" w:cs="Times New Roman"/>
          <w:b/>
          <w:bCs/>
          <w:color w:val="000000"/>
          <w:sz w:val="28"/>
          <w:szCs w:val="28"/>
        </w:rPr>
        <w:t>Определение износа объекта недвижимости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Износ характеризуется уменьшением полезности объекта недвижимости, его потребительской привлекательности с точки зрения потенциального инвестора и выражается в снижении со временем стоимости (обесценении) под воздействием различных факторов. Износ (И) обычно измеряют в процентах, а стоимостным выражением износа является обесценение (О).</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В зависимости от причин, вызывающих обесценение объекта недвижимости, выделяют следующие виды износа: физический, функциональный и внешний.</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Физический и функциональный износ подразделяется на устранимый и неустранимый.</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Устранимый износ</w:t>
      </w:r>
      <w:r w:rsidRPr="000B3AC0">
        <w:rPr>
          <w:rFonts w:ascii="Times New Roman" w:eastAsia="Times New Roman" w:hAnsi="Times New Roman" w:cs="Times New Roman"/>
          <w:color w:val="000000"/>
          <w:sz w:val="28"/>
          <w:szCs w:val="28"/>
        </w:rPr>
        <w:t> - это износ, устранение которого физически возможно и экономически целесообразно, т.е. производимые затраты на устранение того или иного вида износа способствуют повышению стоимости объекта в целом.</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Выявление всех возможных видов износа - это накопленный износ объекта недвижимости. В стоимостном выражении совокупный износ представляет собой разницу между восстановительной стоимостью и рыночной ценой оцениваемого объекта.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Совокупный накопленный износ является функцией времени жизни объекта. Рассмотрим основные оценочные понятия, характеризующие этот показатель.</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Физическая жизнь здания (ФЖ)</w:t>
      </w:r>
      <w:r w:rsidRPr="000B3AC0">
        <w:rPr>
          <w:rFonts w:ascii="Times New Roman" w:eastAsia="Times New Roman" w:hAnsi="Times New Roman" w:cs="Times New Roman"/>
          <w:color w:val="000000"/>
          <w:sz w:val="28"/>
          <w:szCs w:val="28"/>
        </w:rPr>
        <w:t> - период эксплуатации здания, в течение которого состояние несущих конструктивных элементов здания соответствует определенным критериям (конструктивная надежность, физическая долговечность и т.п.). Срок физической жизни объекта закладывается при строительстве и зависит от группы капитальности зданий. Физическая жизнь заканчивается, когда объект сносится.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Хронологический возраст (ХВ)</w:t>
      </w:r>
      <w:r w:rsidRPr="000B3AC0">
        <w:rPr>
          <w:rFonts w:ascii="Times New Roman" w:eastAsia="Times New Roman" w:hAnsi="Times New Roman" w:cs="Times New Roman"/>
          <w:color w:val="000000"/>
          <w:sz w:val="28"/>
          <w:szCs w:val="28"/>
        </w:rPr>
        <w:t> - период времени, прошедший со дня ввода объекта в эксплуатацию до даты оценки.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Экономическая жизнь (ЭЖ)</w:t>
      </w:r>
      <w:r w:rsidRPr="000B3AC0">
        <w:rPr>
          <w:rFonts w:ascii="Times New Roman" w:eastAsia="Times New Roman" w:hAnsi="Times New Roman" w:cs="Times New Roman"/>
          <w:color w:val="000000"/>
          <w:sz w:val="28"/>
          <w:szCs w:val="28"/>
        </w:rPr>
        <w:t xml:space="preserve"> определяется временем эксплуатации, в течение которого объект приносит доход. В этот период проводимые улучшения вносят вклад в стоимость объекта. Экономическая жизнь объекта заканчивается, когда эксплуатация объекта не может принести доход, обозначенный соответствующей ставкой по сопоставимым объектам в данном сегменте рынка недвижимости. При этом </w:t>
      </w:r>
      <w:r w:rsidRPr="000B3AC0">
        <w:rPr>
          <w:rFonts w:ascii="Times New Roman" w:eastAsia="Times New Roman" w:hAnsi="Times New Roman" w:cs="Times New Roman"/>
          <w:color w:val="000000"/>
          <w:sz w:val="28"/>
          <w:szCs w:val="28"/>
        </w:rPr>
        <w:lastRenderedPageBreak/>
        <w:t>проводимые улучшения уже не вносят вклад в стоимость объекта вследствие его общего износа.</w:t>
      </w:r>
    </w:p>
    <w:p w:rsidR="007A3274"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Эффективный возраст (ЭВ)</w:t>
      </w:r>
      <w:r w:rsidRPr="000B3AC0">
        <w:rPr>
          <w:rFonts w:ascii="Times New Roman" w:eastAsia="Times New Roman" w:hAnsi="Times New Roman" w:cs="Times New Roman"/>
          <w:color w:val="000000"/>
          <w:sz w:val="28"/>
          <w:szCs w:val="28"/>
        </w:rPr>
        <w:t> рассчитывается на основе хронологического возраста здания с учетом его технического состояния и сложившихся на дату оценки экономических факторов, влияющих на стоимость оцениваемого объекта. В зависимости от особенностей эксплуатации здания эффективный возраст может отличаться от хронологического возраста в большую или меньшую сторону. В случае нормальной (типичной) эксплуатации здания эффективный возраст, как правило, равен хронологическому.</w:t>
      </w:r>
    </w:p>
    <w:p w:rsidR="00A06F91" w:rsidRPr="000B3AC0" w:rsidRDefault="00321077"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noProof/>
          <w:color w:val="000000"/>
          <w:sz w:val="28"/>
          <w:szCs w:val="28"/>
        </w:rPr>
        <w:drawing>
          <wp:anchor distT="0" distB="0" distL="114300" distR="114300" simplePos="0" relativeHeight="251670528" behindDoc="1" locked="0" layoutInCell="1" allowOverlap="1">
            <wp:simplePos x="0" y="0"/>
            <wp:positionH relativeFrom="column">
              <wp:posOffset>340995</wp:posOffset>
            </wp:positionH>
            <wp:positionV relativeFrom="paragraph">
              <wp:posOffset>507365</wp:posOffset>
            </wp:positionV>
            <wp:extent cx="6263640" cy="3931920"/>
            <wp:effectExtent l="0" t="0" r="0" b="0"/>
            <wp:wrapTight wrapText="bothSides">
              <wp:wrapPolygon edited="0">
                <wp:start x="263" y="628"/>
                <wp:lineTo x="263" y="21453"/>
                <wp:lineTo x="21350" y="21453"/>
                <wp:lineTo x="21350" y="628"/>
                <wp:lineTo x="263" y="628"/>
              </wp:wrapPolygon>
            </wp:wrapTight>
            <wp:docPr id="14" name="Рисунок 1" descr="E:\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006.png"/>
                    <pic:cNvPicPr>
                      <a:picLocks noChangeAspect="1" noChangeArrowheads="1"/>
                    </pic:cNvPicPr>
                  </pic:nvPicPr>
                  <pic:blipFill>
                    <a:blip r:embed="rId28"/>
                    <a:srcRect/>
                    <a:stretch>
                      <a:fillRect/>
                    </a:stretch>
                  </pic:blipFill>
                  <pic:spPr bwMode="auto">
                    <a:xfrm>
                      <a:off x="0" y="0"/>
                      <a:ext cx="6263640" cy="3931920"/>
                    </a:xfrm>
                    <a:prstGeom prst="rect">
                      <a:avLst/>
                    </a:prstGeom>
                    <a:noFill/>
                    <a:ln w="9525">
                      <a:noFill/>
                      <a:miter lim="800000"/>
                      <a:headEnd/>
                      <a:tailEnd/>
                    </a:ln>
                  </pic:spPr>
                </pic:pic>
              </a:graphicData>
            </a:graphic>
          </wp:anchor>
        </w:drawing>
      </w:r>
      <w:r w:rsidR="00A06F91" w:rsidRPr="000B3AC0">
        <w:rPr>
          <w:rFonts w:ascii="Times New Roman" w:eastAsia="Times New Roman" w:hAnsi="Times New Roman" w:cs="Times New Roman"/>
          <w:b/>
          <w:bCs/>
          <w:i/>
          <w:iCs/>
          <w:color w:val="000000"/>
          <w:sz w:val="28"/>
          <w:szCs w:val="28"/>
        </w:rPr>
        <w:t>Оставшийся срок экономической жизни (ОСЭЖ)</w:t>
      </w:r>
      <w:r w:rsidR="00A06F91" w:rsidRPr="000B3AC0">
        <w:rPr>
          <w:rFonts w:ascii="Times New Roman" w:eastAsia="Times New Roman" w:hAnsi="Times New Roman" w:cs="Times New Roman"/>
          <w:color w:val="000000"/>
          <w:sz w:val="28"/>
          <w:szCs w:val="28"/>
        </w:rPr>
        <w:t xml:space="preserve"> здания - период времени от даты оценки до окончания его экономической жизни (рис. </w:t>
      </w:r>
      <w:r w:rsidR="001B4353">
        <w:rPr>
          <w:rFonts w:ascii="Times New Roman" w:eastAsia="Times New Roman" w:hAnsi="Times New Roman" w:cs="Times New Roman"/>
          <w:color w:val="000000"/>
          <w:sz w:val="28"/>
          <w:szCs w:val="28"/>
        </w:rPr>
        <w:t>4</w:t>
      </w:r>
      <w:r w:rsidR="00A06F91" w:rsidRPr="000B3AC0">
        <w:rPr>
          <w:rFonts w:ascii="Times New Roman" w:eastAsia="Times New Roman" w:hAnsi="Times New Roman" w:cs="Times New Roman"/>
          <w:color w:val="000000"/>
          <w:sz w:val="28"/>
          <w:szCs w:val="28"/>
        </w:rPr>
        <w:t>).</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bookmarkStart w:id="5" w:name="_Toc70597885"/>
      <w:bookmarkStart w:id="6" w:name="_Toc57353371"/>
      <w:bookmarkEnd w:id="5"/>
      <w:bookmarkEnd w:id="6"/>
    </w:p>
    <w:p w:rsidR="00A06F91" w:rsidRPr="00F43C86" w:rsidRDefault="00A06F91" w:rsidP="00F43C86">
      <w:pPr>
        <w:shd w:val="clear" w:color="auto" w:fill="FFFFFF"/>
        <w:spacing w:after="0" w:line="360" w:lineRule="auto"/>
        <w:ind w:firstLine="851"/>
        <w:jc w:val="right"/>
        <w:rPr>
          <w:rFonts w:ascii="Times New Roman" w:eastAsia="Times New Roman" w:hAnsi="Times New Roman" w:cs="Times New Roman"/>
          <w:color w:val="000000"/>
          <w:sz w:val="24"/>
          <w:szCs w:val="28"/>
        </w:rPr>
      </w:pPr>
      <w:r w:rsidRPr="00F43C86">
        <w:rPr>
          <w:rFonts w:ascii="Times New Roman" w:eastAsia="Times New Roman" w:hAnsi="Times New Roman" w:cs="Times New Roman"/>
          <w:color w:val="000000"/>
          <w:sz w:val="24"/>
          <w:szCs w:val="28"/>
        </w:rPr>
        <w:t>Рис</w:t>
      </w:r>
      <w:r w:rsidR="00E47550">
        <w:rPr>
          <w:rFonts w:ascii="Times New Roman" w:eastAsia="Times New Roman" w:hAnsi="Times New Roman" w:cs="Times New Roman"/>
          <w:color w:val="000000"/>
          <w:sz w:val="24"/>
          <w:szCs w:val="28"/>
        </w:rPr>
        <w:t>унок</w:t>
      </w:r>
      <w:r w:rsidRPr="00F43C86">
        <w:rPr>
          <w:rFonts w:ascii="Times New Roman" w:eastAsia="Times New Roman" w:hAnsi="Times New Roman" w:cs="Times New Roman"/>
          <w:color w:val="000000"/>
          <w:sz w:val="24"/>
          <w:szCs w:val="28"/>
        </w:rPr>
        <w:t xml:space="preserve">. </w:t>
      </w:r>
      <w:r w:rsidR="001B4353">
        <w:rPr>
          <w:rFonts w:ascii="Times New Roman" w:eastAsia="Times New Roman" w:hAnsi="Times New Roman" w:cs="Times New Roman"/>
          <w:color w:val="000000"/>
          <w:sz w:val="24"/>
          <w:szCs w:val="28"/>
        </w:rPr>
        <w:t>4</w:t>
      </w:r>
      <w:r w:rsidR="00F43C86" w:rsidRPr="00F43C86">
        <w:rPr>
          <w:rFonts w:ascii="Times New Roman" w:eastAsia="Times New Roman" w:hAnsi="Times New Roman" w:cs="Times New Roman"/>
          <w:color w:val="000000"/>
          <w:sz w:val="24"/>
          <w:szCs w:val="28"/>
        </w:rPr>
        <w:t xml:space="preserve"> </w:t>
      </w:r>
      <w:r w:rsidRPr="00F43C86">
        <w:rPr>
          <w:rFonts w:ascii="Times New Roman" w:eastAsia="Times New Roman" w:hAnsi="Times New Roman" w:cs="Times New Roman"/>
          <w:color w:val="000000"/>
          <w:sz w:val="24"/>
          <w:szCs w:val="28"/>
        </w:rPr>
        <w:t xml:space="preserve"> Периоды жизни здания и характеризующие их показатели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Износ в оценочной практике необходимо отличать по смыслу от подобного термина, используемого в бухгалтерском учете (начисление износа). Оценочный износ - один из основных параметров, позволяющих рассчитать текущую стоимость объекта оценки на конкретную дату.</w:t>
      </w: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Физический износ - постепенная утрата изначально заложенных при строительстве технико-эксплуатационных качеств объекта под воздействием природно-климатических факторов, а также жизнедеятельности человека.</w:t>
      </w:r>
    </w:p>
    <w:p w:rsidR="00CC29B6" w:rsidRDefault="00CC29B6"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p>
    <w:p w:rsidR="00C925D9" w:rsidRDefault="00C925D9"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7" type="#_x0000_t98" style="position:absolute;left:0;text-align:left;margin-left:8.85pt;margin-top:-1.1pt;width:532.8pt;height:42pt;z-index:251671552" fillcolor="#92cddc [1944]" strokecolor="#92cddc [1944]" strokeweight="1pt">
            <v:fill color2="#daeef3 [664]" angle="-45" focus="-50%" type="gradient"/>
            <v:shadow on="t" color="#205867 [1608]" opacity=".5" offset="6pt,-6pt"/>
            <v:textbox style="mso-next-textbox:#_x0000_s1057">
              <w:txbxContent>
                <w:p w:rsidR="00F2482F" w:rsidRPr="00CC29B6" w:rsidRDefault="00F2482F" w:rsidP="00CC29B6">
                  <w:pPr>
                    <w:jc w:val="center"/>
                    <w:rPr>
                      <w:rFonts w:ascii="Times New Roman" w:hAnsi="Times New Roman" w:cs="Times New Roman"/>
                      <w:b/>
                      <w:sz w:val="28"/>
                      <w:szCs w:val="28"/>
                    </w:rPr>
                  </w:pPr>
                  <w:r w:rsidRPr="00CC29B6">
                    <w:rPr>
                      <w:rFonts w:ascii="Times New Roman" w:hAnsi="Times New Roman" w:cs="Times New Roman"/>
                      <w:b/>
                      <w:sz w:val="28"/>
                      <w:szCs w:val="28"/>
                    </w:rPr>
                    <w:t>МЕТОДЫ РАСЧЕТА ФИЗИЧЕСКОГО ИЗНОСА ЗДАНИЯ</w:t>
                  </w:r>
                </w:p>
              </w:txbxContent>
            </v:textbox>
          </v:shape>
        </w:pict>
      </w:r>
    </w:p>
    <w:p w:rsidR="00C925D9" w:rsidRPr="000B3AC0" w:rsidRDefault="00C925D9"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34.85pt;margin-top:12.6pt;width:70.8pt;height:26.4pt;z-index:251674624" fillcolor="#4bacc6 [3208]" strokecolor="#f2f2f2 [3041]" strokeweight="1pt">
            <v:fill color2="#205867 [1608]" angle="-135" focus="100%" type="gradient"/>
            <v:shadow on="t" type="perspective" color="#b6dde8 [1304]" opacity=".5" origin=",.5" offset="0,0" matrix=",-56756f,,.5"/>
            <v:textbox style="layout-flow:vertical-ideographic"/>
          </v:shape>
        </w:pict>
      </w:r>
      <w:r>
        <w:rPr>
          <w:rFonts w:ascii="Times New Roman" w:eastAsia="Times New Roman" w:hAnsi="Times New Roman" w:cs="Times New Roman"/>
          <w:noProof/>
          <w:color w:val="000000"/>
          <w:sz w:val="28"/>
          <w:szCs w:val="28"/>
        </w:rPr>
        <w:pict>
          <v:shape id="_x0000_s1059" type="#_x0000_t67" style="position:absolute;left:0;text-align:left;margin-left:251.25pt;margin-top:12.6pt;width:70.8pt;height:26.4pt;z-index:251673600" fillcolor="#4bacc6 [3208]" strokecolor="#f2f2f2 [3041]" strokeweight="1pt">
            <v:fill color2="#205867 [1608]" angle="-135" focus="100%" type="gradient"/>
            <v:shadow on="t" type="perspective" color="#b6dde8 [1304]" opacity=".5" origin=",.5" offset="0,0" matrix=",-56756f,,.5"/>
            <v:textbox style="layout-flow:vertical-ideographic"/>
          </v:shape>
        </w:pict>
      </w:r>
      <w:r>
        <w:rPr>
          <w:rFonts w:ascii="Times New Roman" w:eastAsia="Times New Roman" w:hAnsi="Times New Roman" w:cs="Times New Roman"/>
          <w:noProof/>
          <w:color w:val="000000"/>
          <w:sz w:val="28"/>
          <w:szCs w:val="28"/>
        </w:rPr>
        <w:pict>
          <v:shape id="_x0000_s1058" type="#_x0000_t67" style="position:absolute;left:0;text-align:left;margin-left:42.45pt;margin-top:12.6pt;width:70.8pt;height:26.4pt;z-index:251672576" fillcolor="#4bacc6 [3208]" strokecolor="#f2f2f2 [3041]" strokeweight="1pt">
            <v:fill color2="#205867 [1608]" angle="-135" focus="100%" type="gradient"/>
            <v:shadow on="t" type="perspective" color="#b6dde8 [1304]" opacity=".5" origin=",.5" offset="0,0" matrix=",-56756f,,.5"/>
            <v:textbox style="layout-flow:vertical-ideographic"/>
          </v:shape>
        </w:pict>
      </w:r>
    </w:p>
    <w:p w:rsidR="00CC29B6" w:rsidRDefault="00C925D9" w:rsidP="000B3AC0">
      <w:pPr>
        <w:shd w:val="clear" w:color="auto" w:fill="FFFFFF"/>
        <w:spacing w:after="0" w:line="360" w:lineRule="auto"/>
        <w:ind w:firstLine="851"/>
        <w:jc w:val="both"/>
        <w:rPr>
          <w:rFonts w:ascii="Times New Roman" w:eastAsia="Times New Roman" w:hAnsi="Times New Roman" w:cs="Times New Roman"/>
          <w:color w:val="000000"/>
          <w:sz w:val="28"/>
          <w:szCs w:val="28"/>
          <w:highlight w:val="yellow"/>
        </w:rPr>
      </w:pPr>
      <w:r w:rsidRPr="00F00BDF">
        <w:rPr>
          <w:rFonts w:ascii="Times New Roman" w:eastAsia="Times New Roman" w:hAnsi="Times New Roman" w:cs="Times New Roman"/>
          <w:noProof/>
          <w:sz w:val="28"/>
          <w:szCs w:val="28"/>
        </w:rPr>
        <w:pict>
          <v:roundrect id="_x0000_s1063" style="position:absolute;left:0;text-align:left;margin-left:385.65pt;margin-top:14.85pt;width:156pt;height:49.2pt;z-index:251677696"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CC29B6">
                  <w:pPr>
                    <w:jc w:val="center"/>
                    <w:rPr>
                      <w:rFonts w:ascii="Times New Roman" w:hAnsi="Times New Roman" w:cs="Times New Roman"/>
                      <w:sz w:val="28"/>
                      <w:szCs w:val="28"/>
                    </w:rPr>
                  </w:pPr>
                  <w:r w:rsidRPr="00CC29B6">
                    <w:rPr>
                      <w:rFonts w:ascii="Times New Roman" w:hAnsi="Times New Roman" w:cs="Times New Roman"/>
                      <w:sz w:val="28"/>
                      <w:szCs w:val="28"/>
                    </w:rPr>
                    <w:t>метод срока жизни</w:t>
                  </w:r>
                </w:p>
              </w:txbxContent>
            </v:textbox>
          </v:roundrect>
        </w:pict>
      </w:r>
      <w:r w:rsidRPr="00F00BDF">
        <w:rPr>
          <w:rFonts w:ascii="Times New Roman" w:eastAsia="Times New Roman" w:hAnsi="Times New Roman" w:cs="Times New Roman"/>
          <w:noProof/>
          <w:sz w:val="28"/>
          <w:szCs w:val="28"/>
        </w:rPr>
        <w:pict>
          <v:roundrect id="_x0000_s1062" style="position:absolute;left:0;text-align:left;margin-left:202.05pt;margin-top:14.85pt;width:156pt;height:49.2pt;z-index:251676672"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CC29B6">
                  <w:pPr>
                    <w:jc w:val="center"/>
                    <w:rPr>
                      <w:rFonts w:ascii="Times New Roman" w:hAnsi="Times New Roman" w:cs="Times New Roman"/>
                      <w:sz w:val="28"/>
                      <w:szCs w:val="28"/>
                    </w:rPr>
                  </w:pPr>
                  <w:r w:rsidRPr="00CC29B6">
                    <w:rPr>
                      <w:rFonts w:ascii="Times New Roman" w:hAnsi="Times New Roman" w:cs="Times New Roman"/>
                      <w:sz w:val="28"/>
                      <w:szCs w:val="28"/>
                    </w:rPr>
                    <w:t>стоимостной</w:t>
                  </w:r>
                </w:p>
              </w:txbxContent>
            </v:textbox>
          </v:roundrect>
        </w:pict>
      </w:r>
      <w:r w:rsidRPr="00F00BDF">
        <w:rPr>
          <w:rFonts w:ascii="Times New Roman" w:eastAsia="Times New Roman" w:hAnsi="Times New Roman" w:cs="Times New Roman"/>
          <w:noProof/>
          <w:sz w:val="28"/>
          <w:szCs w:val="28"/>
        </w:rPr>
        <w:pict>
          <v:roundrect id="_x0000_s1061" style="position:absolute;left:0;text-align:left;margin-left:8.85pt;margin-top:14.85pt;width:156pt;height:49.2pt;z-index:251675648"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CC29B6">
                  <w:pPr>
                    <w:jc w:val="center"/>
                    <w:rPr>
                      <w:rFonts w:ascii="Times New Roman" w:hAnsi="Times New Roman" w:cs="Times New Roman"/>
                      <w:sz w:val="28"/>
                      <w:szCs w:val="28"/>
                    </w:rPr>
                  </w:pPr>
                  <w:r w:rsidRPr="00CC29B6">
                    <w:rPr>
                      <w:rFonts w:ascii="Times New Roman" w:hAnsi="Times New Roman" w:cs="Times New Roman"/>
                      <w:sz w:val="28"/>
                      <w:szCs w:val="28"/>
                    </w:rPr>
                    <w:t>нормативный метод (для жилых зданий)</w:t>
                  </w:r>
                </w:p>
              </w:txbxContent>
            </v:textbox>
          </v:roundrect>
        </w:pict>
      </w:r>
    </w:p>
    <w:p w:rsidR="00CC29B6" w:rsidRDefault="00CC29B6" w:rsidP="000B3AC0">
      <w:pPr>
        <w:shd w:val="clear" w:color="auto" w:fill="FFFFFF"/>
        <w:spacing w:after="0" w:line="360" w:lineRule="auto"/>
        <w:ind w:firstLine="851"/>
        <w:jc w:val="both"/>
        <w:rPr>
          <w:rFonts w:ascii="Times New Roman" w:eastAsia="Times New Roman" w:hAnsi="Times New Roman" w:cs="Times New Roman"/>
          <w:color w:val="000000"/>
          <w:sz w:val="28"/>
          <w:szCs w:val="28"/>
          <w:highlight w:val="yellow"/>
        </w:rPr>
      </w:pPr>
    </w:p>
    <w:p w:rsidR="00CC29B6" w:rsidRDefault="00CC29B6" w:rsidP="000B3AC0">
      <w:pPr>
        <w:shd w:val="clear" w:color="auto" w:fill="FFFFFF"/>
        <w:spacing w:after="0" w:line="360" w:lineRule="auto"/>
        <w:ind w:firstLine="851"/>
        <w:jc w:val="both"/>
        <w:rPr>
          <w:rFonts w:ascii="Times New Roman" w:eastAsia="Times New Roman" w:hAnsi="Times New Roman" w:cs="Times New Roman"/>
          <w:color w:val="000000"/>
          <w:sz w:val="28"/>
          <w:szCs w:val="28"/>
          <w:highlight w:val="yellow"/>
        </w:rPr>
      </w:pPr>
    </w:p>
    <w:p w:rsidR="00CC29B6"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noProof/>
          <w:color w:val="000000"/>
          <w:sz w:val="28"/>
          <w:szCs w:val="2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67" type="#_x0000_t53" style="position:absolute;left:0;text-align:left;margin-left:8.85pt;margin-top:22.65pt;width:44.4pt;height:19.2pt;z-index:251680768" fillcolor="#92cddc [1944]" strokecolor="#92cddc [1944]" strokeweight="1pt">
            <v:fill color2="#daeef3 [664]" angle="-45" focusposition=".5,.5" focussize="" focus="-50%" type="gradient"/>
            <v:shadow on="t" type="perspective" color="#205867 [1608]" opacity=".5" offset="1pt" offset2="-3pt"/>
            <v:textbox>
              <w:txbxContent>
                <w:p w:rsidR="00F2482F" w:rsidRPr="00BC756B" w:rsidRDefault="00F2482F" w:rsidP="00BC756B">
                  <w:pPr>
                    <w:jc w:val="center"/>
                    <w:rPr>
                      <w:rFonts w:ascii="Times New Roman" w:hAnsi="Times New Roman" w:cs="Times New Roman"/>
                      <w:sz w:val="28"/>
                      <w:szCs w:val="28"/>
                    </w:rPr>
                  </w:pPr>
                  <w:r w:rsidRPr="00BC756B">
                    <w:rPr>
                      <w:rFonts w:ascii="Times New Roman" w:hAnsi="Times New Roman" w:cs="Times New Roman"/>
                      <w:sz w:val="28"/>
                      <w:szCs w:val="28"/>
                    </w:rPr>
                    <w:t>1</w:t>
                  </w:r>
                </w:p>
              </w:txbxContent>
            </v:textbox>
          </v:shape>
        </w:pict>
      </w:r>
    </w:p>
    <w:p w:rsidR="00A06F91" w:rsidRPr="000B3AC0" w:rsidRDefault="00BC756B"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A06F91" w:rsidRPr="000B3AC0">
        <w:rPr>
          <w:rFonts w:ascii="Times New Roman" w:eastAsia="Times New Roman" w:hAnsi="Times New Roman" w:cs="Times New Roman"/>
          <w:b/>
          <w:bCs/>
          <w:i/>
          <w:iCs/>
          <w:color w:val="000000"/>
          <w:sz w:val="28"/>
          <w:szCs w:val="28"/>
        </w:rPr>
        <w:t>Нормативный метод</w:t>
      </w:r>
      <w:r w:rsidR="00A06F91" w:rsidRPr="000B3AC0">
        <w:rPr>
          <w:rFonts w:ascii="Times New Roman" w:eastAsia="Times New Roman" w:hAnsi="Times New Roman" w:cs="Times New Roman"/>
          <w:color w:val="000000"/>
          <w:sz w:val="28"/>
          <w:szCs w:val="28"/>
        </w:rPr>
        <w:t> расчета физического износа предполагает использование различных нормативных инструкций межотраслевого или ведомственного уровня.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В указанных правилах даны характеристика физического износа различных конструктивных элементов зданий и их оценка.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Физический износ здания следует определять по формуле:</w:t>
      </w:r>
    </w:p>
    <w:p w:rsidR="00A06F91" w:rsidRPr="000B3AC0" w:rsidRDefault="00A06F91" w:rsidP="00AC3349">
      <w:pPr>
        <w:shd w:val="clear" w:color="auto" w:fill="FFFFFF"/>
        <w:spacing w:after="0" w:line="360" w:lineRule="auto"/>
        <w:ind w:firstLine="851"/>
        <w:jc w:val="center"/>
        <w:rPr>
          <w:rFonts w:ascii="Times New Roman" w:eastAsia="Times New Roman" w:hAnsi="Times New Roman" w:cs="Times New Roman"/>
          <w:color w:val="000000"/>
          <w:sz w:val="28"/>
          <w:szCs w:val="28"/>
        </w:rPr>
      </w:pPr>
      <w:r w:rsidRPr="000B3AC0">
        <w:rPr>
          <w:rFonts w:ascii="Times New Roman" w:eastAsia="Times New Roman" w:hAnsi="Times New Roman" w:cs="Times New Roman"/>
          <w:noProof/>
          <w:color w:val="000000"/>
          <w:sz w:val="28"/>
          <w:szCs w:val="28"/>
        </w:rPr>
        <w:drawing>
          <wp:inline distT="0" distB="0" distL="0" distR="0">
            <wp:extent cx="2076450" cy="666750"/>
            <wp:effectExtent l="0" t="0" r="0" b="0"/>
            <wp:docPr id="5" name="Рисунок 5" descr="http://www.aup.ru/books/m246/img/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246/img/image048.png"/>
                    <pic:cNvPicPr>
                      <a:picLocks noChangeAspect="1" noChangeArrowheads="1"/>
                    </pic:cNvPicPr>
                  </pic:nvPicPr>
                  <pic:blipFill>
                    <a:blip r:embed="rId29" cstate="print"/>
                    <a:srcRect/>
                    <a:stretch>
                      <a:fillRect/>
                    </a:stretch>
                  </pic:blipFill>
                  <pic:spPr bwMode="auto">
                    <a:xfrm>
                      <a:off x="0" y="0"/>
                      <a:ext cx="2076450" cy="666750"/>
                    </a:xfrm>
                    <a:prstGeom prst="rect">
                      <a:avLst/>
                    </a:prstGeom>
                    <a:noFill/>
                    <a:ln w="9525">
                      <a:noFill/>
                      <a:miter lim="800000"/>
                      <a:headEnd/>
                      <a:tailEnd/>
                    </a:ln>
                  </pic:spPr>
                </pic:pic>
              </a:graphicData>
            </a:graphic>
          </wp:inline>
        </w:drawing>
      </w:r>
      <w:r w:rsidRPr="000B3AC0">
        <w:rPr>
          <w:rFonts w:ascii="Times New Roman" w:eastAsia="Times New Roman" w:hAnsi="Times New Roman" w:cs="Times New Roman"/>
          <w:color w:val="000000"/>
          <w:sz w:val="28"/>
          <w:szCs w:val="28"/>
        </w:rPr>
        <w:t>, где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И</w:t>
      </w:r>
      <w:r w:rsidRPr="000B3AC0">
        <w:rPr>
          <w:rFonts w:ascii="Times New Roman" w:eastAsia="Times New Roman" w:hAnsi="Times New Roman" w:cs="Times New Roman"/>
          <w:color w:val="000000"/>
          <w:sz w:val="28"/>
          <w:szCs w:val="28"/>
          <w:vertAlign w:val="subscript"/>
        </w:rPr>
        <w:t>ф</w:t>
      </w:r>
      <w:r w:rsidRPr="000B3AC0">
        <w:rPr>
          <w:rFonts w:ascii="Times New Roman" w:eastAsia="Times New Roman" w:hAnsi="Times New Roman" w:cs="Times New Roman"/>
          <w:color w:val="000000"/>
          <w:sz w:val="28"/>
          <w:szCs w:val="28"/>
        </w:rPr>
        <w:t> - физический износ здания, %;</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И</w:t>
      </w:r>
      <w:r w:rsidRPr="000B3AC0">
        <w:rPr>
          <w:rFonts w:ascii="Times New Roman" w:eastAsia="Times New Roman" w:hAnsi="Times New Roman" w:cs="Times New Roman"/>
          <w:color w:val="000000"/>
          <w:sz w:val="28"/>
          <w:szCs w:val="28"/>
          <w:vertAlign w:val="subscript"/>
        </w:rPr>
        <w:t>i </w:t>
      </w:r>
      <w:r w:rsidRPr="000B3AC0">
        <w:rPr>
          <w:rFonts w:ascii="Times New Roman" w:eastAsia="Times New Roman" w:hAnsi="Times New Roman" w:cs="Times New Roman"/>
          <w:color w:val="000000"/>
          <w:sz w:val="28"/>
          <w:szCs w:val="28"/>
        </w:rPr>
        <w:t>- физический износ i-го конструктивного элемента, %;</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L</w:t>
      </w:r>
      <w:r w:rsidRPr="000B3AC0">
        <w:rPr>
          <w:rFonts w:ascii="Times New Roman" w:eastAsia="Times New Roman" w:hAnsi="Times New Roman" w:cs="Times New Roman"/>
          <w:color w:val="000000"/>
          <w:sz w:val="28"/>
          <w:szCs w:val="28"/>
          <w:vertAlign w:val="subscript"/>
        </w:rPr>
        <w:t>i </w:t>
      </w:r>
      <w:r w:rsidRPr="000B3AC0">
        <w:rPr>
          <w:rFonts w:ascii="Times New Roman" w:eastAsia="Times New Roman" w:hAnsi="Times New Roman" w:cs="Times New Roman"/>
          <w:color w:val="000000"/>
          <w:sz w:val="28"/>
          <w:szCs w:val="28"/>
        </w:rPr>
        <w:t>- коэффициент, соответствующий доле восстановительной стоимости i-го конструктивного элемента в общей восстановительной стоимости здания;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п</w:t>
      </w:r>
      <w:r w:rsidRPr="000B3AC0">
        <w:rPr>
          <w:rFonts w:ascii="Times New Roman" w:eastAsia="Times New Roman" w:hAnsi="Times New Roman" w:cs="Times New Roman"/>
          <w:color w:val="000000"/>
          <w:sz w:val="28"/>
          <w:szCs w:val="28"/>
        </w:rPr>
        <w:t> - количество конструктивных элементов в здании.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Доли восстановительной стоимости отдельных конструкций, элементов и систем в общей восстановительной стоимости здания (в процентах) обычно принимают по укрупненным показателям восстановительной стоимости жилых зданий, утвержденных в установленном порядке, а для конструкций, элементов и систем, не имеющих утвержденных показателей, по их сметной стоимости.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Данная методика применяется исключительно в отечественной практике. При всей наглядности и убедительности ей присущи следующие недостатки: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по причине своей «нормативности» она изначально не может учесть нетипичные условия эксплуатации объекта;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трудоемкость применения по причине необходимой детализации конструктивных элементов здания;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невозможность измерения функционального и внешнего износа;</w:t>
      </w: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субъективность удельного взвешивания конструктивных элементов.</w:t>
      </w:r>
    </w:p>
    <w:p w:rsidR="00AC3349" w:rsidRDefault="00C925D9" w:rsidP="002F2869">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sidRPr="00F00BDF">
        <w:rPr>
          <w:rFonts w:ascii="Times New Roman" w:eastAsia="Times New Roman" w:hAnsi="Times New Roman" w:cs="Times New Roman"/>
          <w:noProof/>
          <w:color w:val="000000"/>
          <w:spacing w:val="120"/>
          <w:sz w:val="28"/>
          <w:szCs w:val="28"/>
        </w:rPr>
        <w:lastRenderedPageBreak/>
        <w:pict>
          <v:shape id="_x0000_s1064" type="#_x0000_t32" style="position:absolute;left:0;text-align:left;margin-left:25.65pt;margin-top:-3.45pt;width:0;height:199.25pt;z-index:251678720" o:connectortype="straight" strokecolor="red" strokeweight="4.5pt">
            <v:shadow on="t" type="perspective" color="#4e6128 [1606]" offset="1pt" offset2="-3pt"/>
          </v:shape>
        </w:pict>
      </w:r>
      <w:r w:rsidR="00AC3349" w:rsidRPr="002F2869">
        <w:rPr>
          <w:rFonts w:ascii="Times New Roman" w:eastAsia="Times New Roman" w:hAnsi="Times New Roman" w:cs="Times New Roman"/>
          <w:color w:val="000000"/>
          <w:spacing w:val="120"/>
          <w:sz w:val="28"/>
          <w:szCs w:val="28"/>
        </w:rPr>
        <w:t>Пример.</w:t>
      </w:r>
      <w:r w:rsidR="00AC3349">
        <w:rPr>
          <w:rFonts w:ascii="Times New Roman" w:eastAsia="Times New Roman" w:hAnsi="Times New Roman" w:cs="Times New Roman"/>
          <w:color w:val="000000"/>
          <w:sz w:val="28"/>
          <w:szCs w:val="28"/>
        </w:rPr>
        <w:t xml:space="preserve"> В таблице 2 представлен условный пример расчета физического износа нормативным методом.</w:t>
      </w:r>
    </w:p>
    <w:p w:rsidR="00AC3349" w:rsidRDefault="00AC3349" w:rsidP="00AC3349">
      <w:pPr>
        <w:shd w:val="clear" w:color="auto" w:fill="FFFFFF"/>
        <w:spacing w:after="0" w:line="360" w:lineRule="auto"/>
        <w:ind w:firstLine="851"/>
        <w:jc w:val="right"/>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Таблица 2. Расчет физического износа нормативным методом.</w:t>
      </w:r>
    </w:p>
    <w:tbl>
      <w:tblPr>
        <w:tblStyle w:val="-5"/>
        <w:tblW w:w="995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3248"/>
        <w:gridCol w:w="2163"/>
        <w:gridCol w:w="1806"/>
        <w:gridCol w:w="1765"/>
      </w:tblGrid>
      <w:tr w:rsidR="002F2869" w:rsidRPr="003C0F4B" w:rsidTr="002F2869">
        <w:trPr>
          <w:cnfStyle w:val="100000000000"/>
        </w:trPr>
        <w:tc>
          <w:tcPr>
            <w:cnfStyle w:val="001000000000"/>
            <w:tcW w:w="971" w:type="dxa"/>
            <w:shd w:val="clear" w:color="auto" w:fill="92CDDC" w:themeFill="accent5" w:themeFillTint="99"/>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 строки</w:t>
            </w:r>
          </w:p>
        </w:tc>
        <w:tc>
          <w:tcPr>
            <w:tcW w:w="3248" w:type="dxa"/>
            <w:shd w:val="clear" w:color="auto" w:fill="92CDDC" w:themeFill="accent5" w:themeFillTint="99"/>
            <w:vAlign w:val="center"/>
          </w:tcPr>
          <w:p w:rsidR="002F2869" w:rsidRPr="003C0F4B" w:rsidRDefault="002F2869" w:rsidP="002F2869">
            <w:pPr>
              <w:contextualSpacing/>
              <w:jc w:val="center"/>
              <w:cnfStyle w:val="1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Наименование элементов объекта</w:t>
            </w:r>
          </w:p>
        </w:tc>
        <w:tc>
          <w:tcPr>
            <w:tcW w:w="2163" w:type="dxa"/>
            <w:shd w:val="clear" w:color="auto" w:fill="92CDDC" w:themeFill="accent5" w:themeFillTint="99"/>
            <w:vAlign w:val="center"/>
          </w:tcPr>
          <w:p w:rsidR="002F2869" w:rsidRPr="003C0F4B" w:rsidRDefault="002F2869" w:rsidP="002F2869">
            <w:pPr>
              <w:contextualSpacing/>
              <w:jc w:val="center"/>
              <w:cnfStyle w:val="1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Удельный вес конструкции, элемента, %</w:t>
            </w:r>
          </w:p>
        </w:tc>
        <w:tc>
          <w:tcPr>
            <w:tcW w:w="1806" w:type="dxa"/>
            <w:shd w:val="clear" w:color="auto" w:fill="92CDDC" w:themeFill="accent5" w:themeFillTint="99"/>
            <w:vAlign w:val="center"/>
          </w:tcPr>
          <w:p w:rsidR="002F2869" w:rsidRPr="003C0F4B" w:rsidRDefault="002F2869" w:rsidP="002F2869">
            <w:pPr>
              <w:contextualSpacing/>
              <w:jc w:val="center"/>
              <w:cnfStyle w:val="1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Процент износа</w:t>
            </w:r>
          </w:p>
        </w:tc>
        <w:tc>
          <w:tcPr>
            <w:tcW w:w="1765" w:type="dxa"/>
            <w:shd w:val="clear" w:color="auto" w:fill="92CDDC" w:themeFill="accent5" w:themeFillTint="99"/>
            <w:vAlign w:val="center"/>
          </w:tcPr>
          <w:p w:rsidR="002F2869" w:rsidRPr="003C0F4B" w:rsidRDefault="002F2869" w:rsidP="002F2869">
            <w:pPr>
              <w:contextualSpacing/>
              <w:jc w:val="center"/>
              <w:cnfStyle w:val="1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Удельный вес*процент износа</w:t>
            </w:r>
          </w:p>
        </w:tc>
      </w:tr>
      <w:tr w:rsidR="004B7E70" w:rsidRPr="003C0F4B" w:rsidTr="004B7E70">
        <w:trPr>
          <w:cnfStyle w:val="000000100000"/>
          <w:trHeight w:val="106"/>
        </w:trPr>
        <w:tc>
          <w:tcPr>
            <w:cnfStyle w:val="001000000000"/>
            <w:tcW w:w="971" w:type="dxa"/>
            <w:tcBorders>
              <w:top w:val="none" w:sz="0" w:space="0" w:color="auto"/>
              <w:left w:val="none" w:sz="0" w:space="0" w:color="auto"/>
              <w:bottom w:val="none" w:sz="0" w:space="0" w:color="auto"/>
            </w:tcBorders>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1</w:t>
            </w:r>
          </w:p>
        </w:tc>
        <w:tc>
          <w:tcPr>
            <w:tcW w:w="3248" w:type="dxa"/>
            <w:tcBorders>
              <w:top w:val="none" w:sz="0" w:space="0" w:color="auto"/>
              <w:bottom w:val="none" w:sz="0" w:space="0" w:color="auto"/>
            </w:tcBorders>
            <w:vAlign w:val="center"/>
          </w:tcPr>
          <w:p w:rsidR="002F2869" w:rsidRPr="003C0F4B" w:rsidRDefault="002F2869" w:rsidP="002F2869">
            <w:pPr>
              <w:contextualSpacing/>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Фундамент</w:t>
            </w:r>
          </w:p>
        </w:tc>
        <w:tc>
          <w:tcPr>
            <w:tcW w:w="2163"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25</w:t>
            </w:r>
          </w:p>
        </w:tc>
        <w:tc>
          <w:tcPr>
            <w:tcW w:w="1806"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15</w:t>
            </w:r>
          </w:p>
        </w:tc>
        <w:tc>
          <w:tcPr>
            <w:tcW w:w="1765" w:type="dxa"/>
            <w:tcBorders>
              <w:top w:val="none" w:sz="0" w:space="0" w:color="auto"/>
              <w:bottom w:val="none" w:sz="0" w:space="0" w:color="auto"/>
              <w:right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375</w:t>
            </w:r>
          </w:p>
        </w:tc>
      </w:tr>
      <w:tr w:rsidR="002F2869" w:rsidRPr="003C0F4B" w:rsidTr="002F2869">
        <w:tc>
          <w:tcPr>
            <w:cnfStyle w:val="001000000000"/>
            <w:tcW w:w="971" w:type="dxa"/>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2</w:t>
            </w:r>
          </w:p>
        </w:tc>
        <w:tc>
          <w:tcPr>
            <w:tcW w:w="3248" w:type="dxa"/>
            <w:vAlign w:val="center"/>
          </w:tcPr>
          <w:p w:rsidR="002F2869" w:rsidRPr="003C0F4B" w:rsidRDefault="002F2869" w:rsidP="002F2869">
            <w:pPr>
              <w:contextualSpacing/>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Наружные и внутренние капитальные стены и перегородки</w:t>
            </w:r>
          </w:p>
        </w:tc>
        <w:tc>
          <w:tcPr>
            <w:tcW w:w="2163"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35</w:t>
            </w:r>
          </w:p>
        </w:tc>
        <w:tc>
          <w:tcPr>
            <w:tcW w:w="1806"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20</w:t>
            </w:r>
          </w:p>
        </w:tc>
        <w:tc>
          <w:tcPr>
            <w:tcW w:w="1765"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700</w:t>
            </w:r>
          </w:p>
        </w:tc>
      </w:tr>
      <w:tr w:rsidR="004B7E70" w:rsidRPr="003C0F4B" w:rsidTr="004B7E70">
        <w:trPr>
          <w:cnfStyle w:val="000000100000"/>
        </w:trPr>
        <w:tc>
          <w:tcPr>
            <w:cnfStyle w:val="001000000000"/>
            <w:tcW w:w="971" w:type="dxa"/>
            <w:tcBorders>
              <w:top w:val="none" w:sz="0" w:space="0" w:color="auto"/>
              <w:left w:val="none" w:sz="0" w:space="0" w:color="auto"/>
              <w:bottom w:val="none" w:sz="0" w:space="0" w:color="auto"/>
            </w:tcBorders>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w:t>
            </w:r>
          </w:p>
        </w:tc>
        <w:tc>
          <w:tcPr>
            <w:tcW w:w="3248" w:type="dxa"/>
            <w:tcBorders>
              <w:top w:val="none" w:sz="0" w:space="0" w:color="auto"/>
              <w:bottom w:val="none" w:sz="0" w:space="0" w:color="auto"/>
            </w:tcBorders>
            <w:vAlign w:val="center"/>
          </w:tcPr>
          <w:p w:rsidR="002F2869" w:rsidRPr="003C0F4B" w:rsidRDefault="002F2869" w:rsidP="002F2869">
            <w:pPr>
              <w:contextualSpacing/>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Перекрытия</w:t>
            </w:r>
          </w:p>
        </w:tc>
        <w:tc>
          <w:tcPr>
            <w:tcW w:w="2163"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30</w:t>
            </w:r>
          </w:p>
        </w:tc>
        <w:tc>
          <w:tcPr>
            <w:tcW w:w="1806"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25</w:t>
            </w:r>
          </w:p>
        </w:tc>
        <w:tc>
          <w:tcPr>
            <w:tcW w:w="1765" w:type="dxa"/>
            <w:tcBorders>
              <w:top w:val="none" w:sz="0" w:space="0" w:color="auto"/>
              <w:bottom w:val="none" w:sz="0" w:space="0" w:color="auto"/>
              <w:right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750</w:t>
            </w:r>
          </w:p>
        </w:tc>
      </w:tr>
      <w:tr w:rsidR="002F2869" w:rsidRPr="003C0F4B" w:rsidTr="002F2869">
        <w:tc>
          <w:tcPr>
            <w:cnfStyle w:val="001000000000"/>
            <w:tcW w:w="971" w:type="dxa"/>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4</w:t>
            </w:r>
          </w:p>
        </w:tc>
        <w:tc>
          <w:tcPr>
            <w:tcW w:w="3248" w:type="dxa"/>
            <w:vAlign w:val="center"/>
          </w:tcPr>
          <w:p w:rsidR="002F2869" w:rsidRPr="003C0F4B" w:rsidRDefault="002F2869" w:rsidP="002F2869">
            <w:pPr>
              <w:contextualSpacing/>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Кровля</w:t>
            </w:r>
          </w:p>
        </w:tc>
        <w:tc>
          <w:tcPr>
            <w:tcW w:w="2163"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10</w:t>
            </w:r>
          </w:p>
        </w:tc>
        <w:tc>
          <w:tcPr>
            <w:tcW w:w="1806"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30</w:t>
            </w:r>
          </w:p>
        </w:tc>
        <w:tc>
          <w:tcPr>
            <w:tcW w:w="1765" w:type="dxa"/>
            <w:vAlign w:val="center"/>
          </w:tcPr>
          <w:p w:rsidR="002F2869" w:rsidRPr="003C0F4B" w:rsidRDefault="002F2869" w:rsidP="002F2869">
            <w:pPr>
              <w:contextualSpacing/>
              <w:jc w:val="center"/>
              <w:cnfStyle w:val="0000000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300</w:t>
            </w:r>
          </w:p>
        </w:tc>
      </w:tr>
      <w:tr w:rsidR="002F2869" w:rsidRPr="003C0F4B" w:rsidTr="002F2869">
        <w:trPr>
          <w:cnfStyle w:val="000000100000"/>
        </w:trPr>
        <w:tc>
          <w:tcPr>
            <w:cnfStyle w:val="001000000000"/>
            <w:tcW w:w="4219" w:type="dxa"/>
            <w:gridSpan w:val="2"/>
            <w:tcBorders>
              <w:top w:val="none" w:sz="0" w:space="0" w:color="auto"/>
              <w:left w:val="none" w:sz="0" w:space="0" w:color="auto"/>
              <w:bottom w:val="none" w:sz="0" w:space="0" w:color="auto"/>
            </w:tcBorders>
            <w:vAlign w:val="center"/>
          </w:tcPr>
          <w:p w:rsidR="002F2869" w:rsidRPr="003C0F4B" w:rsidRDefault="002F2869" w:rsidP="002F2869">
            <w:pPr>
              <w:contextualSpacing/>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ИТОГО: (стр. 1+ стр. 2 + …стр. 4)</w:t>
            </w:r>
          </w:p>
        </w:tc>
        <w:tc>
          <w:tcPr>
            <w:tcW w:w="2163"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100</w:t>
            </w:r>
          </w:p>
        </w:tc>
        <w:tc>
          <w:tcPr>
            <w:tcW w:w="1806" w:type="dxa"/>
            <w:tcBorders>
              <w:top w:val="none" w:sz="0" w:space="0" w:color="auto"/>
              <w:bottom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w:t>
            </w:r>
          </w:p>
        </w:tc>
        <w:tc>
          <w:tcPr>
            <w:tcW w:w="1765" w:type="dxa"/>
            <w:tcBorders>
              <w:top w:val="none" w:sz="0" w:space="0" w:color="auto"/>
              <w:bottom w:val="none" w:sz="0" w:space="0" w:color="auto"/>
              <w:right w:val="none" w:sz="0" w:space="0" w:color="auto"/>
            </w:tcBorders>
            <w:vAlign w:val="center"/>
          </w:tcPr>
          <w:p w:rsidR="002F2869" w:rsidRPr="003C0F4B" w:rsidRDefault="002F2869" w:rsidP="002F2869">
            <w:pPr>
              <w:contextualSpacing/>
              <w:jc w:val="center"/>
              <w:cnfStyle w:val="000000100000"/>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4 200</w:t>
            </w:r>
          </w:p>
        </w:tc>
      </w:tr>
      <w:tr w:rsidR="002F2869" w:rsidRPr="003C0F4B" w:rsidTr="002F2869">
        <w:tc>
          <w:tcPr>
            <w:cnfStyle w:val="001000000000"/>
            <w:tcW w:w="9953" w:type="dxa"/>
            <w:gridSpan w:val="5"/>
            <w:shd w:val="clear" w:color="auto" w:fill="92CDDC" w:themeFill="accent5" w:themeFillTint="99"/>
            <w:vAlign w:val="center"/>
          </w:tcPr>
          <w:p w:rsidR="002F2869" w:rsidRPr="003C0F4B" w:rsidRDefault="002F2869" w:rsidP="002F2869">
            <w:pPr>
              <w:contextualSpacing/>
              <w:jc w:val="center"/>
              <w:rPr>
                <w:rFonts w:ascii="Times New Roman" w:eastAsia="Times New Roman" w:hAnsi="Times New Roman" w:cs="Times New Roman"/>
                <w:color w:val="000000"/>
                <w:sz w:val="20"/>
                <w:szCs w:val="20"/>
              </w:rPr>
            </w:pPr>
            <w:r w:rsidRPr="003C0F4B">
              <w:rPr>
                <w:rFonts w:ascii="Times New Roman" w:eastAsia="Times New Roman" w:hAnsi="Times New Roman" w:cs="Times New Roman"/>
                <w:color w:val="000000"/>
                <w:sz w:val="20"/>
                <w:szCs w:val="20"/>
              </w:rPr>
              <w:t>Физический износ здания = 42% (4 200/100)</w:t>
            </w:r>
          </w:p>
        </w:tc>
      </w:tr>
    </w:tbl>
    <w:p w:rsidR="00AC3349" w:rsidRPr="00AC3349" w:rsidRDefault="00AC3349" w:rsidP="00AC3349">
      <w:pPr>
        <w:shd w:val="clear" w:color="auto" w:fill="FFFFFF"/>
        <w:spacing w:after="0" w:line="360" w:lineRule="auto"/>
        <w:ind w:firstLine="851"/>
        <w:jc w:val="both"/>
        <w:rPr>
          <w:rFonts w:ascii="Times New Roman" w:eastAsia="Times New Roman" w:hAnsi="Times New Roman" w:cs="Times New Roman"/>
          <w:color w:val="000000"/>
          <w:sz w:val="28"/>
          <w:szCs w:val="28"/>
        </w:rPr>
      </w:pPr>
    </w:p>
    <w:p w:rsidR="00A06F91" w:rsidRPr="000B3AC0"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68" type="#_x0000_t53" style="position:absolute;left:0;text-align:left;margin-left:5.25pt;margin-top:-6.75pt;width:44.4pt;height:20.4pt;z-index:251681792" fillcolor="#92cddc [1944]" strokecolor="#92cddc [1944]" strokeweight="1pt">
            <v:fill color2="#daeef3 [664]" angle="-45" focusposition=".5,.5" focussize="" focus="-50%" type="gradient"/>
            <v:shadow on="t" type="perspective" color="#205867 [1608]" opacity=".5" offset="1pt" offset2="-3pt"/>
            <v:textbox>
              <w:txbxContent>
                <w:p w:rsidR="00F2482F" w:rsidRPr="00BC756B" w:rsidRDefault="00F2482F" w:rsidP="00BC756B">
                  <w:pPr>
                    <w:jc w:val="center"/>
                    <w:rPr>
                      <w:rFonts w:ascii="Times New Roman" w:hAnsi="Times New Roman" w:cs="Times New Roman"/>
                      <w:b/>
                      <w:sz w:val="24"/>
                      <w:szCs w:val="28"/>
                    </w:rPr>
                  </w:pPr>
                  <w:r w:rsidRPr="00BC756B">
                    <w:rPr>
                      <w:rFonts w:ascii="Times New Roman" w:hAnsi="Times New Roman" w:cs="Times New Roman"/>
                      <w:b/>
                      <w:sz w:val="24"/>
                      <w:szCs w:val="28"/>
                    </w:rPr>
                    <w:t>2</w:t>
                  </w:r>
                </w:p>
              </w:txbxContent>
            </v:textbox>
          </v:shape>
        </w:pict>
      </w:r>
      <w:r w:rsidR="00BC756B">
        <w:rPr>
          <w:rFonts w:ascii="Times New Roman" w:eastAsia="Times New Roman" w:hAnsi="Times New Roman" w:cs="Times New Roman"/>
          <w:color w:val="000000"/>
          <w:sz w:val="28"/>
          <w:szCs w:val="28"/>
        </w:rPr>
        <w:t xml:space="preserve">     </w:t>
      </w:r>
      <w:r w:rsidR="00A06F91" w:rsidRPr="000B3AC0">
        <w:rPr>
          <w:rFonts w:ascii="Times New Roman" w:eastAsia="Times New Roman" w:hAnsi="Times New Roman" w:cs="Times New Roman"/>
          <w:color w:val="000000"/>
          <w:sz w:val="28"/>
          <w:szCs w:val="28"/>
        </w:rPr>
        <w:t>В основе </w:t>
      </w:r>
      <w:r w:rsidR="00A06F91" w:rsidRPr="000B3AC0">
        <w:rPr>
          <w:rFonts w:ascii="Times New Roman" w:eastAsia="Times New Roman" w:hAnsi="Times New Roman" w:cs="Times New Roman"/>
          <w:b/>
          <w:bCs/>
          <w:i/>
          <w:iCs/>
          <w:color w:val="000000"/>
          <w:sz w:val="28"/>
          <w:szCs w:val="28"/>
        </w:rPr>
        <w:t>стоимостного метода</w:t>
      </w:r>
      <w:r w:rsidR="00A06F91" w:rsidRPr="000B3AC0">
        <w:rPr>
          <w:rFonts w:ascii="Times New Roman" w:eastAsia="Times New Roman" w:hAnsi="Times New Roman" w:cs="Times New Roman"/>
          <w:color w:val="000000"/>
          <w:sz w:val="28"/>
          <w:szCs w:val="28"/>
        </w:rPr>
        <w:t> определения физического износа лежит физический износ, выраженный на момент его оценки соотношением стоимости объективно необходимых ремонтных мероприятий, устраняющих повреждения конструкций, элемента, системы или здания в целом, и их восстановительной стоимости.</w:t>
      </w:r>
    </w:p>
    <w:p w:rsidR="00A06F91"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F00BDF">
        <w:rPr>
          <w:rFonts w:ascii="Times New Roman" w:eastAsia="Times New Roman" w:hAnsi="Times New Roman" w:cs="Times New Roman"/>
          <w:noProof/>
          <w:color w:val="000000"/>
          <w:sz w:val="24"/>
          <w:szCs w:val="28"/>
        </w:rPr>
        <w:pict>
          <v:shape id="_x0000_s1066" type="#_x0000_t32" style="position:absolute;left:0;text-align:left;margin-left:25.65pt;margin-top:45.4pt;width:0;height:233.85pt;z-index:251679744" o:connectortype="straight" strokecolor="red" strokeweight="4.5pt">
            <v:shadow on="t" type="perspective" color="#4e6128 [1606]" offset="1pt" offset2="-3pt"/>
          </v:shape>
        </w:pict>
      </w:r>
      <w:r w:rsidR="00A06F91" w:rsidRPr="000B3AC0">
        <w:rPr>
          <w:rFonts w:ascii="Times New Roman" w:eastAsia="Times New Roman" w:hAnsi="Times New Roman" w:cs="Times New Roman"/>
          <w:color w:val="000000"/>
          <w:sz w:val="28"/>
          <w:szCs w:val="28"/>
        </w:rPr>
        <w:t>Суть стоимостного метода определения физического износа заключается в определении затрат на воссоздание элементов здания.</w:t>
      </w:r>
    </w:p>
    <w:p w:rsidR="00CA77B7" w:rsidRDefault="00CA77B7" w:rsidP="00CA77B7">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Условный </w:t>
      </w:r>
      <w:r w:rsidRPr="00CA77B7">
        <w:rPr>
          <w:rFonts w:ascii="Times New Roman" w:eastAsia="Times New Roman" w:hAnsi="Times New Roman" w:cs="Times New Roman"/>
          <w:color w:val="000000"/>
          <w:spacing w:val="120"/>
          <w:sz w:val="28"/>
          <w:szCs w:val="28"/>
        </w:rPr>
        <w:t>пример</w:t>
      </w:r>
      <w:r>
        <w:rPr>
          <w:rFonts w:ascii="Times New Roman" w:eastAsia="Times New Roman" w:hAnsi="Times New Roman" w:cs="Times New Roman"/>
          <w:color w:val="000000"/>
          <w:sz w:val="28"/>
          <w:szCs w:val="28"/>
        </w:rPr>
        <w:t xml:space="preserve"> расчета физического износа стоимостным методом приведен в таблице 3.</w:t>
      </w:r>
    </w:p>
    <w:p w:rsidR="00CA77B7" w:rsidRDefault="00CA77B7" w:rsidP="00CA77B7">
      <w:pPr>
        <w:shd w:val="clear" w:color="auto" w:fill="FFFFFF"/>
        <w:spacing w:after="0" w:line="360" w:lineRule="auto"/>
        <w:ind w:firstLine="851"/>
        <w:jc w:val="right"/>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Таблица 3. Расчет физического износа стоимостным методом.</w:t>
      </w:r>
    </w:p>
    <w:tbl>
      <w:tblPr>
        <w:tblStyle w:val="-5"/>
        <w:tblW w:w="10110"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348"/>
        <w:gridCol w:w="2268"/>
        <w:gridCol w:w="1417"/>
      </w:tblGrid>
      <w:tr w:rsidR="00CA77B7" w:rsidRPr="00CA77B7" w:rsidTr="00CA77B7">
        <w:trPr>
          <w:cnfStyle w:val="100000000000"/>
        </w:trPr>
        <w:tc>
          <w:tcPr>
            <w:cnfStyle w:val="001000000000"/>
            <w:tcW w:w="4077" w:type="dxa"/>
            <w:shd w:val="clear" w:color="auto" w:fill="92CDDC" w:themeFill="accent5" w:themeFillTint="99"/>
            <w:vAlign w:val="center"/>
          </w:tcPr>
          <w:p w:rsidR="00CA77B7" w:rsidRPr="00CA77B7" w:rsidRDefault="00CA77B7" w:rsidP="00CA77B7">
            <w:pPr>
              <w:contextualSpacing/>
              <w:jc w:val="center"/>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Элементы здания</w:t>
            </w:r>
          </w:p>
        </w:tc>
        <w:tc>
          <w:tcPr>
            <w:tcW w:w="2348" w:type="dxa"/>
            <w:shd w:val="clear" w:color="auto" w:fill="92CDDC" w:themeFill="accent5" w:themeFillTint="99"/>
            <w:vAlign w:val="center"/>
          </w:tcPr>
          <w:p w:rsidR="00CA77B7" w:rsidRPr="00CA77B7" w:rsidRDefault="00CA77B7" w:rsidP="00CA77B7">
            <w:pPr>
              <w:contextualSpacing/>
              <w:jc w:val="center"/>
              <w:cnfStyle w:val="100000000000"/>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Восстановительная стоимость элемента, у.е.</w:t>
            </w:r>
          </w:p>
        </w:tc>
        <w:tc>
          <w:tcPr>
            <w:tcW w:w="2268" w:type="dxa"/>
            <w:shd w:val="clear" w:color="auto" w:fill="92CDDC" w:themeFill="accent5" w:themeFillTint="99"/>
            <w:vAlign w:val="center"/>
          </w:tcPr>
          <w:p w:rsidR="00CA77B7" w:rsidRPr="00CA77B7" w:rsidRDefault="00CA77B7" w:rsidP="00CA77B7">
            <w:pPr>
              <w:contextualSpacing/>
              <w:jc w:val="center"/>
              <w:cnfStyle w:val="100000000000"/>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Объективно необходимые затраты на ремонт, у.е.</w:t>
            </w:r>
          </w:p>
        </w:tc>
        <w:tc>
          <w:tcPr>
            <w:tcW w:w="1417" w:type="dxa"/>
            <w:shd w:val="clear" w:color="auto" w:fill="92CDDC" w:themeFill="accent5" w:themeFillTint="99"/>
            <w:vAlign w:val="center"/>
          </w:tcPr>
          <w:p w:rsidR="00CA77B7" w:rsidRPr="00CA77B7" w:rsidRDefault="00CA77B7" w:rsidP="00CA77B7">
            <w:pPr>
              <w:contextualSpacing/>
              <w:jc w:val="center"/>
              <w:cnfStyle w:val="100000000000"/>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Износ , %</w:t>
            </w:r>
          </w:p>
        </w:tc>
      </w:tr>
      <w:tr w:rsidR="00CA77B7" w:rsidRPr="00CA77B7" w:rsidTr="00CA77B7">
        <w:trPr>
          <w:cnfStyle w:val="000000100000"/>
        </w:trPr>
        <w:tc>
          <w:tcPr>
            <w:cnfStyle w:val="001000000000"/>
            <w:tcW w:w="4077" w:type="dxa"/>
            <w:tcBorders>
              <w:top w:val="none" w:sz="0" w:space="0" w:color="auto"/>
              <w:left w:val="none" w:sz="0" w:space="0" w:color="auto"/>
              <w:bottom w:val="none" w:sz="0" w:space="0" w:color="auto"/>
            </w:tcBorders>
            <w:vAlign w:val="center"/>
          </w:tcPr>
          <w:p w:rsidR="00CA77B7" w:rsidRPr="00CA77B7" w:rsidRDefault="00CA77B7" w:rsidP="00CA77B7">
            <w:pPr>
              <w:contextualSpacing/>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Фундамент</w:t>
            </w:r>
          </w:p>
        </w:tc>
        <w:tc>
          <w:tcPr>
            <w:tcW w:w="2348" w:type="dxa"/>
            <w:tcBorders>
              <w:top w:val="none" w:sz="0" w:space="0" w:color="auto"/>
              <w:bottom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3 200</w:t>
            </w:r>
          </w:p>
        </w:tc>
        <w:tc>
          <w:tcPr>
            <w:tcW w:w="2268" w:type="dxa"/>
            <w:tcBorders>
              <w:top w:val="none" w:sz="0" w:space="0" w:color="auto"/>
              <w:bottom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1417" w:type="dxa"/>
            <w:tcBorders>
              <w:top w:val="none" w:sz="0" w:space="0" w:color="auto"/>
              <w:bottom w:val="none" w:sz="0" w:space="0" w:color="auto"/>
              <w:right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A77B7" w:rsidRPr="00CA77B7" w:rsidTr="00CA77B7">
        <w:tc>
          <w:tcPr>
            <w:cnfStyle w:val="001000000000"/>
            <w:tcW w:w="4077" w:type="dxa"/>
            <w:vAlign w:val="center"/>
          </w:tcPr>
          <w:p w:rsidR="00CA77B7" w:rsidRPr="00CA77B7" w:rsidRDefault="00CA77B7" w:rsidP="00CA77B7">
            <w:pPr>
              <w:contextualSpacing/>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Подземные и инженерные системы</w:t>
            </w:r>
          </w:p>
        </w:tc>
        <w:tc>
          <w:tcPr>
            <w:tcW w:w="2348"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68"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1417"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A77B7" w:rsidRPr="00CA77B7" w:rsidTr="00CA77B7">
        <w:trPr>
          <w:cnfStyle w:val="000000100000"/>
        </w:trPr>
        <w:tc>
          <w:tcPr>
            <w:cnfStyle w:val="001000000000"/>
            <w:tcW w:w="4077" w:type="dxa"/>
            <w:tcBorders>
              <w:top w:val="none" w:sz="0" w:space="0" w:color="auto"/>
              <w:left w:val="none" w:sz="0" w:space="0" w:color="auto"/>
              <w:bottom w:val="none" w:sz="0" w:space="0" w:color="auto"/>
            </w:tcBorders>
            <w:vAlign w:val="center"/>
          </w:tcPr>
          <w:p w:rsidR="00CA77B7" w:rsidRPr="00CA77B7" w:rsidRDefault="00CA77B7" w:rsidP="00CA77B7">
            <w:pPr>
              <w:contextualSpacing/>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Сантехника и водопровод</w:t>
            </w:r>
          </w:p>
        </w:tc>
        <w:tc>
          <w:tcPr>
            <w:tcW w:w="2348" w:type="dxa"/>
            <w:tcBorders>
              <w:top w:val="none" w:sz="0" w:space="0" w:color="auto"/>
              <w:bottom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w:t>
            </w:r>
          </w:p>
        </w:tc>
        <w:tc>
          <w:tcPr>
            <w:tcW w:w="2268" w:type="dxa"/>
            <w:tcBorders>
              <w:top w:val="none" w:sz="0" w:space="0" w:color="auto"/>
              <w:bottom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1 200</w:t>
            </w:r>
          </w:p>
        </w:tc>
        <w:tc>
          <w:tcPr>
            <w:tcW w:w="1417" w:type="dxa"/>
            <w:tcBorders>
              <w:top w:val="none" w:sz="0" w:space="0" w:color="auto"/>
              <w:bottom w:val="none" w:sz="0" w:space="0" w:color="auto"/>
              <w:right w:val="none" w:sz="0" w:space="0" w:color="auto"/>
            </w:tcBorders>
            <w:vAlign w:val="center"/>
          </w:tcPr>
          <w:p w:rsidR="00CA77B7" w:rsidRPr="00CA77B7" w:rsidRDefault="00CA77B7" w:rsidP="00CA77B7">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CA77B7" w:rsidRPr="00CA77B7" w:rsidTr="00CA77B7">
        <w:tc>
          <w:tcPr>
            <w:cnfStyle w:val="001000000000"/>
            <w:tcW w:w="4077" w:type="dxa"/>
            <w:vAlign w:val="center"/>
          </w:tcPr>
          <w:p w:rsidR="00CA77B7" w:rsidRPr="00CA77B7" w:rsidRDefault="00CA77B7" w:rsidP="00CA77B7">
            <w:pPr>
              <w:contextualSpacing/>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Энергосистема</w:t>
            </w:r>
          </w:p>
        </w:tc>
        <w:tc>
          <w:tcPr>
            <w:tcW w:w="2348"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w:t>
            </w:r>
          </w:p>
        </w:tc>
        <w:tc>
          <w:tcPr>
            <w:tcW w:w="2268"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2 800</w:t>
            </w:r>
          </w:p>
        </w:tc>
        <w:tc>
          <w:tcPr>
            <w:tcW w:w="1417" w:type="dxa"/>
            <w:vAlign w:val="center"/>
          </w:tcPr>
          <w:p w:rsidR="00CA77B7" w:rsidRPr="00CA77B7" w:rsidRDefault="00CA77B7" w:rsidP="00CA77B7">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CA77B7" w:rsidRPr="00CA77B7" w:rsidTr="00CA77B7">
        <w:trPr>
          <w:cnfStyle w:val="000000100000"/>
        </w:trPr>
        <w:tc>
          <w:tcPr>
            <w:cnfStyle w:val="001000000000"/>
            <w:tcW w:w="4077" w:type="dxa"/>
            <w:tcBorders>
              <w:top w:val="none" w:sz="0" w:space="0" w:color="auto"/>
              <w:left w:val="none" w:sz="0" w:space="0" w:color="auto"/>
              <w:bottom w:val="none" w:sz="0" w:space="0" w:color="auto"/>
            </w:tcBorders>
            <w:shd w:val="clear" w:color="auto" w:fill="92CDDC" w:themeFill="accent5" w:themeFillTint="99"/>
            <w:vAlign w:val="center"/>
          </w:tcPr>
          <w:p w:rsidR="00CA77B7" w:rsidRPr="00CA77B7" w:rsidRDefault="00CA77B7" w:rsidP="00CA77B7">
            <w:pPr>
              <w:contextualSpacing/>
              <w:rPr>
                <w:rFonts w:ascii="Times New Roman" w:eastAsia="Times New Roman" w:hAnsi="Times New Roman" w:cs="Times New Roman"/>
                <w:color w:val="000000"/>
                <w:sz w:val="24"/>
                <w:szCs w:val="24"/>
              </w:rPr>
            </w:pPr>
            <w:r w:rsidRPr="00CA77B7">
              <w:rPr>
                <w:rFonts w:ascii="Times New Roman" w:eastAsia="Times New Roman" w:hAnsi="Times New Roman" w:cs="Times New Roman"/>
                <w:color w:val="000000"/>
                <w:sz w:val="24"/>
                <w:szCs w:val="24"/>
              </w:rPr>
              <w:t>ВСЕГО</w:t>
            </w:r>
          </w:p>
        </w:tc>
        <w:tc>
          <w:tcPr>
            <w:tcW w:w="2348" w:type="dxa"/>
            <w:tcBorders>
              <w:top w:val="none" w:sz="0" w:space="0" w:color="auto"/>
              <w:bottom w:val="none" w:sz="0" w:space="0" w:color="auto"/>
            </w:tcBorders>
            <w:shd w:val="clear" w:color="auto" w:fill="92CDDC" w:themeFill="accent5" w:themeFillTint="99"/>
            <w:vAlign w:val="center"/>
          </w:tcPr>
          <w:p w:rsidR="00CA77B7" w:rsidRPr="00CA77B7" w:rsidRDefault="00CA77B7" w:rsidP="00CA77B7">
            <w:pPr>
              <w:contextualSpacing/>
              <w:jc w:val="center"/>
              <w:cnfStyle w:val="000000100000"/>
              <w:rPr>
                <w:rFonts w:ascii="Times New Roman" w:eastAsia="Times New Roman" w:hAnsi="Times New Roman" w:cs="Times New Roman"/>
                <w:b/>
                <w:color w:val="000000"/>
                <w:sz w:val="24"/>
                <w:szCs w:val="24"/>
              </w:rPr>
            </w:pPr>
            <w:r w:rsidRPr="00CA77B7">
              <w:rPr>
                <w:rFonts w:ascii="Times New Roman" w:eastAsia="Times New Roman" w:hAnsi="Times New Roman" w:cs="Times New Roman"/>
                <w:b/>
                <w:color w:val="000000"/>
                <w:sz w:val="24"/>
                <w:szCs w:val="24"/>
              </w:rPr>
              <w:t>16 000</w:t>
            </w:r>
          </w:p>
        </w:tc>
        <w:tc>
          <w:tcPr>
            <w:tcW w:w="2268" w:type="dxa"/>
            <w:tcBorders>
              <w:top w:val="none" w:sz="0" w:space="0" w:color="auto"/>
              <w:bottom w:val="none" w:sz="0" w:space="0" w:color="auto"/>
            </w:tcBorders>
            <w:shd w:val="clear" w:color="auto" w:fill="92CDDC" w:themeFill="accent5" w:themeFillTint="99"/>
            <w:vAlign w:val="center"/>
          </w:tcPr>
          <w:p w:rsidR="00CA77B7" w:rsidRPr="00CA77B7" w:rsidRDefault="00CA77B7" w:rsidP="00CA77B7">
            <w:pPr>
              <w:contextualSpacing/>
              <w:jc w:val="center"/>
              <w:cnfStyle w:val="000000100000"/>
              <w:rPr>
                <w:rFonts w:ascii="Times New Roman" w:eastAsia="Times New Roman" w:hAnsi="Times New Roman" w:cs="Times New Roman"/>
                <w:b/>
                <w:color w:val="000000"/>
                <w:sz w:val="24"/>
                <w:szCs w:val="24"/>
              </w:rPr>
            </w:pPr>
            <w:r w:rsidRPr="00CA77B7">
              <w:rPr>
                <w:rFonts w:ascii="Times New Roman" w:eastAsia="Times New Roman" w:hAnsi="Times New Roman" w:cs="Times New Roman"/>
                <w:b/>
                <w:color w:val="000000"/>
                <w:sz w:val="24"/>
                <w:szCs w:val="24"/>
              </w:rPr>
              <w:t>4 800</w:t>
            </w:r>
          </w:p>
        </w:tc>
        <w:tc>
          <w:tcPr>
            <w:tcW w:w="1417" w:type="dxa"/>
            <w:tcBorders>
              <w:top w:val="none" w:sz="0" w:space="0" w:color="auto"/>
              <w:bottom w:val="none" w:sz="0" w:space="0" w:color="auto"/>
              <w:right w:val="none" w:sz="0" w:space="0" w:color="auto"/>
            </w:tcBorders>
            <w:shd w:val="clear" w:color="auto" w:fill="92CDDC" w:themeFill="accent5" w:themeFillTint="99"/>
            <w:vAlign w:val="center"/>
          </w:tcPr>
          <w:p w:rsidR="00CA77B7" w:rsidRPr="00CA77B7" w:rsidRDefault="00CA77B7" w:rsidP="00CA77B7">
            <w:pPr>
              <w:contextualSpacing/>
              <w:jc w:val="center"/>
              <w:cnfStyle w:val="000000100000"/>
              <w:rPr>
                <w:rFonts w:ascii="Times New Roman" w:eastAsia="Times New Roman" w:hAnsi="Times New Roman" w:cs="Times New Roman"/>
                <w:b/>
                <w:color w:val="000000"/>
                <w:sz w:val="24"/>
                <w:szCs w:val="24"/>
              </w:rPr>
            </w:pPr>
            <w:r w:rsidRPr="00CA77B7">
              <w:rPr>
                <w:rFonts w:ascii="Times New Roman" w:eastAsia="Times New Roman" w:hAnsi="Times New Roman" w:cs="Times New Roman"/>
                <w:b/>
                <w:color w:val="000000"/>
                <w:sz w:val="24"/>
                <w:szCs w:val="24"/>
              </w:rPr>
              <w:t>300</w:t>
            </w:r>
          </w:p>
        </w:tc>
      </w:tr>
    </w:tbl>
    <w:p w:rsidR="00CA77B7" w:rsidRPr="00CA77B7" w:rsidRDefault="00CA77B7" w:rsidP="00CA77B7">
      <w:pPr>
        <w:shd w:val="clear" w:color="auto" w:fill="FFFFFF"/>
        <w:spacing w:after="0" w:line="360" w:lineRule="auto"/>
        <w:ind w:firstLine="851"/>
        <w:jc w:val="both"/>
        <w:rPr>
          <w:rFonts w:ascii="Times New Roman" w:eastAsia="Times New Roman" w:hAnsi="Times New Roman" w:cs="Times New Roman"/>
          <w:color w:val="000000"/>
          <w:sz w:val="24"/>
          <w:szCs w:val="28"/>
        </w:rPr>
      </w:pP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Данный метод позволяет сразу рассчитать износ элементов и здания в целом в стоимостном выражении. Поскольку расчет обесценения производится на основе разумных фактических затрат на доведение изношенных элементов до «практически нового состояния», результат по данному подходу можно считать достаточно точным. Недостатки метода - обязательная детализация и точность расчета затрат на проведение ремонта изношенных элементов здания.</w:t>
      </w:r>
    </w:p>
    <w:p w:rsidR="00A06F91" w:rsidRPr="000B3AC0" w:rsidRDefault="00C925D9"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pict>
          <v:shape id="_x0000_s1069" type="#_x0000_t53" style="position:absolute;left:0;text-align:left;margin-left:11.45pt;margin-top:-7pt;width:44.4pt;height:20.4pt;z-index:251682816" fillcolor="#92cddc [1944]" strokecolor="#92cddc [1944]" strokeweight="1pt">
            <v:fill color2="#daeef3 [664]" angle="-45" focusposition=".5,.5" focussize="" focus="-50%" type="gradient"/>
            <v:shadow on="t" type="perspective" color="#205867 [1608]" opacity=".5" offset="1pt" offset2="-3pt"/>
            <v:textbox>
              <w:txbxContent>
                <w:p w:rsidR="00F2482F" w:rsidRPr="00BC756B" w:rsidRDefault="00F2482F" w:rsidP="00BC756B">
                  <w:pPr>
                    <w:jc w:val="center"/>
                    <w:rPr>
                      <w:rFonts w:ascii="Times New Roman" w:hAnsi="Times New Roman" w:cs="Times New Roman"/>
                      <w:b/>
                      <w:sz w:val="24"/>
                      <w:szCs w:val="28"/>
                    </w:rPr>
                  </w:pPr>
                  <w:r>
                    <w:rPr>
                      <w:rFonts w:ascii="Times New Roman" w:hAnsi="Times New Roman" w:cs="Times New Roman"/>
                      <w:b/>
                      <w:sz w:val="24"/>
                      <w:szCs w:val="28"/>
                    </w:rPr>
                    <w:t>3</w:t>
                  </w:r>
                </w:p>
              </w:txbxContent>
            </v:textbox>
          </v:shape>
        </w:pict>
      </w:r>
      <w:r w:rsidR="00BC756B">
        <w:rPr>
          <w:rFonts w:ascii="Times New Roman" w:eastAsia="Times New Roman" w:hAnsi="Times New Roman" w:cs="Times New Roman"/>
          <w:color w:val="000000"/>
          <w:sz w:val="28"/>
          <w:szCs w:val="28"/>
        </w:rPr>
        <w:t xml:space="preserve">     </w:t>
      </w:r>
      <w:r w:rsidR="00A06F91" w:rsidRPr="000B3AC0">
        <w:rPr>
          <w:rFonts w:ascii="Times New Roman" w:eastAsia="Times New Roman" w:hAnsi="Times New Roman" w:cs="Times New Roman"/>
          <w:color w:val="000000"/>
          <w:sz w:val="28"/>
          <w:szCs w:val="28"/>
        </w:rPr>
        <w:t>Определение физического износа зданий </w:t>
      </w:r>
      <w:r w:rsidR="00A06F91" w:rsidRPr="000B3AC0">
        <w:rPr>
          <w:rFonts w:ascii="Times New Roman" w:eastAsia="Times New Roman" w:hAnsi="Times New Roman" w:cs="Times New Roman"/>
          <w:b/>
          <w:bCs/>
          <w:i/>
          <w:iCs/>
          <w:color w:val="000000"/>
          <w:sz w:val="28"/>
          <w:szCs w:val="28"/>
        </w:rPr>
        <w:t>методом срока жизни</w:t>
      </w:r>
      <w:r w:rsidR="00A06F91" w:rsidRPr="000B3AC0">
        <w:rPr>
          <w:rFonts w:ascii="Times New Roman" w:eastAsia="Times New Roman" w:hAnsi="Times New Roman" w:cs="Times New Roman"/>
          <w:color w:val="000000"/>
          <w:sz w:val="28"/>
          <w:szCs w:val="28"/>
        </w:rPr>
        <w:t>. Показатели физического износа, эффективного возраста и срока экономической жизни находятся в определенном соотношении, которое можно выразить формулой:</w:t>
      </w:r>
    </w:p>
    <w:p w:rsidR="00A06F91" w:rsidRPr="000B3AC0" w:rsidRDefault="00A06F91" w:rsidP="00F43C86">
      <w:pPr>
        <w:shd w:val="clear" w:color="auto" w:fill="FFFFFF"/>
        <w:spacing w:after="0" w:line="360" w:lineRule="auto"/>
        <w:ind w:firstLine="851"/>
        <w:jc w:val="center"/>
        <w:rPr>
          <w:rFonts w:ascii="Times New Roman" w:eastAsia="Times New Roman" w:hAnsi="Times New Roman" w:cs="Times New Roman"/>
          <w:color w:val="000000"/>
          <w:sz w:val="28"/>
          <w:szCs w:val="28"/>
        </w:rPr>
      </w:pPr>
      <w:r w:rsidRPr="000B3AC0">
        <w:rPr>
          <w:rFonts w:ascii="Times New Roman" w:eastAsia="Times New Roman" w:hAnsi="Times New Roman" w:cs="Times New Roman"/>
          <w:noProof/>
          <w:color w:val="000000"/>
          <w:sz w:val="28"/>
          <w:szCs w:val="28"/>
        </w:rPr>
        <w:drawing>
          <wp:inline distT="0" distB="0" distL="0" distR="0">
            <wp:extent cx="4767943" cy="609600"/>
            <wp:effectExtent l="19050" t="0" r="0" b="0"/>
            <wp:docPr id="6" name="Рисунок 6" descr="http://www.aup.ru/books/m246/img/image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246/img/image050.png"/>
                    <pic:cNvPicPr>
                      <a:picLocks noChangeAspect="1" noChangeArrowheads="1"/>
                    </pic:cNvPicPr>
                  </pic:nvPicPr>
                  <pic:blipFill>
                    <a:blip r:embed="rId30" cstate="print"/>
                    <a:srcRect/>
                    <a:stretch>
                      <a:fillRect/>
                    </a:stretch>
                  </pic:blipFill>
                  <pic:spPr bwMode="auto">
                    <a:xfrm>
                      <a:off x="0" y="0"/>
                      <a:ext cx="4767943" cy="609600"/>
                    </a:xfrm>
                    <a:prstGeom prst="rect">
                      <a:avLst/>
                    </a:prstGeom>
                    <a:noFill/>
                    <a:ln w="9525">
                      <a:noFill/>
                      <a:miter lim="800000"/>
                      <a:headEnd/>
                      <a:tailEnd/>
                    </a:ln>
                  </pic:spPr>
                </pic:pic>
              </a:graphicData>
            </a:graphic>
          </wp:inline>
        </w:drawing>
      </w:r>
      <w:r w:rsidRPr="000B3AC0">
        <w:rPr>
          <w:rFonts w:ascii="Times New Roman" w:eastAsia="Times New Roman" w:hAnsi="Times New Roman" w:cs="Times New Roman"/>
          <w:color w:val="000000"/>
          <w:sz w:val="28"/>
          <w:szCs w:val="28"/>
        </w:rPr>
        <w:t>, где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И – износ;</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ЭВ – эффективный возраст;</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ФЖ – типичный срок физической жизни;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ОСФЖ – оставшийся срок физической жизни.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Физический износ можно рассчитать как для отдельных элементов здания с последующим суммированием рассчитанных обесценений, так и для здания в целом. Для приближенных расчетов износа возможно использовать упрощенную формулу:</w:t>
      </w:r>
    </w:p>
    <w:p w:rsidR="00A06F91" w:rsidRPr="000B3AC0" w:rsidRDefault="00A06F91" w:rsidP="00F43C86">
      <w:pPr>
        <w:shd w:val="clear" w:color="auto" w:fill="FFFFFF"/>
        <w:spacing w:after="0" w:line="360" w:lineRule="auto"/>
        <w:ind w:firstLine="851"/>
        <w:jc w:val="center"/>
        <w:rPr>
          <w:rFonts w:ascii="Times New Roman" w:eastAsia="Times New Roman" w:hAnsi="Times New Roman" w:cs="Times New Roman"/>
          <w:color w:val="000000"/>
          <w:sz w:val="28"/>
          <w:szCs w:val="28"/>
        </w:rPr>
      </w:pPr>
      <w:r w:rsidRPr="000B3AC0">
        <w:rPr>
          <w:rFonts w:ascii="Times New Roman" w:eastAsia="Times New Roman" w:hAnsi="Times New Roman" w:cs="Times New Roman"/>
          <w:noProof/>
          <w:color w:val="000000"/>
          <w:sz w:val="28"/>
          <w:szCs w:val="28"/>
        </w:rPr>
        <w:drawing>
          <wp:inline distT="0" distB="0" distL="0" distR="0">
            <wp:extent cx="2895600" cy="515655"/>
            <wp:effectExtent l="0" t="0" r="0" b="0"/>
            <wp:docPr id="7" name="Рисунок 7" descr="http://www.aup.ru/books/m246/img/image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246/img/image052.png"/>
                    <pic:cNvPicPr>
                      <a:picLocks noChangeAspect="1" noChangeArrowheads="1"/>
                    </pic:cNvPicPr>
                  </pic:nvPicPr>
                  <pic:blipFill>
                    <a:blip r:embed="rId31" cstate="print"/>
                    <a:srcRect/>
                    <a:stretch>
                      <a:fillRect/>
                    </a:stretch>
                  </pic:blipFill>
                  <pic:spPr bwMode="auto">
                    <a:xfrm>
                      <a:off x="0" y="0"/>
                      <a:ext cx="2963732" cy="527788"/>
                    </a:xfrm>
                    <a:prstGeom prst="rect">
                      <a:avLst/>
                    </a:prstGeom>
                    <a:noFill/>
                    <a:ln w="9525">
                      <a:noFill/>
                      <a:miter lim="800000"/>
                      <a:headEnd/>
                      <a:tailEnd/>
                    </a:ln>
                  </pic:spPr>
                </pic:pic>
              </a:graphicData>
            </a:graphic>
          </wp:inline>
        </w:drawing>
      </w:r>
      <w:r w:rsidRPr="000B3AC0">
        <w:rPr>
          <w:rFonts w:ascii="Times New Roman" w:eastAsia="Times New Roman" w:hAnsi="Times New Roman" w:cs="Times New Roman"/>
          <w:color w:val="000000"/>
          <w:sz w:val="28"/>
          <w:szCs w:val="28"/>
        </w:rPr>
        <w:t>.</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Применение данной формулы также актуально при расчете процентных поправок на износ в сравниваемых объектах (метод сравнительных продаж), когда оценщику не представляется возможным произвести осмотр выбранных аналогов. Рассчитанный таким образом процент износа элементов или здания в целом может быть переведен в стоимостное выражение (обесценение):</w:t>
      </w:r>
    </w:p>
    <w:p w:rsidR="00A06F91" w:rsidRPr="000B3AC0" w:rsidRDefault="00A06F91" w:rsidP="00F43C86">
      <w:pPr>
        <w:shd w:val="clear" w:color="auto" w:fill="FFFFFF"/>
        <w:spacing w:after="0" w:line="360" w:lineRule="auto"/>
        <w:ind w:firstLine="851"/>
        <w:jc w:val="center"/>
        <w:rPr>
          <w:rFonts w:ascii="Times New Roman" w:eastAsia="Times New Roman" w:hAnsi="Times New Roman" w:cs="Times New Roman"/>
          <w:color w:val="000000"/>
          <w:sz w:val="28"/>
          <w:szCs w:val="28"/>
        </w:rPr>
      </w:pPr>
      <w:r w:rsidRPr="000B3AC0">
        <w:rPr>
          <w:rFonts w:ascii="Times New Roman" w:eastAsia="Times New Roman" w:hAnsi="Times New Roman" w:cs="Times New Roman"/>
          <w:noProof/>
          <w:color w:val="000000"/>
          <w:sz w:val="28"/>
          <w:szCs w:val="28"/>
        </w:rPr>
        <w:drawing>
          <wp:inline distT="0" distB="0" distL="0" distR="0">
            <wp:extent cx="2118360" cy="568052"/>
            <wp:effectExtent l="0" t="0" r="0" b="0"/>
            <wp:docPr id="8" name="Рисунок 8" descr="http://www.aup.ru/books/m246/img/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246/img/image054.png"/>
                    <pic:cNvPicPr>
                      <a:picLocks noChangeAspect="1" noChangeArrowheads="1"/>
                    </pic:cNvPicPr>
                  </pic:nvPicPr>
                  <pic:blipFill>
                    <a:blip r:embed="rId32" cstate="print"/>
                    <a:srcRect/>
                    <a:stretch>
                      <a:fillRect/>
                    </a:stretch>
                  </pic:blipFill>
                  <pic:spPr bwMode="auto">
                    <a:xfrm>
                      <a:off x="0" y="0"/>
                      <a:ext cx="2121639" cy="568931"/>
                    </a:xfrm>
                    <a:prstGeom prst="rect">
                      <a:avLst/>
                    </a:prstGeom>
                    <a:noFill/>
                    <a:ln w="9525">
                      <a:noFill/>
                      <a:miter lim="800000"/>
                      <a:headEnd/>
                      <a:tailEnd/>
                    </a:ln>
                  </pic:spPr>
                </pic:pic>
              </a:graphicData>
            </a:graphic>
          </wp:inline>
        </w:drawing>
      </w:r>
      <w:r w:rsidRPr="000B3AC0">
        <w:rPr>
          <w:rFonts w:ascii="Times New Roman" w:eastAsia="Times New Roman" w:hAnsi="Times New Roman" w:cs="Times New Roman"/>
          <w:color w:val="000000"/>
          <w:sz w:val="28"/>
          <w:szCs w:val="28"/>
        </w:rPr>
        <w:t>.</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На практике элементы сооружения, имеющие устранимый и неустранимый физический износ, делят на «долгоживущие» и «короткоживущие».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«Короткоживущие элементы»</w:t>
      </w:r>
      <w:r w:rsidRPr="000B3AC0">
        <w:rPr>
          <w:rFonts w:ascii="Times New Roman" w:eastAsia="Times New Roman" w:hAnsi="Times New Roman" w:cs="Times New Roman"/>
          <w:color w:val="000000"/>
          <w:sz w:val="28"/>
          <w:szCs w:val="28"/>
        </w:rPr>
        <w:t> - элементы, имеющие меньший срок жизни, чем здание в целом (кровля, сантехническое оборудование и т.п.).</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i/>
          <w:iCs/>
          <w:color w:val="000000"/>
          <w:sz w:val="28"/>
          <w:szCs w:val="28"/>
        </w:rPr>
        <w:t>«Долгоживущие элементы»</w:t>
      </w:r>
      <w:r w:rsidRPr="000B3AC0">
        <w:rPr>
          <w:rFonts w:ascii="Times New Roman" w:eastAsia="Times New Roman" w:hAnsi="Times New Roman" w:cs="Times New Roman"/>
          <w:color w:val="000000"/>
          <w:sz w:val="28"/>
          <w:szCs w:val="28"/>
        </w:rPr>
        <w:t> - элементы, у которых ожидаемый срок жизни сопоставим со сроком жизни здания (фундамент, несущие стены и т. д.).</w:t>
      </w:r>
    </w:p>
    <w:p w:rsidR="00F94CB8"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F94CB8">
        <w:rPr>
          <w:rFonts w:ascii="Times New Roman" w:eastAsia="Times New Roman" w:hAnsi="Times New Roman" w:cs="Times New Roman"/>
          <w:b/>
          <w:color w:val="000000"/>
          <w:sz w:val="28"/>
          <w:szCs w:val="28"/>
        </w:rPr>
        <w:t>Устранимый физический износ</w:t>
      </w:r>
      <w:r w:rsidRPr="000B3AC0">
        <w:rPr>
          <w:rFonts w:ascii="Times New Roman" w:eastAsia="Times New Roman" w:hAnsi="Times New Roman" w:cs="Times New Roman"/>
          <w:color w:val="000000"/>
          <w:sz w:val="28"/>
          <w:szCs w:val="28"/>
        </w:rPr>
        <w:t xml:space="preserve"> «короткоживущих элементов» возникает вследствие естественного изнашивания элементов здания со временем, а также небрежной эксплуатации. В этом случае цена продажи здания снижена на соответствующее обесценение, поскольку будущему собственнику необходимо будет произвести «ранее отложенный ремонт», чтобы восстановить нормальные </w:t>
      </w:r>
      <w:r w:rsidRPr="000B3AC0">
        <w:rPr>
          <w:rFonts w:ascii="Times New Roman" w:eastAsia="Times New Roman" w:hAnsi="Times New Roman" w:cs="Times New Roman"/>
          <w:color w:val="000000"/>
          <w:sz w:val="28"/>
          <w:szCs w:val="28"/>
        </w:rPr>
        <w:lastRenderedPageBreak/>
        <w:t xml:space="preserve">эксплуатационные характеристики сооружения (текущий ремонт внутренних помещений, восстановление участков протекающей кровли и т.д.). При этом предполагается, что элементы восстанавливаются до «практически нового» состояния. </w:t>
      </w: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Устранимый физический износ в денежном выражении определен как «стоимость отложенного ремонта», т.е. затрат по доведению объекта до состояния, «</w:t>
      </w:r>
      <w:r w:rsidR="00BC756B">
        <w:rPr>
          <w:rFonts w:ascii="Times New Roman" w:eastAsia="Times New Roman" w:hAnsi="Times New Roman" w:cs="Times New Roman"/>
          <w:color w:val="000000"/>
          <w:sz w:val="28"/>
          <w:szCs w:val="28"/>
        </w:rPr>
        <w:t>эквивалентного» первоначальному (табл.4).</w:t>
      </w:r>
    </w:p>
    <w:p w:rsidR="00BC756B" w:rsidRDefault="00F00BDF" w:rsidP="00BC756B">
      <w:pPr>
        <w:shd w:val="clear" w:color="auto" w:fill="FFFFFF"/>
        <w:spacing w:after="0" w:line="360" w:lineRule="auto"/>
        <w:ind w:firstLine="851"/>
        <w:jc w:val="right"/>
        <w:rPr>
          <w:rFonts w:ascii="Times New Roman" w:eastAsia="Times New Roman" w:hAnsi="Times New Roman" w:cs="Times New Roman"/>
          <w:color w:val="000000"/>
          <w:sz w:val="24"/>
          <w:szCs w:val="28"/>
        </w:rPr>
      </w:pPr>
      <w:r w:rsidRPr="00F00BDF">
        <w:rPr>
          <w:rFonts w:ascii="Times New Roman" w:eastAsia="Times New Roman" w:hAnsi="Times New Roman" w:cs="Times New Roman"/>
          <w:noProof/>
          <w:color w:val="000000"/>
          <w:sz w:val="28"/>
          <w:szCs w:val="28"/>
        </w:rPr>
        <w:pict>
          <v:shape id="_x0000_s1070" type="#_x0000_t32" style="position:absolute;left:0;text-align:left;margin-left:37.65pt;margin-top:4.7pt;width:0;height:103.95pt;z-index:251683840" o:connectortype="straight" strokecolor="red" strokeweight="4.5pt">
            <v:shadow on="t" type="perspective" color="#4e6128 [1606]" offset="1pt" offset2="-3pt"/>
          </v:shape>
        </w:pict>
      </w:r>
      <w:r w:rsidR="00BC756B">
        <w:rPr>
          <w:rFonts w:ascii="Times New Roman" w:eastAsia="Times New Roman" w:hAnsi="Times New Roman" w:cs="Times New Roman"/>
          <w:color w:val="000000"/>
          <w:sz w:val="24"/>
          <w:szCs w:val="28"/>
        </w:rPr>
        <w:t>Таблица 4. Определение обесценивания, вызванного устранимым физическим износом.</w:t>
      </w:r>
    </w:p>
    <w:tbl>
      <w:tblPr>
        <w:tblStyle w:val="-5"/>
        <w:tblW w:w="9641"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0"/>
        <w:gridCol w:w="3531"/>
      </w:tblGrid>
      <w:tr w:rsidR="00BC756B" w:rsidTr="00F94CB8">
        <w:trPr>
          <w:cnfStyle w:val="100000000000"/>
        </w:trPr>
        <w:tc>
          <w:tcPr>
            <w:cnfStyle w:val="001000000000"/>
            <w:tcW w:w="6110" w:type="dxa"/>
            <w:shd w:val="clear" w:color="auto" w:fill="92CDDC" w:themeFill="accent5" w:themeFillTint="99"/>
            <w:vAlign w:val="center"/>
          </w:tcPr>
          <w:p w:rsidR="00BC756B" w:rsidRDefault="00BC756B" w:rsidP="00F94CB8">
            <w:pPr>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Наименование работ</w:t>
            </w:r>
          </w:p>
        </w:tc>
        <w:tc>
          <w:tcPr>
            <w:tcW w:w="3531" w:type="dxa"/>
            <w:shd w:val="clear" w:color="auto" w:fill="92CDDC" w:themeFill="accent5" w:themeFillTint="99"/>
            <w:vAlign w:val="center"/>
          </w:tcPr>
          <w:p w:rsidR="00BC756B" w:rsidRDefault="00BC756B" w:rsidP="00F94CB8">
            <w:pPr>
              <w:contextualSpacing/>
              <w:jc w:val="center"/>
              <w:cnfStyle w:val="1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Стоимость , у.е.</w:t>
            </w:r>
          </w:p>
        </w:tc>
      </w:tr>
      <w:tr w:rsidR="00BC756B" w:rsidTr="00F94CB8">
        <w:trPr>
          <w:cnfStyle w:val="000000100000"/>
        </w:trPr>
        <w:tc>
          <w:tcPr>
            <w:cnfStyle w:val="001000000000"/>
            <w:tcW w:w="6110" w:type="dxa"/>
            <w:tcBorders>
              <w:top w:val="none" w:sz="0" w:space="0" w:color="auto"/>
              <w:left w:val="none" w:sz="0" w:space="0" w:color="auto"/>
              <w:bottom w:val="none" w:sz="0" w:space="0" w:color="auto"/>
            </w:tcBorders>
            <w:vAlign w:val="center"/>
          </w:tcPr>
          <w:p w:rsidR="00BC756B" w:rsidRPr="00F94CB8" w:rsidRDefault="00BC756B" w:rsidP="00F94CB8">
            <w:pPr>
              <w:contextualSpacing/>
              <w:rPr>
                <w:rFonts w:ascii="Times New Roman" w:eastAsia="Times New Roman" w:hAnsi="Times New Roman" w:cs="Times New Roman"/>
                <w:b w:val="0"/>
                <w:color w:val="000000"/>
                <w:sz w:val="24"/>
                <w:szCs w:val="28"/>
              </w:rPr>
            </w:pPr>
            <w:r w:rsidRPr="00F94CB8">
              <w:rPr>
                <w:rFonts w:ascii="Times New Roman" w:eastAsia="Times New Roman" w:hAnsi="Times New Roman" w:cs="Times New Roman"/>
                <w:b w:val="0"/>
                <w:color w:val="000000"/>
                <w:sz w:val="24"/>
                <w:szCs w:val="28"/>
              </w:rPr>
              <w:t>Ремонт участка протекающей кровли</w:t>
            </w:r>
          </w:p>
        </w:tc>
        <w:tc>
          <w:tcPr>
            <w:tcW w:w="3531" w:type="dxa"/>
            <w:tcBorders>
              <w:top w:val="none" w:sz="0" w:space="0" w:color="auto"/>
              <w:bottom w:val="none" w:sz="0" w:space="0" w:color="auto"/>
              <w:right w:val="none" w:sz="0" w:space="0" w:color="auto"/>
            </w:tcBorders>
            <w:vAlign w:val="center"/>
          </w:tcPr>
          <w:p w:rsidR="00BC756B" w:rsidRDefault="00F94CB8" w:rsidP="00F94CB8">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3200</w:t>
            </w:r>
          </w:p>
        </w:tc>
      </w:tr>
      <w:tr w:rsidR="00BC756B" w:rsidTr="00F94CB8">
        <w:tc>
          <w:tcPr>
            <w:cnfStyle w:val="001000000000"/>
            <w:tcW w:w="6110" w:type="dxa"/>
            <w:vAlign w:val="center"/>
          </w:tcPr>
          <w:p w:rsidR="00BC756B" w:rsidRPr="00F94CB8" w:rsidRDefault="00BC756B" w:rsidP="00F94CB8">
            <w:pPr>
              <w:contextualSpacing/>
              <w:rPr>
                <w:rFonts w:ascii="Times New Roman" w:eastAsia="Times New Roman" w:hAnsi="Times New Roman" w:cs="Times New Roman"/>
                <w:b w:val="0"/>
                <w:color w:val="000000"/>
                <w:sz w:val="24"/>
                <w:szCs w:val="28"/>
              </w:rPr>
            </w:pPr>
            <w:r w:rsidRPr="00F94CB8">
              <w:rPr>
                <w:rFonts w:ascii="Times New Roman" w:eastAsia="Times New Roman" w:hAnsi="Times New Roman" w:cs="Times New Roman"/>
                <w:b w:val="0"/>
                <w:color w:val="000000"/>
                <w:sz w:val="24"/>
                <w:szCs w:val="28"/>
              </w:rPr>
              <w:t>Ремонт водопроводной сети</w:t>
            </w:r>
          </w:p>
        </w:tc>
        <w:tc>
          <w:tcPr>
            <w:tcW w:w="3531" w:type="dxa"/>
            <w:vAlign w:val="center"/>
          </w:tcPr>
          <w:p w:rsidR="00BC756B" w:rsidRDefault="00F94CB8" w:rsidP="00F94CB8">
            <w:pPr>
              <w:contextualSpacing/>
              <w:jc w:val="center"/>
              <w:cnfStyle w:val="0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4300</w:t>
            </w:r>
          </w:p>
        </w:tc>
      </w:tr>
      <w:tr w:rsidR="00BC756B" w:rsidTr="00F94CB8">
        <w:trPr>
          <w:cnfStyle w:val="000000100000"/>
        </w:trPr>
        <w:tc>
          <w:tcPr>
            <w:cnfStyle w:val="001000000000"/>
            <w:tcW w:w="6110" w:type="dxa"/>
            <w:tcBorders>
              <w:top w:val="none" w:sz="0" w:space="0" w:color="auto"/>
              <w:left w:val="none" w:sz="0" w:space="0" w:color="auto"/>
              <w:bottom w:val="none" w:sz="0" w:space="0" w:color="auto"/>
            </w:tcBorders>
            <w:vAlign w:val="center"/>
          </w:tcPr>
          <w:p w:rsidR="00BC756B" w:rsidRPr="00F94CB8" w:rsidRDefault="00BC756B" w:rsidP="00F94CB8">
            <w:pPr>
              <w:contextualSpacing/>
              <w:rPr>
                <w:rFonts w:ascii="Times New Roman" w:eastAsia="Times New Roman" w:hAnsi="Times New Roman" w:cs="Times New Roman"/>
                <w:b w:val="0"/>
                <w:color w:val="000000"/>
                <w:sz w:val="24"/>
                <w:szCs w:val="28"/>
              </w:rPr>
            </w:pPr>
            <w:r w:rsidRPr="00F94CB8">
              <w:rPr>
                <w:rFonts w:ascii="Times New Roman" w:eastAsia="Times New Roman" w:hAnsi="Times New Roman" w:cs="Times New Roman"/>
                <w:b w:val="0"/>
                <w:color w:val="000000"/>
                <w:sz w:val="24"/>
                <w:szCs w:val="28"/>
              </w:rPr>
              <w:t>Внутренняя окраска и отделка</w:t>
            </w:r>
          </w:p>
        </w:tc>
        <w:tc>
          <w:tcPr>
            <w:tcW w:w="3531" w:type="dxa"/>
            <w:tcBorders>
              <w:top w:val="none" w:sz="0" w:space="0" w:color="auto"/>
              <w:bottom w:val="none" w:sz="0" w:space="0" w:color="auto"/>
              <w:right w:val="none" w:sz="0" w:space="0" w:color="auto"/>
            </w:tcBorders>
            <w:vAlign w:val="center"/>
          </w:tcPr>
          <w:p w:rsidR="00BC756B" w:rsidRDefault="00F94CB8" w:rsidP="00F94CB8">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2700</w:t>
            </w:r>
          </w:p>
        </w:tc>
      </w:tr>
      <w:tr w:rsidR="00BC756B" w:rsidTr="00F94CB8">
        <w:tc>
          <w:tcPr>
            <w:cnfStyle w:val="001000000000"/>
            <w:tcW w:w="6110" w:type="dxa"/>
            <w:shd w:val="clear" w:color="auto" w:fill="92CDDC" w:themeFill="accent5" w:themeFillTint="99"/>
            <w:vAlign w:val="center"/>
          </w:tcPr>
          <w:p w:rsidR="00BC756B" w:rsidRDefault="00BC756B" w:rsidP="00F94CB8">
            <w:pPr>
              <w:contextualSpacing/>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Обесценивание, вызванное устранимым физическим износом</w:t>
            </w:r>
          </w:p>
        </w:tc>
        <w:tc>
          <w:tcPr>
            <w:tcW w:w="3531" w:type="dxa"/>
            <w:shd w:val="clear" w:color="auto" w:fill="92CDDC" w:themeFill="accent5" w:themeFillTint="99"/>
            <w:vAlign w:val="center"/>
          </w:tcPr>
          <w:p w:rsidR="00BC756B" w:rsidRPr="00F94CB8" w:rsidRDefault="00F94CB8" w:rsidP="00F94CB8">
            <w:pPr>
              <w:contextualSpacing/>
              <w:jc w:val="center"/>
              <w:cnfStyle w:val="000000000000"/>
              <w:rPr>
                <w:rFonts w:ascii="Times New Roman" w:eastAsia="Times New Roman" w:hAnsi="Times New Roman" w:cs="Times New Roman"/>
                <w:b/>
                <w:color w:val="000000"/>
                <w:sz w:val="24"/>
                <w:szCs w:val="28"/>
              </w:rPr>
            </w:pPr>
            <w:r w:rsidRPr="00F94CB8">
              <w:rPr>
                <w:rFonts w:ascii="Times New Roman" w:eastAsia="Times New Roman" w:hAnsi="Times New Roman" w:cs="Times New Roman"/>
                <w:b/>
                <w:color w:val="000000"/>
                <w:sz w:val="24"/>
                <w:szCs w:val="28"/>
              </w:rPr>
              <w:t>10200</w:t>
            </w:r>
          </w:p>
        </w:tc>
      </w:tr>
    </w:tbl>
    <w:p w:rsidR="00BC756B" w:rsidRPr="00BC756B" w:rsidRDefault="00BC756B" w:rsidP="00BC756B">
      <w:pPr>
        <w:shd w:val="clear" w:color="auto" w:fill="FFFFFF"/>
        <w:spacing w:after="0" w:line="360" w:lineRule="auto"/>
        <w:ind w:firstLine="851"/>
        <w:jc w:val="right"/>
        <w:rPr>
          <w:rFonts w:ascii="Times New Roman" w:eastAsia="Times New Roman" w:hAnsi="Times New Roman" w:cs="Times New Roman"/>
          <w:color w:val="000000"/>
          <w:sz w:val="24"/>
          <w:szCs w:val="28"/>
        </w:rPr>
      </w:pPr>
    </w:p>
    <w:p w:rsidR="00A06F91" w:rsidRDefault="00F00BDF"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71" type="#_x0000_t32" style="position:absolute;left:0;text-align:left;margin-left:37.65pt;margin-top:118.6pt;width:0;height:199.85pt;z-index:251684864" o:connectortype="straight" strokecolor="red" strokeweight="4.5pt">
            <v:shadow on="t" type="perspective" color="#4e6128 [1606]" offset="1pt" offset2="-3pt"/>
          </v:shape>
        </w:pict>
      </w:r>
      <w:r w:rsidR="00A06F91" w:rsidRPr="00F94CB8">
        <w:rPr>
          <w:rFonts w:ascii="Times New Roman" w:eastAsia="Times New Roman" w:hAnsi="Times New Roman" w:cs="Times New Roman"/>
          <w:b/>
          <w:color w:val="000000"/>
          <w:sz w:val="28"/>
          <w:szCs w:val="28"/>
        </w:rPr>
        <w:t>Неустранимый физический износ компонентов с коротким сроком жизни</w:t>
      </w:r>
      <w:r w:rsidR="00A06F91" w:rsidRPr="000B3AC0">
        <w:rPr>
          <w:rFonts w:ascii="Times New Roman" w:eastAsia="Times New Roman" w:hAnsi="Times New Roman" w:cs="Times New Roman"/>
          <w:color w:val="000000"/>
          <w:sz w:val="28"/>
          <w:szCs w:val="28"/>
        </w:rPr>
        <w:t xml:space="preserve"> - это затраты на восстановление быстроизнашивающихся компонентов, определяются разницей между восстановительной стоимостью и величиной устранимого износа, умноженной на соотношение хронологического возраста и срока </w:t>
      </w:r>
      <w:r w:rsidR="00F94CB8">
        <w:rPr>
          <w:rFonts w:ascii="Times New Roman" w:eastAsia="Times New Roman" w:hAnsi="Times New Roman" w:cs="Times New Roman"/>
          <w:color w:val="000000"/>
          <w:sz w:val="28"/>
          <w:szCs w:val="28"/>
        </w:rPr>
        <w:t>физической жизни этих элементов (табл. 5).</w:t>
      </w:r>
    </w:p>
    <w:p w:rsidR="00553B88" w:rsidRPr="00553B88" w:rsidRDefault="00553B88" w:rsidP="00553B88">
      <w:pPr>
        <w:shd w:val="clear" w:color="auto" w:fill="FFFFFF"/>
        <w:spacing w:after="0" w:line="360" w:lineRule="auto"/>
        <w:ind w:firstLine="851"/>
        <w:jc w:val="right"/>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Таблица 5. Определение обесценивания, вызванного неустранимым физическим износом компонентов с коротким сроком жизни.</w:t>
      </w:r>
    </w:p>
    <w:tbl>
      <w:tblPr>
        <w:tblStyle w:val="-5"/>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2348"/>
        <w:gridCol w:w="1557"/>
        <w:gridCol w:w="1603"/>
        <w:gridCol w:w="949"/>
        <w:gridCol w:w="1465"/>
      </w:tblGrid>
      <w:tr w:rsidR="00F94CB8" w:rsidRPr="00F94CB8" w:rsidTr="00F94CB8">
        <w:trPr>
          <w:cnfStyle w:val="100000000000"/>
        </w:trPr>
        <w:tc>
          <w:tcPr>
            <w:cnfStyle w:val="001000000000"/>
            <w:tcW w:w="1717" w:type="dxa"/>
            <w:shd w:val="clear" w:color="auto" w:fill="92CDDC" w:themeFill="accent5" w:themeFillTint="99"/>
            <w:vAlign w:val="center"/>
          </w:tcPr>
          <w:p w:rsidR="00F94CB8" w:rsidRPr="00F94CB8" w:rsidRDefault="00F94CB8" w:rsidP="00F94CB8">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Компоненты здания</w:t>
            </w:r>
          </w:p>
        </w:tc>
        <w:tc>
          <w:tcPr>
            <w:tcW w:w="2348" w:type="dxa"/>
            <w:shd w:val="clear" w:color="auto" w:fill="92CDDC" w:themeFill="accent5" w:themeFillTint="99"/>
            <w:vAlign w:val="center"/>
          </w:tcPr>
          <w:p w:rsidR="00F94CB8" w:rsidRPr="00F94CB8" w:rsidRDefault="00F94CB8" w:rsidP="00F94CB8">
            <w:pPr>
              <w:contextualSpacing/>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за вычетом устранимого физического обесценивания, у.е.</w:t>
            </w:r>
          </w:p>
        </w:tc>
        <w:tc>
          <w:tcPr>
            <w:tcW w:w="1557" w:type="dxa"/>
            <w:shd w:val="clear" w:color="auto" w:fill="92CDDC" w:themeFill="accent5" w:themeFillTint="99"/>
            <w:vAlign w:val="center"/>
          </w:tcPr>
          <w:p w:rsidR="00F94CB8" w:rsidRPr="00F94CB8" w:rsidRDefault="00F94CB8" w:rsidP="00F94CB8">
            <w:pPr>
              <w:contextualSpacing/>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Хронологический  или эффективный возраст, годы</w:t>
            </w:r>
          </w:p>
        </w:tc>
        <w:tc>
          <w:tcPr>
            <w:tcW w:w="1603" w:type="dxa"/>
            <w:shd w:val="clear" w:color="auto" w:fill="92CDDC" w:themeFill="accent5" w:themeFillTint="99"/>
            <w:vAlign w:val="center"/>
          </w:tcPr>
          <w:p w:rsidR="00F94CB8" w:rsidRPr="00F94CB8" w:rsidRDefault="00F94CB8" w:rsidP="00F94CB8">
            <w:pPr>
              <w:contextualSpacing/>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физической жизни или ОСФЖ, годы</w:t>
            </w:r>
          </w:p>
        </w:tc>
        <w:tc>
          <w:tcPr>
            <w:tcW w:w="949" w:type="dxa"/>
            <w:shd w:val="clear" w:color="auto" w:fill="92CDDC" w:themeFill="accent5" w:themeFillTint="99"/>
            <w:vAlign w:val="center"/>
          </w:tcPr>
          <w:p w:rsidR="00F94CB8" w:rsidRPr="00F94CB8" w:rsidRDefault="00F94CB8" w:rsidP="00F94CB8">
            <w:pPr>
              <w:contextualSpacing/>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Износ, %</w:t>
            </w:r>
          </w:p>
        </w:tc>
        <w:tc>
          <w:tcPr>
            <w:tcW w:w="1465" w:type="dxa"/>
            <w:shd w:val="clear" w:color="auto" w:fill="92CDDC" w:themeFill="accent5" w:themeFillTint="99"/>
            <w:vAlign w:val="center"/>
          </w:tcPr>
          <w:p w:rsidR="00F94CB8" w:rsidRPr="00F94CB8" w:rsidRDefault="00F94CB8" w:rsidP="00F94CB8">
            <w:pPr>
              <w:contextualSpacing/>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Обесценивание, у.е.</w:t>
            </w:r>
          </w:p>
        </w:tc>
      </w:tr>
      <w:tr w:rsidR="00F94CB8" w:rsidRPr="00F94CB8" w:rsidTr="00F94CB8">
        <w:trPr>
          <w:cnfStyle w:val="000000100000"/>
        </w:trPr>
        <w:tc>
          <w:tcPr>
            <w:cnfStyle w:val="001000000000"/>
            <w:tcW w:w="1717" w:type="dxa"/>
            <w:tcBorders>
              <w:top w:val="none" w:sz="0" w:space="0" w:color="auto"/>
              <w:left w:val="none" w:sz="0" w:space="0" w:color="auto"/>
              <w:bottom w:val="none" w:sz="0" w:space="0" w:color="auto"/>
            </w:tcBorders>
            <w:vAlign w:val="center"/>
          </w:tcPr>
          <w:p w:rsidR="00F94CB8" w:rsidRPr="00F94CB8" w:rsidRDefault="00F94CB8" w:rsidP="00F94CB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w:t>
            </w:r>
          </w:p>
        </w:tc>
        <w:tc>
          <w:tcPr>
            <w:tcW w:w="2348"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10700</w:t>
            </w:r>
          </w:p>
        </w:tc>
        <w:tc>
          <w:tcPr>
            <w:tcW w:w="1557"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3"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49"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65" w:type="dxa"/>
            <w:tcBorders>
              <w:top w:val="none" w:sz="0" w:space="0" w:color="auto"/>
              <w:bottom w:val="none" w:sz="0" w:space="0" w:color="auto"/>
              <w:right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2675</w:t>
            </w:r>
          </w:p>
        </w:tc>
      </w:tr>
      <w:tr w:rsidR="00F94CB8" w:rsidRPr="00F94CB8" w:rsidTr="00F94CB8">
        <w:tc>
          <w:tcPr>
            <w:cnfStyle w:val="001000000000"/>
            <w:tcW w:w="1717" w:type="dxa"/>
            <w:vAlign w:val="center"/>
          </w:tcPr>
          <w:p w:rsidR="00F94CB8" w:rsidRPr="00F94CB8" w:rsidRDefault="00F94CB8" w:rsidP="00F94CB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Канализация</w:t>
            </w:r>
          </w:p>
        </w:tc>
        <w:tc>
          <w:tcPr>
            <w:tcW w:w="2348" w:type="dxa"/>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557" w:type="dxa"/>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3" w:type="dxa"/>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49" w:type="dxa"/>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65" w:type="dxa"/>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r>
      <w:tr w:rsidR="00F94CB8" w:rsidRPr="00F94CB8" w:rsidTr="00F94CB8">
        <w:trPr>
          <w:cnfStyle w:val="000000100000"/>
        </w:trPr>
        <w:tc>
          <w:tcPr>
            <w:cnfStyle w:val="001000000000"/>
            <w:tcW w:w="1717" w:type="dxa"/>
            <w:tcBorders>
              <w:top w:val="none" w:sz="0" w:space="0" w:color="auto"/>
              <w:left w:val="none" w:sz="0" w:space="0" w:color="auto"/>
              <w:bottom w:val="none" w:sz="0" w:space="0" w:color="auto"/>
            </w:tcBorders>
            <w:vAlign w:val="center"/>
          </w:tcPr>
          <w:p w:rsidR="00F94CB8" w:rsidRPr="00F94CB8" w:rsidRDefault="00F94CB8" w:rsidP="00F94CB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Отопление</w:t>
            </w:r>
          </w:p>
        </w:tc>
        <w:tc>
          <w:tcPr>
            <w:tcW w:w="2348"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w:t>
            </w:r>
          </w:p>
        </w:tc>
        <w:tc>
          <w:tcPr>
            <w:tcW w:w="1557"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3"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49" w:type="dxa"/>
            <w:tcBorders>
              <w:top w:val="none" w:sz="0" w:space="0" w:color="auto"/>
              <w:bottom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465" w:type="dxa"/>
            <w:tcBorders>
              <w:top w:val="none" w:sz="0" w:space="0" w:color="auto"/>
              <w:bottom w:val="none" w:sz="0" w:space="0" w:color="auto"/>
              <w:right w:val="none" w:sz="0" w:space="0" w:color="auto"/>
            </w:tcBorders>
            <w:vAlign w:val="center"/>
          </w:tcPr>
          <w:p w:rsidR="00F94CB8" w:rsidRPr="00F94CB8" w:rsidRDefault="00F94CB8" w:rsidP="00F94CB8">
            <w:pPr>
              <w:contextualSpacing/>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w:t>
            </w:r>
          </w:p>
        </w:tc>
      </w:tr>
      <w:tr w:rsidR="00F94CB8" w:rsidRPr="00F94CB8" w:rsidTr="00F94CB8">
        <w:tc>
          <w:tcPr>
            <w:cnfStyle w:val="001000000000"/>
            <w:tcW w:w="1717" w:type="dxa"/>
            <w:shd w:val="clear" w:color="auto" w:fill="92CDDC" w:themeFill="accent5" w:themeFillTint="99"/>
            <w:vAlign w:val="center"/>
          </w:tcPr>
          <w:p w:rsidR="00F94CB8" w:rsidRPr="00F94CB8" w:rsidRDefault="00F94CB8" w:rsidP="00F94CB8">
            <w:pPr>
              <w:contextualSpacing/>
              <w:rPr>
                <w:rFonts w:ascii="Times New Roman" w:eastAsia="Times New Roman" w:hAnsi="Times New Roman" w:cs="Times New Roman"/>
                <w:b w:val="0"/>
                <w:color w:val="000000"/>
                <w:sz w:val="24"/>
                <w:szCs w:val="24"/>
              </w:rPr>
            </w:pPr>
            <w:r w:rsidRPr="00F94CB8">
              <w:rPr>
                <w:rFonts w:ascii="Times New Roman" w:eastAsia="Times New Roman" w:hAnsi="Times New Roman" w:cs="Times New Roman"/>
                <w:b w:val="0"/>
                <w:color w:val="000000"/>
                <w:sz w:val="24"/>
                <w:szCs w:val="24"/>
              </w:rPr>
              <w:t>ВСЕГО</w:t>
            </w:r>
          </w:p>
        </w:tc>
        <w:tc>
          <w:tcPr>
            <w:tcW w:w="2348" w:type="dxa"/>
            <w:shd w:val="clear" w:color="auto" w:fill="92CDDC" w:themeFill="accent5" w:themeFillTint="99"/>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sidRPr="00F94CB8">
              <w:rPr>
                <w:rFonts w:ascii="Times New Roman" w:eastAsia="Times New Roman" w:hAnsi="Times New Roman" w:cs="Times New Roman"/>
                <w:color w:val="000000"/>
                <w:sz w:val="24"/>
                <w:szCs w:val="24"/>
              </w:rPr>
              <w:t>55700</w:t>
            </w:r>
          </w:p>
        </w:tc>
        <w:tc>
          <w:tcPr>
            <w:tcW w:w="1557" w:type="dxa"/>
            <w:shd w:val="clear" w:color="auto" w:fill="92CDDC" w:themeFill="accent5" w:themeFillTint="99"/>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sidRPr="00F94CB8">
              <w:rPr>
                <w:rFonts w:ascii="Times New Roman" w:eastAsia="Times New Roman" w:hAnsi="Times New Roman" w:cs="Times New Roman"/>
                <w:color w:val="000000"/>
                <w:sz w:val="24"/>
                <w:szCs w:val="24"/>
              </w:rPr>
              <w:t>-</w:t>
            </w:r>
          </w:p>
        </w:tc>
        <w:tc>
          <w:tcPr>
            <w:tcW w:w="1603" w:type="dxa"/>
            <w:shd w:val="clear" w:color="auto" w:fill="92CDDC" w:themeFill="accent5" w:themeFillTint="99"/>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sidRPr="00F94CB8">
              <w:rPr>
                <w:rFonts w:ascii="Times New Roman" w:eastAsia="Times New Roman" w:hAnsi="Times New Roman" w:cs="Times New Roman"/>
                <w:color w:val="000000"/>
                <w:sz w:val="24"/>
                <w:szCs w:val="24"/>
              </w:rPr>
              <w:t>-</w:t>
            </w:r>
          </w:p>
        </w:tc>
        <w:tc>
          <w:tcPr>
            <w:tcW w:w="949" w:type="dxa"/>
            <w:shd w:val="clear" w:color="auto" w:fill="92CDDC" w:themeFill="accent5" w:themeFillTint="99"/>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p>
        </w:tc>
        <w:tc>
          <w:tcPr>
            <w:tcW w:w="1465" w:type="dxa"/>
            <w:shd w:val="clear" w:color="auto" w:fill="92CDDC" w:themeFill="accent5" w:themeFillTint="99"/>
            <w:vAlign w:val="center"/>
          </w:tcPr>
          <w:p w:rsidR="00F94CB8" w:rsidRPr="00F94CB8" w:rsidRDefault="00F94CB8" w:rsidP="00F94CB8">
            <w:pPr>
              <w:contextualSpacing/>
              <w:jc w:val="center"/>
              <w:cnfStyle w:val="000000000000"/>
              <w:rPr>
                <w:rFonts w:ascii="Times New Roman" w:eastAsia="Times New Roman" w:hAnsi="Times New Roman" w:cs="Times New Roman"/>
                <w:color w:val="000000"/>
                <w:sz w:val="24"/>
                <w:szCs w:val="24"/>
              </w:rPr>
            </w:pPr>
            <w:r w:rsidRPr="00F94CB8">
              <w:rPr>
                <w:rFonts w:ascii="Times New Roman" w:eastAsia="Times New Roman" w:hAnsi="Times New Roman" w:cs="Times New Roman"/>
                <w:color w:val="000000"/>
                <w:sz w:val="24"/>
                <w:szCs w:val="24"/>
              </w:rPr>
              <w:t>10925</w:t>
            </w:r>
          </w:p>
        </w:tc>
      </w:tr>
    </w:tbl>
    <w:p w:rsidR="00F94CB8" w:rsidRPr="000B3AC0" w:rsidRDefault="00F94CB8"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F94CB8">
        <w:rPr>
          <w:rFonts w:ascii="Times New Roman" w:eastAsia="Times New Roman" w:hAnsi="Times New Roman" w:cs="Times New Roman"/>
          <w:b/>
          <w:color w:val="000000"/>
          <w:sz w:val="28"/>
          <w:szCs w:val="28"/>
        </w:rPr>
        <w:t>Устранимый физический износ элементов с долгим сроком жизни</w:t>
      </w:r>
      <w:r w:rsidRPr="000B3AC0">
        <w:rPr>
          <w:rFonts w:ascii="Times New Roman" w:eastAsia="Times New Roman" w:hAnsi="Times New Roman" w:cs="Times New Roman"/>
          <w:color w:val="000000"/>
          <w:sz w:val="28"/>
          <w:szCs w:val="28"/>
        </w:rPr>
        <w:t xml:space="preserve"> определяется разумными затратами на его устранение, подобно устранимому физическому износу элементов с коротким сроком жизни.</w:t>
      </w:r>
    </w:p>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F94CB8">
        <w:rPr>
          <w:rFonts w:ascii="Times New Roman" w:eastAsia="Times New Roman" w:hAnsi="Times New Roman" w:cs="Times New Roman"/>
          <w:b/>
          <w:color w:val="000000"/>
          <w:sz w:val="28"/>
          <w:szCs w:val="28"/>
        </w:rPr>
        <w:t>Неустранимый физический износ элементов с долгим сроком жизни</w:t>
      </w:r>
      <w:r w:rsidRPr="000B3AC0">
        <w:rPr>
          <w:rFonts w:ascii="Times New Roman" w:eastAsia="Times New Roman" w:hAnsi="Times New Roman" w:cs="Times New Roman"/>
          <w:color w:val="000000"/>
          <w:sz w:val="28"/>
          <w:szCs w:val="28"/>
        </w:rPr>
        <w:t xml:space="preserve"> рассчитывается как разница между восстановительной стоимостью всего здания и суммой устранимого и неустранимого износа, умноженной на соотношение хронологического возраста </w:t>
      </w:r>
      <w:r w:rsidR="00553B88">
        <w:rPr>
          <w:rFonts w:ascii="Times New Roman" w:eastAsia="Times New Roman" w:hAnsi="Times New Roman" w:cs="Times New Roman"/>
          <w:color w:val="000000"/>
          <w:sz w:val="28"/>
          <w:szCs w:val="28"/>
        </w:rPr>
        <w:t>и срока физической жизни здания (таблица 6).</w:t>
      </w:r>
    </w:p>
    <w:p w:rsidR="00553B88" w:rsidRPr="001C4901" w:rsidRDefault="00F00BDF" w:rsidP="00553B88">
      <w:pPr>
        <w:shd w:val="clear" w:color="auto" w:fill="FFFFFF"/>
        <w:spacing w:after="0" w:line="360" w:lineRule="auto"/>
        <w:ind w:firstLine="851"/>
        <w:jc w:val="right"/>
        <w:rPr>
          <w:rFonts w:ascii="Times New Roman" w:eastAsia="Times New Roman" w:hAnsi="Times New Roman" w:cs="Times New Roman"/>
          <w:color w:val="000000"/>
          <w:sz w:val="24"/>
          <w:szCs w:val="28"/>
        </w:rPr>
      </w:pPr>
      <w:r w:rsidRPr="00F00BDF">
        <w:rPr>
          <w:rFonts w:ascii="Times New Roman" w:eastAsia="Times New Roman" w:hAnsi="Times New Roman" w:cs="Times New Roman"/>
          <w:b/>
          <w:noProof/>
          <w:color w:val="000000"/>
          <w:sz w:val="28"/>
          <w:szCs w:val="28"/>
        </w:rPr>
        <w:lastRenderedPageBreak/>
        <w:pict>
          <v:shape id="_x0000_s1075" type="#_x0000_t32" style="position:absolute;left:0;text-align:left;margin-left:37.6pt;margin-top:-.1pt;width:.05pt;height:375.9pt;z-index:251689984" o:connectortype="straight" strokecolor="red" strokeweight="4.5pt">
            <v:shadow on="t" type="perspective" color="#4e6128 [1606]" offset="1pt" offset2="-3pt"/>
          </v:shape>
        </w:pict>
      </w:r>
      <w:r w:rsidR="00553B88" w:rsidRPr="001C4901">
        <w:rPr>
          <w:rFonts w:ascii="Times New Roman" w:eastAsia="Times New Roman" w:hAnsi="Times New Roman" w:cs="Times New Roman"/>
          <w:color w:val="000000"/>
          <w:sz w:val="24"/>
          <w:szCs w:val="28"/>
        </w:rPr>
        <w:t>Таблица 6. Определение обесценивания, вызванного неустранимым физическим износом «долгоживущих элементов».</w:t>
      </w:r>
    </w:p>
    <w:tbl>
      <w:tblPr>
        <w:tblStyle w:val="-5"/>
        <w:tblW w:w="907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953"/>
        <w:gridCol w:w="2018"/>
      </w:tblGrid>
      <w:tr w:rsidR="00553B88" w:rsidRPr="00553B88" w:rsidTr="00472726">
        <w:trPr>
          <w:cnfStyle w:val="100000000000"/>
        </w:trPr>
        <w:tc>
          <w:tcPr>
            <w:cnfStyle w:val="001000000000"/>
            <w:tcW w:w="1101" w:type="dxa"/>
            <w:shd w:val="clear" w:color="auto" w:fill="92CDDC" w:themeFill="accent5" w:themeFillTint="99"/>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sidRPr="00553B88">
              <w:rPr>
                <w:rFonts w:ascii="Times New Roman" w:eastAsia="Times New Roman" w:hAnsi="Times New Roman" w:cs="Times New Roman"/>
                <w:color w:val="000000"/>
                <w:sz w:val="24"/>
                <w:szCs w:val="24"/>
              </w:rPr>
              <w:t>№ строки</w:t>
            </w:r>
          </w:p>
        </w:tc>
        <w:tc>
          <w:tcPr>
            <w:tcW w:w="5953" w:type="dxa"/>
            <w:shd w:val="clear" w:color="auto" w:fill="92CDDC" w:themeFill="accent5" w:themeFillTint="99"/>
            <w:vAlign w:val="center"/>
          </w:tcPr>
          <w:p w:rsidR="00553B88" w:rsidRPr="00553B88" w:rsidRDefault="00553B88" w:rsidP="00553B88">
            <w:pPr>
              <w:contextualSpacing/>
              <w:jc w:val="center"/>
              <w:cnfStyle w:val="100000000000"/>
              <w:rPr>
                <w:rFonts w:ascii="Times New Roman" w:eastAsia="Times New Roman" w:hAnsi="Times New Roman" w:cs="Times New Roman"/>
                <w:color w:val="000000"/>
                <w:sz w:val="24"/>
                <w:szCs w:val="24"/>
              </w:rPr>
            </w:pPr>
            <w:r w:rsidRPr="00553B88">
              <w:rPr>
                <w:rFonts w:ascii="Times New Roman" w:eastAsia="Times New Roman" w:hAnsi="Times New Roman" w:cs="Times New Roman"/>
                <w:color w:val="000000"/>
                <w:sz w:val="24"/>
                <w:szCs w:val="24"/>
              </w:rPr>
              <w:t>Расчетные показатели</w:t>
            </w:r>
          </w:p>
        </w:tc>
        <w:tc>
          <w:tcPr>
            <w:tcW w:w="2018" w:type="dxa"/>
            <w:shd w:val="clear" w:color="auto" w:fill="92CDDC" w:themeFill="accent5" w:themeFillTint="99"/>
            <w:vAlign w:val="center"/>
          </w:tcPr>
          <w:p w:rsidR="00553B88" w:rsidRPr="001C4901" w:rsidRDefault="00553B88" w:rsidP="001C4901">
            <w:pPr>
              <w:contextualSpacing/>
              <w:jc w:val="center"/>
              <w:cnfStyle w:val="100000000000"/>
              <w:rPr>
                <w:rFonts w:ascii="Times New Roman" w:eastAsia="Times New Roman" w:hAnsi="Times New Roman" w:cs="Times New Roman"/>
                <w:color w:val="000000"/>
                <w:sz w:val="24"/>
                <w:szCs w:val="24"/>
              </w:rPr>
            </w:pPr>
            <w:r w:rsidRPr="001C4901">
              <w:rPr>
                <w:rFonts w:ascii="Times New Roman" w:eastAsia="Times New Roman" w:hAnsi="Times New Roman" w:cs="Times New Roman"/>
                <w:color w:val="000000"/>
                <w:sz w:val="24"/>
                <w:szCs w:val="24"/>
              </w:rPr>
              <w:t>Значения  показателя</w:t>
            </w:r>
          </w:p>
        </w:tc>
      </w:tr>
      <w:tr w:rsidR="00553B88" w:rsidRPr="00553B88" w:rsidTr="00472726">
        <w:trPr>
          <w:cnfStyle w:val="000000100000"/>
        </w:trPr>
        <w:tc>
          <w:tcPr>
            <w:cnfStyle w:val="001000000000"/>
            <w:tcW w:w="1101" w:type="dxa"/>
            <w:tcBorders>
              <w:top w:val="none" w:sz="0" w:space="0" w:color="auto"/>
              <w:left w:val="none" w:sz="0" w:space="0" w:color="auto"/>
              <w:bottom w:val="none" w:sz="0" w:space="0" w:color="auto"/>
            </w:tcBorders>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953" w:type="dxa"/>
            <w:tcBorders>
              <w:top w:val="none" w:sz="0" w:space="0" w:color="auto"/>
              <w:bottom w:val="none" w:sz="0" w:space="0" w:color="auto"/>
            </w:tcBorders>
          </w:tcPr>
          <w:p w:rsidR="00553B88" w:rsidRPr="00553B88" w:rsidRDefault="00553B88" w:rsidP="00553B88">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здания, у.е.</w:t>
            </w:r>
          </w:p>
        </w:tc>
        <w:tc>
          <w:tcPr>
            <w:tcW w:w="2018" w:type="dxa"/>
            <w:tcBorders>
              <w:top w:val="none" w:sz="0" w:space="0" w:color="auto"/>
              <w:bottom w:val="none" w:sz="0" w:space="0" w:color="auto"/>
              <w:right w:val="none" w:sz="0" w:space="0" w:color="auto"/>
            </w:tcBorders>
            <w:vAlign w:val="center"/>
          </w:tcPr>
          <w:p w:rsidR="00553B8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500000</w:t>
            </w:r>
          </w:p>
        </w:tc>
      </w:tr>
      <w:tr w:rsidR="00553B88" w:rsidRPr="00553B88" w:rsidTr="00472726">
        <w:tc>
          <w:tcPr>
            <w:cnfStyle w:val="001000000000"/>
            <w:tcW w:w="1101" w:type="dxa"/>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53" w:type="dxa"/>
          </w:tcPr>
          <w:p w:rsidR="00553B88" w:rsidRPr="00553B88" w:rsidRDefault="00553B88" w:rsidP="00553B88">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Обесценивание, вызванное устранимым физическим износом компонентов с коротким сроком жизни, у.е.</w:t>
            </w:r>
          </w:p>
        </w:tc>
        <w:tc>
          <w:tcPr>
            <w:tcW w:w="2018" w:type="dxa"/>
            <w:vAlign w:val="center"/>
          </w:tcPr>
          <w:p w:rsidR="00553B8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10200</w:t>
            </w:r>
          </w:p>
        </w:tc>
      </w:tr>
      <w:tr w:rsidR="00553B88" w:rsidRPr="00553B88" w:rsidTr="00472726">
        <w:trPr>
          <w:cnfStyle w:val="000000100000"/>
        </w:trPr>
        <w:tc>
          <w:tcPr>
            <w:cnfStyle w:val="001000000000"/>
            <w:tcW w:w="1101" w:type="dxa"/>
            <w:tcBorders>
              <w:top w:val="none" w:sz="0" w:space="0" w:color="auto"/>
              <w:left w:val="none" w:sz="0" w:space="0" w:color="auto"/>
              <w:bottom w:val="none" w:sz="0" w:space="0" w:color="auto"/>
            </w:tcBorders>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953" w:type="dxa"/>
            <w:tcBorders>
              <w:top w:val="none" w:sz="0" w:space="0" w:color="auto"/>
              <w:bottom w:val="none" w:sz="0" w:space="0" w:color="auto"/>
            </w:tcBorders>
          </w:tcPr>
          <w:p w:rsidR="00553B88" w:rsidRPr="00553B88" w:rsidRDefault="00553B88" w:rsidP="00553B88">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Обесценивание, вызванное неустранимым физическим износом компонентов с коротким сроком жизни, у.е.</w:t>
            </w:r>
          </w:p>
        </w:tc>
        <w:tc>
          <w:tcPr>
            <w:tcW w:w="2018" w:type="dxa"/>
            <w:tcBorders>
              <w:top w:val="none" w:sz="0" w:space="0" w:color="auto"/>
              <w:bottom w:val="none" w:sz="0" w:space="0" w:color="auto"/>
              <w:right w:val="none" w:sz="0" w:space="0" w:color="auto"/>
            </w:tcBorders>
            <w:vAlign w:val="center"/>
          </w:tcPr>
          <w:p w:rsidR="00553B8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10925</w:t>
            </w:r>
          </w:p>
        </w:tc>
      </w:tr>
      <w:tr w:rsidR="00553B88" w:rsidRPr="00553B88" w:rsidTr="00472726">
        <w:tc>
          <w:tcPr>
            <w:cnfStyle w:val="001000000000"/>
            <w:tcW w:w="1101" w:type="dxa"/>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953" w:type="dxa"/>
          </w:tcPr>
          <w:p w:rsidR="00553B88" w:rsidRPr="00553B88" w:rsidRDefault="00553B88" w:rsidP="00553B88">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короткоживущих компонентов, у.е.</w:t>
            </w:r>
          </w:p>
        </w:tc>
        <w:tc>
          <w:tcPr>
            <w:tcW w:w="2018" w:type="dxa"/>
            <w:vAlign w:val="center"/>
          </w:tcPr>
          <w:p w:rsidR="00553B8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55700</w:t>
            </w:r>
          </w:p>
        </w:tc>
      </w:tr>
      <w:tr w:rsidR="00553B88" w:rsidRPr="00553B88" w:rsidTr="00472726">
        <w:trPr>
          <w:cnfStyle w:val="000000100000"/>
        </w:trPr>
        <w:tc>
          <w:tcPr>
            <w:cnfStyle w:val="001000000000"/>
            <w:tcW w:w="1101" w:type="dxa"/>
            <w:tcBorders>
              <w:top w:val="none" w:sz="0" w:space="0" w:color="auto"/>
              <w:left w:val="none" w:sz="0" w:space="0" w:color="auto"/>
              <w:bottom w:val="none" w:sz="0" w:space="0" w:color="auto"/>
            </w:tcBorders>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953" w:type="dxa"/>
            <w:tcBorders>
              <w:top w:val="none" w:sz="0" w:space="0" w:color="auto"/>
              <w:bottom w:val="none" w:sz="0" w:space="0" w:color="auto"/>
            </w:tcBorders>
          </w:tcPr>
          <w:p w:rsidR="00553B88" w:rsidRPr="00553B88" w:rsidRDefault="00553B88" w:rsidP="00553B88">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короткоживущих компонентов с учетом устранимого  неустранимого износа (стр. 4 – стр. 2 – стр.3), у.е.</w:t>
            </w:r>
          </w:p>
        </w:tc>
        <w:tc>
          <w:tcPr>
            <w:tcW w:w="2018" w:type="dxa"/>
            <w:tcBorders>
              <w:top w:val="none" w:sz="0" w:space="0" w:color="auto"/>
              <w:bottom w:val="none" w:sz="0" w:space="0" w:color="auto"/>
              <w:right w:val="none" w:sz="0" w:space="0" w:color="auto"/>
            </w:tcBorders>
            <w:vAlign w:val="center"/>
          </w:tcPr>
          <w:p w:rsidR="00553B8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34575</w:t>
            </w:r>
          </w:p>
        </w:tc>
      </w:tr>
      <w:tr w:rsidR="00553B88" w:rsidRPr="00553B88" w:rsidTr="00472726">
        <w:tc>
          <w:tcPr>
            <w:cnfStyle w:val="001000000000"/>
            <w:tcW w:w="1101" w:type="dxa"/>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953" w:type="dxa"/>
          </w:tcPr>
          <w:p w:rsidR="00553B88" w:rsidRPr="00553B88" w:rsidRDefault="00553B88" w:rsidP="00553B88">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компонентов с долгим сроком жизни</w:t>
            </w:r>
            <w:r w:rsidR="00655B78">
              <w:rPr>
                <w:rFonts w:ascii="Times New Roman" w:eastAsia="Times New Roman" w:hAnsi="Times New Roman" w:cs="Times New Roman"/>
                <w:color w:val="000000"/>
                <w:sz w:val="24"/>
                <w:szCs w:val="24"/>
              </w:rPr>
              <w:t xml:space="preserve"> (стр. 1 – стр. 4), у.е.</w:t>
            </w:r>
          </w:p>
        </w:tc>
        <w:tc>
          <w:tcPr>
            <w:tcW w:w="2018" w:type="dxa"/>
            <w:vAlign w:val="center"/>
          </w:tcPr>
          <w:p w:rsidR="00553B8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444300</w:t>
            </w:r>
          </w:p>
        </w:tc>
      </w:tr>
      <w:tr w:rsidR="00553B88" w:rsidRPr="00553B88" w:rsidTr="00472726">
        <w:trPr>
          <w:cnfStyle w:val="000000100000"/>
        </w:trPr>
        <w:tc>
          <w:tcPr>
            <w:cnfStyle w:val="001000000000"/>
            <w:tcW w:w="1101" w:type="dxa"/>
            <w:tcBorders>
              <w:top w:val="none" w:sz="0" w:space="0" w:color="auto"/>
              <w:left w:val="none" w:sz="0" w:space="0" w:color="auto"/>
              <w:bottom w:val="single" w:sz="4" w:space="0" w:color="auto"/>
            </w:tcBorders>
            <w:vAlign w:val="center"/>
          </w:tcPr>
          <w:p w:rsidR="00553B88" w:rsidRPr="00553B88" w:rsidRDefault="00553B8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953" w:type="dxa"/>
            <w:tcBorders>
              <w:top w:val="none" w:sz="0" w:space="0" w:color="auto"/>
              <w:bottom w:val="single" w:sz="4" w:space="0" w:color="auto"/>
            </w:tcBorders>
          </w:tcPr>
          <w:p w:rsidR="00553B88" w:rsidRPr="00553B88" w:rsidRDefault="00655B78" w:rsidP="00553B88">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Обесценивание, вызванное устранимым физическим износом компонентов с долгим сроком жизни, у.е.</w:t>
            </w:r>
          </w:p>
        </w:tc>
        <w:tc>
          <w:tcPr>
            <w:tcW w:w="2018" w:type="dxa"/>
            <w:tcBorders>
              <w:top w:val="none" w:sz="0" w:space="0" w:color="auto"/>
              <w:bottom w:val="single" w:sz="4" w:space="0" w:color="auto"/>
              <w:right w:val="none" w:sz="0" w:space="0" w:color="auto"/>
            </w:tcBorders>
            <w:vAlign w:val="center"/>
          </w:tcPr>
          <w:p w:rsidR="00553B8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20000</w:t>
            </w:r>
          </w:p>
        </w:tc>
      </w:tr>
      <w:tr w:rsidR="00655B78" w:rsidRPr="00553B88" w:rsidTr="00472726">
        <w:tc>
          <w:tcPr>
            <w:cnfStyle w:val="001000000000"/>
            <w:tcW w:w="1101" w:type="dxa"/>
            <w:vAlign w:val="center"/>
          </w:tcPr>
          <w:p w:rsidR="00655B78" w:rsidRDefault="00655B7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953" w:type="dxa"/>
          </w:tcPr>
          <w:p w:rsidR="00655B78" w:rsidRDefault="00655B78" w:rsidP="00C4693C">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Восстановительная стоимость компонентов с долгим сроком жизни с учетом устранимого физического износа (стр.6 – стр.7), у.е.</w:t>
            </w:r>
          </w:p>
        </w:tc>
        <w:tc>
          <w:tcPr>
            <w:tcW w:w="2018" w:type="dxa"/>
            <w:vAlign w:val="center"/>
          </w:tcPr>
          <w:p w:rsidR="00655B7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424300</w:t>
            </w:r>
          </w:p>
        </w:tc>
      </w:tr>
      <w:tr w:rsidR="00655B78" w:rsidRPr="00553B88" w:rsidTr="00472726">
        <w:trPr>
          <w:cnfStyle w:val="000000100000"/>
        </w:trPr>
        <w:tc>
          <w:tcPr>
            <w:cnfStyle w:val="001000000000"/>
            <w:tcW w:w="1101" w:type="dxa"/>
            <w:tcBorders>
              <w:top w:val="single" w:sz="4" w:space="0" w:color="auto"/>
              <w:left w:val="single" w:sz="4" w:space="0" w:color="auto"/>
              <w:bottom w:val="single" w:sz="4" w:space="0" w:color="auto"/>
            </w:tcBorders>
            <w:vAlign w:val="center"/>
          </w:tcPr>
          <w:p w:rsidR="00655B78" w:rsidRDefault="00655B7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953" w:type="dxa"/>
            <w:tcBorders>
              <w:top w:val="single" w:sz="4" w:space="0" w:color="auto"/>
              <w:bottom w:val="single" w:sz="4" w:space="0" w:color="auto"/>
            </w:tcBorders>
          </w:tcPr>
          <w:p w:rsidR="00655B78" w:rsidRDefault="00655B78" w:rsidP="00C4693C">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Эффективный возраст сооружения  здания, лет</w:t>
            </w:r>
          </w:p>
        </w:tc>
        <w:tc>
          <w:tcPr>
            <w:tcW w:w="2018" w:type="dxa"/>
            <w:tcBorders>
              <w:top w:val="single" w:sz="4" w:space="0" w:color="auto"/>
              <w:bottom w:val="single" w:sz="4" w:space="0" w:color="auto"/>
              <w:right w:val="single" w:sz="4" w:space="0" w:color="auto"/>
            </w:tcBorders>
            <w:vAlign w:val="center"/>
          </w:tcPr>
          <w:p w:rsidR="00655B7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30</w:t>
            </w:r>
          </w:p>
        </w:tc>
      </w:tr>
      <w:tr w:rsidR="00655B78" w:rsidRPr="00553B88" w:rsidTr="00472726">
        <w:tc>
          <w:tcPr>
            <w:cnfStyle w:val="001000000000"/>
            <w:tcW w:w="1101" w:type="dxa"/>
            <w:tcBorders>
              <w:bottom w:val="single" w:sz="4" w:space="0" w:color="auto"/>
            </w:tcBorders>
            <w:vAlign w:val="center"/>
          </w:tcPr>
          <w:p w:rsidR="00655B78" w:rsidRDefault="00655B7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953" w:type="dxa"/>
            <w:tcBorders>
              <w:bottom w:val="single" w:sz="4" w:space="0" w:color="auto"/>
            </w:tcBorders>
          </w:tcPr>
          <w:p w:rsidR="00655B78" w:rsidRDefault="00655B78" w:rsidP="00553B88">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Типичный срок физической жизни здания, лет</w:t>
            </w:r>
          </w:p>
        </w:tc>
        <w:tc>
          <w:tcPr>
            <w:tcW w:w="2018" w:type="dxa"/>
            <w:tcBorders>
              <w:bottom w:val="single" w:sz="4" w:space="0" w:color="auto"/>
            </w:tcBorders>
            <w:vAlign w:val="center"/>
          </w:tcPr>
          <w:p w:rsidR="00655B7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90</w:t>
            </w:r>
          </w:p>
        </w:tc>
      </w:tr>
      <w:tr w:rsidR="00655B78" w:rsidRPr="00553B88" w:rsidTr="00472726">
        <w:trPr>
          <w:cnfStyle w:val="000000100000"/>
        </w:trPr>
        <w:tc>
          <w:tcPr>
            <w:cnfStyle w:val="001000000000"/>
            <w:tcW w:w="1101" w:type="dxa"/>
            <w:tcBorders>
              <w:top w:val="single" w:sz="4" w:space="0" w:color="auto"/>
              <w:left w:val="single" w:sz="4" w:space="0" w:color="auto"/>
              <w:bottom w:val="single" w:sz="4" w:space="0" w:color="auto"/>
            </w:tcBorders>
            <w:vAlign w:val="center"/>
          </w:tcPr>
          <w:p w:rsidR="00655B78" w:rsidRDefault="00655B7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953" w:type="dxa"/>
            <w:tcBorders>
              <w:top w:val="single" w:sz="4" w:space="0" w:color="auto"/>
              <w:bottom w:val="single" w:sz="4" w:space="0" w:color="auto"/>
            </w:tcBorders>
          </w:tcPr>
          <w:p w:rsidR="00655B78" w:rsidRDefault="00655B78" w:rsidP="00C4693C">
            <w:pPr>
              <w:contextualSpacing/>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Износ долгоживущих элементов (9:10)*100, %</w:t>
            </w:r>
          </w:p>
        </w:tc>
        <w:tc>
          <w:tcPr>
            <w:tcW w:w="2018" w:type="dxa"/>
            <w:tcBorders>
              <w:top w:val="single" w:sz="4" w:space="0" w:color="auto"/>
              <w:bottom w:val="single" w:sz="4" w:space="0" w:color="auto"/>
              <w:right w:val="single" w:sz="4" w:space="0" w:color="auto"/>
            </w:tcBorders>
            <w:vAlign w:val="center"/>
          </w:tcPr>
          <w:p w:rsidR="00655B78" w:rsidRPr="001C4901" w:rsidRDefault="001C4901" w:rsidP="001C4901">
            <w:pPr>
              <w:contextualSpacing/>
              <w:jc w:val="center"/>
              <w:cnfStyle w:val="0000001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33</w:t>
            </w:r>
          </w:p>
        </w:tc>
      </w:tr>
      <w:tr w:rsidR="00655B78" w:rsidRPr="00553B88" w:rsidTr="00472726">
        <w:tc>
          <w:tcPr>
            <w:cnfStyle w:val="001000000000"/>
            <w:tcW w:w="1101" w:type="dxa"/>
            <w:vAlign w:val="center"/>
          </w:tcPr>
          <w:p w:rsidR="00655B78" w:rsidRDefault="00655B78" w:rsidP="001C4901">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953" w:type="dxa"/>
          </w:tcPr>
          <w:p w:rsidR="00655B78" w:rsidRDefault="00655B78" w:rsidP="00553B88">
            <w:pPr>
              <w:contextualSpacing/>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Обесценивание «долгоживущих элементов» (8*11):100, у.е.</w:t>
            </w:r>
          </w:p>
        </w:tc>
        <w:tc>
          <w:tcPr>
            <w:tcW w:w="2018" w:type="dxa"/>
            <w:vAlign w:val="center"/>
          </w:tcPr>
          <w:p w:rsidR="00655B78" w:rsidRPr="001C4901" w:rsidRDefault="001C4901" w:rsidP="001C4901">
            <w:pPr>
              <w:contextualSpacing/>
              <w:jc w:val="center"/>
              <w:cnfStyle w:val="000000000000"/>
              <w:rPr>
                <w:rFonts w:ascii="Times New Roman" w:eastAsia="Times New Roman" w:hAnsi="Times New Roman" w:cs="Times New Roman"/>
                <w:b/>
                <w:color w:val="000000"/>
                <w:sz w:val="24"/>
                <w:szCs w:val="24"/>
              </w:rPr>
            </w:pPr>
            <w:r w:rsidRPr="001C4901">
              <w:rPr>
                <w:rFonts w:ascii="Times New Roman" w:eastAsia="Times New Roman" w:hAnsi="Times New Roman" w:cs="Times New Roman"/>
                <w:b/>
                <w:color w:val="000000"/>
                <w:sz w:val="24"/>
                <w:szCs w:val="24"/>
              </w:rPr>
              <w:t>248435</w:t>
            </w:r>
          </w:p>
        </w:tc>
      </w:tr>
    </w:tbl>
    <w:p w:rsidR="00A06F91"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Функциональный износ.</w:t>
      </w:r>
      <w:r w:rsidRPr="000B3AC0">
        <w:rPr>
          <w:rFonts w:ascii="Times New Roman" w:eastAsia="Times New Roman" w:hAnsi="Times New Roman" w:cs="Times New Roman"/>
          <w:color w:val="000000"/>
          <w:sz w:val="28"/>
          <w:szCs w:val="28"/>
        </w:rPr>
        <w:t> Признаки функционального износа в оцениваемом здании - несоответствие объемно-планировочного и/или конструктивного решения современным стандартам, включая различное оборудование, необходимое для нормальной эксплуатации сооружения в соответствии с его текущим или предполагаемым использованием.</w:t>
      </w:r>
      <w:r w:rsidR="00C4693C" w:rsidRPr="00C4693C">
        <w:rPr>
          <w:rFonts w:ascii="Times New Roman" w:eastAsia="Times New Roman" w:hAnsi="Times New Roman" w:cs="Times New Roman"/>
          <w:noProof/>
          <w:color w:val="000000"/>
          <w:sz w:val="28"/>
          <w:szCs w:val="28"/>
        </w:rPr>
        <w:t xml:space="preserve"> </w:t>
      </w:r>
    </w:p>
    <w:p w:rsidR="00A06F91" w:rsidRPr="000B3AC0" w:rsidRDefault="00C4693C" w:rsidP="00C4693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191250" cy="1996440"/>
            <wp:effectExtent l="19050" t="0" r="19050" b="0"/>
            <wp:docPr id="1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Стоимостным выражением функционального износа является разница между стоимостью воспроизводства и стоимостью замещения, которая исключает из рассмотрения функциональный износ.</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lastRenderedPageBreak/>
        <w:t>Устранимый функциональный износ</w:t>
      </w:r>
      <w:r w:rsidRPr="000B3AC0">
        <w:rPr>
          <w:rFonts w:ascii="Times New Roman" w:eastAsia="Times New Roman" w:hAnsi="Times New Roman" w:cs="Times New Roman"/>
          <w:color w:val="000000"/>
          <w:sz w:val="28"/>
          <w:szCs w:val="28"/>
        </w:rPr>
        <w:t> определяется затратами на необходимую реконструкцию, способствующую более эффективной эксплуатации объекта недвижимости.</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Причины функционального износа:</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недостатки, требующие добавления элементов;</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недостатки, требующие замены или модернизации элементов;</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  сверхулучшения.</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Недостатки, требующие добавления элементов - элементы здания и оборудования, которых нет в существующем окружении и без которых оно не может соответствовать современным эксплуатационным стандартам. Износ за счет данных позиций измеряется стоимостью добавления этих элементов, включая их монтаж.</w:t>
      </w:r>
    </w:p>
    <w:p w:rsidR="00C4693C" w:rsidRDefault="00F00BDF" w:rsidP="00C4693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91" type="#_x0000_t97" style="position:absolute;left:0;text-align:left;margin-left:303.05pt;margin-top:172.8pt;width:236.6pt;height:188.85pt;z-index:-251609088" wrapcoords="3016 -103 2527 0 1956 930 1956 18086 652 18810 -82 19430 -82 20463 82 21393 734 21807 815 21807 18747 21807 18910 21807 19481 21393 19644 19740 19644 3204 20703 3204 21763 2377 21763 930 21111 0 20622 -103 3016 -103" fillcolor="white [3201]" strokecolor="red" strokeweight="1pt">
            <v:fill r:id="rId20" o:title="Пергамент" color2="#e5b8b7 [1301]" type="tile"/>
            <v:shadow on="t" type="perspective" color="#622423 [1605]" opacity=".5" offset="1pt" offset2="-3pt"/>
            <v:textbox style="mso-next-textbox:#_x0000_s1091">
              <w:txbxContent>
                <w:p w:rsidR="00F2482F" w:rsidRPr="00C4693C" w:rsidRDefault="00F2482F" w:rsidP="00C4693C">
                  <w:pPr>
                    <w:jc w:val="center"/>
                    <w:rPr>
                      <w:rFonts w:ascii="Times New Roman" w:hAnsi="Times New Roman" w:cs="Times New Roman"/>
                      <w:i/>
                      <w:sz w:val="28"/>
                      <w:szCs w:val="24"/>
                    </w:rPr>
                  </w:pPr>
                  <w:r w:rsidRPr="00C4693C">
                    <w:rPr>
                      <w:rFonts w:ascii="Times New Roman" w:hAnsi="Times New Roman" w:cs="Times New Roman"/>
                      <w:b/>
                      <w:i/>
                      <w:sz w:val="28"/>
                      <w:szCs w:val="24"/>
                    </w:rPr>
                    <w:t>Сверхулучшения –</w:t>
                  </w:r>
                  <w:r w:rsidRPr="00C4693C">
                    <w:rPr>
                      <w:rFonts w:ascii="Times New Roman" w:hAnsi="Times New Roman" w:cs="Times New Roman"/>
                      <w:i/>
                      <w:sz w:val="28"/>
                      <w:szCs w:val="24"/>
                    </w:rPr>
                    <w:t xml:space="preserve"> </w:t>
                  </w:r>
                </w:p>
                <w:p w:rsidR="00F2482F" w:rsidRPr="00C4693C" w:rsidRDefault="00F2482F" w:rsidP="00C4693C">
                  <w:pPr>
                    <w:jc w:val="center"/>
                    <w:rPr>
                      <w:rFonts w:ascii="Times New Roman" w:hAnsi="Times New Roman" w:cs="Times New Roman"/>
                      <w:i/>
                      <w:sz w:val="28"/>
                      <w:szCs w:val="24"/>
                    </w:rPr>
                  </w:pPr>
                  <w:r w:rsidRPr="00C4693C">
                    <w:rPr>
                      <w:rFonts w:ascii="Times New Roman" w:hAnsi="Times New Roman" w:cs="Times New Roman"/>
                      <w:i/>
                      <w:sz w:val="28"/>
                      <w:szCs w:val="24"/>
                    </w:rPr>
                    <w:t>позиции и элементы сооружения, наличие которых в настоящее время неадекватно современным требованиям рыночных стандартов.</w:t>
                  </w:r>
                </w:p>
              </w:txbxContent>
            </v:textbox>
            <w10:wrap type="tight"/>
          </v:shape>
        </w:pict>
      </w:r>
      <w:r w:rsidR="00A06F91" w:rsidRPr="000B3AC0">
        <w:rPr>
          <w:rFonts w:ascii="Times New Roman" w:eastAsia="Times New Roman" w:hAnsi="Times New Roman" w:cs="Times New Roman"/>
          <w:color w:val="000000"/>
          <w:sz w:val="28"/>
          <w:szCs w:val="28"/>
        </w:rPr>
        <w:t>Недостатки, требующие замены или модернизации элементов - позиции, которые еще выполняют свои функции, но уже не соответствуют современным стандартам (счетчики для воды и газа и противопожарное оборудование). Износ по этим позициям измеряется как стоимость существующих элементов с учетом их физического износа минус стоимость возврата материалов, плюс стоимость демонтажа существующих и плюс стоимость монтажа новых элементов. Стоимость возврата материалов рассчитывается как стоимость демонтированных материалов и оборудования при использовании их на других объектах (дорабатываемая остаточная стоимость).</w:t>
      </w:r>
      <w:r w:rsidR="00C4693C" w:rsidRPr="00C4693C">
        <w:rPr>
          <w:rFonts w:ascii="Times New Roman" w:eastAsia="Times New Roman" w:hAnsi="Times New Roman" w:cs="Times New Roman"/>
          <w:color w:val="000000"/>
          <w:sz w:val="28"/>
          <w:szCs w:val="28"/>
        </w:rPr>
        <w:t xml:space="preserve"> </w:t>
      </w:r>
      <w:r w:rsidR="00C4693C" w:rsidRPr="000B3AC0">
        <w:rPr>
          <w:rFonts w:ascii="Times New Roman" w:eastAsia="Times New Roman" w:hAnsi="Times New Roman" w:cs="Times New Roman"/>
          <w:color w:val="000000"/>
          <w:sz w:val="28"/>
          <w:szCs w:val="28"/>
        </w:rPr>
        <w:t>Устранимый функциональный износ в данном случае измеряется как текущая восстановительная стоимость позиций «сверхулучшений» минус физический износ, плюс стоимость демонтажа и минус ликвидационная стоимость демонтированных элементов.</w:t>
      </w:r>
    </w:p>
    <w:p w:rsidR="001C4901" w:rsidRDefault="00FD131B"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Примером сверхулучшений может служить ситуация, когда собственник дома, приспосабливая  его </w:t>
      </w:r>
      <w:r w:rsidRPr="00FD1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под себя</w:t>
      </w:r>
      <w:r w:rsidRPr="00FD13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вносил какие-либо изменения для собственного удобства (инвестиционная стоимость), не адекватные с точки зрения типичного пользователя. К ним можно отнести перепланировку полезной площади помещения под конкретное использование, обусловленное увлечениями владельца или родом его занятий. Устранимый </w:t>
      </w:r>
      <w:r>
        <w:rPr>
          <w:rFonts w:ascii="Times New Roman" w:eastAsia="Times New Roman" w:hAnsi="Times New Roman" w:cs="Times New Roman"/>
          <w:color w:val="000000"/>
          <w:sz w:val="28"/>
          <w:szCs w:val="28"/>
        </w:rPr>
        <w:lastRenderedPageBreak/>
        <w:t>функциональный износ в подобной ситуации определяется текущей стоимостью затрат на приведение измененных элементов к их первоначальному состоянию.</w:t>
      </w:r>
    </w:p>
    <w:p w:rsidR="00FD131B" w:rsidRDefault="00FD131B"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понятие сверхулучшений тесно связано с сегментом рынка недвижимости, где одни и те же улучшения могут быть признаны как соответствующими конкретному сегменту, так и избыточными с точки зрения типичного пользователя.</w:t>
      </w:r>
    </w:p>
    <w:p w:rsidR="00FD131B" w:rsidRDefault="00F00BDF" w:rsidP="009D341A">
      <w:pPr>
        <w:shd w:val="clear" w:color="auto" w:fill="FFFFFF"/>
        <w:spacing w:after="0" w:line="360" w:lineRule="auto"/>
        <w:ind w:left="70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74" type="#_x0000_t32" style="position:absolute;left:0;text-align:left;margin-left:24.65pt;margin-top:5.85pt;width:0;height:199.85pt;z-index:251688960" o:connectortype="straight" strokecolor="red" strokeweight="4.5pt">
            <v:shadow on="t" type="perspective" color="#4e6128 [1606]" offset="1pt" offset2="-3pt"/>
          </v:shape>
        </w:pict>
      </w:r>
      <w:r w:rsidR="005031F2">
        <w:rPr>
          <w:rFonts w:ascii="Times New Roman" w:eastAsia="Times New Roman" w:hAnsi="Times New Roman" w:cs="Times New Roman"/>
          <w:color w:val="000000"/>
          <w:sz w:val="28"/>
          <w:szCs w:val="28"/>
        </w:rPr>
        <w:t>В таблице</w:t>
      </w:r>
      <w:r w:rsidR="00FD131B">
        <w:rPr>
          <w:rFonts w:ascii="Times New Roman" w:eastAsia="Times New Roman" w:hAnsi="Times New Roman" w:cs="Times New Roman"/>
          <w:color w:val="000000"/>
          <w:sz w:val="28"/>
          <w:szCs w:val="28"/>
        </w:rPr>
        <w:t xml:space="preserve"> </w:t>
      </w:r>
      <w:r w:rsidR="005031F2">
        <w:rPr>
          <w:rFonts w:ascii="Times New Roman" w:eastAsia="Times New Roman" w:hAnsi="Times New Roman" w:cs="Times New Roman"/>
          <w:color w:val="000000"/>
          <w:sz w:val="28"/>
          <w:szCs w:val="28"/>
        </w:rPr>
        <w:t xml:space="preserve">7 </w:t>
      </w:r>
      <w:r w:rsidR="00FD131B">
        <w:rPr>
          <w:rFonts w:ascii="Times New Roman" w:eastAsia="Times New Roman" w:hAnsi="Times New Roman" w:cs="Times New Roman"/>
          <w:color w:val="000000"/>
          <w:sz w:val="28"/>
          <w:szCs w:val="28"/>
        </w:rPr>
        <w:t xml:space="preserve"> приводится </w:t>
      </w:r>
      <w:r w:rsidR="00FD131B" w:rsidRPr="009D341A">
        <w:rPr>
          <w:rFonts w:ascii="Times New Roman" w:eastAsia="Times New Roman" w:hAnsi="Times New Roman" w:cs="Times New Roman"/>
          <w:color w:val="000000"/>
          <w:spacing w:val="120"/>
          <w:sz w:val="28"/>
          <w:szCs w:val="28"/>
        </w:rPr>
        <w:t>пример</w:t>
      </w:r>
      <w:r w:rsidR="00FD131B">
        <w:rPr>
          <w:rFonts w:ascii="Times New Roman" w:eastAsia="Times New Roman" w:hAnsi="Times New Roman" w:cs="Times New Roman"/>
          <w:color w:val="000000"/>
          <w:sz w:val="28"/>
          <w:szCs w:val="28"/>
        </w:rPr>
        <w:t xml:space="preserve"> расчета функционального устранимого износа.</w:t>
      </w:r>
    </w:p>
    <w:p w:rsidR="00FD131B" w:rsidRPr="005031F2" w:rsidRDefault="00FD131B" w:rsidP="005031F2">
      <w:pPr>
        <w:shd w:val="clear" w:color="auto" w:fill="FFFFFF"/>
        <w:spacing w:after="0" w:line="360" w:lineRule="auto"/>
        <w:ind w:firstLine="851"/>
        <w:jc w:val="right"/>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Табл</w:t>
      </w:r>
      <w:r w:rsidR="005031F2" w:rsidRPr="005031F2">
        <w:rPr>
          <w:rFonts w:ascii="Times New Roman" w:eastAsia="Times New Roman" w:hAnsi="Times New Roman" w:cs="Times New Roman"/>
          <w:color w:val="000000"/>
          <w:sz w:val="24"/>
          <w:szCs w:val="24"/>
        </w:rPr>
        <w:t>ица</w:t>
      </w:r>
      <w:r w:rsidR="005031F2">
        <w:rPr>
          <w:rFonts w:ascii="Times New Roman" w:eastAsia="Times New Roman" w:hAnsi="Times New Roman" w:cs="Times New Roman"/>
          <w:color w:val="000000"/>
          <w:sz w:val="24"/>
          <w:szCs w:val="24"/>
        </w:rPr>
        <w:t xml:space="preserve"> </w:t>
      </w:r>
      <w:r w:rsidR="005031F2" w:rsidRPr="005031F2">
        <w:rPr>
          <w:rFonts w:ascii="Times New Roman" w:eastAsia="Times New Roman" w:hAnsi="Times New Roman" w:cs="Times New Roman"/>
          <w:color w:val="000000"/>
          <w:sz w:val="24"/>
          <w:szCs w:val="24"/>
        </w:rPr>
        <w:t>7</w:t>
      </w:r>
      <w:r w:rsidRPr="005031F2">
        <w:rPr>
          <w:rFonts w:ascii="Times New Roman" w:eastAsia="Times New Roman" w:hAnsi="Times New Roman" w:cs="Times New Roman"/>
          <w:color w:val="000000"/>
          <w:sz w:val="24"/>
          <w:szCs w:val="24"/>
        </w:rPr>
        <w:t xml:space="preserve"> </w:t>
      </w:r>
      <w:r w:rsidR="005031F2" w:rsidRPr="005031F2">
        <w:rPr>
          <w:rFonts w:ascii="Times New Roman" w:eastAsia="Times New Roman" w:hAnsi="Times New Roman" w:cs="Times New Roman"/>
          <w:color w:val="000000"/>
          <w:sz w:val="24"/>
          <w:szCs w:val="24"/>
        </w:rPr>
        <w:t>Расчет функционального устранимого износа</w:t>
      </w:r>
    </w:p>
    <w:tbl>
      <w:tblPr>
        <w:tblStyle w:val="-5"/>
        <w:tblW w:w="9676"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2305"/>
      </w:tblGrid>
      <w:tr w:rsidR="001F530D" w:rsidRPr="005031F2" w:rsidTr="009D341A">
        <w:trPr>
          <w:cnfStyle w:val="100000000000"/>
          <w:trHeight w:val="540"/>
        </w:trPr>
        <w:tc>
          <w:tcPr>
            <w:cnfStyle w:val="001000000000"/>
            <w:tcW w:w="7371" w:type="dxa"/>
            <w:shd w:val="clear" w:color="auto" w:fill="92CDDC" w:themeFill="accent5" w:themeFillTint="99"/>
            <w:vAlign w:val="center"/>
          </w:tcPr>
          <w:p w:rsidR="001F530D" w:rsidRPr="005031F2" w:rsidRDefault="001F530D" w:rsidP="009D341A">
            <w:pPr>
              <w:contextualSpacing/>
              <w:jc w:val="center"/>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Затраты на необходимый ремонт и отделку помещений под предполагаемое использование</w:t>
            </w:r>
          </w:p>
        </w:tc>
        <w:tc>
          <w:tcPr>
            <w:tcW w:w="2305" w:type="dxa"/>
            <w:shd w:val="clear" w:color="auto" w:fill="92CDDC" w:themeFill="accent5" w:themeFillTint="99"/>
            <w:vAlign w:val="center"/>
          </w:tcPr>
          <w:p w:rsidR="001F530D" w:rsidRPr="005031F2" w:rsidRDefault="001F530D" w:rsidP="009D341A">
            <w:pPr>
              <w:contextualSpacing/>
              <w:jc w:val="center"/>
              <w:cnfStyle w:val="100000000000"/>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18000</w:t>
            </w:r>
          </w:p>
        </w:tc>
      </w:tr>
      <w:tr w:rsidR="005031F2" w:rsidRPr="005031F2" w:rsidTr="009D341A">
        <w:trPr>
          <w:cnfStyle w:val="000000100000"/>
          <w:trHeight w:val="828"/>
        </w:trPr>
        <w:tc>
          <w:tcPr>
            <w:cnfStyle w:val="001000000000"/>
            <w:tcW w:w="7371" w:type="dxa"/>
            <w:tcBorders>
              <w:top w:val="none" w:sz="0" w:space="0" w:color="auto"/>
              <w:left w:val="none" w:sz="0" w:space="0" w:color="auto"/>
              <w:bottom w:val="none" w:sz="0" w:space="0" w:color="auto"/>
            </w:tcBorders>
          </w:tcPr>
          <w:p w:rsidR="005031F2" w:rsidRPr="005031F2" w:rsidRDefault="005031F2" w:rsidP="005031F2">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Затраты на модернизацию:</w:t>
            </w:r>
          </w:p>
          <w:p w:rsidR="005031F2" w:rsidRPr="005031F2" w:rsidRDefault="005031F2" w:rsidP="005031F2">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1)Система кондиционирования</w:t>
            </w:r>
          </w:p>
          <w:p w:rsidR="005031F2" w:rsidRPr="005031F2" w:rsidRDefault="005031F2" w:rsidP="009D341A">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 xml:space="preserve">2) </w:t>
            </w:r>
            <w:r>
              <w:rPr>
                <w:rFonts w:ascii="Times New Roman" w:eastAsia="Times New Roman" w:hAnsi="Times New Roman" w:cs="Times New Roman"/>
                <w:b w:val="0"/>
                <w:color w:val="000000"/>
                <w:sz w:val="24"/>
                <w:szCs w:val="24"/>
              </w:rPr>
              <w:t>…………………………………………………………………………</w:t>
            </w:r>
          </w:p>
        </w:tc>
        <w:tc>
          <w:tcPr>
            <w:tcW w:w="2305" w:type="dxa"/>
            <w:tcBorders>
              <w:top w:val="none" w:sz="0" w:space="0" w:color="auto"/>
              <w:bottom w:val="none" w:sz="0" w:space="0" w:color="auto"/>
              <w:right w:val="none" w:sz="0" w:space="0" w:color="auto"/>
            </w:tcBorders>
            <w:vAlign w:val="center"/>
          </w:tcPr>
          <w:p w:rsidR="005031F2" w:rsidRPr="005031F2" w:rsidRDefault="005031F2" w:rsidP="009D341A">
            <w:pPr>
              <w:contextualSpacing/>
              <w:jc w:val="center"/>
              <w:cnfStyle w:val="000000100000"/>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12000</w:t>
            </w:r>
          </w:p>
        </w:tc>
      </w:tr>
      <w:tr w:rsidR="005031F2" w:rsidRPr="005031F2" w:rsidTr="009D341A">
        <w:trPr>
          <w:trHeight w:val="792"/>
        </w:trPr>
        <w:tc>
          <w:tcPr>
            <w:cnfStyle w:val="001000000000"/>
            <w:tcW w:w="7371" w:type="dxa"/>
          </w:tcPr>
          <w:p w:rsidR="005031F2" w:rsidRPr="005031F2" w:rsidRDefault="005031F2" w:rsidP="005031F2">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Затраты на дополнение отсутствующих элементов:</w:t>
            </w:r>
          </w:p>
          <w:p w:rsidR="005031F2" w:rsidRPr="005031F2" w:rsidRDefault="005031F2" w:rsidP="005031F2">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1)Установка охранной системы видеонаблюдения</w:t>
            </w:r>
          </w:p>
          <w:p w:rsidR="005031F2" w:rsidRPr="005031F2" w:rsidRDefault="005031F2" w:rsidP="009D341A">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 xml:space="preserve">2) </w:t>
            </w:r>
            <w:r>
              <w:rPr>
                <w:rFonts w:ascii="Times New Roman" w:eastAsia="Times New Roman" w:hAnsi="Times New Roman" w:cs="Times New Roman"/>
                <w:b w:val="0"/>
                <w:color w:val="000000"/>
                <w:sz w:val="24"/>
                <w:szCs w:val="24"/>
              </w:rPr>
              <w:t>…………………………………………………………………………</w:t>
            </w:r>
          </w:p>
        </w:tc>
        <w:tc>
          <w:tcPr>
            <w:tcW w:w="2305" w:type="dxa"/>
            <w:vAlign w:val="center"/>
          </w:tcPr>
          <w:p w:rsidR="005031F2" w:rsidRPr="005031F2" w:rsidRDefault="005031F2" w:rsidP="009D341A">
            <w:pPr>
              <w:contextualSpacing/>
              <w:jc w:val="center"/>
              <w:cnfStyle w:val="000000000000"/>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8000</w:t>
            </w:r>
          </w:p>
        </w:tc>
      </w:tr>
      <w:tr w:rsidR="005031F2" w:rsidRPr="005031F2" w:rsidTr="009D341A">
        <w:trPr>
          <w:cnfStyle w:val="000000100000"/>
          <w:trHeight w:val="288"/>
        </w:trPr>
        <w:tc>
          <w:tcPr>
            <w:cnfStyle w:val="001000000000"/>
            <w:tcW w:w="7371" w:type="dxa"/>
            <w:tcBorders>
              <w:top w:val="none" w:sz="0" w:space="0" w:color="auto"/>
              <w:left w:val="none" w:sz="0" w:space="0" w:color="auto"/>
              <w:bottom w:val="none" w:sz="0" w:space="0" w:color="auto"/>
            </w:tcBorders>
          </w:tcPr>
          <w:p w:rsidR="005031F2" w:rsidRPr="005031F2" w:rsidRDefault="005031F2" w:rsidP="005031F2">
            <w:pPr>
              <w:contextualSpacing/>
              <w:jc w:val="both"/>
              <w:rPr>
                <w:rFonts w:ascii="Times New Roman" w:eastAsia="Times New Roman" w:hAnsi="Times New Roman" w:cs="Times New Roman"/>
                <w:b w:val="0"/>
                <w:color w:val="000000"/>
                <w:sz w:val="24"/>
                <w:szCs w:val="24"/>
              </w:rPr>
            </w:pPr>
            <w:r w:rsidRPr="005031F2">
              <w:rPr>
                <w:rFonts w:ascii="Times New Roman" w:eastAsia="Times New Roman" w:hAnsi="Times New Roman" w:cs="Times New Roman"/>
                <w:b w:val="0"/>
                <w:color w:val="000000"/>
                <w:sz w:val="24"/>
                <w:szCs w:val="24"/>
              </w:rPr>
              <w:t>Стоимость устранимого функционального износа - всего</w:t>
            </w:r>
          </w:p>
        </w:tc>
        <w:tc>
          <w:tcPr>
            <w:tcW w:w="2305" w:type="dxa"/>
            <w:tcBorders>
              <w:top w:val="none" w:sz="0" w:space="0" w:color="auto"/>
              <w:bottom w:val="none" w:sz="0" w:space="0" w:color="auto"/>
              <w:right w:val="none" w:sz="0" w:space="0" w:color="auto"/>
            </w:tcBorders>
            <w:vAlign w:val="center"/>
          </w:tcPr>
          <w:p w:rsidR="005031F2" w:rsidRPr="005031F2" w:rsidRDefault="005031F2" w:rsidP="009D341A">
            <w:pPr>
              <w:contextualSpacing/>
              <w:jc w:val="center"/>
              <w:cnfStyle w:val="000000100000"/>
              <w:rPr>
                <w:rFonts w:ascii="Times New Roman" w:eastAsia="Times New Roman" w:hAnsi="Times New Roman" w:cs="Times New Roman"/>
                <w:color w:val="000000"/>
                <w:sz w:val="24"/>
                <w:szCs w:val="24"/>
              </w:rPr>
            </w:pPr>
            <w:r w:rsidRPr="005031F2">
              <w:rPr>
                <w:rFonts w:ascii="Times New Roman" w:eastAsia="Times New Roman" w:hAnsi="Times New Roman" w:cs="Times New Roman"/>
                <w:color w:val="000000"/>
                <w:sz w:val="24"/>
                <w:szCs w:val="24"/>
              </w:rPr>
              <w:t>38000</w:t>
            </w:r>
          </w:p>
        </w:tc>
      </w:tr>
    </w:tbl>
    <w:p w:rsidR="001B4353" w:rsidRDefault="001B4353" w:rsidP="000B3AC0">
      <w:pPr>
        <w:shd w:val="clear" w:color="auto" w:fill="FFFFFF"/>
        <w:spacing w:after="0" w:line="360" w:lineRule="auto"/>
        <w:ind w:firstLine="851"/>
        <w:jc w:val="both"/>
        <w:rPr>
          <w:rFonts w:ascii="Times New Roman" w:eastAsia="Times New Roman" w:hAnsi="Times New Roman" w:cs="Times New Roman"/>
          <w:b/>
          <w:bCs/>
          <w:i/>
          <w:iCs/>
          <w:color w:val="000000"/>
          <w:sz w:val="28"/>
          <w:szCs w:val="28"/>
        </w:rPr>
      </w:pP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Неустранимый функциональный износ</w:t>
      </w:r>
      <w:r w:rsidRPr="000B3AC0">
        <w:rPr>
          <w:rFonts w:ascii="Times New Roman" w:eastAsia="Times New Roman" w:hAnsi="Times New Roman" w:cs="Times New Roman"/>
          <w:color w:val="000000"/>
          <w:sz w:val="28"/>
          <w:szCs w:val="28"/>
        </w:rPr>
        <w:t> вызывается устаревшими объемно-планировочными и/или конструктивными характеристиками оцениваемых зданий относительно современных стандартов строительства. Признаком неустранимого функционального износа является экономическая нецелесообразность осуществления затрат на устранение этих недостатков. Кроме того, необходим учет сложившихся на дату оценки рыночных условий для адекватного архитектурного соответствия здания своему назначению.</w:t>
      </w:r>
    </w:p>
    <w:p w:rsidR="00A06F91" w:rsidRPr="000B3AC0" w:rsidRDefault="006C7F48" w:rsidP="006C7F48">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93056" behindDoc="1" locked="0" layoutInCell="1" allowOverlap="1">
            <wp:simplePos x="0" y="0"/>
            <wp:positionH relativeFrom="column">
              <wp:posOffset>-307975</wp:posOffset>
            </wp:positionH>
            <wp:positionV relativeFrom="paragraph">
              <wp:posOffset>26035</wp:posOffset>
            </wp:positionV>
            <wp:extent cx="750570" cy="1127760"/>
            <wp:effectExtent l="19050" t="0" r="0" b="0"/>
            <wp:wrapTight wrapText="bothSides">
              <wp:wrapPolygon edited="0">
                <wp:start x="10416" y="0"/>
                <wp:lineTo x="6030" y="5838"/>
                <wp:lineTo x="5482" y="11676"/>
                <wp:lineTo x="-548" y="17514"/>
                <wp:lineTo x="-548" y="18243"/>
                <wp:lineTo x="4386" y="21162"/>
                <wp:lineTo x="5482" y="21162"/>
                <wp:lineTo x="15898" y="21162"/>
                <wp:lineTo x="18640" y="20797"/>
                <wp:lineTo x="19188" y="19338"/>
                <wp:lineTo x="17543" y="17514"/>
                <wp:lineTo x="20832" y="17149"/>
                <wp:lineTo x="21381" y="16419"/>
                <wp:lineTo x="19736" y="5473"/>
                <wp:lineTo x="16447" y="1459"/>
                <wp:lineTo x="14802" y="0"/>
                <wp:lineTo x="10416" y="0"/>
              </wp:wrapPolygon>
            </wp:wrapTight>
            <wp:docPr id="15" name="Рисунок 1" descr="C:\Program Files (x86)\Microsoft Office\MEDIA\CAGCAT10\j0293236.wmf"/>
            <wp:cNvGraphicFramePr/>
            <a:graphic xmlns:a="http://schemas.openxmlformats.org/drawingml/2006/main">
              <a:graphicData uri="http://schemas.openxmlformats.org/drawingml/2006/picture">
                <pic:pic xmlns:pic="http://schemas.openxmlformats.org/drawingml/2006/picture">
                  <pic:nvPicPr>
                    <pic:cNvPr id="1026" name="Picture 2" descr="C:\Program Files (x86)\Microsoft Office\MEDIA\CAGCAT10\j0293236.wmf"/>
                    <pic:cNvPicPr>
                      <a:picLocks noGrp="1" noChangeAspect="1" noChangeArrowheads="1"/>
                    </pic:cNvPicPr>
                  </pic:nvPicPr>
                  <pic:blipFill>
                    <a:blip r:embed="rId22" cstate="print"/>
                    <a:srcRect/>
                    <a:stretch>
                      <a:fillRect/>
                    </a:stretch>
                  </pic:blipFill>
                  <pic:spPr bwMode="auto">
                    <a:xfrm>
                      <a:off x="0" y="0"/>
                      <a:ext cx="750570" cy="1127760"/>
                    </a:xfrm>
                    <a:prstGeom prst="rect">
                      <a:avLst/>
                    </a:prstGeom>
                    <a:noFill/>
                  </pic:spPr>
                </pic:pic>
              </a:graphicData>
            </a:graphic>
          </wp:anchor>
        </w:drawing>
      </w:r>
      <w:r>
        <w:rPr>
          <w:rFonts w:ascii="Times New Roman" w:eastAsia="Times New Roman" w:hAnsi="Times New Roman" w:cs="Times New Roman"/>
          <w:color w:val="000000"/>
          <w:sz w:val="28"/>
          <w:szCs w:val="28"/>
        </w:rPr>
        <w:t xml:space="preserve">   </w:t>
      </w:r>
      <w:r w:rsidR="00A06F91" w:rsidRPr="000B3AC0">
        <w:rPr>
          <w:rFonts w:ascii="Times New Roman" w:eastAsia="Times New Roman" w:hAnsi="Times New Roman" w:cs="Times New Roman"/>
          <w:color w:val="000000"/>
          <w:sz w:val="28"/>
          <w:szCs w:val="28"/>
        </w:rPr>
        <w:t>В зависимости от конкретной ситуации стоимость неустранимого функционального износа может определяться двумя способами:</w:t>
      </w:r>
    </w:p>
    <w:p w:rsidR="00A06F91" w:rsidRPr="000B3AC0" w:rsidRDefault="00A06F91" w:rsidP="006C7F48">
      <w:pPr>
        <w:shd w:val="clear" w:color="auto" w:fill="FFFFFF"/>
        <w:spacing w:after="0" w:line="360" w:lineRule="auto"/>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1)  капитализацией потерь в арендной плате;</w:t>
      </w:r>
    </w:p>
    <w:p w:rsidR="00A06F91" w:rsidRPr="000B3AC0" w:rsidRDefault="00472726" w:rsidP="006C7F48">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A06F91" w:rsidRPr="000B3AC0">
        <w:rPr>
          <w:rFonts w:ascii="Times New Roman" w:eastAsia="Times New Roman" w:hAnsi="Times New Roman" w:cs="Times New Roman"/>
          <w:color w:val="000000"/>
          <w:sz w:val="28"/>
          <w:szCs w:val="28"/>
        </w:rPr>
        <w:t>капитализацией избыточных эксплуатационных затрат, необходимых</w:t>
      </w:r>
      <w:r w:rsidR="00A06F91" w:rsidRPr="000B3AC0">
        <w:rPr>
          <w:rFonts w:ascii="Times New Roman" w:eastAsia="Times New Roman" w:hAnsi="Times New Roman" w:cs="Times New Roman"/>
          <w:color w:val="000000"/>
          <w:sz w:val="28"/>
          <w:szCs w:val="28"/>
        </w:rPr>
        <w:br/>
        <w:t>для содержания здания в надлежащем порядке.</w:t>
      </w:r>
    </w:p>
    <w:p w:rsidR="00A06F91" w:rsidRDefault="00A06F91" w:rsidP="006C7F48">
      <w:pPr>
        <w:shd w:val="clear" w:color="auto" w:fill="FFFFFF"/>
        <w:spacing w:after="0" w:line="240" w:lineRule="auto"/>
        <w:ind w:firstLine="851"/>
        <w:contextualSpacing/>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Для определения необходимых расчетных показателей используют скорректированные данные по сопоставимым аналогам. При этом отобранные аналоги не должны иметь признаков выявленного у объекта оценки неуст</w:t>
      </w:r>
      <w:r w:rsidR="00472726">
        <w:rPr>
          <w:rFonts w:ascii="Times New Roman" w:eastAsia="Times New Roman" w:hAnsi="Times New Roman" w:cs="Times New Roman"/>
          <w:color w:val="000000"/>
          <w:sz w:val="28"/>
          <w:szCs w:val="28"/>
        </w:rPr>
        <w:t>ранимого функционального износа (таблица 8).</w:t>
      </w:r>
    </w:p>
    <w:p w:rsidR="00C925D9" w:rsidRDefault="00C925D9" w:rsidP="006C7F48">
      <w:pPr>
        <w:shd w:val="clear" w:color="auto" w:fill="FFFFFF"/>
        <w:spacing w:after="0" w:line="240" w:lineRule="auto"/>
        <w:ind w:firstLine="851"/>
        <w:contextualSpacing/>
        <w:jc w:val="both"/>
        <w:rPr>
          <w:rFonts w:ascii="Times New Roman" w:eastAsia="Times New Roman" w:hAnsi="Times New Roman" w:cs="Times New Roman"/>
          <w:color w:val="000000"/>
          <w:sz w:val="28"/>
          <w:szCs w:val="28"/>
        </w:rPr>
      </w:pPr>
    </w:p>
    <w:p w:rsidR="00C925D9" w:rsidRDefault="00C925D9" w:rsidP="006C7F48">
      <w:pPr>
        <w:shd w:val="clear" w:color="auto" w:fill="FFFFFF"/>
        <w:spacing w:after="0" w:line="240" w:lineRule="auto"/>
        <w:ind w:firstLine="851"/>
        <w:contextualSpacing/>
        <w:jc w:val="both"/>
        <w:rPr>
          <w:rFonts w:ascii="Times New Roman" w:eastAsia="Times New Roman" w:hAnsi="Times New Roman" w:cs="Times New Roman"/>
          <w:color w:val="000000"/>
          <w:sz w:val="28"/>
          <w:szCs w:val="28"/>
        </w:rPr>
      </w:pPr>
    </w:p>
    <w:p w:rsidR="00C925D9" w:rsidRDefault="00C925D9" w:rsidP="006C7F48">
      <w:pPr>
        <w:shd w:val="clear" w:color="auto" w:fill="FFFFFF"/>
        <w:spacing w:after="0" w:line="240" w:lineRule="auto"/>
        <w:ind w:firstLine="851"/>
        <w:contextualSpacing/>
        <w:jc w:val="both"/>
        <w:rPr>
          <w:rFonts w:ascii="Times New Roman" w:eastAsia="Times New Roman" w:hAnsi="Times New Roman" w:cs="Times New Roman"/>
          <w:color w:val="000000"/>
          <w:sz w:val="28"/>
          <w:szCs w:val="28"/>
        </w:rPr>
      </w:pPr>
    </w:p>
    <w:p w:rsidR="00C925D9" w:rsidRDefault="00C925D9" w:rsidP="006C7F48">
      <w:pPr>
        <w:shd w:val="clear" w:color="auto" w:fill="FFFFFF"/>
        <w:spacing w:after="0" w:line="240" w:lineRule="auto"/>
        <w:ind w:firstLine="851"/>
        <w:contextualSpacing/>
        <w:jc w:val="both"/>
        <w:rPr>
          <w:rFonts w:ascii="Times New Roman" w:eastAsia="Times New Roman" w:hAnsi="Times New Roman" w:cs="Times New Roman"/>
          <w:color w:val="000000"/>
          <w:sz w:val="28"/>
          <w:szCs w:val="28"/>
        </w:rPr>
      </w:pPr>
    </w:p>
    <w:p w:rsidR="00472726" w:rsidRDefault="00F00BDF" w:rsidP="006C7F48">
      <w:pPr>
        <w:shd w:val="clear" w:color="auto" w:fill="FFFFFF"/>
        <w:spacing w:after="0" w:line="240" w:lineRule="auto"/>
        <w:ind w:firstLine="851"/>
        <w:contextualSpacing/>
        <w:jc w:val="right"/>
        <w:rPr>
          <w:rFonts w:ascii="Times New Roman" w:eastAsia="Times New Roman" w:hAnsi="Times New Roman" w:cs="Times New Roman"/>
          <w:color w:val="000000"/>
          <w:sz w:val="24"/>
          <w:szCs w:val="28"/>
        </w:rPr>
      </w:pPr>
      <w:r w:rsidRPr="00F00BDF">
        <w:rPr>
          <w:rFonts w:ascii="Times New Roman" w:eastAsia="Times New Roman" w:hAnsi="Times New Roman" w:cs="Times New Roman"/>
          <w:noProof/>
          <w:color w:val="000000"/>
          <w:sz w:val="28"/>
          <w:szCs w:val="28"/>
        </w:rPr>
        <w:lastRenderedPageBreak/>
        <w:pict>
          <v:shape id="_x0000_s1077" type="#_x0000_t32" style="position:absolute;left:0;text-align:left;margin-left:24.65pt;margin-top:5.45pt;width:0;height:136.4pt;z-index:251694080" o:connectortype="straight" strokecolor="red" strokeweight="4.5pt">
            <v:shadow on="t" type="perspective" color="#4e6128 [1606]" offset="1pt" offset2="-3pt"/>
          </v:shape>
        </w:pict>
      </w:r>
      <w:r w:rsidR="00472726">
        <w:rPr>
          <w:rFonts w:ascii="Times New Roman" w:eastAsia="Times New Roman" w:hAnsi="Times New Roman" w:cs="Times New Roman"/>
          <w:color w:val="000000"/>
          <w:sz w:val="24"/>
          <w:szCs w:val="28"/>
        </w:rPr>
        <w:t>Таблица 8. Расчет величины арендных ставок.</w:t>
      </w:r>
    </w:p>
    <w:tbl>
      <w:tblPr>
        <w:tblStyle w:val="-5"/>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401"/>
        <w:gridCol w:w="2694"/>
      </w:tblGrid>
      <w:tr w:rsidR="00472726" w:rsidTr="006C7F48">
        <w:trPr>
          <w:cnfStyle w:val="100000000000"/>
        </w:trPr>
        <w:tc>
          <w:tcPr>
            <w:cnfStyle w:val="001000000000"/>
            <w:tcW w:w="3686" w:type="dxa"/>
            <w:shd w:val="clear" w:color="auto" w:fill="92CDDC" w:themeFill="accent5" w:themeFillTint="99"/>
            <w:vAlign w:val="center"/>
          </w:tcPr>
          <w:p w:rsidR="00472726" w:rsidRDefault="00472726" w:rsidP="006C7F48">
            <w:pPr>
              <w:contextualSpacing/>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Расчетные показатели</w:t>
            </w:r>
          </w:p>
        </w:tc>
        <w:tc>
          <w:tcPr>
            <w:tcW w:w="3401" w:type="dxa"/>
            <w:shd w:val="clear" w:color="auto" w:fill="92CDDC" w:themeFill="accent5" w:themeFillTint="99"/>
            <w:vAlign w:val="center"/>
          </w:tcPr>
          <w:p w:rsidR="00472726" w:rsidRDefault="00472726" w:rsidP="006C7F48">
            <w:pPr>
              <w:contextualSpacing/>
              <w:jc w:val="center"/>
              <w:cnfStyle w:val="1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Скорректированные и усредненные показатели по аналогам</w:t>
            </w:r>
          </w:p>
        </w:tc>
        <w:tc>
          <w:tcPr>
            <w:tcW w:w="2694" w:type="dxa"/>
            <w:shd w:val="clear" w:color="auto" w:fill="92CDDC" w:themeFill="accent5" w:themeFillTint="99"/>
            <w:vAlign w:val="center"/>
          </w:tcPr>
          <w:p w:rsidR="00472726" w:rsidRDefault="00472726" w:rsidP="006C7F48">
            <w:pPr>
              <w:contextualSpacing/>
              <w:jc w:val="center"/>
              <w:cnfStyle w:val="1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Показатели по оцениваемому объекту</w:t>
            </w:r>
          </w:p>
        </w:tc>
      </w:tr>
      <w:tr w:rsidR="00472726" w:rsidTr="006C7F48">
        <w:trPr>
          <w:cnfStyle w:val="000000100000"/>
        </w:trPr>
        <w:tc>
          <w:tcPr>
            <w:cnfStyle w:val="001000000000"/>
            <w:tcW w:w="3686" w:type="dxa"/>
            <w:tcBorders>
              <w:top w:val="none" w:sz="0" w:space="0" w:color="auto"/>
              <w:left w:val="none" w:sz="0" w:space="0" w:color="auto"/>
              <w:bottom w:val="none" w:sz="0" w:space="0" w:color="auto"/>
            </w:tcBorders>
            <w:vAlign w:val="center"/>
          </w:tcPr>
          <w:p w:rsidR="00472726" w:rsidRPr="00B82891" w:rsidRDefault="00B82891" w:rsidP="00B82891">
            <w:pPr>
              <w:contextualSpacing/>
              <w:rPr>
                <w:rFonts w:ascii="Times New Roman" w:eastAsia="Times New Roman" w:hAnsi="Times New Roman" w:cs="Times New Roman"/>
                <w:b w:val="0"/>
                <w:color w:val="000000"/>
                <w:sz w:val="24"/>
                <w:szCs w:val="28"/>
                <w:vertAlign w:val="superscript"/>
              </w:rPr>
            </w:pPr>
            <w:r w:rsidRPr="00B82891">
              <w:rPr>
                <w:rFonts w:ascii="Times New Roman" w:eastAsia="Times New Roman" w:hAnsi="Times New Roman" w:cs="Times New Roman"/>
                <w:b w:val="0"/>
                <w:color w:val="000000"/>
                <w:sz w:val="24"/>
                <w:szCs w:val="28"/>
              </w:rPr>
              <w:t>Годовая арендная плата, у.е/м</w:t>
            </w:r>
            <w:r w:rsidRPr="00B82891">
              <w:rPr>
                <w:rFonts w:ascii="Times New Roman" w:eastAsia="Times New Roman" w:hAnsi="Times New Roman" w:cs="Times New Roman"/>
                <w:b w:val="0"/>
                <w:color w:val="000000"/>
                <w:sz w:val="24"/>
                <w:szCs w:val="28"/>
                <w:vertAlign w:val="superscript"/>
              </w:rPr>
              <w:t>2</w:t>
            </w:r>
          </w:p>
        </w:tc>
        <w:tc>
          <w:tcPr>
            <w:tcW w:w="3401" w:type="dxa"/>
            <w:tcBorders>
              <w:top w:val="none" w:sz="0" w:space="0" w:color="auto"/>
              <w:bottom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150</w:t>
            </w:r>
          </w:p>
        </w:tc>
        <w:tc>
          <w:tcPr>
            <w:tcW w:w="2694" w:type="dxa"/>
            <w:tcBorders>
              <w:top w:val="none" w:sz="0" w:space="0" w:color="auto"/>
              <w:bottom w:val="none" w:sz="0" w:space="0" w:color="auto"/>
              <w:right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120</w:t>
            </w:r>
          </w:p>
        </w:tc>
      </w:tr>
      <w:tr w:rsidR="00472726" w:rsidTr="006C7F48">
        <w:tc>
          <w:tcPr>
            <w:cnfStyle w:val="001000000000"/>
            <w:tcW w:w="3686" w:type="dxa"/>
            <w:vAlign w:val="center"/>
          </w:tcPr>
          <w:p w:rsidR="00472726" w:rsidRPr="00B82891" w:rsidRDefault="00B82891" w:rsidP="00B82891">
            <w:pPr>
              <w:contextualSpacing/>
              <w:rPr>
                <w:rFonts w:ascii="Times New Roman" w:eastAsia="Times New Roman" w:hAnsi="Times New Roman" w:cs="Times New Roman"/>
                <w:b w:val="0"/>
                <w:color w:val="000000"/>
                <w:sz w:val="24"/>
                <w:szCs w:val="28"/>
              </w:rPr>
            </w:pPr>
            <w:r w:rsidRPr="00B82891">
              <w:rPr>
                <w:rFonts w:ascii="Times New Roman" w:eastAsia="Times New Roman" w:hAnsi="Times New Roman" w:cs="Times New Roman"/>
                <w:b w:val="0"/>
                <w:color w:val="000000"/>
                <w:sz w:val="24"/>
                <w:szCs w:val="28"/>
              </w:rPr>
              <w:t>Ставка капитализации, %</w:t>
            </w:r>
          </w:p>
        </w:tc>
        <w:tc>
          <w:tcPr>
            <w:tcW w:w="3401" w:type="dxa"/>
            <w:vAlign w:val="center"/>
          </w:tcPr>
          <w:p w:rsidR="00472726" w:rsidRDefault="00B82891" w:rsidP="00472726">
            <w:pPr>
              <w:contextualSpacing/>
              <w:jc w:val="center"/>
              <w:cnfStyle w:val="0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25</w:t>
            </w:r>
          </w:p>
        </w:tc>
        <w:tc>
          <w:tcPr>
            <w:tcW w:w="2694" w:type="dxa"/>
            <w:vAlign w:val="center"/>
          </w:tcPr>
          <w:p w:rsidR="00472726" w:rsidRDefault="00B82891" w:rsidP="00472726">
            <w:pPr>
              <w:contextualSpacing/>
              <w:jc w:val="center"/>
              <w:cnfStyle w:val="0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r>
      <w:tr w:rsidR="00472726" w:rsidTr="006C7F48">
        <w:trPr>
          <w:cnfStyle w:val="000000100000"/>
        </w:trPr>
        <w:tc>
          <w:tcPr>
            <w:cnfStyle w:val="001000000000"/>
            <w:tcW w:w="3686" w:type="dxa"/>
            <w:tcBorders>
              <w:top w:val="none" w:sz="0" w:space="0" w:color="auto"/>
              <w:left w:val="none" w:sz="0" w:space="0" w:color="auto"/>
              <w:bottom w:val="none" w:sz="0" w:space="0" w:color="auto"/>
            </w:tcBorders>
            <w:vAlign w:val="center"/>
          </w:tcPr>
          <w:p w:rsidR="00472726" w:rsidRPr="00B82891" w:rsidRDefault="00B82891" w:rsidP="00B82891">
            <w:pPr>
              <w:contextualSpacing/>
              <w:rPr>
                <w:rFonts w:ascii="Times New Roman" w:eastAsia="Times New Roman" w:hAnsi="Times New Roman" w:cs="Times New Roman"/>
                <w:b w:val="0"/>
                <w:color w:val="000000"/>
                <w:sz w:val="24"/>
                <w:szCs w:val="28"/>
              </w:rPr>
            </w:pPr>
            <w:r w:rsidRPr="00B82891">
              <w:rPr>
                <w:rFonts w:ascii="Times New Roman" w:eastAsia="Times New Roman" w:hAnsi="Times New Roman" w:cs="Times New Roman"/>
                <w:b w:val="0"/>
                <w:color w:val="000000"/>
                <w:sz w:val="24"/>
                <w:szCs w:val="28"/>
              </w:rPr>
              <w:t>Площадь, сдаваемая в аренду, м</w:t>
            </w:r>
            <w:r w:rsidRPr="00B82891">
              <w:rPr>
                <w:rFonts w:ascii="Times New Roman" w:eastAsia="Times New Roman" w:hAnsi="Times New Roman" w:cs="Times New Roman"/>
                <w:b w:val="0"/>
                <w:color w:val="000000"/>
                <w:sz w:val="24"/>
                <w:szCs w:val="28"/>
                <w:vertAlign w:val="superscript"/>
              </w:rPr>
              <w:t>2</w:t>
            </w:r>
          </w:p>
        </w:tc>
        <w:tc>
          <w:tcPr>
            <w:tcW w:w="3401" w:type="dxa"/>
            <w:tcBorders>
              <w:top w:val="none" w:sz="0" w:space="0" w:color="auto"/>
              <w:bottom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800</w:t>
            </w:r>
          </w:p>
        </w:tc>
        <w:tc>
          <w:tcPr>
            <w:tcW w:w="2694" w:type="dxa"/>
            <w:tcBorders>
              <w:top w:val="none" w:sz="0" w:space="0" w:color="auto"/>
              <w:bottom w:val="none" w:sz="0" w:space="0" w:color="auto"/>
              <w:right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800</w:t>
            </w:r>
          </w:p>
        </w:tc>
      </w:tr>
      <w:tr w:rsidR="00472726" w:rsidTr="006C7F48">
        <w:tc>
          <w:tcPr>
            <w:cnfStyle w:val="001000000000"/>
            <w:tcW w:w="3686" w:type="dxa"/>
            <w:vAlign w:val="center"/>
          </w:tcPr>
          <w:p w:rsidR="00472726" w:rsidRPr="00B82891" w:rsidRDefault="00B82891" w:rsidP="00B82891">
            <w:pPr>
              <w:contextualSpacing/>
              <w:rPr>
                <w:rFonts w:ascii="Times New Roman" w:eastAsia="Times New Roman" w:hAnsi="Times New Roman" w:cs="Times New Roman"/>
                <w:b w:val="0"/>
                <w:color w:val="000000"/>
                <w:sz w:val="24"/>
                <w:szCs w:val="28"/>
              </w:rPr>
            </w:pPr>
            <w:r w:rsidRPr="00B82891">
              <w:rPr>
                <w:rFonts w:ascii="Times New Roman" w:eastAsia="Times New Roman" w:hAnsi="Times New Roman" w:cs="Times New Roman"/>
                <w:b w:val="0"/>
                <w:color w:val="000000"/>
                <w:sz w:val="24"/>
                <w:szCs w:val="28"/>
              </w:rPr>
              <w:t>Потери в арендной плате, у.е.</w:t>
            </w:r>
          </w:p>
        </w:tc>
        <w:tc>
          <w:tcPr>
            <w:tcW w:w="3401" w:type="dxa"/>
            <w:vAlign w:val="center"/>
          </w:tcPr>
          <w:p w:rsidR="00472726" w:rsidRDefault="00B82891" w:rsidP="00472726">
            <w:pPr>
              <w:contextualSpacing/>
              <w:jc w:val="center"/>
              <w:cnfStyle w:val="0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2694" w:type="dxa"/>
            <w:vAlign w:val="center"/>
          </w:tcPr>
          <w:p w:rsidR="00472726" w:rsidRDefault="00B82891" w:rsidP="00472726">
            <w:pPr>
              <w:contextualSpacing/>
              <w:jc w:val="center"/>
              <w:cnfStyle w:val="0000000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30</w:t>
            </w:r>
          </w:p>
        </w:tc>
      </w:tr>
      <w:tr w:rsidR="00472726" w:rsidTr="006C7F48">
        <w:trPr>
          <w:cnfStyle w:val="000000100000"/>
        </w:trPr>
        <w:tc>
          <w:tcPr>
            <w:cnfStyle w:val="001000000000"/>
            <w:tcW w:w="3686" w:type="dxa"/>
            <w:tcBorders>
              <w:top w:val="none" w:sz="0" w:space="0" w:color="auto"/>
              <w:left w:val="none" w:sz="0" w:space="0" w:color="auto"/>
              <w:bottom w:val="none" w:sz="0" w:space="0" w:color="auto"/>
            </w:tcBorders>
            <w:vAlign w:val="center"/>
          </w:tcPr>
          <w:p w:rsidR="00472726" w:rsidRPr="00B82891" w:rsidRDefault="00B82891" w:rsidP="00B82891">
            <w:pPr>
              <w:contextualSpacing/>
              <w:rPr>
                <w:rFonts w:ascii="Times New Roman" w:eastAsia="Times New Roman" w:hAnsi="Times New Roman" w:cs="Times New Roman"/>
                <w:b w:val="0"/>
                <w:color w:val="000000"/>
                <w:sz w:val="24"/>
                <w:szCs w:val="28"/>
              </w:rPr>
            </w:pPr>
            <w:r w:rsidRPr="00B82891">
              <w:rPr>
                <w:rFonts w:ascii="Times New Roman" w:eastAsia="Times New Roman" w:hAnsi="Times New Roman" w:cs="Times New Roman"/>
                <w:b w:val="0"/>
                <w:color w:val="000000"/>
                <w:sz w:val="24"/>
                <w:szCs w:val="28"/>
              </w:rPr>
              <w:t>Каптализированные тпотери в арендной плате, у.е.</w:t>
            </w:r>
          </w:p>
        </w:tc>
        <w:tc>
          <w:tcPr>
            <w:tcW w:w="3401" w:type="dxa"/>
            <w:tcBorders>
              <w:top w:val="none" w:sz="0" w:space="0" w:color="auto"/>
              <w:bottom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2694" w:type="dxa"/>
            <w:tcBorders>
              <w:top w:val="none" w:sz="0" w:space="0" w:color="auto"/>
              <w:bottom w:val="none" w:sz="0" w:space="0" w:color="auto"/>
              <w:right w:val="none" w:sz="0" w:space="0" w:color="auto"/>
            </w:tcBorders>
            <w:vAlign w:val="center"/>
          </w:tcPr>
          <w:p w:rsidR="00472726" w:rsidRDefault="00B82891" w:rsidP="00472726">
            <w:pPr>
              <w:contextualSpacing/>
              <w:jc w:val="center"/>
              <w:cnfStyle w:val="00000010000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96000</w:t>
            </w:r>
          </w:p>
        </w:tc>
      </w:tr>
    </w:tbl>
    <w:p w:rsidR="00472726" w:rsidRPr="00472726" w:rsidRDefault="00472726" w:rsidP="00472726">
      <w:pPr>
        <w:shd w:val="clear" w:color="auto" w:fill="FFFFFF"/>
        <w:spacing w:after="0" w:line="360" w:lineRule="auto"/>
        <w:ind w:firstLine="851"/>
        <w:jc w:val="both"/>
        <w:rPr>
          <w:rFonts w:ascii="Times New Roman" w:eastAsia="Times New Roman" w:hAnsi="Times New Roman" w:cs="Times New Roman"/>
          <w:color w:val="000000"/>
          <w:sz w:val="24"/>
          <w:szCs w:val="28"/>
        </w:rPr>
      </w:pP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Определение обесценения, вызванного неустранимым функциональным износом по причине устаревшего объемно-планировочного решения (удельная площадь, кубатура), осуществляется методом капитализации потерь в арендной плате.</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color w:val="000000"/>
          <w:sz w:val="28"/>
          <w:szCs w:val="28"/>
        </w:rPr>
        <w:t>Расчет неустранимого функционального износа методом капитализации избыточных эксплуатационных затрат, необходимых для поддержания здания в хорошем состоянии, может быть произведен подобным образом. Данный подход предпочтителен для оценки неустранимого функционального износа зданий, отличающихся нестандартными архитектурными решениями и в которых тем не менее размер арендной платы сопоставим с арендной платой по современным объектам-аналогам в отличие от величины эксплуатационных затрат.</w:t>
      </w:r>
    </w:p>
    <w:p w:rsidR="00A06F91" w:rsidRPr="000B3AC0" w:rsidRDefault="00A06F91" w:rsidP="000B3AC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0B3AC0">
        <w:rPr>
          <w:rFonts w:ascii="Times New Roman" w:eastAsia="Times New Roman" w:hAnsi="Times New Roman" w:cs="Times New Roman"/>
          <w:b/>
          <w:bCs/>
          <w:i/>
          <w:iCs/>
          <w:color w:val="000000"/>
          <w:sz w:val="28"/>
          <w:szCs w:val="28"/>
        </w:rPr>
        <w:t>Внешний (экономический) износ</w:t>
      </w:r>
      <w:r w:rsidRPr="000B3AC0">
        <w:rPr>
          <w:rFonts w:ascii="Times New Roman" w:eastAsia="Times New Roman" w:hAnsi="Times New Roman" w:cs="Times New Roman"/>
          <w:color w:val="000000"/>
          <w:sz w:val="28"/>
          <w:szCs w:val="28"/>
        </w:rPr>
        <w:t> - обесценение объекта, обусловленное негативным по отношению к объекту оценки влиянием внешней среды: рыночной ситуации, накладываемых сервитутов на определенное использование недвижимости, изменений окружающей инфраструктуры и законодательных решений в области налогообложения и т.п. Внешний износ недвижимости в зависимости от вызвавших его причин в большинстве случаев является неустранимым по причине неизменности местоположения, но в ряде случаев может «самоустраниться» из-за позитивного изменения окружающей рыночной среды.</w:t>
      </w:r>
    </w:p>
    <w:p w:rsidR="00A06F91" w:rsidRPr="000B3AC0" w:rsidRDefault="00F00BDF" w:rsidP="000B3AC0">
      <w:pPr>
        <w:tabs>
          <w:tab w:val="left" w:pos="1085"/>
        </w:tabs>
        <w:spacing w:after="0" w:line="360" w:lineRule="auto"/>
        <w:ind w:firstLine="851"/>
        <w:jc w:val="both"/>
        <w:rPr>
          <w:rFonts w:ascii="Times New Roman" w:hAnsi="Times New Roman" w:cs="Times New Roman"/>
          <w:b/>
          <w:sz w:val="28"/>
          <w:szCs w:val="28"/>
        </w:rPr>
      </w:pPr>
      <w:r>
        <w:rPr>
          <w:rFonts w:ascii="Times New Roman" w:hAnsi="Times New Roman" w:cs="Times New Roman"/>
          <w:b/>
          <w:noProof/>
          <w:sz w:val="28"/>
          <w:szCs w:val="28"/>
        </w:rPr>
        <w:pict>
          <v:shape id="_x0000_s1078" type="#_x0000_t98" style="position:absolute;left:0;text-align:left;margin-left:.65pt;margin-top:11.6pt;width:532.8pt;height:42pt;z-index:251695104" fillcolor="#92cddc [1944]" strokecolor="#92cddc [1944]" strokeweight="1pt">
            <v:fill color2="#daeef3 [664]" angle="-45" focus="-50%" type="gradient"/>
            <v:shadow on="t" color="#205867 [1608]" opacity=".5" offset="6pt,-6pt"/>
            <v:textbox style="mso-next-textbox:#_x0000_s1078">
              <w:txbxContent>
                <w:p w:rsidR="00F2482F" w:rsidRPr="00CC29B6" w:rsidRDefault="00F2482F" w:rsidP="00B82891">
                  <w:pPr>
                    <w:jc w:val="center"/>
                    <w:rPr>
                      <w:rFonts w:ascii="Times New Roman" w:hAnsi="Times New Roman" w:cs="Times New Roman"/>
                      <w:b/>
                      <w:sz w:val="28"/>
                      <w:szCs w:val="28"/>
                    </w:rPr>
                  </w:pPr>
                  <w:r>
                    <w:rPr>
                      <w:rFonts w:ascii="Times New Roman" w:hAnsi="Times New Roman" w:cs="Times New Roman"/>
                      <w:b/>
                      <w:sz w:val="28"/>
                      <w:szCs w:val="28"/>
                    </w:rPr>
                    <w:t>МЕТОДЫ ОЦЕНКИ ВНЕШНЕГО ИЗНОСА</w:t>
                  </w:r>
                </w:p>
              </w:txbxContent>
            </v:textbox>
          </v:shape>
        </w:pict>
      </w:r>
    </w:p>
    <w:p w:rsidR="00A06F91" w:rsidRPr="000B3AC0" w:rsidRDefault="001B4353" w:rsidP="000B3AC0">
      <w:pPr>
        <w:tabs>
          <w:tab w:val="left" w:pos="1085"/>
        </w:tabs>
        <w:spacing w:after="0" w:line="360" w:lineRule="auto"/>
        <w:ind w:firstLine="851"/>
        <w:jc w:val="both"/>
        <w:rPr>
          <w:rFonts w:ascii="Times New Roman" w:hAnsi="Times New Roman" w:cs="Times New Roman"/>
          <w:b/>
          <w:sz w:val="28"/>
          <w:szCs w:val="28"/>
        </w:rPr>
      </w:pPr>
      <w:r>
        <w:rPr>
          <w:rFonts w:ascii="Times New Roman" w:hAnsi="Times New Roman" w:cs="Times New Roman"/>
          <w:b/>
          <w:noProof/>
          <w:sz w:val="28"/>
          <w:szCs w:val="28"/>
        </w:rPr>
        <w:pict>
          <v:shape id="_x0000_s1081" type="#_x0000_t67" style="position:absolute;left:0;text-align:left;margin-left:426.65pt;margin-top:19pt;width:70.8pt;height:26.4pt;z-index:251698176" fillcolor="#4bacc6 [3208]" strokecolor="#f2f2f2 [3041]" strokeweight="1pt">
            <v:fill color2="#205867 [1608]" angle="-135" focus="100%" type="gradient"/>
            <v:shadow on="t" type="perspective" color="#b6dde8 [1304]" opacity=".5" origin=",.5" offset="0,0" matrix=",-56756f,,.5"/>
            <v:textbox style="layout-flow:vertical-ideographic"/>
          </v:shape>
        </w:pict>
      </w:r>
      <w:r>
        <w:rPr>
          <w:rFonts w:ascii="Times New Roman" w:hAnsi="Times New Roman" w:cs="Times New Roman"/>
          <w:b/>
          <w:noProof/>
          <w:sz w:val="28"/>
          <w:szCs w:val="28"/>
        </w:rPr>
        <w:pict>
          <v:shape id="_x0000_s1080" type="#_x0000_t67" style="position:absolute;left:0;text-align:left;margin-left:233.45pt;margin-top:19pt;width:70.8pt;height:26.4pt;z-index:251697152" fillcolor="#4bacc6 [3208]" strokecolor="#f2f2f2 [3041]" strokeweight="1pt">
            <v:fill color2="#205867 [1608]" angle="-135" focus="100%" type="gradient"/>
            <v:shadow on="t" type="perspective" color="#b6dde8 [1304]" opacity=".5" origin=",.5" offset="0,0" matrix=",-56756f,,.5"/>
            <v:textbox style="layout-flow:vertical-ideographic"/>
          </v:shape>
        </w:pict>
      </w:r>
      <w:r>
        <w:rPr>
          <w:rFonts w:ascii="Times New Roman" w:hAnsi="Times New Roman" w:cs="Times New Roman"/>
          <w:b/>
          <w:noProof/>
          <w:sz w:val="28"/>
          <w:szCs w:val="28"/>
        </w:rPr>
        <w:pict>
          <v:shape id="_x0000_s1079" type="#_x0000_t67" style="position:absolute;left:0;text-align:left;margin-left:45.05pt;margin-top:19pt;width:70.8pt;height:26.4pt;z-index:251696128" fillcolor="#4bacc6 [3208]" strokecolor="#f2f2f2 [3041]" strokeweight="1pt">
            <v:fill color2="#205867 [1608]" angle="-135" focus="100%" type="gradient"/>
            <v:shadow on="t" type="perspective" color="#b6dde8 [1304]" opacity=".5" origin=",.5" offset="0,0" matrix=",-56756f,,.5"/>
            <v:textbox style="layout-flow:vertical-ideographic"/>
          </v:shape>
        </w:pict>
      </w:r>
    </w:p>
    <w:p w:rsidR="00A06F91" w:rsidRPr="000B3AC0" w:rsidRDefault="001B4353" w:rsidP="000B3AC0">
      <w:pPr>
        <w:tabs>
          <w:tab w:val="left" w:pos="1085"/>
        </w:tabs>
        <w:spacing w:after="0" w:line="360" w:lineRule="auto"/>
        <w:ind w:firstLine="851"/>
        <w:jc w:val="both"/>
        <w:rPr>
          <w:rFonts w:ascii="Times New Roman" w:hAnsi="Times New Roman" w:cs="Times New Roman"/>
          <w:b/>
          <w:sz w:val="28"/>
          <w:szCs w:val="28"/>
        </w:rPr>
      </w:pPr>
      <w:r>
        <w:rPr>
          <w:rFonts w:ascii="Times New Roman" w:hAnsi="Times New Roman" w:cs="Times New Roman"/>
          <w:b/>
          <w:noProof/>
          <w:sz w:val="28"/>
          <w:szCs w:val="28"/>
        </w:rPr>
        <w:pict>
          <v:roundrect id="_x0000_s1084" style="position:absolute;left:0;text-align:left;margin-left:377.45pt;margin-top:21.25pt;width:156pt;height:49.2pt;z-index:251701248"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B82891">
                  <w:pPr>
                    <w:jc w:val="center"/>
                    <w:rPr>
                      <w:rFonts w:ascii="Times New Roman" w:hAnsi="Times New Roman" w:cs="Times New Roman"/>
                      <w:sz w:val="28"/>
                      <w:szCs w:val="28"/>
                    </w:rPr>
                  </w:pPr>
                  <w:r>
                    <w:rPr>
                      <w:rFonts w:ascii="Times New Roman" w:hAnsi="Times New Roman" w:cs="Times New Roman"/>
                      <w:sz w:val="28"/>
                      <w:szCs w:val="28"/>
                    </w:rPr>
                    <w:t>метод срока экономической жизни</w:t>
                  </w:r>
                </w:p>
              </w:txbxContent>
            </v:textbox>
          </v:roundrect>
        </w:pict>
      </w:r>
      <w:r>
        <w:rPr>
          <w:rFonts w:ascii="Times New Roman" w:hAnsi="Times New Roman" w:cs="Times New Roman"/>
          <w:b/>
          <w:noProof/>
          <w:sz w:val="28"/>
          <w:szCs w:val="28"/>
        </w:rPr>
        <w:pict>
          <v:roundrect id="_x0000_s1083" style="position:absolute;left:0;text-align:left;margin-left:199.85pt;margin-top:21.25pt;width:156pt;height:49.2pt;z-index:251700224"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B82891">
                  <w:pPr>
                    <w:jc w:val="center"/>
                    <w:rPr>
                      <w:rFonts w:ascii="Times New Roman" w:hAnsi="Times New Roman" w:cs="Times New Roman"/>
                      <w:sz w:val="28"/>
                      <w:szCs w:val="28"/>
                    </w:rPr>
                  </w:pPr>
                  <w:r>
                    <w:rPr>
                      <w:rFonts w:ascii="Times New Roman" w:hAnsi="Times New Roman" w:cs="Times New Roman"/>
                      <w:sz w:val="28"/>
                      <w:szCs w:val="28"/>
                    </w:rPr>
                    <w:t>метод парных продаж</w:t>
                  </w:r>
                </w:p>
              </w:txbxContent>
            </v:textbox>
          </v:roundrect>
        </w:pict>
      </w:r>
      <w:r>
        <w:rPr>
          <w:rFonts w:ascii="Times New Roman" w:hAnsi="Times New Roman" w:cs="Times New Roman"/>
          <w:b/>
          <w:noProof/>
          <w:sz w:val="28"/>
          <w:szCs w:val="28"/>
        </w:rPr>
        <w:pict>
          <v:roundrect id="_x0000_s1082" style="position:absolute;left:0;text-align:left;margin-left:.65pt;margin-top:21.25pt;width:156pt;height:49.2pt;z-index:251699200" arcsize="10923f" fillcolor="yellow" strokecolor="#92cddc [1944]" strokeweight="1pt">
            <v:fill color2="fill lighten(51)" focusposition=".5,.5" focussize="" method="linear sigma" focus="100%" type="gradientRadial"/>
            <v:shadow on="t" type="perspective" color="#205867 [1608]" opacity=".5" offset="1pt" offset2="-3pt"/>
            <v:textbox>
              <w:txbxContent>
                <w:p w:rsidR="00F2482F" w:rsidRPr="00CC29B6" w:rsidRDefault="00F2482F" w:rsidP="00B82891">
                  <w:pPr>
                    <w:jc w:val="center"/>
                    <w:rPr>
                      <w:rFonts w:ascii="Times New Roman" w:hAnsi="Times New Roman" w:cs="Times New Roman"/>
                      <w:sz w:val="28"/>
                      <w:szCs w:val="28"/>
                    </w:rPr>
                  </w:pPr>
                  <w:r>
                    <w:rPr>
                      <w:rFonts w:ascii="Times New Roman" w:hAnsi="Times New Roman" w:cs="Times New Roman"/>
                      <w:sz w:val="28"/>
                      <w:szCs w:val="28"/>
                    </w:rPr>
                    <w:t>метод капитализации потерь</w:t>
                  </w:r>
                </w:p>
              </w:txbxContent>
            </v:textbox>
          </v:roundrect>
        </w:pict>
      </w: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C925D9" w:rsidRDefault="00F00BDF" w:rsidP="001B4353">
      <w:pPr>
        <w:tabs>
          <w:tab w:val="left" w:pos="1085"/>
        </w:tabs>
        <w:spacing w:after="0" w:line="360" w:lineRule="auto"/>
        <w:ind w:firstLine="851"/>
        <w:jc w:val="both"/>
        <w:rPr>
          <w:rFonts w:ascii="Times New Roman" w:hAnsi="Times New Roman" w:cs="Times New Roman"/>
          <w:b/>
          <w:sz w:val="28"/>
          <w:szCs w:val="28"/>
        </w:rPr>
      </w:pPr>
      <w:r>
        <w:rPr>
          <w:rFonts w:ascii="Times New Roman" w:hAnsi="Times New Roman" w:cs="Times New Roman"/>
          <w:b/>
          <w:noProof/>
          <w:sz w:val="28"/>
          <w:szCs w:val="28"/>
        </w:rPr>
        <w:pict>
          <v:shape id="_x0000_s1085" type="#_x0000_t53" style="position:absolute;left:0;text-align:left;margin-left:4.25pt;margin-top:698.4pt;width:44.4pt;height:19.2pt;z-index:251702272" fillcolor="#92cddc [1944]" strokecolor="#92cddc [1944]" strokeweight="1pt">
            <v:fill color2="#daeef3 [664]" angle="-45" focusposition=".5,.5" focussize="" focus="-50%" type="gradient"/>
            <v:shadow on="t" type="perspective" color="#205867 [1608]" opacity=".5" offset="1pt" offset2="-3pt"/>
            <v:textbox style="mso-next-textbox:#_x0000_s1085">
              <w:txbxContent>
                <w:p w:rsidR="00F2482F" w:rsidRPr="00BC756B" w:rsidRDefault="00F2482F" w:rsidP="004E137A">
                  <w:pPr>
                    <w:jc w:val="center"/>
                    <w:rPr>
                      <w:rFonts w:ascii="Times New Roman" w:hAnsi="Times New Roman" w:cs="Times New Roman"/>
                      <w:sz w:val="28"/>
                      <w:szCs w:val="28"/>
                    </w:rPr>
                  </w:pPr>
                  <w:r w:rsidRPr="00BC756B">
                    <w:rPr>
                      <w:rFonts w:ascii="Times New Roman" w:hAnsi="Times New Roman" w:cs="Times New Roman"/>
                      <w:sz w:val="28"/>
                      <w:szCs w:val="28"/>
                    </w:rPr>
                    <w:t>1</w:t>
                  </w:r>
                </w:p>
              </w:txbxContent>
            </v:textbox>
          </v:shape>
        </w:pict>
      </w:r>
      <w:r>
        <w:rPr>
          <w:rFonts w:ascii="Times New Roman" w:hAnsi="Times New Roman" w:cs="Times New Roman"/>
          <w:b/>
          <w:noProof/>
          <w:sz w:val="28"/>
          <w:szCs w:val="28"/>
        </w:rPr>
        <w:pict>
          <v:shape id="_x0000_s1087" type="#_x0000_t53" style="position:absolute;left:0;text-align:left;margin-left:10.25pt;margin-top:543.4pt;width:44.4pt;height:20.4pt;z-index:251704320" fillcolor="#92cddc [1944]" strokecolor="#92cddc [1944]" strokeweight="1pt">
            <v:fill color2="#daeef3 [664]" angle="-45" focusposition=".5,.5" focussize="" focus="-50%" type="gradient"/>
            <v:shadow on="t" type="perspective" color="#205867 [1608]" opacity=".5" offset="1pt" offset2="-3pt"/>
            <v:textbox style="mso-next-textbox:#_x0000_s1087">
              <w:txbxContent>
                <w:p w:rsidR="00F2482F" w:rsidRPr="00BC756B" w:rsidRDefault="00F2482F" w:rsidP="004E137A">
                  <w:pPr>
                    <w:jc w:val="center"/>
                    <w:rPr>
                      <w:rFonts w:ascii="Times New Roman" w:hAnsi="Times New Roman" w:cs="Times New Roman"/>
                      <w:b/>
                      <w:sz w:val="24"/>
                      <w:szCs w:val="28"/>
                    </w:rPr>
                  </w:pPr>
                  <w:r>
                    <w:rPr>
                      <w:rFonts w:ascii="Times New Roman" w:hAnsi="Times New Roman" w:cs="Times New Roman"/>
                      <w:b/>
                      <w:sz w:val="24"/>
                      <w:szCs w:val="28"/>
                    </w:rPr>
                    <w:t>3</w:t>
                  </w:r>
                </w:p>
              </w:txbxContent>
            </v:textbox>
          </v:shape>
        </w:pict>
      </w:r>
      <w:r w:rsidR="004E137A">
        <w:rPr>
          <w:rFonts w:ascii="Times New Roman" w:hAnsi="Times New Roman" w:cs="Times New Roman"/>
          <w:b/>
          <w:sz w:val="28"/>
          <w:szCs w:val="28"/>
        </w:rPr>
        <w:t xml:space="preserve">  </w:t>
      </w:r>
    </w:p>
    <w:p w:rsidR="00C925D9" w:rsidRDefault="00C925D9" w:rsidP="001B4353">
      <w:pPr>
        <w:tabs>
          <w:tab w:val="left" w:pos="1085"/>
        </w:tabs>
        <w:spacing w:after="0" w:line="360" w:lineRule="auto"/>
        <w:ind w:firstLine="851"/>
        <w:jc w:val="both"/>
        <w:rPr>
          <w:rFonts w:ascii="Times New Roman" w:hAnsi="Times New Roman" w:cs="Times New Roman"/>
          <w:b/>
          <w:sz w:val="28"/>
          <w:szCs w:val="28"/>
        </w:rPr>
      </w:pPr>
    </w:p>
    <w:p w:rsidR="00B73F27" w:rsidRDefault="00C925D9" w:rsidP="001B4353">
      <w:pPr>
        <w:tabs>
          <w:tab w:val="left" w:pos="1085"/>
        </w:tabs>
        <w:spacing w:after="0" w:line="360" w:lineRule="auto"/>
        <w:ind w:firstLine="851"/>
        <w:jc w:val="both"/>
        <w:rPr>
          <w:rFonts w:ascii="Times New Roman" w:hAnsi="Times New Roman" w:cs="Times New Roman"/>
          <w:sz w:val="28"/>
          <w:szCs w:val="28"/>
        </w:rPr>
      </w:pPr>
      <w:r w:rsidRPr="00F00BDF">
        <w:rPr>
          <w:rFonts w:ascii="Times New Roman" w:eastAsia="Times New Roman" w:hAnsi="Times New Roman" w:cs="Times New Roman"/>
          <w:noProof/>
          <w:color w:val="000000"/>
          <w:sz w:val="28"/>
          <w:szCs w:val="28"/>
        </w:rPr>
        <w:lastRenderedPageBreak/>
        <w:pict>
          <v:shape id="_x0000_s1088" type="#_x0000_t32" style="position:absolute;left:0;text-align:left;margin-left:30.7pt;margin-top:47pt;width:0;height:152.3pt;z-index:251705344" o:connectortype="straight" strokecolor="red" strokeweight="4.5pt">
            <v:shadow on="t" type="perspective" color="#4e6128 [1606]" offset="1pt" offset2="-3pt"/>
          </v:shape>
        </w:pict>
      </w:r>
      <w:r>
        <w:rPr>
          <w:rFonts w:ascii="Times New Roman" w:hAnsi="Times New Roman" w:cs="Times New Roman"/>
          <w:b/>
          <w:noProof/>
          <w:sz w:val="28"/>
          <w:szCs w:val="28"/>
        </w:rPr>
        <w:pict>
          <v:shape id="_x0000_s1086" type="#_x0000_t53" style="position:absolute;left:0;text-align:left;margin-left:9.05pt;margin-top:-2.2pt;width:44.4pt;height:20.4pt;z-index:251703296" fillcolor="#92cddc [1944]" strokecolor="#92cddc [1944]" strokeweight="1pt">
            <v:fill color2="#daeef3 [664]" angle="-45" focusposition=".5,.5" focussize="" focus="-50%" type="gradient"/>
            <v:shadow on="t" type="perspective" color="#205867 [1608]" opacity=".5" offset="1pt" offset2="-3pt"/>
            <v:textbox style="mso-next-textbox:#_x0000_s1086">
              <w:txbxContent>
                <w:p w:rsidR="00F2482F" w:rsidRPr="00BC756B" w:rsidRDefault="00F2482F" w:rsidP="004E137A">
                  <w:pPr>
                    <w:jc w:val="center"/>
                    <w:rPr>
                      <w:rFonts w:ascii="Times New Roman" w:hAnsi="Times New Roman" w:cs="Times New Roman"/>
                      <w:b/>
                      <w:sz w:val="24"/>
                      <w:szCs w:val="28"/>
                    </w:rPr>
                  </w:pPr>
                  <w:r>
                    <w:rPr>
                      <w:rFonts w:ascii="Times New Roman" w:hAnsi="Times New Roman" w:cs="Times New Roman"/>
                      <w:b/>
                      <w:sz w:val="24"/>
                      <w:szCs w:val="28"/>
                    </w:rPr>
                    <w:t>1</w:t>
                  </w:r>
                </w:p>
              </w:txbxContent>
            </v:textbox>
          </v:shape>
        </w:pict>
      </w:r>
      <w:r>
        <w:rPr>
          <w:rFonts w:ascii="Times New Roman" w:hAnsi="Times New Roman" w:cs="Times New Roman"/>
          <w:b/>
          <w:i/>
          <w:sz w:val="28"/>
          <w:szCs w:val="28"/>
        </w:rPr>
        <w:t xml:space="preserve">    </w:t>
      </w:r>
      <w:r w:rsidR="004E137A">
        <w:rPr>
          <w:rFonts w:ascii="Times New Roman" w:hAnsi="Times New Roman" w:cs="Times New Roman"/>
          <w:b/>
          <w:i/>
          <w:sz w:val="28"/>
          <w:szCs w:val="28"/>
        </w:rPr>
        <w:t xml:space="preserve">Метод капитализации потерь </w:t>
      </w:r>
      <w:r w:rsidR="004E137A">
        <w:rPr>
          <w:rFonts w:ascii="Times New Roman" w:hAnsi="Times New Roman" w:cs="Times New Roman"/>
          <w:sz w:val="28"/>
          <w:szCs w:val="28"/>
        </w:rPr>
        <w:t xml:space="preserve">в арендной плате </w:t>
      </w:r>
      <w:r w:rsidR="00B73F27">
        <w:rPr>
          <w:rFonts w:ascii="Times New Roman" w:hAnsi="Times New Roman" w:cs="Times New Roman"/>
          <w:sz w:val="28"/>
          <w:szCs w:val="28"/>
        </w:rPr>
        <w:t>расчет внешнего износа проводится аналогично расчету функционального неустранимого износа (таблица 9).</w:t>
      </w:r>
    </w:p>
    <w:p w:rsidR="004E137A" w:rsidRDefault="00B73F27" w:rsidP="001332FA">
      <w:pPr>
        <w:tabs>
          <w:tab w:val="left" w:pos="1085"/>
        </w:tabs>
        <w:spacing w:after="0" w:line="240" w:lineRule="auto"/>
        <w:ind w:firstLine="851"/>
        <w:contextualSpacing/>
        <w:jc w:val="right"/>
        <w:rPr>
          <w:rFonts w:ascii="Times New Roman" w:hAnsi="Times New Roman" w:cs="Times New Roman"/>
          <w:sz w:val="24"/>
          <w:szCs w:val="28"/>
        </w:rPr>
      </w:pPr>
      <w:r w:rsidRPr="00B73F27">
        <w:rPr>
          <w:rFonts w:ascii="Times New Roman" w:hAnsi="Times New Roman" w:cs="Times New Roman"/>
          <w:sz w:val="24"/>
          <w:szCs w:val="28"/>
        </w:rPr>
        <w:t xml:space="preserve">Таблица 9. </w:t>
      </w:r>
    </w:p>
    <w:tbl>
      <w:tblPr>
        <w:tblStyle w:val="af0"/>
        <w:tblW w:w="0" w:type="auto"/>
        <w:tblInd w:w="1101" w:type="dxa"/>
        <w:tblLook w:val="04A0"/>
      </w:tblPr>
      <w:tblGrid>
        <w:gridCol w:w="6662"/>
        <w:gridCol w:w="2268"/>
      </w:tblGrid>
      <w:tr w:rsidR="00E47550" w:rsidRPr="00E47550" w:rsidTr="001B4353">
        <w:tc>
          <w:tcPr>
            <w:tcW w:w="6662" w:type="dxa"/>
          </w:tcPr>
          <w:p w:rsidR="00E47550" w:rsidRPr="00E47550" w:rsidRDefault="00E47550" w:rsidP="001332FA">
            <w:pPr>
              <w:tabs>
                <w:tab w:val="left" w:pos="1085"/>
              </w:tabs>
              <w:contextualSpacing/>
              <w:jc w:val="both"/>
              <w:rPr>
                <w:rFonts w:ascii="Times New Roman" w:hAnsi="Times New Roman" w:cs="Times New Roman"/>
                <w:sz w:val="24"/>
                <w:szCs w:val="28"/>
              </w:rPr>
            </w:pPr>
            <w:r w:rsidRPr="00E47550">
              <w:rPr>
                <w:rFonts w:ascii="Times New Roman" w:hAnsi="Times New Roman" w:cs="Times New Roman"/>
                <w:sz w:val="24"/>
                <w:szCs w:val="28"/>
              </w:rPr>
              <w:t xml:space="preserve">Цена продажи объекта А, </w:t>
            </w:r>
            <w:r>
              <w:rPr>
                <w:rFonts w:ascii="Times New Roman" w:hAnsi="Times New Roman" w:cs="Times New Roman"/>
                <w:sz w:val="24"/>
                <w:szCs w:val="28"/>
              </w:rPr>
              <w:t>находящегося вдалеке от вещевого рынка</w:t>
            </w:r>
          </w:p>
        </w:tc>
        <w:tc>
          <w:tcPr>
            <w:tcW w:w="2268" w:type="dxa"/>
            <w:vAlign w:val="center"/>
          </w:tcPr>
          <w:p w:rsidR="00E47550" w:rsidRPr="00E47550" w:rsidRDefault="00B912FD" w:rsidP="001332FA">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600000</w:t>
            </w:r>
          </w:p>
        </w:tc>
      </w:tr>
      <w:tr w:rsidR="00E47550" w:rsidRPr="00E47550" w:rsidTr="001B4353">
        <w:tc>
          <w:tcPr>
            <w:tcW w:w="6662" w:type="dxa"/>
          </w:tcPr>
          <w:p w:rsidR="00E47550" w:rsidRPr="00E47550" w:rsidRDefault="00E47550" w:rsidP="00B912FD">
            <w:pPr>
              <w:tabs>
                <w:tab w:val="left" w:pos="1085"/>
              </w:tabs>
              <w:contextualSpacing/>
              <w:jc w:val="both"/>
              <w:rPr>
                <w:rFonts w:ascii="Times New Roman" w:hAnsi="Times New Roman" w:cs="Times New Roman"/>
                <w:sz w:val="24"/>
                <w:szCs w:val="28"/>
              </w:rPr>
            </w:pPr>
            <w:r>
              <w:rPr>
                <w:rFonts w:ascii="Times New Roman" w:hAnsi="Times New Roman" w:cs="Times New Roman"/>
                <w:sz w:val="24"/>
                <w:szCs w:val="28"/>
              </w:rPr>
              <w:t>Цена продажи объекта В, находящегося</w:t>
            </w:r>
            <w:r w:rsidR="00623D78">
              <w:rPr>
                <w:rFonts w:ascii="Times New Roman" w:hAnsi="Times New Roman" w:cs="Times New Roman"/>
                <w:sz w:val="24"/>
                <w:szCs w:val="28"/>
              </w:rPr>
              <w:t xml:space="preserve"> вблизи вещевого рынка</w:t>
            </w:r>
            <w:r>
              <w:rPr>
                <w:rFonts w:ascii="Times New Roman" w:hAnsi="Times New Roman" w:cs="Times New Roman"/>
                <w:sz w:val="24"/>
                <w:szCs w:val="28"/>
              </w:rPr>
              <w:t xml:space="preserve"> </w:t>
            </w:r>
          </w:p>
        </w:tc>
        <w:tc>
          <w:tcPr>
            <w:tcW w:w="2268" w:type="dxa"/>
            <w:vAlign w:val="center"/>
          </w:tcPr>
          <w:p w:rsidR="00E47550" w:rsidRPr="00E47550" w:rsidRDefault="00B912FD" w:rsidP="00B912FD">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450000</w:t>
            </w:r>
          </w:p>
        </w:tc>
      </w:tr>
      <w:tr w:rsidR="00E47550" w:rsidRPr="00E47550" w:rsidTr="001B4353">
        <w:tc>
          <w:tcPr>
            <w:tcW w:w="6662" w:type="dxa"/>
          </w:tcPr>
          <w:p w:rsidR="00E47550" w:rsidRPr="00E47550" w:rsidRDefault="00623D78" w:rsidP="00B912FD">
            <w:pPr>
              <w:tabs>
                <w:tab w:val="left" w:pos="1085"/>
              </w:tabs>
              <w:contextualSpacing/>
              <w:jc w:val="both"/>
              <w:rPr>
                <w:rFonts w:ascii="Times New Roman" w:hAnsi="Times New Roman" w:cs="Times New Roman"/>
                <w:sz w:val="24"/>
                <w:szCs w:val="28"/>
              </w:rPr>
            </w:pPr>
            <w:r>
              <w:rPr>
                <w:rFonts w:ascii="Times New Roman" w:hAnsi="Times New Roman" w:cs="Times New Roman"/>
                <w:sz w:val="24"/>
                <w:szCs w:val="28"/>
              </w:rPr>
              <w:t>Разница, в том числе:</w:t>
            </w:r>
          </w:p>
        </w:tc>
        <w:tc>
          <w:tcPr>
            <w:tcW w:w="2268" w:type="dxa"/>
            <w:vAlign w:val="center"/>
          </w:tcPr>
          <w:p w:rsidR="00E47550" w:rsidRPr="00E47550" w:rsidRDefault="00B912FD" w:rsidP="00B912FD">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150000</w:t>
            </w:r>
          </w:p>
        </w:tc>
      </w:tr>
      <w:tr w:rsidR="00E47550" w:rsidRPr="00E47550" w:rsidTr="001B4353">
        <w:tc>
          <w:tcPr>
            <w:tcW w:w="6662" w:type="dxa"/>
          </w:tcPr>
          <w:p w:rsidR="00E47550" w:rsidRPr="00B912FD" w:rsidRDefault="00B912FD" w:rsidP="00B912FD">
            <w:pPr>
              <w:pStyle w:val="a3"/>
              <w:numPr>
                <w:ilvl w:val="0"/>
                <w:numId w:val="18"/>
              </w:numPr>
              <w:tabs>
                <w:tab w:val="left" w:pos="1085"/>
              </w:tabs>
              <w:jc w:val="both"/>
              <w:rPr>
                <w:rFonts w:ascii="Times New Roman" w:hAnsi="Times New Roman" w:cs="Times New Roman"/>
                <w:b/>
                <w:bCs/>
                <w:sz w:val="24"/>
                <w:szCs w:val="28"/>
              </w:rPr>
            </w:pPr>
            <w:r>
              <w:rPr>
                <w:rFonts w:ascii="Times New Roman" w:hAnsi="Times New Roman" w:cs="Times New Roman"/>
                <w:sz w:val="24"/>
                <w:szCs w:val="28"/>
              </w:rPr>
              <w:t>в физических и других различиях объектов А и В</w:t>
            </w:r>
          </w:p>
        </w:tc>
        <w:tc>
          <w:tcPr>
            <w:tcW w:w="2268" w:type="dxa"/>
            <w:vAlign w:val="center"/>
          </w:tcPr>
          <w:p w:rsidR="00E47550" w:rsidRPr="00E47550" w:rsidRDefault="00B912FD" w:rsidP="00B912FD">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60000</w:t>
            </w:r>
          </w:p>
        </w:tc>
      </w:tr>
      <w:tr w:rsidR="00E47550" w:rsidRPr="00E47550" w:rsidTr="001B4353">
        <w:tc>
          <w:tcPr>
            <w:tcW w:w="6662" w:type="dxa"/>
          </w:tcPr>
          <w:p w:rsidR="00E47550" w:rsidRPr="00B912FD" w:rsidRDefault="00B912FD" w:rsidP="00B912FD">
            <w:pPr>
              <w:pStyle w:val="a3"/>
              <w:numPr>
                <w:ilvl w:val="0"/>
                <w:numId w:val="18"/>
              </w:numPr>
              <w:tabs>
                <w:tab w:val="left" w:pos="1085"/>
              </w:tabs>
              <w:jc w:val="both"/>
              <w:rPr>
                <w:rFonts w:ascii="Times New Roman" w:hAnsi="Times New Roman" w:cs="Times New Roman"/>
                <w:b/>
                <w:bCs/>
                <w:sz w:val="24"/>
                <w:szCs w:val="28"/>
              </w:rPr>
            </w:pPr>
            <w:r>
              <w:rPr>
                <w:rFonts w:ascii="Times New Roman" w:hAnsi="Times New Roman" w:cs="Times New Roman"/>
                <w:sz w:val="24"/>
                <w:szCs w:val="28"/>
              </w:rPr>
              <w:t>в стоимости, вызванной близостью вещевого рынка</w:t>
            </w:r>
          </w:p>
        </w:tc>
        <w:tc>
          <w:tcPr>
            <w:tcW w:w="2268" w:type="dxa"/>
            <w:vAlign w:val="center"/>
          </w:tcPr>
          <w:p w:rsidR="00E47550" w:rsidRPr="00E47550" w:rsidRDefault="00B912FD" w:rsidP="00B912FD">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90000</w:t>
            </w:r>
          </w:p>
        </w:tc>
      </w:tr>
      <w:tr w:rsidR="00E47550" w:rsidRPr="00E47550" w:rsidTr="001B4353">
        <w:tc>
          <w:tcPr>
            <w:tcW w:w="6662" w:type="dxa"/>
          </w:tcPr>
          <w:p w:rsidR="00E47550" w:rsidRPr="00E47550" w:rsidRDefault="00B912FD" w:rsidP="00B912FD">
            <w:pPr>
              <w:tabs>
                <w:tab w:val="left" w:pos="1085"/>
              </w:tabs>
              <w:contextualSpacing/>
              <w:jc w:val="both"/>
              <w:rPr>
                <w:rFonts w:ascii="Times New Roman" w:hAnsi="Times New Roman" w:cs="Times New Roman"/>
                <w:sz w:val="24"/>
                <w:szCs w:val="28"/>
              </w:rPr>
            </w:pPr>
            <w:r>
              <w:rPr>
                <w:rFonts w:ascii="Times New Roman" w:hAnsi="Times New Roman" w:cs="Times New Roman"/>
                <w:sz w:val="24"/>
                <w:szCs w:val="28"/>
              </w:rPr>
              <w:t>Потеря стоимости, связанная с улучшениями (90000*0,70)</w:t>
            </w:r>
          </w:p>
        </w:tc>
        <w:tc>
          <w:tcPr>
            <w:tcW w:w="2268" w:type="dxa"/>
            <w:vAlign w:val="center"/>
          </w:tcPr>
          <w:p w:rsidR="00E47550" w:rsidRPr="00E47550" w:rsidRDefault="00B912FD" w:rsidP="00B912FD">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63000</w:t>
            </w:r>
          </w:p>
        </w:tc>
      </w:tr>
      <w:tr w:rsidR="00E47550" w:rsidRPr="00E47550" w:rsidTr="001B4353">
        <w:tc>
          <w:tcPr>
            <w:tcW w:w="6662" w:type="dxa"/>
            <w:shd w:val="clear" w:color="auto" w:fill="92CDDC" w:themeFill="accent5" w:themeFillTint="99"/>
            <w:vAlign w:val="center"/>
          </w:tcPr>
          <w:p w:rsidR="00E47550" w:rsidRPr="00B912FD" w:rsidRDefault="00B912FD" w:rsidP="00B912FD">
            <w:pPr>
              <w:tabs>
                <w:tab w:val="left" w:pos="1085"/>
              </w:tabs>
              <w:contextualSpacing/>
              <w:jc w:val="center"/>
              <w:rPr>
                <w:rFonts w:ascii="Times New Roman" w:hAnsi="Times New Roman" w:cs="Times New Roman"/>
                <w:b/>
                <w:sz w:val="24"/>
                <w:szCs w:val="28"/>
              </w:rPr>
            </w:pPr>
            <w:r w:rsidRPr="00B912FD">
              <w:rPr>
                <w:rFonts w:ascii="Times New Roman" w:hAnsi="Times New Roman" w:cs="Times New Roman"/>
                <w:b/>
                <w:sz w:val="24"/>
                <w:szCs w:val="28"/>
              </w:rPr>
              <w:t>Процент износа, вызванный близостью вещевого рынка, %</w:t>
            </w:r>
          </w:p>
        </w:tc>
        <w:tc>
          <w:tcPr>
            <w:tcW w:w="2268" w:type="dxa"/>
            <w:shd w:val="clear" w:color="auto" w:fill="92CDDC" w:themeFill="accent5" w:themeFillTint="99"/>
            <w:vAlign w:val="center"/>
          </w:tcPr>
          <w:p w:rsidR="00E47550" w:rsidRPr="00B912FD" w:rsidRDefault="00B912FD" w:rsidP="00B912FD">
            <w:pPr>
              <w:tabs>
                <w:tab w:val="left" w:pos="1085"/>
              </w:tabs>
              <w:contextualSpacing/>
              <w:jc w:val="center"/>
              <w:rPr>
                <w:rFonts w:ascii="Times New Roman" w:hAnsi="Times New Roman" w:cs="Times New Roman"/>
                <w:b/>
                <w:sz w:val="24"/>
                <w:szCs w:val="28"/>
              </w:rPr>
            </w:pPr>
            <w:r w:rsidRPr="00B912FD">
              <w:rPr>
                <w:rFonts w:ascii="Times New Roman" w:hAnsi="Times New Roman" w:cs="Times New Roman"/>
                <w:b/>
                <w:sz w:val="24"/>
                <w:szCs w:val="28"/>
              </w:rPr>
              <w:t>63000:450000=0,14 (14%).</w:t>
            </w:r>
          </w:p>
        </w:tc>
      </w:tr>
    </w:tbl>
    <w:p w:rsidR="00E47550" w:rsidRDefault="00E47550" w:rsidP="00B73F27">
      <w:pPr>
        <w:tabs>
          <w:tab w:val="left" w:pos="1085"/>
        </w:tabs>
        <w:spacing w:after="0" w:line="360" w:lineRule="auto"/>
        <w:ind w:firstLine="851"/>
        <w:jc w:val="right"/>
        <w:rPr>
          <w:rFonts w:ascii="Times New Roman" w:hAnsi="Times New Roman" w:cs="Times New Roman"/>
          <w:sz w:val="24"/>
          <w:szCs w:val="28"/>
        </w:rPr>
      </w:pPr>
    </w:p>
    <w:p w:rsidR="00B912FD" w:rsidRDefault="00F00BDF" w:rsidP="00B912FD">
      <w:pPr>
        <w:tabs>
          <w:tab w:val="left" w:pos="1085"/>
        </w:tabs>
        <w:spacing w:after="0" w:line="360" w:lineRule="auto"/>
        <w:ind w:firstLine="851"/>
        <w:jc w:val="both"/>
        <w:rPr>
          <w:rFonts w:ascii="Times New Roman" w:hAnsi="Times New Roman" w:cs="Times New Roman"/>
          <w:sz w:val="28"/>
          <w:szCs w:val="28"/>
        </w:rPr>
      </w:pPr>
      <w:r w:rsidRPr="00F00BDF">
        <w:rPr>
          <w:rFonts w:ascii="Times New Roman" w:hAnsi="Times New Roman" w:cs="Times New Roman"/>
          <w:b/>
          <w:noProof/>
          <w:sz w:val="28"/>
          <w:szCs w:val="28"/>
        </w:rPr>
        <w:pict>
          <v:shape id="_x0000_s1089" type="#_x0000_t53" style="position:absolute;left:0;text-align:left;margin-left:9.05pt;margin-top:-9.15pt;width:44.4pt;height:26.5pt;z-index:251706368" fillcolor="#92cddc [1944]" strokecolor="#92cddc [1944]" strokeweight="1pt">
            <v:fill color2="#daeef3 [664]" angle="-45" focusposition=".5,.5" focussize="" focus="-50%" type="gradient"/>
            <v:shadow on="t" type="perspective" color="#205867 [1608]" opacity=".5" offset="1pt" offset2="-3pt"/>
            <v:textbox>
              <w:txbxContent>
                <w:p w:rsidR="00F2482F" w:rsidRPr="00BC756B" w:rsidRDefault="00F2482F" w:rsidP="00B912FD">
                  <w:pPr>
                    <w:jc w:val="center"/>
                    <w:rPr>
                      <w:rFonts w:ascii="Times New Roman" w:hAnsi="Times New Roman" w:cs="Times New Roman"/>
                      <w:b/>
                      <w:sz w:val="24"/>
                      <w:szCs w:val="28"/>
                    </w:rPr>
                  </w:pPr>
                  <w:r>
                    <w:rPr>
                      <w:rFonts w:ascii="Times New Roman" w:hAnsi="Times New Roman" w:cs="Times New Roman"/>
                      <w:b/>
                      <w:sz w:val="24"/>
                      <w:szCs w:val="28"/>
                    </w:rPr>
                    <w:t>2</w:t>
                  </w:r>
                </w:p>
              </w:txbxContent>
            </v:textbox>
          </v:shape>
        </w:pict>
      </w:r>
      <w:r w:rsidR="00B912FD">
        <w:rPr>
          <w:rFonts w:ascii="Times New Roman" w:hAnsi="Times New Roman" w:cs="Times New Roman"/>
          <w:sz w:val="28"/>
          <w:szCs w:val="28"/>
        </w:rPr>
        <w:t xml:space="preserve">    </w:t>
      </w:r>
      <w:r w:rsidR="00B912FD">
        <w:rPr>
          <w:rFonts w:ascii="Times New Roman" w:hAnsi="Times New Roman" w:cs="Times New Roman"/>
          <w:b/>
          <w:i/>
          <w:sz w:val="28"/>
          <w:szCs w:val="28"/>
        </w:rPr>
        <w:t xml:space="preserve">Метод парных продаж </w:t>
      </w:r>
      <w:r w:rsidR="00B912FD">
        <w:rPr>
          <w:rFonts w:ascii="Times New Roman" w:hAnsi="Times New Roman" w:cs="Times New Roman"/>
          <w:sz w:val="28"/>
          <w:szCs w:val="28"/>
        </w:rPr>
        <w:t>основан на анализе имеющейся ценовой информации по недавно проданным аналогичным объектам (парным продажам). При этом предполагается, что объекты парной продажи отличаются друг от друга только</w:t>
      </w:r>
      <w:r w:rsidR="00606C0B">
        <w:rPr>
          <w:rFonts w:ascii="Times New Roman" w:hAnsi="Times New Roman" w:cs="Times New Roman"/>
          <w:sz w:val="28"/>
          <w:szCs w:val="28"/>
        </w:rPr>
        <w:t xml:space="preserve"> </w:t>
      </w:r>
      <w:r w:rsidR="00B912FD">
        <w:rPr>
          <w:rFonts w:ascii="Times New Roman" w:hAnsi="Times New Roman" w:cs="Times New Roman"/>
          <w:sz w:val="28"/>
          <w:szCs w:val="28"/>
        </w:rPr>
        <w:t xml:space="preserve">выявленным и соотнесенным к объекту оценки экономическим износом. </w:t>
      </w:r>
      <w:r w:rsidR="00606C0B">
        <w:rPr>
          <w:rFonts w:ascii="Times New Roman" w:hAnsi="Times New Roman" w:cs="Times New Roman"/>
          <w:sz w:val="28"/>
          <w:szCs w:val="28"/>
        </w:rPr>
        <w:t>Подобный подход к расчету внешнего износа показан в таблице 9.</w:t>
      </w:r>
    </w:p>
    <w:p w:rsidR="000B154D" w:rsidRDefault="00F00BDF" w:rsidP="00C86F44">
      <w:pPr>
        <w:tabs>
          <w:tab w:val="left" w:pos="1085"/>
        </w:tabs>
        <w:spacing w:after="0" w:line="360" w:lineRule="auto"/>
        <w:ind w:left="709" w:firstLine="851"/>
        <w:jc w:val="both"/>
        <w:rPr>
          <w:rFonts w:ascii="Times New Roman" w:hAnsi="Times New Roman" w:cs="Times New Roman"/>
          <w:sz w:val="28"/>
          <w:szCs w:val="28"/>
        </w:rPr>
      </w:pPr>
      <w:r w:rsidRPr="00F00BDF">
        <w:rPr>
          <w:rFonts w:ascii="Times New Roman" w:eastAsia="Times New Roman" w:hAnsi="Times New Roman" w:cs="Times New Roman"/>
          <w:noProof/>
          <w:color w:val="000000"/>
          <w:sz w:val="28"/>
          <w:szCs w:val="28"/>
        </w:rPr>
        <w:pict>
          <v:shape id="_x0000_s1094" type="#_x0000_t32" style="position:absolute;left:0;text-align:left;margin-left:22.25pt;margin-top:1pt;width:0;height:375.6pt;z-index:251709440" o:connectortype="straight" strokecolor="red" strokeweight="4.5pt">
            <v:shadow on="t" type="perspective" color="#4e6128 [1606]" offset="1pt" offset2="-3pt"/>
          </v:shape>
        </w:pict>
      </w:r>
      <w:r w:rsidR="000B154D" w:rsidRPr="00C86F44">
        <w:rPr>
          <w:rFonts w:ascii="Times New Roman" w:hAnsi="Times New Roman" w:cs="Times New Roman"/>
          <w:spacing w:val="120"/>
          <w:sz w:val="28"/>
          <w:szCs w:val="28"/>
        </w:rPr>
        <w:t>Пример.</w:t>
      </w:r>
      <w:r w:rsidR="000B154D">
        <w:rPr>
          <w:rFonts w:ascii="Times New Roman" w:hAnsi="Times New Roman" w:cs="Times New Roman"/>
          <w:sz w:val="28"/>
          <w:szCs w:val="28"/>
        </w:rPr>
        <w:t xml:space="preserve"> Необходимо оценить внешний износ, вызванный снижением инвестиционной привлекательности офисного здания по причине устройства в непосредственной близости от него вещевого или продовольственного рынка. Пусть на рынке недвижимости выявлена парная продажа объектов А и В аналогичного назначения. стоимость земельного участка в данном районе составляет 305 общей стоимости типичной недвижимости.</w:t>
      </w:r>
    </w:p>
    <w:p w:rsidR="000B154D" w:rsidRDefault="00C86F44" w:rsidP="00C86F44">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В</w:t>
      </w:r>
      <w:r w:rsidR="000B154D">
        <w:rPr>
          <w:rFonts w:ascii="Times New Roman" w:hAnsi="Times New Roman" w:cs="Times New Roman"/>
          <w:sz w:val="28"/>
          <w:szCs w:val="28"/>
        </w:rPr>
        <w:t xml:space="preserve"> ряде случаев метод сравнительного анализа продаж позволяет определить общий накопленный износ, как правило, типового объекта  оценки. Усредненная разница между скорректированными восстановительной стоимостью и  рыночной ценой каждого из аналогов (без учета стоимости земельного участка) и будет являться стоимостным выражением накопленного износа. В отечественной практике рассмотренные методы расчета внешнего износа, основанные на элементах сравнительного анализа продаж, во многих случаях неприменимы по причине большой трудоемкости, а также отсутствия необходимой и достоверной информационной базы.</w:t>
      </w:r>
    </w:p>
    <w:p w:rsidR="00C86F44" w:rsidRDefault="00C925D9" w:rsidP="00C86F44">
      <w:pPr>
        <w:tabs>
          <w:tab w:val="left" w:pos="1085"/>
        </w:tabs>
        <w:spacing w:after="0" w:line="360" w:lineRule="auto"/>
        <w:ind w:firstLine="851"/>
        <w:jc w:val="both"/>
        <w:rPr>
          <w:rFonts w:ascii="Times New Roman" w:hAnsi="Times New Roman" w:cs="Times New Roman"/>
          <w:sz w:val="28"/>
          <w:szCs w:val="28"/>
        </w:rPr>
      </w:pPr>
      <w:r w:rsidRPr="00F00BDF">
        <w:rPr>
          <w:rFonts w:ascii="Times New Roman" w:hAnsi="Times New Roman" w:cs="Times New Roman"/>
          <w:b/>
          <w:i/>
          <w:noProof/>
          <w:sz w:val="28"/>
          <w:szCs w:val="28"/>
        </w:rPr>
        <w:lastRenderedPageBreak/>
        <w:pict>
          <v:shape id="_x0000_s1095" type="#_x0000_t53" style="position:absolute;left:0;text-align:left;margin-left:13.8pt;margin-top:-3.5pt;width:44.4pt;height:27.7pt;z-index:251710464" fillcolor="#92cddc [1944]" strokecolor="#92cddc [1944]" strokeweight="1pt">
            <v:fill color2="#daeef3 [664]" angle="-45" focusposition=".5,.5" focussize="" focus="-50%" type="gradient"/>
            <v:shadow on="t" type="perspective" color="#205867 [1608]" opacity=".5" offset="1pt" offset2="-3pt"/>
            <v:textbox>
              <w:txbxContent>
                <w:p w:rsidR="00F2482F" w:rsidRPr="00BC756B" w:rsidRDefault="00F2482F" w:rsidP="00C86F44">
                  <w:pPr>
                    <w:jc w:val="center"/>
                    <w:rPr>
                      <w:rFonts w:ascii="Times New Roman" w:hAnsi="Times New Roman" w:cs="Times New Roman"/>
                      <w:b/>
                      <w:sz w:val="24"/>
                      <w:szCs w:val="28"/>
                    </w:rPr>
                  </w:pPr>
                  <w:r>
                    <w:rPr>
                      <w:rFonts w:ascii="Times New Roman" w:hAnsi="Times New Roman" w:cs="Times New Roman"/>
                      <w:b/>
                      <w:sz w:val="24"/>
                      <w:szCs w:val="28"/>
                    </w:rPr>
                    <w:t>3</w:t>
                  </w:r>
                </w:p>
              </w:txbxContent>
            </v:textbox>
          </v:shape>
        </w:pict>
      </w:r>
      <w:r w:rsidR="00C86F44">
        <w:rPr>
          <w:rFonts w:ascii="Times New Roman" w:hAnsi="Times New Roman" w:cs="Times New Roman"/>
          <w:b/>
          <w:i/>
          <w:sz w:val="28"/>
          <w:szCs w:val="28"/>
        </w:rPr>
        <w:t xml:space="preserve">     Метод парных продаж </w:t>
      </w:r>
      <w:r w:rsidR="00C86F44">
        <w:rPr>
          <w:rFonts w:ascii="Times New Roman" w:hAnsi="Times New Roman" w:cs="Times New Roman"/>
          <w:sz w:val="28"/>
          <w:szCs w:val="28"/>
        </w:rPr>
        <w:t xml:space="preserve">позволяет рассчитать неустранимый внешний износ исходя из резкого сокращения оставшейся экономической (физической) жизни здания по причине его сноса в ближайшее время. </w:t>
      </w:r>
    </w:p>
    <w:p w:rsidR="00C86F44" w:rsidRDefault="00C86F44" w:rsidP="00C86F44">
      <w:pPr>
        <w:tabs>
          <w:tab w:val="left" w:pos="1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Причины сноса:</w:t>
      </w:r>
    </w:p>
    <w:p w:rsidR="00C86F44" w:rsidRDefault="00C86F44" w:rsidP="00C86F44">
      <w:pPr>
        <w:pStyle w:val="a3"/>
        <w:numPr>
          <w:ilvl w:val="0"/>
          <w:numId w:val="18"/>
        </w:numPr>
        <w:tabs>
          <w:tab w:val="left" w:pos="10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необходимость перепланировки;</w:t>
      </w:r>
    </w:p>
    <w:p w:rsidR="00C86F44" w:rsidRPr="00C86F44" w:rsidRDefault="00C86F44" w:rsidP="00C86F44">
      <w:pPr>
        <w:pStyle w:val="a3"/>
        <w:numPr>
          <w:ilvl w:val="0"/>
          <w:numId w:val="18"/>
        </w:numPr>
        <w:tabs>
          <w:tab w:val="left" w:pos="10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расширение транспортных магистралей.</w:t>
      </w: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Default="00C86F44" w:rsidP="000B3AC0">
      <w:pPr>
        <w:tabs>
          <w:tab w:val="left" w:pos="1085"/>
        </w:tabs>
        <w:spacing w:after="0" w:line="360" w:lineRule="auto"/>
        <w:ind w:firstLine="851"/>
        <w:jc w:val="both"/>
        <w:rPr>
          <w:rFonts w:ascii="Times New Roman" w:hAnsi="Times New Roman" w:cs="Times New Roman"/>
          <w:sz w:val="28"/>
          <w:szCs w:val="28"/>
        </w:rPr>
      </w:pPr>
      <w:r w:rsidRPr="00C86F44">
        <w:rPr>
          <w:rFonts w:ascii="Times New Roman" w:hAnsi="Times New Roman" w:cs="Times New Roman"/>
          <w:sz w:val="28"/>
          <w:szCs w:val="28"/>
        </w:rPr>
        <w:t>Следует учитывать техническое состояние сносимых зданий, что во многих случаях позволяло бы их эксплуатировать в течении довольно длительного периода времени.</w:t>
      </w:r>
    </w:p>
    <w:p w:rsidR="001B4353" w:rsidRDefault="001B4353" w:rsidP="00430308">
      <w:pPr>
        <w:tabs>
          <w:tab w:val="left" w:pos="1085"/>
        </w:tabs>
        <w:spacing w:after="0" w:line="360" w:lineRule="auto"/>
        <w:ind w:left="709" w:firstLine="851"/>
        <w:jc w:val="both"/>
        <w:rPr>
          <w:rFonts w:ascii="Times New Roman" w:hAnsi="Times New Roman" w:cs="Times New Roman"/>
          <w:spacing w:val="120"/>
          <w:sz w:val="28"/>
          <w:szCs w:val="28"/>
        </w:rPr>
      </w:pPr>
    </w:p>
    <w:p w:rsidR="006C3594" w:rsidRDefault="00F00BDF" w:rsidP="00430308">
      <w:pPr>
        <w:tabs>
          <w:tab w:val="left" w:pos="1085"/>
        </w:tabs>
        <w:spacing w:after="0" w:line="360" w:lineRule="auto"/>
        <w:ind w:left="709" w:firstLine="851"/>
        <w:jc w:val="both"/>
        <w:rPr>
          <w:rFonts w:ascii="Times New Roman" w:hAnsi="Times New Roman" w:cs="Times New Roman"/>
          <w:sz w:val="28"/>
          <w:szCs w:val="28"/>
        </w:rPr>
      </w:pPr>
      <w:r w:rsidRPr="00F00BDF">
        <w:rPr>
          <w:rFonts w:ascii="Times New Roman" w:eastAsia="Times New Roman" w:hAnsi="Times New Roman" w:cs="Times New Roman"/>
          <w:noProof/>
          <w:color w:val="000000"/>
          <w:sz w:val="28"/>
          <w:szCs w:val="28"/>
        </w:rPr>
        <w:pict>
          <v:shape id="_x0000_s1096" type="#_x0000_t32" style="position:absolute;left:0;text-align:left;margin-left:21.05pt;margin-top:-3.8pt;width:0;height:505.2pt;z-index:251711488" o:connectortype="straight" strokecolor="red" strokeweight="4.5pt">
            <v:shadow on="t" type="perspective" color="#4e6128 [1606]" offset="1pt" offset2="-3pt"/>
          </v:shape>
        </w:pict>
      </w:r>
      <w:r w:rsidR="00430308" w:rsidRPr="00430308">
        <w:rPr>
          <w:rFonts w:ascii="Times New Roman" w:hAnsi="Times New Roman" w:cs="Times New Roman"/>
          <w:spacing w:val="120"/>
          <w:sz w:val="28"/>
          <w:szCs w:val="28"/>
        </w:rPr>
        <w:t>П</w:t>
      </w:r>
      <w:r w:rsidR="00C86F44" w:rsidRPr="00430308">
        <w:rPr>
          <w:rFonts w:ascii="Times New Roman" w:hAnsi="Times New Roman" w:cs="Times New Roman"/>
          <w:spacing w:val="120"/>
          <w:sz w:val="28"/>
          <w:szCs w:val="28"/>
        </w:rPr>
        <w:t>ример.</w:t>
      </w:r>
      <w:r w:rsidR="00C86F44">
        <w:rPr>
          <w:rFonts w:ascii="Times New Roman" w:hAnsi="Times New Roman" w:cs="Times New Roman"/>
          <w:sz w:val="28"/>
          <w:szCs w:val="28"/>
        </w:rPr>
        <w:t xml:space="preserve"> Оценке подлежит здание, ранее выведенное из жилого фонда и ныне приспособленное на административные нужды. Здание находится в муниципальной собственности. Физический износ оцениваемого здания, по данным БТИ, на момент оценки составляет 40%. Техническое состояние здания, местоположение и развитая инфраструктура говорят о достаточно высокой коммерческой привлекательности объекта со стороны </w:t>
      </w:r>
      <w:r w:rsidR="006C3594">
        <w:rPr>
          <w:rFonts w:ascii="Times New Roman" w:hAnsi="Times New Roman" w:cs="Times New Roman"/>
          <w:sz w:val="28"/>
          <w:szCs w:val="28"/>
        </w:rPr>
        <w:t xml:space="preserve">потенциальных инвесторов. Однако согласно плану перепланировки по указанным выше причинам здание подлежит сносу по истечении двух лет с момента оценки. </w:t>
      </w:r>
    </w:p>
    <w:p w:rsidR="006C3594" w:rsidRDefault="006C359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При осмотре объекта экспертом были определены следующие показатели:</w:t>
      </w:r>
    </w:p>
    <w:p w:rsidR="006C3594" w:rsidRDefault="006C359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1) эффективный возраст оцениваемого здания – 30 лет;</w:t>
      </w:r>
    </w:p>
    <w:p w:rsidR="006C3594" w:rsidRDefault="006C359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2) оставшийся срок экономической жизни – 60 лет.</w:t>
      </w:r>
    </w:p>
    <w:p w:rsidR="006C3594" w:rsidRDefault="006C359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Процент накопленного износа без учета действия внешнего фактора рассчитывается по формуле:</w:t>
      </w:r>
    </w:p>
    <w:p w:rsidR="006C3594" w:rsidRPr="006C3594" w:rsidRDefault="006C3594" w:rsidP="00430308">
      <w:pPr>
        <w:tabs>
          <w:tab w:val="left" w:pos="1085"/>
        </w:tabs>
        <w:spacing w:after="0" w:line="360" w:lineRule="auto"/>
        <w:ind w:left="709" w:firstLine="851"/>
        <w:jc w:val="center"/>
        <w:rPr>
          <w:rFonts w:ascii="Times New Roman" w:hAnsi="Times New Roman" w:cs="Times New Roman"/>
          <w:b/>
          <w:sz w:val="28"/>
          <w:szCs w:val="28"/>
        </w:rPr>
      </w:pPr>
      <w:r w:rsidRPr="006C3594">
        <w:rPr>
          <w:rFonts w:ascii="Times New Roman" w:hAnsi="Times New Roman" w:cs="Times New Roman"/>
          <w:b/>
          <w:sz w:val="28"/>
          <w:szCs w:val="28"/>
        </w:rPr>
        <w:t>И = ЭВ/(ЭВ + ОСВЖ)*100 = (30 / 90) * 100 = 33%.</w:t>
      </w:r>
    </w:p>
    <w:p w:rsidR="006C3594" w:rsidRDefault="006C359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Процент износа с учетом действия внешнего фактора:</w:t>
      </w:r>
    </w:p>
    <w:p w:rsidR="006C3594" w:rsidRPr="006C3594" w:rsidRDefault="006C3594" w:rsidP="00430308">
      <w:pPr>
        <w:tabs>
          <w:tab w:val="left" w:pos="1085"/>
        </w:tabs>
        <w:spacing w:after="0" w:line="360" w:lineRule="auto"/>
        <w:ind w:left="709" w:firstLine="851"/>
        <w:jc w:val="center"/>
        <w:rPr>
          <w:rFonts w:ascii="Times New Roman" w:hAnsi="Times New Roman" w:cs="Times New Roman"/>
          <w:b/>
          <w:sz w:val="28"/>
          <w:szCs w:val="28"/>
        </w:rPr>
      </w:pPr>
      <w:r w:rsidRPr="006C3594">
        <w:rPr>
          <w:rFonts w:ascii="Times New Roman" w:hAnsi="Times New Roman" w:cs="Times New Roman"/>
          <w:b/>
          <w:sz w:val="28"/>
          <w:szCs w:val="28"/>
        </w:rPr>
        <w:t>И = (30 / 32) * 100 = 93%.</w:t>
      </w:r>
    </w:p>
    <w:p w:rsidR="00C86F44" w:rsidRDefault="00C86F44"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30308">
        <w:rPr>
          <w:rFonts w:ascii="Times New Roman" w:hAnsi="Times New Roman" w:cs="Times New Roman"/>
          <w:sz w:val="28"/>
          <w:szCs w:val="28"/>
        </w:rPr>
        <w:t xml:space="preserve">Рассчитанный в данном случае накопленный износ в 93% обусловлен действием преимущественно внешнего фактора. Доля возможного учета остальных видов износа в этом результате чрезвычайно мала, что и позволяет считать полученный результат внешним износом. </w:t>
      </w:r>
    </w:p>
    <w:p w:rsidR="00430308" w:rsidRDefault="00430308" w:rsidP="00430308">
      <w:pPr>
        <w:tabs>
          <w:tab w:val="left" w:pos="1085"/>
        </w:tabs>
        <w:spacing w:after="0" w:line="360" w:lineRule="auto"/>
        <w:ind w:left="709" w:firstLine="851"/>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13536" behindDoc="1" locked="0" layoutInCell="1" allowOverlap="1">
            <wp:simplePos x="0" y="0"/>
            <wp:positionH relativeFrom="column">
              <wp:posOffset>-48895</wp:posOffset>
            </wp:positionH>
            <wp:positionV relativeFrom="paragraph">
              <wp:posOffset>128270</wp:posOffset>
            </wp:positionV>
            <wp:extent cx="1108710" cy="731520"/>
            <wp:effectExtent l="19050" t="0" r="0" b="0"/>
            <wp:wrapTight wrapText="bothSides">
              <wp:wrapPolygon edited="0">
                <wp:start x="11134" y="0"/>
                <wp:lineTo x="8165" y="3375"/>
                <wp:lineTo x="-371" y="18000"/>
                <wp:lineTo x="7423" y="18000"/>
                <wp:lineTo x="7052" y="18563"/>
                <wp:lineTo x="5938" y="20813"/>
                <wp:lineTo x="15959" y="20813"/>
                <wp:lineTo x="19299" y="19688"/>
                <wp:lineTo x="19299" y="18000"/>
                <wp:lineTo x="16701" y="18000"/>
                <wp:lineTo x="21155" y="16875"/>
                <wp:lineTo x="21526" y="15750"/>
                <wp:lineTo x="20412" y="7313"/>
                <wp:lineTo x="17072" y="1688"/>
                <wp:lineTo x="14845" y="0"/>
                <wp:lineTo x="11134" y="0"/>
              </wp:wrapPolygon>
            </wp:wrapTight>
            <wp:docPr id="19" name="Рисунок 1" descr="C:\Program Files (x86)\Microsoft Office\MEDIA\CAGCAT10\j0293236.wmf"/>
            <wp:cNvGraphicFramePr/>
            <a:graphic xmlns:a="http://schemas.openxmlformats.org/drawingml/2006/main">
              <a:graphicData uri="http://schemas.openxmlformats.org/drawingml/2006/picture">
                <pic:pic xmlns:pic="http://schemas.openxmlformats.org/drawingml/2006/picture">
                  <pic:nvPicPr>
                    <pic:cNvPr id="1026" name="Picture 2" descr="C:\Program Files (x86)\Microsoft Office\MEDIA\CAGCAT10\j0293236.wmf"/>
                    <pic:cNvPicPr>
                      <a:picLocks noGrp="1" noChangeAspect="1" noChangeArrowheads="1"/>
                    </pic:cNvPicPr>
                  </pic:nvPicPr>
                  <pic:blipFill>
                    <a:blip r:embed="rId22" cstate="print"/>
                    <a:srcRect/>
                    <a:stretch>
                      <a:fillRect/>
                    </a:stretch>
                  </pic:blipFill>
                  <pic:spPr bwMode="auto">
                    <a:xfrm>
                      <a:off x="0" y="0"/>
                      <a:ext cx="1108710" cy="731520"/>
                    </a:xfrm>
                    <a:prstGeom prst="rect">
                      <a:avLst/>
                    </a:prstGeom>
                    <a:noFill/>
                  </pic:spPr>
                </pic:pic>
              </a:graphicData>
            </a:graphic>
          </wp:anchor>
        </w:drawing>
      </w:r>
    </w:p>
    <w:p w:rsidR="00430308" w:rsidRPr="00430308" w:rsidRDefault="00430308" w:rsidP="00C86F44">
      <w:pPr>
        <w:tabs>
          <w:tab w:val="left" w:pos="1085"/>
        </w:tabs>
        <w:spacing w:after="0" w:line="360" w:lineRule="auto"/>
        <w:ind w:firstLine="851"/>
        <w:jc w:val="both"/>
        <w:rPr>
          <w:rFonts w:ascii="Times New Roman" w:hAnsi="Times New Roman" w:cs="Times New Roman"/>
          <w:spacing w:val="60"/>
          <w:sz w:val="28"/>
          <w:szCs w:val="28"/>
        </w:rPr>
      </w:pPr>
      <w:r>
        <w:rPr>
          <w:rFonts w:ascii="Times New Roman" w:hAnsi="Times New Roman" w:cs="Times New Roman"/>
          <w:sz w:val="28"/>
          <w:szCs w:val="28"/>
        </w:rPr>
        <w:t xml:space="preserve">Резкое сокращение оставшегося срока экономической жизни здания ведет к снижению инвестиционной привлекательности и, как следствие, обвальному падению вероятной цены продажи. </w:t>
      </w:r>
      <w:r w:rsidRPr="00430308">
        <w:rPr>
          <w:rFonts w:ascii="Times New Roman" w:hAnsi="Times New Roman" w:cs="Times New Roman"/>
          <w:spacing w:val="60"/>
          <w:sz w:val="28"/>
          <w:szCs w:val="28"/>
        </w:rPr>
        <w:t>В таких случаях целью оценки является расчет не полных прав собственности на оцениваемое здание, а прав краткосрочной (физической) жизни при условии, если потенциальным инвеститором просматривается какая-либо выгода от этого приобретения.</w:t>
      </w:r>
    </w:p>
    <w:p w:rsidR="00A06F91" w:rsidRDefault="00C925D9" w:rsidP="00A65A14">
      <w:pPr>
        <w:tabs>
          <w:tab w:val="left" w:pos="1085"/>
        </w:tabs>
        <w:spacing w:after="0" w:line="360" w:lineRule="auto"/>
        <w:ind w:left="709" w:firstLine="851"/>
        <w:jc w:val="both"/>
        <w:rPr>
          <w:rFonts w:ascii="Times New Roman" w:hAnsi="Times New Roman" w:cs="Times New Roman"/>
          <w:sz w:val="28"/>
          <w:szCs w:val="28"/>
        </w:rPr>
      </w:pPr>
      <w:r w:rsidRPr="00F00BDF">
        <w:rPr>
          <w:rFonts w:ascii="Times New Roman" w:eastAsia="Times New Roman" w:hAnsi="Times New Roman" w:cs="Times New Roman"/>
          <w:noProof/>
          <w:color w:val="000000"/>
          <w:sz w:val="28"/>
          <w:szCs w:val="28"/>
        </w:rPr>
        <w:pict>
          <v:shape id="_x0000_s1097" type="#_x0000_t32" style="position:absolute;left:0;text-align:left;margin-left:21.1pt;margin-top:.05pt;width:0;height:382.85pt;z-index:251714560" o:connectortype="straight" strokecolor="red" strokeweight="4.5pt">
            <v:shadow on="t" type="perspective" color="#4e6128 [1606]" offset="1pt" offset2="-3pt"/>
          </v:shape>
        </w:pict>
      </w:r>
      <w:r w:rsidR="00863305">
        <w:rPr>
          <w:rFonts w:ascii="Times New Roman" w:hAnsi="Times New Roman" w:cs="Times New Roman"/>
          <w:sz w:val="28"/>
          <w:szCs w:val="28"/>
        </w:rPr>
        <w:t>П</w:t>
      </w:r>
      <w:r w:rsidR="00430308">
        <w:rPr>
          <w:rFonts w:ascii="Times New Roman" w:hAnsi="Times New Roman" w:cs="Times New Roman"/>
          <w:sz w:val="28"/>
          <w:szCs w:val="28"/>
        </w:rPr>
        <w:t>осле расчета восстановительной стоимости, а также накопленного износа определяют стоимость оцениваемого объекта таблица 10).</w:t>
      </w:r>
    </w:p>
    <w:p w:rsidR="00430308" w:rsidRDefault="00430308" w:rsidP="00430308">
      <w:pPr>
        <w:tabs>
          <w:tab w:val="left" w:pos="1085"/>
        </w:tabs>
        <w:spacing w:after="0" w:line="360" w:lineRule="auto"/>
        <w:ind w:firstLine="851"/>
        <w:jc w:val="right"/>
        <w:rPr>
          <w:rFonts w:ascii="Times New Roman" w:hAnsi="Times New Roman" w:cs="Times New Roman"/>
          <w:sz w:val="24"/>
          <w:szCs w:val="28"/>
        </w:rPr>
      </w:pPr>
      <w:r>
        <w:rPr>
          <w:rFonts w:ascii="Times New Roman" w:hAnsi="Times New Roman" w:cs="Times New Roman"/>
          <w:sz w:val="24"/>
          <w:szCs w:val="28"/>
        </w:rPr>
        <w:t>Таблица 10. Оценка стоимости объекта недвижимости затратным подходом.</w:t>
      </w:r>
    </w:p>
    <w:tbl>
      <w:tblPr>
        <w:tblStyle w:val="-5"/>
        <w:tblW w:w="94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5670"/>
        <w:gridCol w:w="2823"/>
      </w:tblGrid>
      <w:tr w:rsidR="00430308" w:rsidRPr="00863305" w:rsidTr="00863305">
        <w:trPr>
          <w:cnfStyle w:val="100000000000"/>
        </w:trPr>
        <w:tc>
          <w:tcPr>
            <w:cnfStyle w:val="001000000000"/>
            <w:tcW w:w="971" w:type="dxa"/>
            <w:shd w:val="clear" w:color="auto" w:fill="92CDDC" w:themeFill="accent5" w:themeFillTint="99"/>
            <w:vAlign w:val="center"/>
          </w:tcPr>
          <w:p w:rsidR="00430308" w:rsidRPr="00863305" w:rsidRDefault="00863305" w:rsidP="00863305">
            <w:pPr>
              <w:tabs>
                <w:tab w:val="left" w:pos="1085"/>
              </w:tabs>
              <w:contextualSpacing/>
              <w:jc w:val="center"/>
              <w:rPr>
                <w:rFonts w:ascii="Times New Roman" w:hAnsi="Times New Roman" w:cs="Times New Roman"/>
                <w:color w:val="auto"/>
                <w:sz w:val="24"/>
                <w:szCs w:val="28"/>
              </w:rPr>
            </w:pPr>
            <w:r w:rsidRPr="00863305">
              <w:rPr>
                <w:rFonts w:ascii="Times New Roman" w:hAnsi="Times New Roman" w:cs="Times New Roman"/>
                <w:color w:val="auto"/>
                <w:sz w:val="24"/>
                <w:szCs w:val="28"/>
              </w:rPr>
              <w:t>№</w:t>
            </w:r>
            <w:r>
              <w:rPr>
                <w:rFonts w:ascii="Times New Roman" w:hAnsi="Times New Roman" w:cs="Times New Roman"/>
                <w:color w:val="auto"/>
                <w:sz w:val="24"/>
                <w:szCs w:val="28"/>
              </w:rPr>
              <w:t xml:space="preserve"> строки</w:t>
            </w:r>
          </w:p>
        </w:tc>
        <w:tc>
          <w:tcPr>
            <w:tcW w:w="5670" w:type="dxa"/>
            <w:shd w:val="clear" w:color="auto" w:fill="92CDDC" w:themeFill="accent5" w:themeFillTint="99"/>
            <w:vAlign w:val="center"/>
          </w:tcPr>
          <w:p w:rsidR="00430308" w:rsidRPr="00863305" w:rsidRDefault="00863305" w:rsidP="00863305">
            <w:pPr>
              <w:tabs>
                <w:tab w:val="left" w:pos="1085"/>
              </w:tabs>
              <w:contextualSpacing/>
              <w:jc w:val="center"/>
              <w:cnfStyle w:val="100000000000"/>
              <w:rPr>
                <w:rFonts w:ascii="Times New Roman" w:hAnsi="Times New Roman" w:cs="Times New Roman"/>
                <w:color w:val="auto"/>
                <w:sz w:val="24"/>
                <w:szCs w:val="28"/>
              </w:rPr>
            </w:pPr>
            <w:r>
              <w:rPr>
                <w:rFonts w:ascii="Times New Roman" w:hAnsi="Times New Roman" w:cs="Times New Roman"/>
                <w:color w:val="auto"/>
                <w:sz w:val="24"/>
                <w:szCs w:val="28"/>
              </w:rPr>
              <w:t>Расчетные показатели</w:t>
            </w:r>
          </w:p>
        </w:tc>
        <w:tc>
          <w:tcPr>
            <w:tcW w:w="2823" w:type="dxa"/>
            <w:shd w:val="clear" w:color="auto" w:fill="92CDDC" w:themeFill="accent5" w:themeFillTint="99"/>
            <w:vAlign w:val="center"/>
          </w:tcPr>
          <w:p w:rsidR="00430308" w:rsidRPr="00863305" w:rsidRDefault="00863305" w:rsidP="00863305">
            <w:pPr>
              <w:tabs>
                <w:tab w:val="left" w:pos="1085"/>
              </w:tabs>
              <w:contextualSpacing/>
              <w:jc w:val="center"/>
              <w:cnfStyle w:val="100000000000"/>
              <w:rPr>
                <w:rFonts w:ascii="Times New Roman" w:hAnsi="Times New Roman" w:cs="Times New Roman"/>
                <w:color w:val="auto"/>
                <w:sz w:val="24"/>
                <w:szCs w:val="28"/>
              </w:rPr>
            </w:pPr>
            <w:r>
              <w:rPr>
                <w:rFonts w:ascii="Times New Roman" w:hAnsi="Times New Roman" w:cs="Times New Roman"/>
                <w:color w:val="auto"/>
                <w:sz w:val="24"/>
                <w:szCs w:val="28"/>
              </w:rPr>
              <w:t>у.е.</w:t>
            </w:r>
          </w:p>
        </w:tc>
      </w:tr>
      <w:tr w:rsidR="00430308"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w:t>
            </w:r>
          </w:p>
        </w:tc>
        <w:tc>
          <w:tcPr>
            <w:tcW w:w="5670" w:type="dxa"/>
            <w:tcBorders>
              <w:top w:val="none" w:sz="0" w:space="0" w:color="auto"/>
              <w:bottom w:val="none" w:sz="0" w:space="0" w:color="auto"/>
            </w:tcBorders>
            <w:vAlign w:val="center"/>
          </w:tcPr>
          <w:p w:rsidR="00430308" w:rsidRPr="00863305" w:rsidRDefault="00863305" w:rsidP="00863305">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Стоимость земельного участка</w:t>
            </w:r>
          </w:p>
        </w:tc>
        <w:tc>
          <w:tcPr>
            <w:tcW w:w="2823" w:type="dxa"/>
            <w:tcBorders>
              <w:top w:val="none" w:sz="0" w:space="0" w:color="auto"/>
              <w:bottom w:val="none" w:sz="0" w:space="0" w:color="auto"/>
              <w:right w:val="none" w:sz="0" w:space="0" w:color="auto"/>
            </w:tcBorders>
            <w:vAlign w:val="center"/>
          </w:tcPr>
          <w:p w:rsidR="00430308" w:rsidRPr="00863305" w:rsidRDefault="00863305" w:rsidP="00863305">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230000</w:t>
            </w:r>
          </w:p>
        </w:tc>
      </w:tr>
      <w:tr w:rsidR="00430308" w:rsidRPr="00863305" w:rsidTr="00863305">
        <w:tc>
          <w:tcPr>
            <w:cnfStyle w:val="001000000000"/>
            <w:tcW w:w="971" w:type="dxa"/>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5670" w:type="dxa"/>
            <w:vAlign w:val="center"/>
          </w:tcPr>
          <w:p w:rsidR="00430308" w:rsidRPr="00863305" w:rsidRDefault="00863305" w:rsidP="00863305">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Восстановительная стоимость</w:t>
            </w:r>
          </w:p>
        </w:tc>
        <w:tc>
          <w:tcPr>
            <w:tcW w:w="2823" w:type="dxa"/>
            <w:vAlign w:val="center"/>
          </w:tcPr>
          <w:p w:rsidR="00430308" w:rsidRPr="00863305" w:rsidRDefault="00863305" w:rsidP="00863305">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500000</w:t>
            </w:r>
          </w:p>
        </w:tc>
      </w:tr>
      <w:tr w:rsidR="00430308"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5670" w:type="dxa"/>
            <w:tcBorders>
              <w:top w:val="none" w:sz="0" w:space="0" w:color="auto"/>
              <w:bottom w:val="none" w:sz="0" w:space="0" w:color="auto"/>
            </w:tcBorders>
            <w:vAlign w:val="center"/>
          </w:tcPr>
          <w:p w:rsidR="00430308" w:rsidRPr="00863305" w:rsidRDefault="00863305" w:rsidP="00863305">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Прибыл застройщика (30%)</w:t>
            </w:r>
          </w:p>
        </w:tc>
        <w:tc>
          <w:tcPr>
            <w:tcW w:w="2823" w:type="dxa"/>
            <w:tcBorders>
              <w:top w:val="none" w:sz="0" w:space="0" w:color="auto"/>
              <w:bottom w:val="none" w:sz="0" w:space="0" w:color="auto"/>
              <w:right w:val="none" w:sz="0" w:space="0" w:color="auto"/>
            </w:tcBorders>
            <w:vAlign w:val="center"/>
          </w:tcPr>
          <w:p w:rsidR="00430308" w:rsidRPr="00863305" w:rsidRDefault="00863305" w:rsidP="00863305">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150000</w:t>
            </w:r>
          </w:p>
        </w:tc>
      </w:tr>
      <w:tr w:rsidR="00430308" w:rsidRPr="00863305" w:rsidTr="00863305">
        <w:tc>
          <w:tcPr>
            <w:cnfStyle w:val="001000000000"/>
            <w:tcW w:w="971" w:type="dxa"/>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5670" w:type="dxa"/>
            <w:vAlign w:val="center"/>
          </w:tcPr>
          <w:p w:rsidR="00430308" w:rsidRPr="00863305" w:rsidRDefault="00863305" w:rsidP="00863305">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Итого затрат на строительство (стр.2 + стр.3)</w:t>
            </w:r>
          </w:p>
        </w:tc>
        <w:tc>
          <w:tcPr>
            <w:tcW w:w="2823" w:type="dxa"/>
            <w:vAlign w:val="center"/>
          </w:tcPr>
          <w:p w:rsidR="00430308" w:rsidRPr="00863305" w:rsidRDefault="00863305" w:rsidP="00863305">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650000</w:t>
            </w:r>
          </w:p>
        </w:tc>
      </w:tr>
      <w:tr w:rsidR="00430308"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5</w:t>
            </w:r>
          </w:p>
        </w:tc>
        <w:tc>
          <w:tcPr>
            <w:tcW w:w="5670" w:type="dxa"/>
            <w:tcBorders>
              <w:top w:val="none" w:sz="0" w:space="0" w:color="auto"/>
              <w:bottom w:val="none" w:sz="0" w:space="0" w:color="auto"/>
            </w:tcBorders>
            <w:vAlign w:val="center"/>
          </w:tcPr>
          <w:p w:rsidR="00430308" w:rsidRPr="00863305" w:rsidRDefault="00863305" w:rsidP="00863305">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Устранимый физический износ (элементы с коротким сроком жизни)</w:t>
            </w:r>
          </w:p>
        </w:tc>
        <w:tc>
          <w:tcPr>
            <w:tcW w:w="2823" w:type="dxa"/>
            <w:tcBorders>
              <w:top w:val="none" w:sz="0" w:space="0" w:color="auto"/>
              <w:bottom w:val="none" w:sz="0" w:space="0" w:color="auto"/>
              <w:right w:val="none" w:sz="0" w:space="0" w:color="auto"/>
            </w:tcBorders>
            <w:vAlign w:val="center"/>
          </w:tcPr>
          <w:p w:rsidR="00430308" w:rsidRPr="00863305" w:rsidRDefault="00863305" w:rsidP="00863305">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10200</w:t>
            </w:r>
          </w:p>
        </w:tc>
      </w:tr>
      <w:tr w:rsidR="00430308" w:rsidRPr="00863305" w:rsidTr="00863305">
        <w:tc>
          <w:tcPr>
            <w:cnfStyle w:val="001000000000"/>
            <w:tcW w:w="971" w:type="dxa"/>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6</w:t>
            </w:r>
          </w:p>
        </w:tc>
        <w:tc>
          <w:tcPr>
            <w:tcW w:w="5670" w:type="dxa"/>
            <w:vAlign w:val="center"/>
          </w:tcPr>
          <w:p w:rsidR="00430308" w:rsidRPr="00863305" w:rsidRDefault="00863305" w:rsidP="00863305">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Неустранимый физический износ (элементы с коротким сроком жизни)</w:t>
            </w:r>
          </w:p>
        </w:tc>
        <w:tc>
          <w:tcPr>
            <w:tcW w:w="2823" w:type="dxa"/>
            <w:vAlign w:val="center"/>
          </w:tcPr>
          <w:p w:rsidR="00430308" w:rsidRPr="00863305" w:rsidRDefault="00863305" w:rsidP="00863305">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10925</w:t>
            </w:r>
          </w:p>
        </w:tc>
      </w:tr>
      <w:tr w:rsidR="00430308"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430308" w:rsidRPr="00863305" w:rsidRDefault="00863305" w:rsidP="00863305">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7</w:t>
            </w:r>
          </w:p>
        </w:tc>
        <w:tc>
          <w:tcPr>
            <w:tcW w:w="5670" w:type="dxa"/>
            <w:tcBorders>
              <w:top w:val="none" w:sz="0" w:space="0" w:color="auto"/>
              <w:bottom w:val="none" w:sz="0" w:space="0" w:color="auto"/>
            </w:tcBorders>
            <w:vAlign w:val="center"/>
          </w:tcPr>
          <w:p w:rsidR="00430308" w:rsidRPr="00863305" w:rsidRDefault="00863305" w:rsidP="00863305">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Неустранимый физический износ (элементы с долгим сроком жизни)</w:t>
            </w:r>
          </w:p>
        </w:tc>
        <w:tc>
          <w:tcPr>
            <w:tcW w:w="2823" w:type="dxa"/>
            <w:tcBorders>
              <w:top w:val="none" w:sz="0" w:space="0" w:color="auto"/>
              <w:bottom w:val="none" w:sz="0" w:space="0" w:color="auto"/>
              <w:right w:val="none" w:sz="0" w:space="0" w:color="auto"/>
            </w:tcBorders>
            <w:vAlign w:val="center"/>
          </w:tcPr>
          <w:p w:rsidR="00430308" w:rsidRPr="00863305" w:rsidRDefault="00863305" w:rsidP="00863305">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146990</w:t>
            </w:r>
          </w:p>
        </w:tc>
      </w:tr>
      <w:tr w:rsidR="00863305" w:rsidRPr="00863305" w:rsidTr="00863305">
        <w:tc>
          <w:tcPr>
            <w:cnfStyle w:val="001000000000"/>
            <w:tcW w:w="971" w:type="dxa"/>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8</w:t>
            </w:r>
          </w:p>
        </w:tc>
        <w:tc>
          <w:tcPr>
            <w:tcW w:w="5670" w:type="dxa"/>
            <w:vAlign w:val="center"/>
          </w:tcPr>
          <w:p w:rsidR="00863305" w:rsidRDefault="00863305" w:rsidP="007A3274">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Итого физический износ (стр.5 + стр.6 + стр.7)</w:t>
            </w:r>
          </w:p>
        </w:tc>
        <w:tc>
          <w:tcPr>
            <w:tcW w:w="2823" w:type="dxa"/>
            <w:vAlign w:val="center"/>
          </w:tcPr>
          <w:p w:rsidR="00863305" w:rsidRPr="00863305" w:rsidRDefault="00863305" w:rsidP="007A3274">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168115</w:t>
            </w:r>
          </w:p>
        </w:tc>
      </w:tr>
      <w:tr w:rsidR="00863305"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9</w:t>
            </w:r>
          </w:p>
        </w:tc>
        <w:tc>
          <w:tcPr>
            <w:tcW w:w="5670" w:type="dxa"/>
            <w:tcBorders>
              <w:top w:val="none" w:sz="0" w:space="0" w:color="auto"/>
              <w:bottom w:val="none" w:sz="0" w:space="0" w:color="auto"/>
            </w:tcBorders>
            <w:vAlign w:val="center"/>
          </w:tcPr>
          <w:p w:rsidR="00863305" w:rsidRDefault="00863305" w:rsidP="00863305">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Устранимый функциональный износ</w:t>
            </w:r>
          </w:p>
        </w:tc>
        <w:tc>
          <w:tcPr>
            <w:tcW w:w="2823" w:type="dxa"/>
            <w:tcBorders>
              <w:top w:val="none" w:sz="0" w:space="0" w:color="auto"/>
              <w:bottom w:val="none" w:sz="0" w:space="0" w:color="auto"/>
              <w:right w:val="none" w:sz="0" w:space="0" w:color="auto"/>
            </w:tcBorders>
            <w:vAlign w:val="center"/>
          </w:tcPr>
          <w:p w:rsidR="00863305" w:rsidRPr="00863305" w:rsidRDefault="00863305" w:rsidP="007A3274">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38000</w:t>
            </w:r>
          </w:p>
        </w:tc>
      </w:tr>
      <w:tr w:rsidR="00863305" w:rsidRPr="00863305" w:rsidTr="00863305">
        <w:tc>
          <w:tcPr>
            <w:cnfStyle w:val="001000000000"/>
            <w:tcW w:w="971" w:type="dxa"/>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10</w:t>
            </w:r>
          </w:p>
        </w:tc>
        <w:tc>
          <w:tcPr>
            <w:tcW w:w="5670" w:type="dxa"/>
            <w:vAlign w:val="center"/>
          </w:tcPr>
          <w:p w:rsidR="00863305" w:rsidRDefault="00863305" w:rsidP="007A3274">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Неустранимый функциональный износ</w:t>
            </w:r>
          </w:p>
        </w:tc>
        <w:tc>
          <w:tcPr>
            <w:tcW w:w="2823" w:type="dxa"/>
            <w:vAlign w:val="center"/>
          </w:tcPr>
          <w:p w:rsidR="00863305" w:rsidRPr="00863305" w:rsidRDefault="00863305" w:rsidP="007A3274">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96000</w:t>
            </w:r>
          </w:p>
        </w:tc>
      </w:tr>
      <w:tr w:rsidR="00863305"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11</w:t>
            </w:r>
          </w:p>
        </w:tc>
        <w:tc>
          <w:tcPr>
            <w:tcW w:w="5670" w:type="dxa"/>
            <w:tcBorders>
              <w:top w:val="none" w:sz="0" w:space="0" w:color="auto"/>
              <w:bottom w:val="none" w:sz="0" w:space="0" w:color="auto"/>
            </w:tcBorders>
            <w:vAlign w:val="center"/>
          </w:tcPr>
          <w:p w:rsidR="00863305" w:rsidRDefault="00863305" w:rsidP="007A3274">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Итого функциональный износ (стр.9 + стр.10)</w:t>
            </w:r>
          </w:p>
        </w:tc>
        <w:tc>
          <w:tcPr>
            <w:tcW w:w="2823" w:type="dxa"/>
            <w:tcBorders>
              <w:top w:val="none" w:sz="0" w:space="0" w:color="auto"/>
              <w:bottom w:val="none" w:sz="0" w:space="0" w:color="auto"/>
              <w:right w:val="none" w:sz="0" w:space="0" w:color="auto"/>
            </w:tcBorders>
            <w:vAlign w:val="center"/>
          </w:tcPr>
          <w:p w:rsidR="00863305" w:rsidRPr="00863305" w:rsidRDefault="00863305" w:rsidP="007A3274">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134000</w:t>
            </w:r>
          </w:p>
        </w:tc>
      </w:tr>
      <w:tr w:rsidR="00863305" w:rsidRPr="00863305" w:rsidTr="00863305">
        <w:tc>
          <w:tcPr>
            <w:cnfStyle w:val="001000000000"/>
            <w:tcW w:w="971" w:type="dxa"/>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12</w:t>
            </w:r>
          </w:p>
        </w:tc>
        <w:tc>
          <w:tcPr>
            <w:tcW w:w="5670" w:type="dxa"/>
            <w:vAlign w:val="center"/>
          </w:tcPr>
          <w:p w:rsidR="00863305" w:rsidRDefault="00863305" w:rsidP="007A3274">
            <w:pPr>
              <w:tabs>
                <w:tab w:val="left" w:pos="1085"/>
              </w:tabs>
              <w:contextualSpacing/>
              <w:cnfStyle w:val="000000000000"/>
              <w:rPr>
                <w:rFonts w:ascii="Times New Roman" w:hAnsi="Times New Roman" w:cs="Times New Roman"/>
                <w:sz w:val="24"/>
                <w:szCs w:val="28"/>
              </w:rPr>
            </w:pPr>
            <w:r>
              <w:rPr>
                <w:rFonts w:ascii="Times New Roman" w:hAnsi="Times New Roman" w:cs="Times New Roman"/>
                <w:sz w:val="24"/>
                <w:szCs w:val="28"/>
              </w:rPr>
              <w:t>Внешний (экономический) износ</w:t>
            </w:r>
          </w:p>
        </w:tc>
        <w:tc>
          <w:tcPr>
            <w:tcW w:w="2823" w:type="dxa"/>
            <w:vAlign w:val="center"/>
          </w:tcPr>
          <w:p w:rsidR="00863305" w:rsidRPr="00863305" w:rsidRDefault="00863305" w:rsidP="007A3274">
            <w:pPr>
              <w:tabs>
                <w:tab w:val="left" w:pos="1085"/>
              </w:tabs>
              <w:contextualSpacing/>
              <w:jc w:val="center"/>
              <w:cnfStyle w:val="000000000000"/>
              <w:rPr>
                <w:rFonts w:ascii="Times New Roman" w:hAnsi="Times New Roman" w:cs="Times New Roman"/>
                <w:sz w:val="24"/>
                <w:szCs w:val="28"/>
              </w:rPr>
            </w:pPr>
            <w:r>
              <w:rPr>
                <w:rFonts w:ascii="Times New Roman" w:hAnsi="Times New Roman" w:cs="Times New Roman"/>
                <w:sz w:val="24"/>
                <w:szCs w:val="28"/>
              </w:rPr>
              <w:t>63000</w:t>
            </w:r>
          </w:p>
        </w:tc>
      </w:tr>
      <w:tr w:rsidR="00863305" w:rsidRPr="00863305" w:rsidTr="00863305">
        <w:trPr>
          <w:cnfStyle w:val="000000100000"/>
        </w:trPr>
        <w:tc>
          <w:tcPr>
            <w:cnfStyle w:val="001000000000"/>
            <w:tcW w:w="971" w:type="dxa"/>
            <w:tcBorders>
              <w:top w:val="none" w:sz="0" w:space="0" w:color="auto"/>
              <w:left w:val="none" w:sz="0" w:space="0" w:color="auto"/>
              <w:bottom w:val="none" w:sz="0" w:space="0" w:color="auto"/>
            </w:tcBorders>
            <w:vAlign w:val="center"/>
          </w:tcPr>
          <w:p w:rsidR="00863305" w:rsidRDefault="00863305" w:rsidP="007A3274">
            <w:pPr>
              <w:tabs>
                <w:tab w:val="left" w:pos="1085"/>
              </w:tabs>
              <w:contextualSpacing/>
              <w:jc w:val="center"/>
              <w:rPr>
                <w:rFonts w:ascii="Times New Roman" w:hAnsi="Times New Roman" w:cs="Times New Roman"/>
                <w:sz w:val="24"/>
                <w:szCs w:val="28"/>
              </w:rPr>
            </w:pPr>
            <w:r>
              <w:rPr>
                <w:rFonts w:ascii="Times New Roman" w:hAnsi="Times New Roman" w:cs="Times New Roman"/>
                <w:sz w:val="24"/>
                <w:szCs w:val="28"/>
              </w:rPr>
              <w:t>13</w:t>
            </w:r>
          </w:p>
        </w:tc>
        <w:tc>
          <w:tcPr>
            <w:tcW w:w="5670" w:type="dxa"/>
            <w:tcBorders>
              <w:top w:val="none" w:sz="0" w:space="0" w:color="auto"/>
              <w:bottom w:val="none" w:sz="0" w:space="0" w:color="auto"/>
            </w:tcBorders>
            <w:vAlign w:val="center"/>
          </w:tcPr>
          <w:p w:rsidR="00863305" w:rsidRDefault="00863305" w:rsidP="007A3274">
            <w:pPr>
              <w:tabs>
                <w:tab w:val="left" w:pos="1085"/>
              </w:tabs>
              <w:contextualSpacing/>
              <w:cnfStyle w:val="000000100000"/>
              <w:rPr>
                <w:rFonts w:ascii="Times New Roman" w:hAnsi="Times New Roman" w:cs="Times New Roman"/>
                <w:sz w:val="24"/>
                <w:szCs w:val="28"/>
              </w:rPr>
            </w:pPr>
            <w:r>
              <w:rPr>
                <w:rFonts w:ascii="Times New Roman" w:hAnsi="Times New Roman" w:cs="Times New Roman"/>
                <w:sz w:val="24"/>
                <w:szCs w:val="28"/>
              </w:rPr>
              <w:t>Общий накопленный износ (стр.8 + стр.11 + стр.12)</w:t>
            </w:r>
          </w:p>
        </w:tc>
        <w:tc>
          <w:tcPr>
            <w:tcW w:w="2823" w:type="dxa"/>
            <w:tcBorders>
              <w:top w:val="none" w:sz="0" w:space="0" w:color="auto"/>
              <w:bottom w:val="none" w:sz="0" w:space="0" w:color="auto"/>
              <w:right w:val="none" w:sz="0" w:space="0" w:color="auto"/>
            </w:tcBorders>
            <w:vAlign w:val="center"/>
          </w:tcPr>
          <w:p w:rsidR="00863305" w:rsidRPr="00863305" w:rsidRDefault="00863305" w:rsidP="007A3274">
            <w:pPr>
              <w:tabs>
                <w:tab w:val="left" w:pos="1085"/>
              </w:tabs>
              <w:contextualSpacing/>
              <w:jc w:val="center"/>
              <w:cnfStyle w:val="000000100000"/>
              <w:rPr>
                <w:rFonts w:ascii="Times New Roman" w:hAnsi="Times New Roman" w:cs="Times New Roman"/>
                <w:sz w:val="24"/>
                <w:szCs w:val="28"/>
              </w:rPr>
            </w:pPr>
            <w:r>
              <w:rPr>
                <w:rFonts w:ascii="Times New Roman" w:hAnsi="Times New Roman" w:cs="Times New Roman"/>
                <w:sz w:val="24"/>
                <w:szCs w:val="28"/>
              </w:rPr>
              <w:t>365115</w:t>
            </w:r>
          </w:p>
        </w:tc>
      </w:tr>
      <w:tr w:rsidR="00863305" w:rsidRPr="00863305" w:rsidTr="00863305">
        <w:tc>
          <w:tcPr>
            <w:cnfStyle w:val="001000000000"/>
            <w:tcW w:w="971" w:type="dxa"/>
            <w:shd w:val="clear" w:color="auto" w:fill="92CDDC" w:themeFill="accent5" w:themeFillTint="99"/>
            <w:vAlign w:val="center"/>
          </w:tcPr>
          <w:p w:rsidR="00863305" w:rsidRPr="00863305" w:rsidRDefault="00863305" w:rsidP="007A3274">
            <w:pPr>
              <w:tabs>
                <w:tab w:val="left" w:pos="1085"/>
              </w:tabs>
              <w:contextualSpacing/>
              <w:jc w:val="center"/>
              <w:rPr>
                <w:rFonts w:ascii="Times New Roman" w:hAnsi="Times New Roman" w:cs="Times New Roman"/>
                <w:b w:val="0"/>
                <w:sz w:val="24"/>
                <w:szCs w:val="28"/>
              </w:rPr>
            </w:pPr>
            <w:r w:rsidRPr="00863305">
              <w:rPr>
                <w:rFonts w:ascii="Times New Roman" w:hAnsi="Times New Roman" w:cs="Times New Roman"/>
                <w:b w:val="0"/>
                <w:sz w:val="24"/>
                <w:szCs w:val="28"/>
              </w:rPr>
              <w:t>14</w:t>
            </w:r>
          </w:p>
        </w:tc>
        <w:tc>
          <w:tcPr>
            <w:tcW w:w="5670" w:type="dxa"/>
            <w:shd w:val="clear" w:color="auto" w:fill="92CDDC" w:themeFill="accent5" w:themeFillTint="99"/>
            <w:vAlign w:val="center"/>
          </w:tcPr>
          <w:p w:rsidR="00863305" w:rsidRPr="00863305" w:rsidRDefault="00863305" w:rsidP="007A3274">
            <w:pPr>
              <w:tabs>
                <w:tab w:val="left" w:pos="1085"/>
              </w:tabs>
              <w:contextualSpacing/>
              <w:cnfStyle w:val="000000000000"/>
              <w:rPr>
                <w:rFonts w:ascii="Times New Roman" w:hAnsi="Times New Roman" w:cs="Times New Roman"/>
                <w:sz w:val="24"/>
                <w:szCs w:val="28"/>
              </w:rPr>
            </w:pPr>
            <w:r w:rsidRPr="00863305">
              <w:rPr>
                <w:rFonts w:ascii="Times New Roman" w:hAnsi="Times New Roman" w:cs="Times New Roman"/>
                <w:sz w:val="24"/>
                <w:szCs w:val="28"/>
              </w:rPr>
              <w:t>Оценка стоимости имущественного комплекса затратным методом (стр.1 + стр.4 + стр.13)</w:t>
            </w:r>
          </w:p>
        </w:tc>
        <w:tc>
          <w:tcPr>
            <w:tcW w:w="2823" w:type="dxa"/>
            <w:shd w:val="clear" w:color="auto" w:fill="92CDDC" w:themeFill="accent5" w:themeFillTint="99"/>
            <w:vAlign w:val="center"/>
          </w:tcPr>
          <w:p w:rsidR="00863305" w:rsidRPr="00863305" w:rsidRDefault="00863305" w:rsidP="007A3274">
            <w:pPr>
              <w:tabs>
                <w:tab w:val="left" w:pos="1085"/>
              </w:tabs>
              <w:contextualSpacing/>
              <w:jc w:val="center"/>
              <w:cnfStyle w:val="000000000000"/>
              <w:rPr>
                <w:rFonts w:ascii="Times New Roman" w:hAnsi="Times New Roman" w:cs="Times New Roman"/>
                <w:sz w:val="24"/>
                <w:szCs w:val="28"/>
              </w:rPr>
            </w:pPr>
            <w:r w:rsidRPr="00863305">
              <w:rPr>
                <w:rFonts w:ascii="Times New Roman" w:hAnsi="Times New Roman" w:cs="Times New Roman"/>
                <w:sz w:val="24"/>
                <w:szCs w:val="28"/>
              </w:rPr>
              <w:t>364885</w:t>
            </w:r>
          </w:p>
        </w:tc>
      </w:tr>
    </w:tbl>
    <w:p w:rsidR="00430308" w:rsidRPr="00430308" w:rsidRDefault="00430308" w:rsidP="00430308">
      <w:pPr>
        <w:tabs>
          <w:tab w:val="left" w:pos="1085"/>
        </w:tabs>
        <w:spacing w:after="0" w:line="360" w:lineRule="auto"/>
        <w:ind w:firstLine="851"/>
        <w:jc w:val="both"/>
        <w:rPr>
          <w:rFonts w:ascii="Times New Roman" w:hAnsi="Times New Roman" w:cs="Times New Roman"/>
          <w:sz w:val="28"/>
          <w:szCs w:val="28"/>
        </w:rPr>
      </w:pPr>
    </w:p>
    <w:p w:rsidR="00A06F91" w:rsidRPr="00A65A14" w:rsidRDefault="00A65A14" w:rsidP="000B3AC0">
      <w:pPr>
        <w:tabs>
          <w:tab w:val="left" w:pos="108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повышения точности расчетных процедур как по определению восстановительной стоимости, как и по расчету износа необходима разумная компиляция нескольких методик по расчету  указанных показателей.</w:t>
      </w: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Pr="000B3AC0" w:rsidRDefault="00A06F91" w:rsidP="000B3AC0">
      <w:pPr>
        <w:tabs>
          <w:tab w:val="left" w:pos="1085"/>
        </w:tabs>
        <w:spacing w:after="0" w:line="360" w:lineRule="auto"/>
        <w:ind w:firstLine="851"/>
        <w:jc w:val="both"/>
        <w:rPr>
          <w:rFonts w:ascii="Times New Roman" w:hAnsi="Times New Roman" w:cs="Times New Roman"/>
          <w:b/>
          <w:sz w:val="28"/>
          <w:szCs w:val="28"/>
        </w:rPr>
      </w:pPr>
    </w:p>
    <w:p w:rsidR="00A06F91" w:rsidRDefault="00A06F91" w:rsidP="000B3AC0">
      <w:pPr>
        <w:tabs>
          <w:tab w:val="left" w:pos="1085"/>
        </w:tabs>
        <w:spacing w:after="0" w:line="360" w:lineRule="auto"/>
        <w:ind w:firstLine="851"/>
        <w:jc w:val="both"/>
        <w:rPr>
          <w:rFonts w:ascii="Times New Roman" w:hAnsi="Times New Roman" w:cs="Times New Roman"/>
          <w:b/>
          <w:sz w:val="28"/>
          <w:szCs w:val="28"/>
        </w:rPr>
      </w:pPr>
    </w:p>
    <w:p w:rsidR="00E97929" w:rsidRPr="000B3AC0" w:rsidRDefault="00E97929" w:rsidP="00162BC7">
      <w:pPr>
        <w:tabs>
          <w:tab w:val="left" w:pos="1085"/>
        </w:tabs>
        <w:spacing w:after="0" w:line="360" w:lineRule="auto"/>
        <w:ind w:firstLine="851"/>
        <w:jc w:val="center"/>
        <w:rPr>
          <w:rFonts w:ascii="Times New Roman" w:hAnsi="Times New Roman" w:cs="Times New Roman"/>
          <w:sz w:val="28"/>
          <w:szCs w:val="28"/>
        </w:rPr>
      </w:pPr>
      <w:r w:rsidRPr="000B3AC0">
        <w:rPr>
          <w:rFonts w:ascii="Times New Roman" w:hAnsi="Times New Roman" w:cs="Times New Roman"/>
          <w:b/>
          <w:sz w:val="28"/>
          <w:szCs w:val="28"/>
        </w:rPr>
        <w:t>Заключение</w:t>
      </w:r>
    </w:p>
    <w:p w:rsidR="00F52BCF" w:rsidRPr="00E0378E" w:rsidRDefault="00E97929" w:rsidP="00F52BCF">
      <w:pPr>
        <w:spacing w:after="0" w:line="360" w:lineRule="auto"/>
        <w:ind w:firstLine="851"/>
        <w:jc w:val="both"/>
        <w:rPr>
          <w:rFonts w:ascii="Times New Roman" w:eastAsia="Times New Roman" w:hAnsi="Times New Roman" w:cs="Times New Roman"/>
          <w:sz w:val="28"/>
          <w:szCs w:val="28"/>
        </w:rPr>
      </w:pPr>
      <w:r w:rsidRPr="000B3AC0">
        <w:rPr>
          <w:rFonts w:ascii="Times New Roman" w:hAnsi="Times New Roman" w:cs="Times New Roman"/>
          <w:sz w:val="28"/>
          <w:szCs w:val="28"/>
        </w:rPr>
        <w:t xml:space="preserve">  </w:t>
      </w:r>
      <w:r w:rsidR="00F52BCF" w:rsidRPr="00E0378E">
        <w:rPr>
          <w:rFonts w:ascii="Times New Roman" w:eastAsia="Times New Roman" w:hAnsi="Times New Roman" w:cs="Times New Roman"/>
          <w:sz w:val="28"/>
          <w:szCs w:val="28"/>
        </w:rPr>
        <w:t xml:space="preserve">В соответствии с поставленными во введении задачами требуется кратко подвести итоги анализа </w:t>
      </w:r>
      <w:r w:rsidR="00F52BCF">
        <w:rPr>
          <w:rFonts w:ascii="Times New Roman" w:eastAsia="Times New Roman" w:hAnsi="Times New Roman" w:cs="Times New Roman"/>
          <w:sz w:val="28"/>
          <w:szCs w:val="28"/>
        </w:rPr>
        <w:t>пособия</w:t>
      </w:r>
      <w:r w:rsidR="00F52BCF" w:rsidRPr="00E0378E">
        <w:rPr>
          <w:rFonts w:ascii="Times New Roman" w:eastAsia="Times New Roman" w:hAnsi="Times New Roman" w:cs="Times New Roman"/>
          <w:sz w:val="28"/>
          <w:szCs w:val="28"/>
        </w:rPr>
        <w:t>. Поскольку целью было рассмотрение затратного подхода к оценке недвижимости, то важно отметить, что основные факторы в данной сфере были рассмотрены. В первом разделе были определены основные понятия в оценки недвижимости, определены объекты, подлежащие оценки, а также определены основные подходы, которые используются при оценке недвижимости. По результатам исследования выявлено, что затратный подход связан с определенными принципами и особенностями оценки, ее разделения на составные части недвижимости. Во втором разделе были рассмотрены этапы оценки недвижимости затратным подходом, при этом также выделены преимущества и недостатки данного метода, связанные с особенностями его применения и возможными сложностями в работе. Третий раздел был посвящен подробному рассмотрению методов расчета в пределах затратного подхода, связанному с тем, что результаты оценки стоимости имущества затратным подходом имеют большое значение и для принятия решения об экономической целесообразности строительства пристроек или реконструкции здания. Отметим, что также при использовании данного метода предполагаемые затраты сопоставляются с ожидаемым ростом доходов или возможной ценой продажи модернизированного здания. Выделим, что затратный подход может также активно использоваться для определения оптимального числа строений, устранения неоправданной их избыточности на балансе предприятия. Однако при его применении в практике следует принимать во внимание, что земля и здания, располагаемые на ней, должны оцениваться раздельно</w:t>
      </w:r>
      <w:r w:rsidR="00F52BCF">
        <w:rPr>
          <w:rFonts w:ascii="Times New Roman" w:eastAsia="Times New Roman" w:hAnsi="Times New Roman" w:cs="Times New Roman"/>
          <w:sz w:val="28"/>
          <w:szCs w:val="28"/>
        </w:rPr>
        <w:t>.</w:t>
      </w:r>
      <w:r w:rsidR="00F52BCF" w:rsidRPr="00E0378E">
        <w:rPr>
          <w:rFonts w:ascii="Times New Roman" w:eastAsia="Times New Roman" w:hAnsi="Times New Roman" w:cs="Times New Roman"/>
          <w:sz w:val="28"/>
          <w:szCs w:val="28"/>
        </w:rPr>
        <w:t xml:space="preserve"> В заключение отметим, что поставленные задачи для изучения предполагаются выполненными.</w:t>
      </w:r>
    </w:p>
    <w:p w:rsidR="00E97929" w:rsidRPr="000B3AC0" w:rsidRDefault="00E97929" w:rsidP="000B3AC0">
      <w:pPr>
        <w:tabs>
          <w:tab w:val="left" w:pos="1085"/>
        </w:tabs>
        <w:spacing w:after="0" w:line="360" w:lineRule="auto"/>
        <w:ind w:firstLine="851"/>
        <w:jc w:val="both"/>
        <w:rPr>
          <w:rFonts w:ascii="Times New Roman" w:hAnsi="Times New Roman" w:cs="Times New Roman"/>
          <w:sz w:val="28"/>
          <w:szCs w:val="28"/>
        </w:rPr>
      </w:pPr>
      <w:r w:rsidRPr="000B3AC0">
        <w:rPr>
          <w:rFonts w:ascii="Times New Roman" w:hAnsi="Times New Roman" w:cs="Times New Roman"/>
          <w:sz w:val="28"/>
          <w:szCs w:val="28"/>
        </w:rPr>
        <w:t xml:space="preserve">   Данное учебное пособие необходимо для закрепления теоретических знаний и приобретения теоретических умений, предусмотренных программой  </w:t>
      </w:r>
      <w:r w:rsidR="00F52BCF">
        <w:rPr>
          <w:rFonts w:ascii="Times New Roman" w:eastAsia="Times New Roman" w:hAnsi="Times New Roman" w:cs="Times New Roman"/>
          <w:sz w:val="28"/>
          <w:szCs w:val="28"/>
        </w:rPr>
        <w:t>ПМ 04 «Определение стоимости недвижимого имущества», УД «Теория оценки»,  УД</w:t>
      </w:r>
      <w:r w:rsidR="00F52BCF" w:rsidRPr="00E0378E">
        <w:rPr>
          <w:rFonts w:ascii="Times New Roman" w:eastAsia="Times New Roman" w:hAnsi="Times New Roman" w:cs="Times New Roman"/>
          <w:sz w:val="28"/>
          <w:szCs w:val="28"/>
        </w:rPr>
        <w:t xml:space="preserve"> «</w:t>
      </w:r>
      <w:r w:rsidR="00F52BCF">
        <w:rPr>
          <w:rFonts w:ascii="Times New Roman" w:eastAsia="Times New Roman" w:hAnsi="Times New Roman" w:cs="Times New Roman"/>
          <w:sz w:val="28"/>
          <w:szCs w:val="28"/>
        </w:rPr>
        <w:t>Экономическая оценка недвижимости».</w:t>
      </w:r>
    </w:p>
    <w:p w:rsidR="006D0C40" w:rsidRPr="000B3AC0" w:rsidRDefault="006D0C40" w:rsidP="000B3AC0">
      <w:pPr>
        <w:spacing w:after="0" w:line="360" w:lineRule="auto"/>
        <w:ind w:firstLine="851"/>
        <w:jc w:val="both"/>
        <w:rPr>
          <w:rFonts w:ascii="Times New Roman" w:hAnsi="Times New Roman" w:cs="Times New Roman"/>
          <w:sz w:val="28"/>
          <w:szCs w:val="28"/>
        </w:rPr>
      </w:pPr>
      <w:r w:rsidRPr="000B3AC0">
        <w:rPr>
          <w:rFonts w:ascii="Times New Roman" w:hAnsi="Times New Roman" w:cs="Times New Roman"/>
          <w:sz w:val="28"/>
          <w:szCs w:val="28"/>
        </w:rPr>
        <w:br w:type="page"/>
      </w:r>
    </w:p>
    <w:p w:rsidR="000C5F60" w:rsidRPr="00F52BCF" w:rsidRDefault="00E97929" w:rsidP="00F52BCF">
      <w:pPr>
        <w:tabs>
          <w:tab w:val="left" w:pos="1085"/>
        </w:tabs>
        <w:spacing w:after="0" w:line="360" w:lineRule="auto"/>
        <w:ind w:firstLine="709"/>
        <w:jc w:val="center"/>
        <w:rPr>
          <w:rFonts w:ascii="Times New Roman" w:hAnsi="Times New Roman" w:cs="Times New Roman"/>
          <w:b/>
          <w:sz w:val="28"/>
          <w:szCs w:val="28"/>
        </w:rPr>
      </w:pPr>
      <w:r w:rsidRPr="00F52BCF">
        <w:rPr>
          <w:rFonts w:ascii="Times New Roman" w:hAnsi="Times New Roman" w:cs="Times New Roman"/>
          <w:b/>
          <w:sz w:val="28"/>
          <w:szCs w:val="28"/>
        </w:rPr>
        <w:lastRenderedPageBreak/>
        <w:t>Список и</w:t>
      </w:r>
      <w:r w:rsidR="000C5F60" w:rsidRPr="00F52BCF">
        <w:rPr>
          <w:rFonts w:ascii="Times New Roman" w:hAnsi="Times New Roman" w:cs="Times New Roman"/>
          <w:b/>
          <w:sz w:val="28"/>
          <w:szCs w:val="28"/>
        </w:rPr>
        <w:t>спользуем</w:t>
      </w:r>
      <w:r w:rsidRPr="00F52BCF">
        <w:rPr>
          <w:rFonts w:ascii="Times New Roman" w:hAnsi="Times New Roman" w:cs="Times New Roman"/>
          <w:b/>
          <w:sz w:val="28"/>
          <w:szCs w:val="28"/>
        </w:rPr>
        <w:t>ых источников</w:t>
      </w:r>
    </w:p>
    <w:p w:rsidR="00BA3A4A" w:rsidRPr="00F52BCF" w:rsidRDefault="00BA3A4A" w:rsidP="00F52BCF">
      <w:pPr>
        <w:pStyle w:val="31"/>
        <w:spacing w:line="360" w:lineRule="auto"/>
        <w:ind w:firstLine="709"/>
        <w:jc w:val="both"/>
        <w:rPr>
          <w:color w:val="000000"/>
          <w:szCs w:val="28"/>
        </w:rPr>
      </w:pPr>
      <w:r w:rsidRPr="00F52BCF">
        <w:rPr>
          <w:rFonts w:eastAsia="Calibri"/>
          <w:szCs w:val="28"/>
        </w:rPr>
        <w:t>1.</w:t>
      </w:r>
      <w:r w:rsidRPr="00F52BCF">
        <w:rPr>
          <w:color w:val="000000"/>
          <w:szCs w:val="28"/>
        </w:rPr>
        <w:t xml:space="preserve"> Грибов В.Д. Экономика организации (предприятия): учебник / В.Д.Грибов, В.П. Грузинов, В.А. Кузьменко. – М.: КНОРУС, 2013. – 408 с.</w:t>
      </w:r>
    </w:p>
    <w:p w:rsidR="00BA3A4A" w:rsidRPr="00F52BCF" w:rsidRDefault="00BA3A4A" w:rsidP="00F52BCF">
      <w:pPr>
        <w:pStyle w:val="31"/>
        <w:spacing w:line="360" w:lineRule="auto"/>
        <w:ind w:firstLine="709"/>
        <w:jc w:val="both"/>
        <w:rPr>
          <w:color w:val="000000"/>
          <w:szCs w:val="28"/>
        </w:rPr>
      </w:pPr>
      <w:r w:rsidRPr="00F52BCF">
        <w:rPr>
          <w:color w:val="000000"/>
          <w:szCs w:val="28"/>
        </w:rPr>
        <w:t>2. Гумба Х.М., Карпенко А.А., Шумейко А.Н. Планирование в строительстве: Учебно-практическое пособие. Под общей редакцией  Х.М. Гумба. – М.: Издательство АСВ, 2012. – 248 с.</w:t>
      </w:r>
    </w:p>
    <w:p w:rsidR="00BA3A4A" w:rsidRPr="00F52BCF" w:rsidRDefault="00BA3A4A" w:rsidP="00F52BCF">
      <w:pPr>
        <w:pStyle w:val="31"/>
        <w:spacing w:line="360" w:lineRule="auto"/>
        <w:ind w:firstLine="709"/>
        <w:jc w:val="both"/>
        <w:rPr>
          <w:color w:val="000000"/>
          <w:szCs w:val="28"/>
        </w:rPr>
      </w:pPr>
      <w:r w:rsidRPr="00F52BCF">
        <w:rPr>
          <w:color w:val="000000"/>
          <w:szCs w:val="28"/>
        </w:rPr>
        <w:t>3.Герасимова Е.Б. Управление качеством / Е.Б. Герасимова, Б.И. Герасимов, А.Ю. Сизикин</w:t>
      </w:r>
      <w:r w:rsidRPr="00F52BCF">
        <w:rPr>
          <w:szCs w:val="28"/>
        </w:rPr>
        <w:t>. – М.: ФОРУМ, 2009. – 256 с.</w:t>
      </w:r>
    </w:p>
    <w:p w:rsidR="00BA3A4A" w:rsidRPr="00F52BCF" w:rsidRDefault="00BA3A4A" w:rsidP="00F52BCF">
      <w:pPr>
        <w:pStyle w:val="31"/>
        <w:spacing w:line="360" w:lineRule="auto"/>
        <w:ind w:firstLine="709"/>
        <w:jc w:val="both"/>
        <w:rPr>
          <w:rFonts w:eastAsia="Calibri"/>
          <w:szCs w:val="28"/>
        </w:rPr>
      </w:pPr>
      <w:r w:rsidRPr="00F52BCF">
        <w:rPr>
          <w:rFonts w:eastAsia="Calibri"/>
          <w:szCs w:val="28"/>
        </w:rPr>
        <w:t>4.Ершов В.А. Всё о земельных отношениях: кадастровый учёт, право собственности, купля-продажа, аренда, налоги, ответственность / В.А. Ершов. – М.: ГроссМедиа, 2010. – 384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color w:val="000000"/>
          <w:sz w:val="28"/>
          <w:szCs w:val="28"/>
        </w:rPr>
        <w:t>5.Загидуллина Г.М. Современные методы технико-экономического анализа деятельности в строительстве / Г.М. Загидуллина</w:t>
      </w:r>
      <w:r w:rsidRPr="00F52BCF">
        <w:rPr>
          <w:rFonts w:ascii="Times New Roman" w:eastAsia="Calibri" w:hAnsi="Times New Roman" w:cs="Times New Roman"/>
          <w:sz w:val="28"/>
          <w:szCs w:val="28"/>
        </w:rPr>
        <w:t>. – М.: Академия, 2011. – 208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6.Касьяненко Т.Г.  Оценка недвижимости / Т.Г. Касьяненко, Г.А. Маховикова, В.Е. Есипов, С.К. Мирзажанов. – М. : КНОРУС, 2011. – 752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7.Наназашвили И.Х. Кадастр, экспертиза и оценка объектов недвижимости : справочное пособие / И.Х. Наназашвили, В.А. Литовченко, В.И. Наназашвили . – М.: Высшая школа, 2009. – 431 с.</w:t>
      </w:r>
    </w:p>
    <w:p w:rsidR="00BA3A4A" w:rsidRPr="00F52BCF" w:rsidRDefault="00BA3A4A" w:rsidP="00F52BCF">
      <w:pPr>
        <w:shd w:val="clear" w:color="auto" w:fill="FFFFFF"/>
        <w:spacing w:after="0" w:line="360" w:lineRule="auto"/>
        <w:ind w:firstLine="709"/>
        <w:jc w:val="both"/>
        <w:rPr>
          <w:rFonts w:ascii="Times New Roman" w:eastAsia="Calibri" w:hAnsi="Times New Roman" w:cs="Times New Roman"/>
          <w:sz w:val="28"/>
          <w:szCs w:val="28"/>
        </w:rPr>
      </w:pPr>
      <w:r w:rsidRPr="00F52BCF">
        <w:rPr>
          <w:rFonts w:ascii="Times New Roman" w:hAnsi="Times New Roman" w:cs="Times New Roman"/>
          <w:bCs/>
          <w:sz w:val="28"/>
          <w:szCs w:val="28"/>
        </w:rPr>
        <w:t>8.Оценка недвижимости: учебное пособие / Т.Г. Касьяненко, Г.А. Маховикова, В.Е. Есипов, С. К. Мирзажанов. 2-е изд., стер. – М.: КНОРУС, 2011. – 752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9.Предпринимательское право: практ. Курс / отв. ред. Е.П.Губин, П.Г.Лахно – М.: Норма: ИНФРА – М, 2011. – 480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10.Сальников И.В. Земельные участки. правовое регулирование. оформление, судебная практика / И.В. Сальников. – М.: Дашков и К˚, 2010. – 176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11.Стрембелёв С.В. Управление общим имуществом многоквартирного дома / С.В. Стрембелёв. – М.: Волтерс Клувер, 2010. – 208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12.Статистика: учеб. для студ. учреждений сред. проф. образования / В.С.Мхитарян, Т.А.Дуброва, В.Г. Минашки и др. – М.: Издательский центр «Академия», 2013. – 304 с.</w:t>
      </w:r>
    </w:p>
    <w:p w:rsidR="00BA3A4A" w:rsidRPr="00F52BCF" w:rsidRDefault="00BA3A4A" w:rsidP="00F52BCF">
      <w:pPr>
        <w:spacing w:after="0" w:line="360" w:lineRule="auto"/>
        <w:ind w:firstLine="709"/>
        <w:jc w:val="both"/>
        <w:rPr>
          <w:rFonts w:ascii="Times New Roman" w:eastAsia="Calibri" w:hAnsi="Times New Roman" w:cs="Times New Roman"/>
          <w:sz w:val="28"/>
          <w:szCs w:val="28"/>
        </w:rPr>
      </w:pPr>
      <w:r w:rsidRPr="00F52BCF">
        <w:rPr>
          <w:rFonts w:ascii="Times New Roman" w:eastAsia="Calibri" w:hAnsi="Times New Roman" w:cs="Times New Roman"/>
          <w:sz w:val="28"/>
          <w:szCs w:val="28"/>
        </w:rPr>
        <w:t>13.Товарищество собственников жилья / под ред. В.Д. Гончарова. – М.: РОСБУХ, 2011. – 264 с.</w:t>
      </w:r>
    </w:p>
    <w:p w:rsidR="00BA3A4A" w:rsidRPr="00F52BCF" w:rsidRDefault="00BA3A4A" w:rsidP="00F52BCF">
      <w:pPr>
        <w:shd w:val="clear" w:color="auto" w:fill="FFFFFF"/>
        <w:spacing w:after="0" w:line="360" w:lineRule="auto"/>
        <w:ind w:firstLine="709"/>
        <w:jc w:val="both"/>
        <w:rPr>
          <w:rFonts w:ascii="Times New Roman" w:eastAsia="Calibri" w:hAnsi="Times New Roman" w:cs="Times New Roman"/>
          <w:sz w:val="28"/>
          <w:szCs w:val="28"/>
        </w:rPr>
      </w:pPr>
      <w:r w:rsidRPr="00F52BCF">
        <w:rPr>
          <w:rFonts w:ascii="Times New Roman" w:hAnsi="Times New Roman" w:cs="Times New Roman"/>
          <w:bCs/>
          <w:sz w:val="28"/>
          <w:szCs w:val="28"/>
        </w:rPr>
        <w:t>14.Чеботарев Н.Ф. Оценка стоимости предприятия (бизнеса): Учебник Н.Ф. Чеботарев. – М.: Издательско-торговая корпорация «Дашков и К°», 2010. – 256 с.</w:t>
      </w:r>
    </w:p>
    <w:p w:rsidR="00BA3A4A" w:rsidRPr="00F52BCF" w:rsidRDefault="00BA3A4A" w:rsidP="00F52BCF">
      <w:pPr>
        <w:shd w:val="clear" w:color="auto" w:fill="FFFFFF"/>
        <w:spacing w:after="0" w:line="360" w:lineRule="auto"/>
        <w:ind w:firstLine="709"/>
        <w:jc w:val="both"/>
        <w:rPr>
          <w:rFonts w:ascii="Times New Roman" w:hAnsi="Times New Roman" w:cs="Times New Roman"/>
          <w:bCs/>
          <w:sz w:val="28"/>
          <w:szCs w:val="28"/>
        </w:rPr>
      </w:pPr>
      <w:r w:rsidRPr="00F52BCF">
        <w:rPr>
          <w:rFonts w:ascii="Times New Roman" w:hAnsi="Times New Roman" w:cs="Times New Roman"/>
          <w:bCs/>
          <w:sz w:val="28"/>
          <w:szCs w:val="28"/>
        </w:rPr>
        <w:lastRenderedPageBreak/>
        <w:t>15.Янин О.Е. Финансы, денежное обращение и кредит: учеб. для студ. Учреждений сред. проф. образования / О.Е.Янин. – М.: Издательский центр «Академия», 2013. – 256 с.</w:t>
      </w:r>
    </w:p>
    <w:p w:rsidR="00BA3A4A" w:rsidRPr="00F52BCF" w:rsidRDefault="00BA3A4A" w:rsidP="00F52BCF">
      <w:pPr>
        <w:widowControl w:val="0"/>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sz w:val="28"/>
          <w:szCs w:val="28"/>
        </w:rPr>
      </w:pPr>
      <w:r w:rsidRPr="00F52BCF">
        <w:rPr>
          <w:rFonts w:ascii="Times New Roman" w:hAnsi="Times New Roman" w:cs="Times New Roman"/>
          <w:sz w:val="28"/>
          <w:szCs w:val="28"/>
        </w:rPr>
        <w:t>Интернет – ресурсы:</w:t>
      </w:r>
    </w:p>
    <w:p w:rsidR="00BA3A4A" w:rsidRPr="00F52BCF" w:rsidRDefault="00BA3A4A" w:rsidP="00F52BCF">
      <w:pPr>
        <w:numPr>
          <w:ilvl w:val="0"/>
          <w:numId w:val="2"/>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APPRAISER</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Вестник оценщика: портал по оценке [Электронный ресурс]. – Режим доступа: </w:t>
      </w:r>
      <w:hyperlink r:id="rId37"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apraiser</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ru</w:t>
        </w:r>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F52BCF">
      <w:pPr>
        <w:numPr>
          <w:ilvl w:val="0"/>
          <w:numId w:val="2"/>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OCENCHIK</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Все для оценки и оценщика [Электронный ресурс]. – Режим доступа: </w:t>
      </w:r>
      <w:hyperlink r:id="rId38"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hyperlink>
      <w:hyperlink r:id="rId39" w:history="1">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ocenchik</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ru</w:t>
        </w:r>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F52BCF">
      <w:pPr>
        <w:numPr>
          <w:ilvl w:val="0"/>
          <w:numId w:val="2"/>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OCENKA</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NET</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Институт профессиональной оценки [Электронный ресурс]. – Режим доступа: </w:t>
      </w:r>
      <w:hyperlink r:id="rId40"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hyperlink>
      <w:hyperlink r:id="rId41" w:history="1">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ocenka</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net</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ru</w:t>
        </w:r>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F52BCF">
      <w:pPr>
        <w:numPr>
          <w:ilvl w:val="0"/>
          <w:numId w:val="2"/>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F52BCF">
        <w:rPr>
          <w:rFonts w:ascii="Times New Roman" w:hAnsi="Times New Roman" w:cs="Times New Roman"/>
          <w:bCs/>
          <w:sz w:val="28"/>
          <w:szCs w:val="28"/>
          <w:lang w:val="en-US"/>
        </w:rPr>
        <w:t>DPO</w:t>
      </w:r>
      <w:r w:rsidRPr="00F52BCF">
        <w:rPr>
          <w:rFonts w:ascii="Times New Roman" w:hAnsi="Times New Roman" w:cs="Times New Roman"/>
          <w:bCs/>
          <w:sz w:val="28"/>
          <w:szCs w:val="28"/>
        </w:rPr>
        <w:t>.</w:t>
      </w:r>
      <w:r w:rsidRPr="00F52BCF">
        <w:rPr>
          <w:rFonts w:ascii="Times New Roman" w:hAnsi="Times New Roman" w:cs="Times New Roman"/>
          <w:bCs/>
          <w:sz w:val="28"/>
          <w:szCs w:val="28"/>
          <w:lang w:val="en-US"/>
        </w:rPr>
        <w:t>RU</w:t>
      </w:r>
      <w:r w:rsidRPr="00F52BCF">
        <w:rPr>
          <w:rFonts w:ascii="Times New Roman" w:hAnsi="Times New Roman" w:cs="Times New Roman"/>
          <w:bCs/>
          <w:sz w:val="28"/>
          <w:szCs w:val="28"/>
        </w:rPr>
        <w:t xml:space="preserve">. Консультационная группа Департамента оценки. [Электронный ресурс]. – Режим доступа: </w:t>
      </w:r>
      <w:hyperlink r:id="rId42" w:history="1">
        <w:r w:rsidRPr="00F52BCF">
          <w:rPr>
            <w:rStyle w:val="af3"/>
            <w:rFonts w:ascii="Times New Roman" w:hAnsi="Times New Roman" w:cs="Times New Roman"/>
            <w:bCs/>
            <w:color w:val="auto"/>
            <w:sz w:val="28"/>
            <w:szCs w:val="28"/>
            <w:lang w:val="en-US"/>
          </w:rPr>
          <w:t>www</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URL</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http</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dpo</w:t>
        </w:r>
        <w:r w:rsidRPr="00F52BCF">
          <w:rPr>
            <w:rStyle w:val="af3"/>
            <w:rFonts w:ascii="Times New Roman" w:hAnsi="Times New Roman" w:cs="Times New Roman"/>
            <w:bCs/>
            <w:color w:val="auto"/>
            <w:sz w:val="28"/>
            <w:szCs w:val="28"/>
          </w:rPr>
          <w:t>.</w:t>
        </w:r>
        <w:r w:rsidRPr="00F52BCF">
          <w:rPr>
            <w:rStyle w:val="af3"/>
            <w:rFonts w:ascii="Times New Roman" w:hAnsi="Times New Roman" w:cs="Times New Roman"/>
            <w:bCs/>
            <w:color w:val="auto"/>
            <w:sz w:val="28"/>
            <w:szCs w:val="28"/>
            <w:lang w:val="en-US"/>
          </w:rPr>
          <w:t>ru</w:t>
        </w:r>
        <w:r w:rsidRPr="00F52BCF">
          <w:rPr>
            <w:rStyle w:val="af3"/>
            <w:rFonts w:ascii="Times New Roman" w:hAnsi="Times New Roman" w:cs="Times New Roman"/>
            <w:bCs/>
            <w:color w:val="auto"/>
            <w:sz w:val="28"/>
            <w:szCs w:val="28"/>
          </w:rPr>
          <w:t>/</w:t>
        </w:r>
      </w:hyperlink>
      <w:r w:rsidRPr="00F52BCF">
        <w:rPr>
          <w:rFonts w:ascii="Times New Roman" w:hAnsi="Times New Roman" w:cs="Times New Roman"/>
          <w:bCs/>
          <w:sz w:val="28"/>
          <w:szCs w:val="28"/>
        </w:rPr>
        <w:t>.</w:t>
      </w:r>
    </w:p>
    <w:p w:rsidR="00BA3A4A" w:rsidRPr="00F52BCF" w:rsidRDefault="00BA3A4A" w:rsidP="00F52BCF">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F52BCF">
        <w:rPr>
          <w:bCs/>
          <w:sz w:val="28"/>
          <w:szCs w:val="28"/>
          <w:lang w:val="en-US"/>
        </w:rPr>
        <w:t>INVESTZEM</w:t>
      </w:r>
      <w:r w:rsidRPr="00F52BCF">
        <w:rPr>
          <w:bCs/>
          <w:sz w:val="28"/>
          <w:szCs w:val="28"/>
        </w:rPr>
        <w:t>.</w:t>
      </w:r>
      <w:r w:rsidRPr="00F52BCF">
        <w:rPr>
          <w:bCs/>
          <w:sz w:val="28"/>
          <w:szCs w:val="28"/>
          <w:lang w:val="en-US"/>
        </w:rPr>
        <w:t>RU</w:t>
      </w:r>
      <w:r w:rsidRPr="00F52BCF">
        <w:rPr>
          <w:bCs/>
          <w:sz w:val="28"/>
          <w:szCs w:val="28"/>
        </w:rPr>
        <w:t xml:space="preserve">. Информация о рынке земли, недвижимости, законы [Электронный ресурс]. – Режим доступа: </w:t>
      </w:r>
      <w:hyperlink r:id="rId43" w:history="1">
        <w:r w:rsidRPr="00F52BCF">
          <w:rPr>
            <w:rStyle w:val="af3"/>
            <w:bCs/>
            <w:color w:val="auto"/>
            <w:sz w:val="28"/>
            <w:szCs w:val="28"/>
            <w:lang w:val="en-US"/>
          </w:rPr>
          <w:t>www</w:t>
        </w:r>
        <w:r w:rsidRPr="00F52BCF">
          <w:rPr>
            <w:rStyle w:val="af3"/>
            <w:bCs/>
            <w:color w:val="auto"/>
            <w:sz w:val="28"/>
            <w:szCs w:val="28"/>
          </w:rPr>
          <w:t>.</w:t>
        </w:r>
        <w:r w:rsidRPr="00F52BCF">
          <w:rPr>
            <w:rStyle w:val="af3"/>
            <w:bCs/>
            <w:color w:val="auto"/>
            <w:sz w:val="28"/>
            <w:szCs w:val="28"/>
            <w:lang w:val="en-US"/>
          </w:rPr>
          <w:t>URL</w:t>
        </w:r>
        <w:r w:rsidRPr="00F52BCF">
          <w:rPr>
            <w:rStyle w:val="af3"/>
            <w:bCs/>
            <w:color w:val="auto"/>
            <w:sz w:val="28"/>
            <w:szCs w:val="28"/>
          </w:rPr>
          <w:t>:</w:t>
        </w:r>
        <w:r w:rsidRPr="00F52BCF">
          <w:rPr>
            <w:rStyle w:val="af3"/>
            <w:bCs/>
            <w:color w:val="auto"/>
            <w:sz w:val="28"/>
            <w:szCs w:val="28"/>
            <w:lang w:val="en-US"/>
          </w:rPr>
          <w:t>http</w:t>
        </w:r>
        <w:r w:rsidRPr="00F52BCF">
          <w:rPr>
            <w:rStyle w:val="af3"/>
            <w:bCs/>
            <w:color w:val="auto"/>
            <w:sz w:val="28"/>
            <w:szCs w:val="28"/>
          </w:rPr>
          <w:t>://</w:t>
        </w:r>
        <w:r w:rsidRPr="00F52BCF">
          <w:rPr>
            <w:rStyle w:val="af3"/>
            <w:bCs/>
            <w:color w:val="auto"/>
            <w:sz w:val="28"/>
            <w:szCs w:val="28"/>
            <w:lang w:val="en-US"/>
          </w:rPr>
          <w:t>investzem</w:t>
        </w:r>
        <w:r w:rsidRPr="00F52BCF">
          <w:rPr>
            <w:rStyle w:val="af3"/>
            <w:bCs/>
            <w:color w:val="auto"/>
            <w:sz w:val="28"/>
            <w:szCs w:val="28"/>
          </w:rPr>
          <w:t>.</w:t>
        </w:r>
        <w:r w:rsidRPr="00F52BCF">
          <w:rPr>
            <w:rStyle w:val="af3"/>
            <w:bCs/>
            <w:color w:val="auto"/>
            <w:sz w:val="28"/>
            <w:szCs w:val="28"/>
            <w:lang w:val="en-US"/>
          </w:rPr>
          <w:t>ru</w:t>
        </w:r>
        <w:r w:rsidRPr="00F52BCF">
          <w:rPr>
            <w:rStyle w:val="af3"/>
            <w:bCs/>
            <w:color w:val="auto"/>
            <w:sz w:val="28"/>
            <w:szCs w:val="28"/>
          </w:rPr>
          <w:t>/</w:t>
        </w:r>
      </w:hyperlink>
    </w:p>
    <w:p w:rsidR="00BA3A4A" w:rsidRPr="00F52BCF" w:rsidRDefault="00F00BDF" w:rsidP="00F52BCF">
      <w:pPr>
        <w:widowControl w:val="0"/>
        <w:numPr>
          <w:ilvl w:val="0"/>
          <w:numId w:val="2"/>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44" w:history="1">
        <w:r w:rsidR="00BA3A4A" w:rsidRPr="00F52BCF">
          <w:rPr>
            <w:rStyle w:val="af3"/>
            <w:rFonts w:ascii="Times New Roman" w:hAnsi="Times New Roman" w:cs="Times New Roman"/>
            <w:color w:val="auto"/>
            <w:sz w:val="28"/>
            <w:szCs w:val="28"/>
          </w:rPr>
          <w:t>http://www.aup.ru/books/m90/</w:t>
        </w:r>
      </w:hyperlink>
    </w:p>
    <w:p w:rsidR="00BA3A4A" w:rsidRPr="00F52BCF" w:rsidRDefault="00F00BDF" w:rsidP="00F52BCF">
      <w:pPr>
        <w:widowControl w:val="0"/>
        <w:numPr>
          <w:ilvl w:val="0"/>
          <w:numId w:val="2"/>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45" w:history="1">
        <w:r w:rsidR="00BA3A4A" w:rsidRPr="00F52BCF">
          <w:rPr>
            <w:rStyle w:val="af3"/>
            <w:rFonts w:ascii="Times New Roman" w:hAnsi="Times New Roman" w:cs="Times New Roman"/>
            <w:color w:val="auto"/>
            <w:sz w:val="28"/>
            <w:szCs w:val="28"/>
          </w:rPr>
          <w:t>http://www.aup.ru/books/m94/</w:t>
        </w:r>
      </w:hyperlink>
    </w:p>
    <w:p w:rsidR="00BA3A4A" w:rsidRPr="00F52BCF" w:rsidRDefault="00F00BDF" w:rsidP="00F52BCF">
      <w:pPr>
        <w:widowControl w:val="0"/>
        <w:numPr>
          <w:ilvl w:val="0"/>
          <w:numId w:val="2"/>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46" w:history="1">
        <w:r w:rsidR="00BA3A4A" w:rsidRPr="00F52BCF">
          <w:rPr>
            <w:rStyle w:val="af3"/>
            <w:rFonts w:ascii="Times New Roman" w:hAnsi="Times New Roman" w:cs="Times New Roman"/>
            <w:color w:val="auto"/>
            <w:sz w:val="28"/>
            <w:szCs w:val="28"/>
          </w:rPr>
          <w:t>http://dom-khv.ucoz.ru/index/drapikovskij_a_i_ocenka_nedvizhimosti_skachat_uchebnik_besplatno/0-184</w:t>
        </w:r>
      </w:hyperlink>
    </w:p>
    <w:p w:rsidR="00BA3A4A" w:rsidRPr="00F52BCF" w:rsidRDefault="00F00BDF" w:rsidP="00F52BCF">
      <w:pPr>
        <w:widowControl w:val="0"/>
        <w:numPr>
          <w:ilvl w:val="0"/>
          <w:numId w:val="2"/>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sz w:val="28"/>
          <w:szCs w:val="28"/>
        </w:rPr>
      </w:pPr>
      <w:hyperlink r:id="rId47" w:history="1">
        <w:r w:rsidR="00BA3A4A" w:rsidRPr="00F52BCF">
          <w:rPr>
            <w:rStyle w:val="af3"/>
            <w:rFonts w:ascii="Times New Roman" w:hAnsi="Times New Roman" w:cs="Times New Roman"/>
            <w:color w:val="auto"/>
            <w:sz w:val="28"/>
            <w:szCs w:val="28"/>
          </w:rPr>
          <w:t>http://www.twirpx.com/files/financial/realty/appraisal/</w:t>
        </w:r>
      </w:hyperlink>
    </w:p>
    <w:p w:rsidR="00BA3A4A" w:rsidRPr="00F52BCF" w:rsidRDefault="00F00BDF" w:rsidP="00F52BCF">
      <w:pPr>
        <w:widowControl w:val="0"/>
        <w:numPr>
          <w:ilvl w:val="0"/>
          <w:numId w:val="2"/>
        </w:numPr>
        <w:shd w:val="clear" w:color="auto" w:fill="FFFFFF"/>
        <w:tabs>
          <w:tab w:val="left" w:pos="360"/>
        </w:tabs>
        <w:autoSpaceDE w:val="0"/>
        <w:autoSpaceDN w:val="0"/>
        <w:adjustRightInd w:val="0"/>
        <w:spacing w:after="0" w:line="360" w:lineRule="auto"/>
        <w:ind w:left="0" w:firstLine="709"/>
        <w:jc w:val="both"/>
        <w:rPr>
          <w:rFonts w:ascii="Times New Roman" w:hAnsi="Times New Roman" w:cs="Times New Roman"/>
          <w:bCs/>
          <w:sz w:val="28"/>
          <w:szCs w:val="28"/>
        </w:rPr>
      </w:pPr>
      <w:hyperlink r:id="rId48" w:history="1">
        <w:r w:rsidR="00BA3A4A" w:rsidRPr="00F52BCF">
          <w:rPr>
            <w:rStyle w:val="af3"/>
            <w:rFonts w:ascii="Times New Roman" w:hAnsi="Times New Roman" w:cs="Times New Roman"/>
            <w:color w:val="auto"/>
            <w:sz w:val="28"/>
            <w:szCs w:val="28"/>
          </w:rPr>
          <w:t>http://29.ru/</w:t>
        </w:r>
      </w:hyperlink>
    </w:p>
    <w:p w:rsidR="009C6365" w:rsidRPr="00F52BCF" w:rsidRDefault="009C6365" w:rsidP="00F52BCF">
      <w:pPr>
        <w:spacing w:after="0" w:line="360" w:lineRule="auto"/>
        <w:rPr>
          <w:rFonts w:ascii="Times New Roman" w:hAnsi="Times New Roman" w:cs="Times New Roman"/>
          <w:bCs/>
          <w:sz w:val="28"/>
          <w:szCs w:val="28"/>
        </w:rPr>
      </w:pPr>
    </w:p>
    <w:sectPr w:rsidR="009C6365" w:rsidRPr="00F52BCF" w:rsidSect="00F2482F">
      <w:pgSz w:w="11907" w:h="16840" w:code="9"/>
      <w:pgMar w:top="284" w:right="567" w:bottom="567" w:left="567" w:header="0" w:footer="39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7D" w:rsidRDefault="00D4357D" w:rsidP="00640CE9">
      <w:pPr>
        <w:spacing w:after="0" w:line="240" w:lineRule="auto"/>
      </w:pPr>
      <w:r>
        <w:separator/>
      </w:r>
    </w:p>
  </w:endnote>
  <w:endnote w:type="continuationSeparator" w:id="1">
    <w:p w:rsidR="00D4357D" w:rsidRDefault="00D4357D" w:rsidP="0064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717"/>
    </w:sdtPr>
    <w:sdtContent>
      <w:p w:rsidR="00F2482F" w:rsidRDefault="00F2482F">
        <w:pPr>
          <w:pStyle w:val="a9"/>
        </w:pPr>
        <w:r>
          <w:rPr>
            <w:noProof/>
            <w:lang w:eastAsia="zh-TW"/>
          </w:rPr>
          <w:pict>
            <v:group id="_x0000_s7169" style="position:absolute;margin-left:-119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7170" type="#_x0000_t4" style="position:absolute;left:1793;top:14550;width:536;height:507" filled="f" strokecolor="#a5a5a5 [2092]"/>
              <v:rect id="_x0000_s7171" style="position:absolute;left:1848;top:14616;width:427;height:375" filled="f" strokecolor="#a5a5a5 [2092]"/>
              <v:shapetype id="_x0000_t202" coordsize="21600,21600" o:spt="202" path="m,l,21600r21600,l21600,xe">
                <v:stroke joinstyle="miter"/>
                <v:path gradientshapeok="t" o:connecttype="rect"/>
              </v:shapetype>
              <v:shape id="_x0000_s7172" type="#_x0000_t202" style="position:absolute;left:1731;top:14639;width:660;height:330" filled="f" stroked="f">
                <v:textbox style="mso-next-textbox:#_x0000_s7172" inset="0,2.16pt,0,0">
                  <w:txbxContent>
                    <w:p w:rsidR="00F2482F" w:rsidRDefault="00F2482F">
                      <w:pPr>
                        <w:spacing w:after="0" w:line="240" w:lineRule="auto"/>
                        <w:jc w:val="center"/>
                        <w:rPr>
                          <w:color w:val="17365D" w:themeColor="text2" w:themeShade="BF"/>
                          <w:sz w:val="16"/>
                          <w:szCs w:val="16"/>
                        </w:rPr>
                      </w:pPr>
                      <w:fldSimple w:instr=" PAGE   \* MERGEFORMAT ">
                        <w:r w:rsidRPr="0086427F">
                          <w:rPr>
                            <w:noProof/>
                            <w:color w:val="17365D" w:themeColor="text2" w:themeShade="BF"/>
                            <w:sz w:val="16"/>
                            <w:szCs w:val="16"/>
                          </w:rPr>
                          <w:t>2</w:t>
                        </w:r>
                      </w:fldSimple>
                    </w:p>
                  </w:txbxContent>
                </v:textbox>
              </v:shape>
              <v:group id="_x0000_s717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7174" type="#_x0000_t8" style="position:absolute;left:1782;top:14858;width:375;height:530;rotation:-90" filled="f" strokecolor="#a5a5a5 [2092]"/>
                <v:shape id="_x0000_s7175" type="#_x0000_t8" style="position:absolute;left:1934;top:14858;width:375;height:530;rotation:-90;flip:x" filled="f" strokecolor="#a5a5a5 [2092]"/>
              </v:group>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2F" w:rsidRPr="007A3274" w:rsidRDefault="00F2482F" w:rsidP="007A3274">
    <w:pPr>
      <w:pStyle w:val="a9"/>
      <w:pBdr>
        <w:top w:val="single" w:sz="4" w:space="1" w:color="A5A5A5" w:themeColor="background1" w:themeShade="A5"/>
      </w:pBdr>
      <w:rPr>
        <w:rFonts w:ascii="Times New Roman" w:hAnsi="Times New Roman" w:cs="Times New Roman"/>
      </w:rPr>
    </w:pPr>
    <w:r w:rsidRPr="007A3274">
      <w:rPr>
        <w:rFonts w:ascii="Times New Roman" w:hAnsi="Times New Roman" w:cs="Times New Roman"/>
      </w:rPr>
      <w:ptab w:relativeTo="margin" w:alignment="right" w:leader="none"/>
    </w:r>
    <w:r w:rsidRPr="007A3274">
      <w:rPr>
        <w:rFonts w:ascii="Times New Roman" w:hAnsi="Times New Roman" w:cs="Times New Roman"/>
      </w:rPr>
      <w:t xml:space="preserve">Страница </w:t>
    </w:r>
    <w:r w:rsidRPr="007A3274">
      <w:rPr>
        <w:rFonts w:ascii="Times New Roman" w:hAnsi="Times New Roman" w:cs="Times New Roman"/>
      </w:rPr>
      <w:fldChar w:fldCharType="begin"/>
    </w:r>
    <w:r w:rsidRPr="007A3274">
      <w:rPr>
        <w:rFonts w:ascii="Times New Roman" w:hAnsi="Times New Roman" w:cs="Times New Roman"/>
      </w:rPr>
      <w:instrText xml:space="preserve"> PAGE   \* MERGEFORMAT </w:instrText>
    </w:r>
    <w:r w:rsidRPr="007A3274">
      <w:rPr>
        <w:rFonts w:ascii="Times New Roman" w:hAnsi="Times New Roman" w:cs="Times New Roman"/>
      </w:rPr>
      <w:fldChar w:fldCharType="separate"/>
    </w:r>
    <w:r w:rsidR="00A82557">
      <w:rPr>
        <w:rFonts w:ascii="Times New Roman" w:hAnsi="Times New Roman" w:cs="Times New Roman"/>
        <w:noProof/>
      </w:rPr>
      <w:t>5</w:t>
    </w:r>
    <w:r w:rsidRPr="007A3274">
      <w:rPr>
        <w:rFonts w:ascii="Times New Roman" w:hAnsi="Times New Roman" w:cs="Times New Roman"/>
      </w:rPr>
      <w:fldChar w:fldCharType="end"/>
    </w:r>
    <w:r>
      <w:rPr>
        <w:rFonts w:ascii="Times New Roman" w:hAnsi="Times New Roman" w:cs="Times New Roman"/>
        <w:noProof/>
        <w:lang w:eastAsia="zh-TW"/>
      </w:rPr>
      <w:pict>
        <v:group id="_x0000_s7192" style="position:absolute;margin-left:0;margin-top:0;width:611.15pt;height:64.75pt;flip:y;z-index:25166438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719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7194"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noProof/>
        <w:lang w:eastAsia="zh-TW"/>
      </w:rPr>
      <w:pict>
        <v:rect id="_x0000_s7191" style="position:absolute;margin-left:0;margin-top:0;width:7.15pt;height:63.95pt;z-index:251663360;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rFonts w:ascii="Times New Roman" w:hAnsi="Times New Roman" w:cs="Times New Roman"/>
        <w:noProof/>
        <w:lang w:eastAsia="zh-TW"/>
      </w:rPr>
      <w:pict>
        <v:rect id="_x0000_s7190" style="position:absolute;margin-left:0;margin-top:0;width:7.15pt;height:63.95pt;z-index:251662336;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7D" w:rsidRDefault="00D4357D" w:rsidP="00640CE9">
      <w:pPr>
        <w:spacing w:after="0" w:line="240" w:lineRule="auto"/>
      </w:pPr>
      <w:r>
        <w:separator/>
      </w:r>
    </w:p>
  </w:footnote>
  <w:footnote w:type="continuationSeparator" w:id="1">
    <w:p w:rsidR="00D4357D" w:rsidRDefault="00D4357D" w:rsidP="00640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D69"/>
    <w:multiLevelType w:val="hybridMultilevel"/>
    <w:tmpl w:val="91D06876"/>
    <w:lvl w:ilvl="0" w:tplc="E264A82C">
      <w:start w:val="1"/>
      <w:numFmt w:val="bullet"/>
      <w:lvlText w:val="•"/>
      <w:lvlJc w:val="left"/>
      <w:pPr>
        <w:tabs>
          <w:tab w:val="num" w:pos="720"/>
        </w:tabs>
        <w:ind w:left="720" w:hanging="360"/>
      </w:pPr>
      <w:rPr>
        <w:rFonts w:ascii="Arial" w:hAnsi="Arial" w:hint="default"/>
      </w:rPr>
    </w:lvl>
    <w:lvl w:ilvl="1" w:tplc="0B4226D6" w:tentative="1">
      <w:start w:val="1"/>
      <w:numFmt w:val="bullet"/>
      <w:lvlText w:val="•"/>
      <w:lvlJc w:val="left"/>
      <w:pPr>
        <w:tabs>
          <w:tab w:val="num" w:pos="1440"/>
        </w:tabs>
        <w:ind w:left="1440" w:hanging="360"/>
      </w:pPr>
      <w:rPr>
        <w:rFonts w:ascii="Arial" w:hAnsi="Arial" w:hint="default"/>
      </w:rPr>
    </w:lvl>
    <w:lvl w:ilvl="2" w:tplc="2398D6E4" w:tentative="1">
      <w:start w:val="1"/>
      <w:numFmt w:val="bullet"/>
      <w:lvlText w:val="•"/>
      <w:lvlJc w:val="left"/>
      <w:pPr>
        <w:tabs>
          <w:tab w:val="num" w:pos="2160"/>
        </w:tabs>
        <w:ind w:left="2160" w:hanging="360"/>
      </w:pPr>
      <w:rPr>
        <w:rFonts w:ascii="Arial" w:hAnsi="Arial" w:hint="default"/>
      </w:rPr>
    </w:lvl>
    <w:lvl w:ilvl="3" w:tplc="AB929976" w:tentative="1">
      <w:start w:val="1"/>
      <w:numFmt w:val="bullet"/>
      <w:lvlText w:val="•"/>
      <w:lvlJc w:val="left"/>
      <w:pPr>
        <w:tabs>
          <w:tab w:val="num" w:pos="2880"/>
        </w:tabs>
        <w:ind w:left="2880" w:hanging="360"/>
      </w:pPr>
      <w:rPr>
        <w:rFonts w:ascii="Arial" w:hAnsi="Arial" w:hint="default"/>
      </w:rPr>
    </w:lvl>
    <w:lvl w:ilvl="4" w:tplc="EDE4E75E" w:tentative="1">
      <w:start w:val="1"/>
      <w:numFmt w:val="bullet"/>
      <w:lvlText w:val="•"/>
      <w:lvlJc w:val="left"/>
      <w:pPr>
        <w:tabs>
          <w:tab w:val="num" w:pos="3600"/>
        </w:tabs>
        <w:ind w:left="3600" w:hanging="360"/>
      </w:pPr>
      <w:rPr>
        <w:rFonts w:ascii="Arial" w:hAnsi="Arial" w:hint="default"/>
      </w:rPr>
    </w:lvl>
    <w:lvl w:ilvl="5" w:tplc="A70E4F00" w:tentative="1">
      <w:start w:val="1"/>
      <w:numFmt w:val="bullet"/>
      <w:lvlText w:val="•"/>
      <w:lvlJc w:val="left"/>
      <w:pPr>
        <w:tabs>
          <w:tab w:val="num" w:pos="4320"/>
        </w:tabs>
        <w:ind w:left="4320" w:hanging="360"/>
      </w:pPr>
      <w:rPr>
        <w:rFonts w:ascii="Arial" w:hAnsi="Arial" w:hint="default"/>
      </w:rPr>
    </w:lvl>
    <w:lvl w:ilvl="6" w:tplc="47F03786" w:tentative="1">
      <w:start w:val="1"/>
      <w:numFmt w:val="bullet"/>
      <w:lvlText w:val="•"/>
      <w:lvlJc w:val="left"/>
      <w:pPr>
        <w:tabs>
          <w:tab w:val="num" w:pos="5040"/>
        </w:tabs>
        <w:ind w:left="5040" w:hanging="360"/>
      </w:pPr>
      <w:rPr>
        <w:rFonts w:ascii="Arial" w:hAnsi="Arial" w:hint="default"/>
      </w:rPr>
    </w:lvl>
    <w:lvl w:ilvl="7" w:tplc="7C1CA8CA" w:tentative="1">
      <w:start w:val="1"/>
      <w:numFmt w:val="bullet"/>
      <w:lvlText w:val="•"/>
      <w:lvlJc w:val="left"/>
      <w:pPr>
        <w:tabs>
          <w:tab w:val="num" w:pos="5760"/>
        </w:tabs>
        <w:ind w:left="5760" w:hanging="360"/>
      </w:pPr>
      <w:rPr>
        <w:rFonts w:ascii="Arial" w:hAnsi="Arial" w:hint="default"/>
      </w:rPr>
    </w:lvl>
    <w:lvl w:ilvl="8" w:tplc="CF0C83E6" w:tentative="1">
      <w:start w:val="1"/>
      <w:numFmt w:val="bullet"/>
      <w:lvlText w:val="•"/>
      <w:lvlJc w:val="left"/>
      <w:pPr>
        <w:tabs>
          <w:tab w:val="num" w:pos="6480"/>
        </w:tabs>
        <w:ind w:left="6480" w:hanging="360"/>
      </w:pPr>
      <w:rPr>
        <w:rFonts w:ascii="Arial" w:hAnsi="Arial" w:hint="default"/>
      </w:rPr>
    </w:lvl>
  </w:abstractNum>
  <w:abstractNum w:abstractNumId="1">
    <w:nsid w:val="0D454CF3"/>
    <w:multiLevelType w:val="hybridMultilevel"/>
    <w:tmpl w:val="0DF0EE30"/>
    <w:lvl w:ilvl="0" w:tplc="0166F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37500"/>
    <w:multiLevelType w:val="hybridMultilevel"/>
    <w:tmpl w:val="A7B2C28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530ED2"/>
    <w:multiLevelType w:val="hybridMultilevel"/>
    <w:tmpl w:val="4AAAD326"/>
    <w:lvl w:ilvl="0" w:tplc="D8748856">
      <w:start w:val="1"/>
      <w:numFmt w:val="decimal"/>
      <w:lvlText w:val="%1."/>
      <w:lvlJc w:val="left"/>
      <w:pPr>
        <w:tabs>
          <w:tab w:val="num" w:pos="720"/>
        </w:tabs>
        <w:ind w:left="720"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4022B2"/>
    <w:multiLevelType w:val="hybridMultilevel"/>
    <w:tmpl w:val="68DC3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50D34"/>
    <w:multiLevelType w:val="hybridMultilevel"/>
    <w:tmpl w:val="638E9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12ABC"/>
    <w:multiLevelType w:val="hybridMultilevel"/>
    <w:tmpl w:val="A2E0E84E"/>
    <w:lvl w:ilvl="0" w:tplc="BEA07906">
      <w:start w:val="1"/>
      <w:numFmt w:val="decimal"/>
      <w:lvlText w:val="%1."/>
      <w:lvlJc w:val="left"/>
      <w:pPr>
        <w:tabs>
          <w:tab w:val="num" w:pos="720"/>
        </w:tabs>
        <w:ind w:left="720" w:hanging="360"/>
      </w:pPr>
      <w:rPr>
        <w:rFonts w:hint="default"/>
        <w:b/>
      </w:rPr>
    </w:lvl>
    <w:lvl w:ilvl="1" w:tplc="A4C820C6">
      <w:numFmt w:val="none"/>
      <w:lvlText w:val=""/>
      <w:lvlJc w:val="left"/>
      <w:pPr>
        <w:tabs>
          <w:tab w:val="num" w:pos="360"/>
        </w:tabs>
      </w:pPr>
    </w:lvl>
    <w:lvl w:ilvl="2" w:tplc="8C72744C">
      <w:numFmt w:val="none"/>
      <w:lvlText w:val=""/>
      <w:lvlJc w:val="left"/>
      <w:pPr>
        <w:tabs>
          <w:tab w:val="num" w:pos="360"/>
        </w:tabs>
      </w:pPr>
    </w:lvl>
    <w:lvl w:ilvl="3" w:tplc="0B1A5724">
      <w:numFmt w:val="none"/>
      <w:lvlText w:val=""/>
      <w:lvlJc w:val="left"/>
      <w:pPr>
        <w:tabs>
          <w:tab w:val="num" w:pos="360"/>
        </w:tabs>
      </w:pPr>
    </w:lvl>
    <w:lvl w:ilvl="4" w:tplc="8F8EE642">
      <w:numFmt w:val="none"/>
      <w:lvlText w:val=""/>
      <w:lvlJc w:val="left"/>
      <w:pPr>
        <w:tabs>
          <w:tab w:val="num" w:pos="360"/>
        </w:tabs>
      </w:pPr>
    </w:lvl>
    <w:lvl w:ilvl="5" w:tplc="F176BB80">
      <w:numFmt w:val="none"/>
      <w:lvlText w:val=""/>
      <w:lvlJc w:val="left"/>
      <w:pPr>
        <w:tabs>
          <w:tab w:val="num" w:pos="360"/>
        </w:tabs>
      </w:pPr>
    </w:lvl>
    <w:lvl w:ilvl="6" w:tplc="91C24D90">
      <w:numFmt w:val="none"/>
      <w:lvlText w:val=""/>
      <w:lvlJc w:val="left"/>
      <w:pPr>
        <w:tabs>
          <w:tab w:val="num" w:pos="360"/>
        </w:tabs>
      </w:pPr>
    </w:lvl>
    <w:lvl w:ilvl="7" w:tplc="18F01784">
      <w:numFmt w:val="none"/>
      <w:lvlText w:val=""/>
      <w:lvlJc w:val="left"/>
      <w:pPr>
        <w:tabs>
          <w:tab w:val="num" w:pos="360"/>
        </w:tabs>
      </w:pPr>
    </w:lvl>
    <w:lvl w:ilvl="8" w:tplc="6D2C95FC">
      <w:numFmt w:val="none"/>
      <w:lvlText w:val=""/>
      <w:lvlJc w:val="left"/>
      <w:pPr>
        <w:tabs>
          <w:tab w:val="num" w:pos="360"/>
        </w:tabs>
      </w:pPr>
    </w:lvl>
  </w:abstractNum>
  <w:abstractNum w:abstractNumId="7">
    <w:nsid w:val="3FBC42CC"/>
    <w:multiLevelType w:val="hybridMultilevel"/>
    <w:tmpl w:val="8F7053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34E4549"/>
    <w:multiLevelType w:val="hybridMultilevel"/>
    <w:tmpl w:val="88E2B7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38D4600"/>
    <w:multiLevelType w:val="multilevel"/>
    <w:tmpl w:val="032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F23C6"/>
    <w:multiLevelType w:val="hybridMultilevel"/>
    <w:tmpl w:val="2004A9E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D74163E"/>
    <w:multiLevelType w:val="hybridMultilevel"/>
    <w:tmpl w:val="03EE2D9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22F0D47"/>
    <w:multiLevelType w:val="hybridMultilevel"/>
    <w:tmpl w:val="090A38F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4FE6D0E"/>
    <w:multiLevelType w:val="hybridMultilevel"/>
    <w:tmpl w:val="F4CCC6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4A96D2F"/>
    <w:multiLevelType w:val="hybridMultilevel"/>
    <w:tmpl w:val="4410A594"/>
    <w:lvl w:ilvl="0" w:tplc="EA2E7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68E1B04"/>
    <w:multiLevelType w:val="hybridMultilevel"/>
    <w:tmpl w:val="4516BAD6"/>
    <w:lvl w:ilvl="0" w:tplc="5D062A3A">
      <w:start w:val="1"/>
      <w:numFmt w:val="bullet"/>
      <w:lvlText w:val="•"/>
      <w:lvlJc w:val="left"/>
      <w:pPr>
        <w:tabs>
          <w:tab w:val="num" w:pos="720"/>
        </w:tabs>
        <w:ind w:left="720" w:hanging="360"/>
      </w:pPr>
      <w:rPr>
        <w:rFonts w:ascii="Arial" w:hAnsi="Arial" w:hint="default"/>
      </w:rPr>
    </w:lvl>
    <w:lvl w:ilvl="1" w:tplc="45E61968" w:tentative="1">
      <w:start w:val="1"/>
      <w:numFmt w:val="bullet"/>
      <w:lvlText w:val="•"/>
      <w:lvlJc w:val="left"/>
      <w:pPr>
        <w:tabs>
          <w:tab w:val="num" w:pos="1440"/>
        </w:tabs>
        <w:ind w:left="1440" w:hanging="360"/>
      </w:pPr>
      <w:rPr>
        <w:rFonts w:ascii="Arial" w:hAnsi="Arial" w:hint="default"/>
      </w:rPr>
    </w:lvl>
    <w:lvl w:ilvl="2" w:tplc="FAB23AAC" w:tentative="1">
      <w:start w:val="1"/>
      <w:numFmt w:val="bullet"/>
      <w:lvlText w:val="•"/>
      <w:lvlJc w:val="left"/>
      <w:pPr>
        <w:tabs>
          <w:tab w:val="num" w:pos="2160"/>
        </w:tabs>
        <w:ind w:left="2160" w:hanging="360"/>
      </w:pPr>
      <w:rPr>
        <w:rFonts w:ascii="Arial" w:hAnsi="Arial" w:hint="default"/>
      </w:rPr>
    </w:lvl>
    <w:lvl w:ilvl="3" w:tplc="548C09B8" w:tentative="1">
      <w:start w:val="1"/>
      <w:numFmt w:val="bullet"/>
      <w:lvlText w:val="•"/>
      <w:lvlJc w:val="left"/>
      <w:pPr>
        <w:tabs>
          <w:tab w:val="num" w:pos="2880"/>
        </w:tabs>
        <w:ind w:left="2880" w:hanging="360"/>
      </w:pPr>
      <w:rPr>
        <w:rFonts w:ascii="Arial" w:hAnsi="Arial" w:hint="default"/>
      </w:rPr>
    </w:lvl>
    <w:lvl w:ilvl="4" w:tplc="54605CAC" w:tentative="1">
      <w:start w:val="1"/>
      <w:numFmt w:val="bullet"/>
      <w:lvlText w:val="•"/>
      <w:lvlJc w:val="left"/>
      <w:pPr>
        <w:tabs>
          <w:tab w:val="num" w:pos="3600"/>
        </w:tabs>
        <w:ind w:left="3600" w:hanging="360"/>
      </w:pPr>
      <w:rPr>
        <w:rFonts w:ascii="Arial" w:hAnsi="Arial" w:hint="default"/>
      </w:rPr>
    </w:lvl>
    <w:lvl w:ilvl="5" w:tplc="953E105C" w:tentative="1">
      <w:start w:val="1"/>
      <w:numFmt w:val="bullet"/>
      <w:lvlText w:val="•"/>
      <w:lvlJc w:val="left"/>
      <w:pPr>
        <w:tabs>
          <w:tab w:val="num" w:pos="4320"/>
        </w:tabs>
        <w:ind w:left="4320" w:hanging="360"/>
      </w:pPr>
      <w:rPr>
        <w:rFonts w:ascii="Arial" w:hAnsi="Arial" w:hint="default"/>
      </w:rPr>
    </w:lvl>
    <w:lvl w:ilvl="6" w:tplc="E90879E6" w:tentative="1">
      <w:start w:val="1"/>
      <w:numFmt w:val="bullet"/>
      <w:lvlText w:val="•"/>
      <w:lvlJc w:val="left"/>
      <w:pPr>
        <w:tabs>
          <w:tab w:val="num" w:pos="5040"/>
        </w:tabs>
        <w:ind w:left="5040" w:hanging="360"/>
      </w:pPr>
      <w:rPr>
        <w:rFonts w:ascii="Arial" w:hAnsi="Arial" w:hint="default"/>
      </w:rPr>
    </w:lvl>
    <w:lvl w:ilvl="7" w:tplc="CDB2AA58" w:tentative="1">
      <w:start w:val="1"/>
      <w:numFmt w:val="bullet"/>
      <w:lvlText w:val="•"/>
      <w:lvlJc w:val="left"/>
      <w:pPr>
        <w:tabs>
          <w:tab w:val="num" w:pos="5760"/>
        </w:tabs>
        <w:ind w:left="5760" w:hanging="360"/>
      </w:pPr>
      <w:rPr>
        <w:rFonts w:ascii="Arial" w:hAnsi="Arial" w:hint="default"/>
      </w:rPr>
    </w:lvl>
    <w:lvl w:ilvl="8" w:tplc="6846DA16" w:tentative="1">
      <w:start w:val="1"/>
      <w:numFmt w:val="bullet"/>
      <w:lvlText w:val="•"/>
      <w:lvlJc w:val="left"/>
      <w:pPr>
        <w:tabs>
          <w:tab w:val="num" w:pos="6480"/>
        </w:tabs>
        <w:ind w:left="6480" w:hanging="360"/>
      </w:pPr>
      <w:rPr>
        <w:rFonts w:ascii="Arial" w:hAnsi="Arial" w:hint="default"/>
      </w:rPr>
    </w:lvl>
  </w:abstractNum>
  <w:abstractNum w:abstractNumId="16">
    <w:nsid w:val="69287FB7"/>
    <w:multiLevelType w:val="hybridMultilevel"/>
    <w:tmpl w:val="A3880FD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73321AF7"/>
    <w:multiLevelType w:val="hybridMultilevel"/>
    <w:tmpl w:val="6D50143E"/>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num w:numId="1">
    <w:abstractNumId w:val="1"/>
  </w:num>
  <w:num w:numId="2">
    <w:abstractNumId w:val="3"/>
  </w:num>
  <w:num w:numId="3">
    <w:abstractNumId w:val="6"/>
  </w:num>
  <w:num w:numId="4">
    <w:abstractNumId w:val="17"/>
  </w:num>
  <w:num w:numId="5">
    <w:abstractNumId w:val="0"/>
  </w:num>
  <w:num w:numId="6">
    <w:abstractNumId w:val="15"/>
  </w:num>
  <w:num w:numId="7">
    <w:abstractNumId w:val="9"/>
  </w:num>
  <w:num w:numId="8">
    <w:abstractNumId w:val="5"/>
  </w:num>
  <w:num w:numId="9">
    <w:abstractNumId w:val="2"/>
  </w:num>
  <w:num w:numId="10">
    <w:abstractNumId w:val="14"/>
  </w:num>
  <w:num w:numId="11">
    <w:abstractNumId w:val="7"/>
  </w:num>
  <w:num w:numId="12">
    <w:abstractNumId w:val="11"/>
  </w:num>
  <w:num w:numId="13">
    <w:abstractNumId w:val="12"/>
  </w:num>
  <w:num w:numId="14">
    <w:abstractNumId w:val="13"/>
  </w:num>
  <w:num w:numId="15">
    <w:abstractNumId w:val="16"/>
  </w:num>
  <w:num w:numId="16">
    <w:abstractNumId w:val="8"/>
  </w:num>
  <w:num w:numId="17">
    <w:abstractNumId w:val="10"/>
  </w:num>
  <w:num w:numId="1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18434">
      <o:colormenu v:ext="edit" strokecolor="none [3212]"/>
    </o:shapedefaults>
    <o:shapelayout v:ext="edit">
      <o:idmap v:ext="edit" data="7"/>
      <o:rules v:ext="edit">
        <o:r id="V:Rule2" type="connector" idref="#_x0000_s7193"/>
      </o:rules>
    </o:shapelayout>
  </w:hdrShapeDefaults>
  <w:footnotePr>
    <w:footnote w:id="0"/>
    <w:footnote w:id="1"/>
  </w:footnotePr>
  <w:endnotePr>
    <w:endnote w:id="0"/>
    <w:endnote w:id="1"/>
  </w:endnotePr>
  <w:compat>
    <w:useFELayout/>
  </w:compat>
  <w:rsids>
    <w:rsidRoot w:val="00C47219"/>
    <w:rsid w:val="00011214"/>
    <w:rsid w:val="000130AA"/>
    <w:rsid w:val="0001387E"/>
    <w:rsid w:val="00017A5F"/>
    <w:rsid w:val="00021F1A"/>
    <w:rsid w:val="000221B3"/>
    <w:rsid w:val="0002737A"/>
    <w:rsid w:val="00042EC1"/>
    <w:rsid w:val="00051952"/>
    <w:rsid w:val="00054495"/>
    <w:rsid w:val="00055352"/>
    <w:rsid w:val="00067016"/>
    <w:rsid w:val="00071A33"/>
    <w:rsid w:val="000721AD"/>
    <w:rsid w:val="00086D73"/>
    <w:rsid w:val="00091E55"/>
    <w:rsid w:val="000937FB"/>
    <w:rsid w:val="000A68E3"/>
    <w:rsid w:val="000A75E9"/>
    <w:rsid w:val="000B154D"/>
    <w:rsid w:val="000B1BFA"/>
    <w:rsid w:val="000B352E"/>
    <w:rsid w:val="000B3AC0"/>
    <w:rsid w:val="000B6F92"/>
    <w:rsid w:val="000C41CC"/>
    <w:rsid w:val="000C5F60"/>
    <w:rsid w:val="000C6CB3"/>
    <w:rsid w:val="000E1944"/>
    <w:rsid w:val="000F553E"/>
    <w:rsid w:val="000F6471"/>
    <w:rsid w:val="000F685A"/>
    <w:rsid w:val="000F6DBA"/>
    <w:rsid w:val="00101941"/>
    <w:rsid w:val="00103027"/>
    <w:rsid w:val="00106C58"/>
    <w:rsid w:val="001113CC"/>
    <w:rsid w:val="001133F9"/>
    <w:rsid w:val="001142F9"/>
    <w:rsid w:val="0012233A"/>
    <w:rsid w:val="00122FF8"/>
    <w:rsid w:val="001332FA"/>
    <w:rsid w:val="00133547"/>
    <w:rsid w:val="00133D69"/>
    <w:rsid w:val="00134D54"/>
    <w:rsid w:val="00142A7C"/>
    <w:rsid w:val="00146BD8"/>
    <w:rsid w:val="001501E8"/>
    <w:rsid w:val="00150EC7"/>
    <w:rsid w:val="00152C80"/>
    <w:rsid w:val="00154991"/>
    <w:rsid w:val="00162BC7"/>
    <w:rsid w:val="00163475"/>
    <w:rsid w:val="0016480C"/>
    <w:rsid w:val="0017223E"/>
    <w:rsid w:val="0017325D"/>
    <w:rsid w:val="00175797"/>
    <w:rsid w:val="00177641"/>
    <w:rsid w:val="001860CF"/>
    <w:rsid w:val="001968D4"/>
    <w:rsid w:val="001A2FCB"/>
    <w:rsid w:val="001A4ED0"/>
    <w:rsid w:val="001A5324"/>
    <w:rsid w:val="001B0C88"/>
    <w:rsid w:val="001B3ADA"/>
    <w:rsid w:val="001B4353"/>
    <w:rsid w:val="001B7BED"/>
    <w:rsid w:val="001C0FAF"/>
    <w:rsid w:val="001C10A8"/>
    <w:rsid w:val="001C4901"/>
    <w:rsid w:val="001C63EC"/>
    <w:rsid w:val="001C749D"/>
    <w:rsid w:val="001E04D8"/>
    <w:rsid w:val="001E7AA3"/>
    <w:rsid w:val="001F530D"/>
    <w:rsid w:val="00207A31"/>
    <w:rsid w:val="0021405C"/>
    <w:rsid w:val="00217C3D"/>
    <w:rsid w:val="0022129B"/>
    <w:rsid w:val="0022230A"/>
    <w:rsid w:val="00223888"/>
    <w:rsid w:val="0023628A"/>
    <w:rsid w:val="002417D8"/>
    <w:rsid w:val="002527DD"/>
    <w:rsid w:val="00253115"/>
    <w:rsid w:val="00253413"/>
    <w:rsid w:val="002553A0"/>
    <w:rsid w:val="00257430"/>
    <w:rsid w:val="002611F4"/>
    <w:rsid w:val="0026173E"/>
    <w:rsid w:val="002666C9"/>
    <w:rsid w:val="00280FF5"/>
    <w:rsid w:val="0028690A"/>
    <w:rsid w:val="00296FA6"/>
    <w:rsid w:val="002A01A0"/>
    <w:rsid w:val="002A0259"/>
    <w:rsid w:val="002A4AF3"/>
    <w:rsid w:val="002B0C6B"/>
    <w:rsid w:val="002B12D0"/>
    <w:rsid w:val="002B2907"/>
    <w:rsid w:val="002B3088"/>
    <w:rsid w:val="002B7F0A"/>
    <w:rsid w:val="002C5095"/>
    <w:rsid w:val="002C7876"/>
    <w:rsid w:val="002D35E8"/>
    <w:rsid w:val="002D3BE9"/>
    <w:rsid w:val="002D4BA5"/>
    <w:rsid w:val="002D654A"/>
    <w:rsid w:val="002D6BC6"/>
    <w:rsid w:val="002F2869"/>
    <w:rsid w:val="002F3C43"/>
    <w:rsid w:val="002F7280"/>
    <w:rsid w:val="00303B62"/>
    <w:rsid w:val="00307E02"/>
    <w:rsid w:val="0031783F"/>
    <w:rsid w:val="00320658"/>
    <w:rsid w:val="00321077"/>
    <w:rsid w:val="0032338A"/>
    <w:rsid w:val="0032787E"/>
    <w:rsid w:val="00331B20"/>
    <w:rsid w:val="003356D9"/>
    <w:rsid w:val="003447D1"/>
    <w:rsid w:val="0035582C"/>
    <w:rsid w:val="00357157"/>
    <w:rsid w:val="00363C3B"/>
    <w:rsid w:val="00371DB2"/>
    <w:rsid w:val="00392FDD"/>
    <w:rsid w:val="00394BB9"/>
    <w:rsid w:val="00395486"/>
    <w:rsid w:val="003B2B70"/>
    <w:rsid w:val="003B6C9A"/>
    <w:rsid w:val="003C024C"/>
    <w:rsid w:val="003C0F4B"/>
    <w:rsid w:val="003C38A9"/>
    <w:rsid w:val="003C4F9C"/>
    <w:rsid w:val="003D234D"/>
    <w:rsid w:val="003D3380"/>
    <w:rsid w:val="003E4C31"/>
    <w:rsid w:val="003E7FC3"/>
    <w:rsid w:val="003F457A"/>
    <w:rsid w:val="003F746A"/>
    <w:rsid w:val="00414471"/>
    <w:rsid w:val="00415D1B"/>
    <w:rsid w:val="00416B71"/>
    <w:rsid w:val="00430308"/>
    <w:rsid w:val="00433B18"/>
    <w:rsid w:val="00435698"/>
    <w:rsid w:val="0043709B"/>
    <w:rsid w:val="004372BC"/>
    <w:rsid w:val="00444BF1"/>
    <w:rsid w:val="004545F0"/>
    <w:rsid w:val="004633D1"/>
    <w:rsid w:val="00472726"/>
    <w:rsid w:val="0048500D"/>
    <w:rsid w:val="00487BD4"/>
    <w:rsid w:val="004937EF"/>
    <w:rsid w:val="004A2549"/>
    <w:rsid w:val="004B1B89"/>
    <w:rsid w:val="004B23A6"/>
    <w:rsid w:val="004B7E70"/>
    <w:rsid w:val="004C2120"/>
    <w:rsid w:val="004D175B"/>
    <w:rsid w:val="004E137A"/>
    <w:rsid w:val="004E5058"/>
    <w:rsid w:val="004F3BB4"/>
    <w:rsid w:val="005031F2"/>
    <w:rsid w:val="00504271"/>
    <w:rsid w:val="0051257F"/>
    <w:rsid w:val="00512BBD"/>
    <w:rsid w:val="00513496"/>
    <w:rsid w:val="00520763"/>
    <w:rsid w:val="00522DD7"/>
    <w:rsid w:val="00523DB5"/>
    <w:rsid w:val="00536070"/>
    <w:rsid w:val="00537B50"/>
    <w:rsid w:val="00541531"/>
    <w:rsid w:val="005417EF"/>
    <w:rsid w:val="00545B1A"/>
    <w:rsid w:val="00547BE4"/>
    <w:rsid w:val="00550797"/>
    <w:rsid w:val="00553B88"/>
    <w:rsid w:val="0055519F"/>
    <w:rsid w:val="0056048A"/>
    <w:rsid w:val="0056684E"/>
    <w:rsid w:val="0057182B"/>
    <w:rsid w:val="0057671B"/>
    <w:rsid w:val="0057723E"/>
    <w:rsid w:val="00582007"/>
    <w:rsid w:val="00582524"/>
    <w:rsid w:val="0059402B"/>
    <w:rsid w:val="00596BE8"/>
    <w:rsid w:val="005A070C"/>
    <w:rsid w:val="005A176D"/>
    <w:rsid w:val="005A3703"/>
    <w:rsid w:val="005B2E3B"/>
    <w:rsid w:val="005B5BE1"/>
    <w:rsid w:val="005D18D6"/>
    <w:rsid w:val="005D3752"/>
    <w:rsid w:val="005D7BB6"/>
    <w:rsid w:val="005E48C1"/>
    <w:rsid w:val="005E5010"/>
    <w:rsid w:val="005F7935"/>
    <w:rsid w:val="005F7B67"/>
    <w:rsid w:val="006010B4"/>
    <w:rsid w:val="00605468"/>
    <w:rsid w:val="00605A17"/>
    <w:rsid w:val="00606C0B"/>
    <w:rsid w:val="0061103D"/>
    <w:rsid w:val="0061325C"/>
    <w:rsid w:val="00613E65"/>
    <w:rsid w:val="00613F98"/>
    <w:rsid w:val="00615307"/>
    <w:rsid w:val="00623D78"/>
    <w:rsid w:val="00631BE5"/>
    <w:rsid w:val="006328DD"/>
    <w:rsid w:val="00636408"/>
    <w:rsid w:val="00640CE9"/>
    <w:rsid w:val="00643563"/>
    <w:rsid w:val="00643BE9"/>
    <w:rsid w:val="006466BC"/>
    <w:rsid w:val="0065248C"/>
    <w:rsid w:val="00655B78"/>
    <w:rsid w:val="00672BB5"/>
    <w:rsid w:val="00676479"/>
    <w:rsid w:val="00684CEE"/>
    <w:rsid w:val="00685315"/>
    <w:rsid w:val="00690719"/>
    <w:rsid w:val="006A002B"/>
    <w:rsid w:val="006A1048"/>
    <w:rsid w:val="006A2DAE"/>
    <w:rsid w:val="006A6CF2"/>
    <w:rsid w:val="006B6B67"/>
    <w:rsid w:val="006C3594"/>
    <w:rsid w:val="006C361C"/>
    <w:rsid w:val="006C7BA1"/>
    <w:rsid w:val="006C7F48"/>
    <w:rsid w:val="006D0C40"/>
    <w:rsid w:val="006D51ED"/>
    <w:rsid w:val="006E06D3"/>
    <w:rsid w:val="007057C3"/>
    <w:rsid w:val="00711AB7"/>
    <w:rsid w:val="00712337"/>
    <w:rsid w:val="007135B3"/>
    <w:rsid w:val="007149C2"/>
    <w:rsid w:val="0072281F"/>
    <w:rsid w:val="00737604"/>
    <w:rsid w:val="007406C4"/>
    <w:rsid w:val="007409F4"/>
    <w:rsid w:val="007419DD"/>
    <w:rsid w:val="00742A59"/>
    <w:rsid w:val="00742A7A"/>
    <w:rsid w:val="00760995"/>
    <w:rsid w:val="00761242"/>
    <w:rsid w:val="00762606"/>
    <w:rsid w:val="007633BD"/>
    <w:rsid w:val="0076498A"/>
    <w:rsid w:val="00767C5F"/>
    <w:rsid w:val="0077171A"/>
    <w:rsid w:val="00771C41"/>
    <w:rsid w:val="007777ED"/>
    <w:rsid w:val="00783486"/>
    <w:rsid w:val="00784C8D"/>
    <w:rsid w:val="00791EAB"/>
    <w:rsid w:val="007A3274"/>
    <w:rsid w:val="007A6E47"/>
    <w:rsid w:val="007B04F6"/>
    <w:rsid w:val="007C2C7B"/>
    <w:rsid w:val="007C4DD6"/>
    <w:rsid w:val="007D23D4"/>
    <w:rsid w:val="007D52FD"/>
    <w:rsid w:val="007E0462"/>
    <w:rsid w:val="007F06CF"/>
    <w:rsid w:val="007F092B"/>
    <w:rsid w:val="007F1B77"/>
    <w:rsid w:val="007F2013"/>
    <w:rsid w:val="007F26FE"/>
    <w:rsid w:val="007F4626"/>
    <w:rsid w:val="007F4D3B"/>
    <w:rsid w:val="00824947"/>
    <w:rsid w:val="008251FA"/>
    <w:rsid w:val="008354F3"/>
    <w:rsid w:val="008438AD"/>
    <w:rsid w:val="008454A5"/>
    <w:rsid w:val="008459A4"/>
    <w:rsid w:val="00845B42"/>
    <w:rsid w:val="00850588"/>
    <w:rsid w:val="008606C9"/>
    <w:rsid w:val="008627D5"/>
    <w:rsid w:val="00863305"/>
    <w:rsid w:val="0086427F"/>
    <w:rsid w:val="00871849"/>
    <w:rsid w:val="00872477"/>
    <w:rsid w:val="00874DC1"/>
    <w:rsid w:val="008809EB"/>
    <w:rsid w:val="00880F6D"/>
    <w:rsid w:val="00882BFF"/>
    <w:rsid w:val="00894A8A"/>
    <w:rsid w:val="008A24B0"/>
    <w:rsid w:val="008A39D5"/>
    <w:rsid w:val="008B41CB"/>
    <w:rsid w:val="008B72B2"/>
    <w:rsid w:val="008B7C56"/>
    <w:rsid w:val="008C50F1"/>
    <w:rsid w:val="008C5B01"/>
    <w:rsid w:val="008D3DA1"/>
    <w:rsid w:val="008E1B02"/>
    <w:rsid w:val="008F2461"/>
    <w:rsid w:val="008F308D"/>
    <w:rsid w:val="008F33B6"/>
    <w:rsid w:val="008F652D"/>
    <w:rsid w:val="00906846"/>
    <w:rsid w:val="00911D63"/>
    <w:rsid w:val="00913D1A"/>
    <w:rsid w:val="00920364"/>
    <w:rsid w:val="00926B70"/>
    <w:rsid w:val="009273B0"/>
    <w:rsid w:val="0093265C"/>
    <w:rsid w:val="00933C5F"/>
    <w:rsid w:val="00943374"/>
    <w:rsid w:val="00943930"/>
    <w:rsid w:val="009472F5"/>
    <w:rsid w:val="00952AEA"/>
    <w:rsid w:val="009624C4"/>
    <w:rsid w:val="00963502"/>
    <w:rsid w:val="00977164"/>
    <w:rsid w:val="00980525"/>
    <w:rsid w:val="00980B62"/>
    <w:rsid w:val="0098290A"/>
    <w:rsid w:val="0098470C"/>
    <w:rsid w:val="00985821"/>
    <w:rsid w:val="0099082F"/>
    <w:rsid w:val="00990F2F"/>
    <w:rsid w:val="00991C3A"/>
    <w:rsid w:val="009920C5"/>
    <w:rsid w:val="00994D5A"/>
    <w:rsid w:val="009A572F"/>
    <w:rsid w:val="009A7B17"/>
    <w:rsid w:val="009B790B"/>
    <w:rsid w:val="009C0B5B"/>
    <w:rsid w:val="009C1FAF"/>
    <w:rsid w:val="009C6365"/>
    <w:rsid w:val="009D341A"/>
    <w:rsid w:val="009E2910"/>
    <w:rsid w:val="009E6149"/>
    <w:rsid w:val="009E65AE"/>
    <w:rsid w:val="009E7F76"/>
    <w:rsid w:val="009F0039"/>
    <w:rsid w:val="009F6295"/>
    <w:rsid w:val="00A02BB1"/>
    <w:rsid w:val="00A06F91"/>
    <w:rsid w:val="00A073A1"/>
    <w:rsid w:val="00A07E8A"/>
    <w:rsid w:val="00A16BC2"/>
    <w:rsid w:val="00A16CD9"/>
    <w:rsid w:val="00A17A33"/>
    <w:rsid w:val="00A23D05"/>
    <w:rsid w:val="00A3162A"/>
    <w:rsid w:val="00A32F5D"/>
    <w:rsid w:val="00A476BF"/>
    <w:rsid w:val="00A51E05"/>
    <w:rsid w:val="00A62058"/>
    <w:rsid w:val="00A62852"/>
    <w:rsid w:val="00A62FB3"/>
    <w:rsid w:val="00A65A14"/>
    <w:rsid w:val="00A72FDE"/>
    <w:rsid w:val="00A777B5"/>
    <w:rsid w:val="00A82557"/>
    <w:rsid w:val="00A8743D"/>
    <w:rsid w:val="00A90C3A"/>
    <w:rsid w:val="00A958B8"/>
    <w:rsid w:val="00A9628B"/>
    <w:rsid w:val="00A971B8"/>
    <w:rsid w:val="00AA600B"/>
    <w:rsid w:val="00AB08B7"/>
    <w:rsid w:val="00AB49D1"/>
    <w:rsid w:val="00AB60E2"/>
    <w:rsid w:val="00AC0112"/>
    <w:rsid w:val="00AC0D97"/>
    <w:rsid w:val="00AC3349"/>
    <w:rsid w:val="00AE6BC2"/>
    <w:rsid w:val="00AF19A3"/>
    <w:rsid w:val="00AF3CB4"/>
    <w:rsid w:val="00B03FA1"/>
    <w:rsid w:val="00B0605B"/>
    <w:rsid w:val="00B06AE1"/>
    <w:rsid w:val="00B112E8"/>
    <w:rsid w:val="00B142EA"/>
    <w:rsid w:val="00B16AAA"/>
    <w:rsid w:val="00B21312"/>
    <w:rsid w:val="00B21DC6"/>
    <w:rsid w:val="00B25795"/>
    <w:rsid w:val="00B30E2E"/>
    <w:rsid w:val="00B364A6"/>
    <w:rsid w:val="00B44120"/>
    <w:rsid w:val="00B45245"/>
    <w:rsid w:val="00B51397"/>
    <w:rsid w:val="00B526F0"/>
    <w:rsid w:val="00B560E7"/>
    <w:rsid w:val="00B603DE"/>
    <w:rsid w:val="00B61C93"/>
    <w:rsid w:val="00B62341"/>
    <w:rsid w:val="00B70392"/>
    <w:rsid w:val="00B71471"/>
    <w:rsid w:val="00B72ED3"/>
    <w:rsid w:val="00B73F27"/>
    <w:rsid w:val="00B82891"/>
    <w:rsid w:val="00B879BF"/>
    <w:rsid w:val="00B90423"/>
    <w:rsid w:val="00B912FD"/>
    <w:rsid w:val="00B941D3"/>
    <w:rsid w:val="00B9620D"/>
    <w:rsid w:val="00BA25FB"/>
    <w:rsid w:val="00BA3A4A"/>
    <w:rsid w:val="00BA68FC"/>
    <w:rsid w:val="00BB38BD"/>
    <w:rsid w:val="00BB4AA5"/>
    <w:rsid w:val="00BC1AC1"/>
    <w:rsid w:val="00BC287C"/>
    <w:rsid w:val="00BC3980"/>
    <w:rsid w:val="00BC7198"/>
    <w:rsid w:val="00BC7377"/>
    <w:rsid w:val="00BC756B"/>
    <w:rsid w:val="00BD2E38"/>
    <w:rsid w:val="00BD2FCD"/>
    <w:rsid w:val="00BD46C2"/>
    <w:rsid w:val="00BD5D2C"/>
    <w:rsid w:val="00BE15EA"/>
    <w:rsid w:val="00BF6F75"/>
    <w:rsid w:val="00C12D73"/>
    <w:rsid w:val="00C15B80"/>
    <w:rsid w:val="00C26C62"/>
    <w:rsid w:val="00C319C5"/>
    <w:rsid w:val="00C3673D"/>
    <w:rsid w:val="00C413DA"/>
    <w:rsid w:val="00C4693C"/>
    <w:rsid w:val="00C47219"/>
    <w:rsid w:val="00C50025"/>
    <w:rsid w:val="00C55151"/>
    <w:rsid w:val="00C57313"/>
    <w:rsid w:val="00C63005"/>
    <w:rsid w:val="00C635B9"/>
    <w:rsid w:val="00C67F3D"/>
    <w:rsid w:val="00C715E1"/>
    <w:rsid w:val="00C73A58"/>
    <w:rsid w:val="00C86F44"/>
    <w:rsid w:val="00C925D9"/>
    <w:rsid w:val="00CA77B7"/>
    <w:rsid w:val="00CB08CE"/>
    <w:rsid w:val="00CB09F0"/>
    <w:rsid w:val="00CC1E98"/>
    <w:rsid w:val="00CC29B6"/>
    <w:rsid w:val="00CC2C82"/>
    <w:rsid w:val="00CE146A"/>
    <w:rsid w:val="00CF05DB"/>
    <w:rsid w:val="00CF7CF0"/>
    <w:rsid w:val="00D000A8"/>
    <w:rsid w:val="00D00716"/>
    <w:rsid w:val="00D20FB3"/>
    <w:rsid w:val="00D2457A"/>
    <w:rsid w:val="00D303A8"/>
    <w:rsid w:val="00D35F83"/>
    <w:rsid w:val="00D363A3"/>
    <w:rsid w:val="00D36586"/>
    <w:rsid w:val="00D37B9D"/>
    <w:rsid w:val="00D42226"/>
    <w:rsid w:val="00D4357D"/>
    <w:rsid w:val="00D4514D"/>
    <w:rsid w:val="00D46505"/>
    <w:rsid w:val="00D52051"/>
    <w:rsid w:val="00D535BF"/>
    <w:rsid w:val="00D57B7D"/>
    <w:rsid w:val="00D635D1"/>
    <w:rsid w:val="00D661A3"/>
    <w:rsid w:val="00D66762"/>
    <w:rsid w:val="00D66C92"/>
    <w:rsid w:val="00D66F0C"/>
    <w:rsid w:val="00D77C55"/>
    <w:rsid w:val="00D812BB"/>
    <w:rsid w:val="00D8213B"/>
    <w:rsid w:val="00D84A7D"/>
    <w:rsid w:val="00D864CF"/>
    <w:rsid w:val="00D87349"/>
    <w:rsid w:val="00D8737C"/>
    <w:rsid w:val="00D87406"/>
    <w:rsid w:val="00D94017"/>
    <w:rsid w:val="00D9521D"/>
    <w:rsid w:val="00DA4622"/>
    <w:rsid w:val="00DB251B"/>
    <w:rsid w:val="00DB5790"/>
    <w:rsid w:val="00DB590E"/>
    <w:rsid w:val="00DB5BDF"/>
    <w:rsid w:val="00DC2198"/>
    <w:rsid w:val="00DC6562"/>
    <w:rsid w:val="00DC6C5B"/>
    <w:rsid w:val="00DD03A0"/>
    <w:rsid w:val="00DD11F3"/>
    <w:rsid w:val="00DE50F5"/>
    <w:rsid w:val="00DE6175"/>
    <w:rsid w:val="00DF29EA"/>
    <w:rsid w:val="00E0020C"/>
    <w:rsid w:val="00E03A3D"/>
    <w:rsid w:val="00E03DD3"/>
    <w:rsid w:val="00E0777A"/>
    <w:rsid w:val="00E16EC6"/>
    <w:rsid w:val="00E4257E"/>
    <w:rsid w:val="00E47550"/>
    <w:rsid w:val="00E47BCE"/>
    <w:rsid w:val="00E47C29"/>
    <w:rsid w:val="00E55462"/>
    <w:rsid w:val="00E55BA6"/>
    <w:rsid w:val="00E55BC7"/>
    <w:rsid w:val="00E74BA3"/>
    <w:rsid w:val="00E752A6"/>
    <w:rsid w:val="00E836E0"/>
    <w:rsid w:val="00E85EDF"/>
    <w:rsid w:val="00E912EB"/>
    <w:rsid w:val="00E97929"/>
    <w:rsid w:val="00EA46D3"/>
    <w:rsid w:val="00EA73E6"/>
    <w:rsid w:val="00EB12BA"/>
    <w:rsid w:val="00EC3DA6"/>
    <w:rsid w:val="00EC7239"/>
    <w:rsid w:val="00ED47CD"/>
    <w:rsid w:val="00EF3C67"/>
    <w:rsid w:val="00EF5789"/>
    <w:rsid w:val="00EF7F91"/>
    <w:rsid w:val="00F00BDF"/>
    <w:rsid w:val="00F0138B"/>
    <w:rsid w:val="00F02A28"/>
    <w:rsid w:val="00F0635F"/>
    <w:rsid w:val="00F11E24"/>
    <w:rsid w:val="00F15F36"/>
    <w:rsid w:val="00F2482F"/>
    <w:rsid w:val="00F34A32"/>
    <w:rsid w:val="00F352AA"/>
    <w:rsid w:val="00F36D5F"/>
    <w:rsid w:val="00F43C86"/>
    <w:rsid w:val="00F52BCF"/>
    <w:rsid w:val="00F53220"/>
    <w:rsid w:val="00F5491E"/>
    <w:rsid w:val="00F63ED4"/>
    <w:rsid w:val="00F66405"/>
    <w:rsid w:val="00F74148"/>
    <w:rsid w:val="00F82396"/>
    <w:rsid w:val="00F853A9"/>
    <w:rsid w:val="00F87719"/>
    <w:rsid w:val="00F911FE"/>
    <w:rsid w:val="00F917E0"/>
    <w:rsid w:val="00F94CB8"/>
    <w:rsid w:val="00FA00DB"/>
    <w:rsid w:val="00FA512A"/>
    <w:rsid w:val="00FA6460"/>
    <w:rsid w:val="00FB211D"/>
    <w:rsid w:val="00FB3A17"/>
    <w:rsid w:val="00FB432E"/>
    <w:rsid w:val="00FB608E"/>
    <w:rsid w:val="00FC5288"/>
    <w:rsid w:val="00FC5D1A"/>
    <w:rsid w:val="00FD131B"/>
    <w:rsid w:val="00FD5165"/>
    <w:rsid w:val="00FD79ED"/>
    <w:rsid w:val="00FE2DB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20" type="connector" idref="#_x0000_s1075"/>
        <o:r id="V:Rule22" type="connector" idref="#_x0000_s1088"/>
        <o:r id="V:Rule23" type="connector" idref="#_x0000_s1064"/>
        <o:r id="V:Rule24" type="connector" idref="#_x0000_s1071"/>
        <o:r id="V:Rule25" type="connector" idref="#_x0000_s1070"/>
        <o:r id="V:Rule26" type="connector" idref="#_x0000_s1051"/>
        <o:r id="V:Rule27" type="connector" idref="#_x0000_s1114"/>
        <o:r id="V:Rule28" type="connector" idref="#_x0000_s1066"/>
        <o:r id="V:Rule29" type="connector" idref="#_x0000_s1116"/>
        <o:r id="V:Rule31" type="connector" idref="#_x0000_s1094"/>
        <o:r id="V:Rule32" type="connector" idref="#_x0000_s1097"/>
        <o:r id="V:Rule33" type="connector" idref="#_x0000_s1096"/>
        <o:r id="V:Rule34" type="connector" idref="#_x0000_s1077"/>
        <o:r id="V:Rule35" type="connector" idref="#_x0000_s1054"/>
        <o:r id="V:Rule36" type="connector" idref="#_x0000_s1074"/>
        <o:r id="V:Rule37" type="connector" idref="#_x0000_s1053"/>
        <o:r id="V:Rule38" type="connector" idref="#_x0000_s1055"/>
        <o:r id="V:Rule39"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ED"/>
  </w:style>
  <w:style w:type="paragraph" w:styleId="1">
    <w:name w:val="heading 1"/>
    <w:basedOn w:val="a"/>
    <w:next w:val="a"/>
    <w:link w:val="10"/>
    <w:qFormat/>
    <w:rsid w:val="00BA3A4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A4A"/>
    <w:rPr>
      <w:rFonts w:ascii="Times New Roman" w:eastAsia="Times New Roman" w:hAnsi="Times New Roman" w:cs="Times New Roman"/>
      <w:sz w:val="24"/>
      <w:szCs w:val="24"/>
    </w:rPr>
  </w:style>
  <w:style w:type="paragraph" w:styleId="a3">
    <w:name w:val="List Paragraph"/>
    <w:basedOn w:val="a"/>
    <w:uiPriority w:val="99"/>
    <w:qFormat/>
    <w:rsid w:val="000F553E"/>
    <w:pPr>
      <w:ind w:left="720"/>
      <w:contextualSpacing/>
    </w:pPr>
  </w:style>
  <w:style w:type="character" w:styleId="a4">
    <w:name w:val="Placeholder Text"/>
    <w:basedOn w:val="a0"/>
    <w:uiPriority w:val="99"/>
    <w:semiHidden/>
    <w:rsid w:val="0057182B"/>
    <w:rPr>
      <w:color w:val="808080"/>
    </w:rPr>
  </w:style>
  <w:style w:type="paragraph" w:styleId="a5">
    <w:name w:val="Balloon Text"/>
    <w:basedOn w:val="a"/>
    <w:link w:val="a6"/>
    <w:uiPriority w:val="99"/>
    <w:semiHidden/>
    <w:unhideWhenUsed/>
    <w:rsid w:val="005718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82B"/>
    <w:rPr>
      <w:rFonts w:ascii="Tahoma" w:hAnsi="Tahoma" w:cs="Tahoma"/>
      <w:sz w:val="16"/>
      <w:szCs w:val="16"/>
    </w:rPr>
  </w:style>
  <w:style w:type="paragraph" w:styleId="a7">
    <w:name w:val="header"/>
    <w:basedOn w:val="a"/>
    <w:link w:val="a8"/>
    <w:uiPriority w:val="99"/>
    <w:semiHidden/>
    <w:unhideWhenUsed/>
    <w:rsid w:val="00640C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0CE9"/>
  </w:style>
  <w:style w:type="paragraph" w:styleId="a9">
    <w:name w:val="footer"/>
    <w:basedOn w:val="a"/>
    <w:link w:val="aa"/>
    <w:uiPriority w:val="99"/>
    <w:unhideWhenUsed/>
    <w:rsid w:val="00640C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CE9"/>
  </w:style>
  <w:style w:type="paragraph" w:styleId="ab">
    <w:name w:val="footnote text"/>
    <w:basedOn w:val="a"/>
    <w:link w:val="ac"/>
    <w:semiHidden/>
    <w:rsid w:val="00C3673D"/>
    <w:pPr>
      <w:spacing w:after="0" w:line="240" w:lineRule="auto"/>
    </w:pPr>
    <w:rPr>
      <w:rFonts w:ascii="Calibri" w:eastAsia="Times New Roman" w:hAnsi="Calibri" w:cs="Calibri"/>
      <w:sz w:val="20"/>
      <w:szCs w:val="20"/>
    </w:rPr>
  </w:style>
  <w:style w:type="character" w:customStyle="1" w:styleId="ac">
    <w:name w:val="Текст сноски Знак"/>
    <w:basedOn w:val="a0"/>
    <w:link w:val="ab"/>
    <w:semiHidden/>
    <w:rsid w:val="00C3673D"/>
    <w:rPr>
      <w:rFonts w:ascii="Calibri" w:eastAsia="Times New Roman" w:hAnsi="Calibri" w:cs="Calibri"/>
      <w:sz w:val="20"/>
      <w:szCs w:val="20"/>
    </w:rPr>
  </w:style>
  <w:style w:type="character" w:styleId="ad">
    <w:name w:val="footnote reference"/>
    <w:basedOn w:val="a0"/>
    <w:semiHidden/>
    <w:rsid w:val="00C3673D"/>
    <w:rPr>
      <w:vertAlign w:val="superscript"/>
    </w:rPr>
  </w:style>
  <w:style w:type="paragraph" w:styleId="2">
    <w:name w:val="Body Text 2"/>
    <w:basedOn w:val="a"/>
    <w:link w:val="20"/>
    <w:rsid w:val="00C3673D"/>
    <w:pPr>
      <w:widowControl w:val="0"/>
      <w:spacing w:before="240" w:after="0" w:line="240" w:lineRule="exact"/>
      <w:jc w:val="both"/>
    </w:pPr>
    <w:rPr>
      <w:rFonts w:ascii="Arial" w:eastAsia="Times New Roman" w:hAnsi="Arial" w:cs="Arial"/>
      <w:sz w:val="24"/>
      <w:szCs w:val="24"/>
    </w:rPr>
  </w:style>
  <w:style w:type="character" w:customStyle="1" w:styleId="20">
    <w:name w:val="Основной текст 2 Знак"/>
    <w:basedOn w:val="a0"/>
    <w:link w:val="2"/>
    <w:rsid w:val="00C3673D"/>
    <w:rPr>
      <w:rFonts w:ascii="Arial" w:eastAsia="Times New Roman" w:hAnsi="Arial" w:cs="Arial"/>
      <w:sz w:val="24"/>
      <w:szCs w:val="24"/>
    </w:rPr>
  </w:style>
  <w:style w:type="paragraph" w:styleId="ae">
    <w:name w:val="Body Text"/>
    <w:basedOn w:val="a"/>
    <w:link w:val="af"/>
    <w:rsid w:val="00C3673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C3673D"/>
    <w:rPr>
      <w:rFonts w:ascii="Times New Roman" w:eastAsia="Times New Roman" w:hAnsi="Times New Roman" w:cs="Times New Roman"/>
      <w:sz w:val="24"/>
      <w:szCs w:val="24"/>
    </w:rPr>
  </w:style>
  <w:style w:type="table" w:styleId="af0">
    <w:name w:val="Table Grid"/>
    <w:basedOn w:val="a1"/>
    <w:uiPriority w:val="59"/>
    <w:rsid w:val="00BA2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011214"/>
    <w:pPr>
      <w:widowControl w:val="0"/>
      <w:spacing w:after="0" w:line="240" w:lineRule="auto"/>
    </w:pPr>
    <w:rPr>
      <w:rFonts w:ascii="Courier New" w:eastAsia="Times New Roman" w:hAnsi="Courier New" w:cs="Times New Roman"/>
      <w:snapToGrid w:val="0"/>
      <w:sz w:val="20"/>
      <w:szCs w:val="20"/>
    </w:rPr>
  </w:style>
  <w:style w:type="paragraph" w:styleId="af1">
    <w:name w:val="Plain Text"/>
    <w:basedOn w:val="a"/>
    <w:link w:val="af2"/>
    <w:rsid w:val="00011214"/>
    <w:pPr>
      <w:spacing w:after="0" w:line="360" w:lineRule="auto"/>
      <w:ind w:firstLine="567"/>
      <w:jc w:val="both"/>
    </w:pPr>
    <w:rPr>
      <w:rFonts w:ascii="Times New Roman" w:eastAsia="Times New Roman" w:hAnsi="Times New Roman" w:cs="Times New Roman"/>
      <w:sz w:val="24"/>
      <w:szCs w:val="20"/>
    </w:rPr>
  </w:style>
  <w:style w:type="character" w:customStyle="1" w:styleId="af2">
    <w:name w:val="Текст Знак"/>
    <w:basedOn w:val="a0"/>
    <w:link w:val="af1"/>
    <w:rsid w:val="00011214"/>
    <w:rPr>
      <w:rFonts w:ascii="Times New Roman" w:eastAsia="Times New Roman" w:hAnsi="Times New Roman" w:cs="Times New Roman"/>
      <w:sz w:val="24"/>
      <w:szCs w:val="20"/>
    </w:rPr>
  </w:style>
  <w:style w:type="character" w:styleId="af3">
    <w:name w:val="Hyperlink"/>
    <w:basedOn w:val="a0"/>
    <w:uiPriority w:val="99"/>
    <w:unhideWhenUsed/>
    <w:rsid w:val="0057723E"/>
    <w:rPr>
      <w:color w:val="0000FF" w:themeColor="hyperlink"/>
      <w:u w:val="single"/>
    </w:rPr>
  </w:style>
  <w:style w:type="paragraph" w:customStyle="1" w:styleId="21">
    <w:name w:val="Основной текст2"/>
    <w:basedOn w:val="a"/>
    <w:rsid w:val="00EC3DA6"/>
    <w:pPr>
      <w:widowControl w:val="0"/>
      <w:shd w:val="clear" w:color="auto" w:fill="FFFFFF"/>
      <w:spacing w:after="0" w:line="216" w:lineRule="exact"/>
    </w:pPr>
    <w:rPr>
      <w:rFonts w:ascii="Times New Roman" w:eastAsia="Times New Roman" w:hAnsi="Times New Roman" w:cs="Times New Roman"/>
      <w:color w:val="000000"/>
      <w:sz w:val="19"/>
      <w:szCs w:val="19"/>
      <w:lang w:bidi="ru-RU"/>
    </w:rPr>
  </w:style>
  <w:style w:type="character" w:customStyle="1" w:styleId="af4">
    <w:name w:val="Основной текст + Полужирный"/>
    <w:basedOn w:val="a0"/>
    <w:rsid w:val="0021405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homa13pt">
    <w:name w:val="Основной текст + Tahoma;13 pt"/>
    <w:basedOn w:val="a0"/>
    <w:rsid w:val="0021405C"/>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af5">
    <w:name w:val="Основной текст + Курсив"/>
    <w:basedOn w:val="a0"/>
    <w:rsid w:val="0021405C"/>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paragraph" w:styleId="af6">
    <w:name w:val="Normal (Web)"/>
    <w:basedOn w:val="a"/>
    <w:uiPriority w:val="99"/>
    <w:unhideWhenUsed/>
    <w:rsid w:val="00B4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9F0"/>
  </w:style>
  <w:style w:type="paragraph" w:customStyle="1" w:styleId="31">
    <w:name w:val="Основной текст 31"/>
    <w:basedOn w:val="a"/>
    <w:rsid w:val="00BA3A4A"/>
    <w:pPr>
      <w:spacing w:after="0" w:line="240" w:lineRule="auto"/>
      <w:jc w:val="center"/>
    </w:pPr>
    <w:rPr>
      <w:rFonts w:ascii="Times New Roman" w:eastAsia="Times New Roman" w:hAnsi="Times New Roman" w:cs="Times New Roman"/>
      <w:sz w:val="28"/>
      <w:szCs w:val="20"/>
    </w:rPr>
  </w:style>
  <w:style w:type="paragraph" w:styleId="HTML">
    <w:name w:val="HTML Address"/>
    <w:basedOn w:val="a"/>
    <w:link w:val="HTML0"/>
    <w:uiPriority w:val="99"/>
    <w:unhideWhenUsed/>
    <w:rsid w:val="000B1BF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0B1BFA"/>
    <w:rPr>
      <w:rFonts w:ascii="Times New Roman" w:eastAsia="Times New Roman" w:hAnsi="Times New Roman" w:cs="Times New Roman"/>
      <w:i/>
      <w:iCs/>
      <w:sz w:val="24"/>
      <w:szCs w:val="24"/>
    </w:rPr>
  </w:style>
  <w:style w:type="character" w:styleId="af7">
    <w:name w:val="Strong"/>
    <w:basedOn w:val="a0"/>
    <w:uiPriority w:val="22"/>
    <w:qFormat/>
    <w:rsid w:val="00A62058"/>
    <w:rPr>
      <w:b/>
      <w:bCs/>
    </w:rPr>
  </w:style>
  <w:style w:type="character" w:customStyle="1" w:styleId="ucoz-forum-post">
    <w:name w:val="ucoz-forum-post"/>
    <w:basedOn w:val="a0"/>
    <w:rsid w:val="00D363A3"/>
  </w:style>
  <w:style w:type="table" w:styleId="-5">
    <w:name w:val="Light List Accent 5"/>
    <w:basedOn w:val="a1"/>
    <w:uiPriority w:val="61"/>
    <w:rsid w:val="005507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2F286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268037">
      <w:bodyDiv w:val="1"/>
      <w:marLeft w:val="0"/>
      <w:marRight w:val="0"/>
      <w:marTop w:val="0"/>
      <w:marBottom w:val="0"/>
      <w:divBdr>
        <w:top w:val="none" w:sz="0" w:space="0" w:color="auto"/>
        <w:left w:val="none" w:sz="0" w:space="0" w:color="auto"/>
        <w:bottom w:val="none" w:sz="0" w:space="0" w:color="auto"/>
        <w:right w:val="none" w:sz="0" w:space="0" w:color="auto"/>
      </w:divBdr>
    </w:div>
    <w:div w:id="109669557">
      <w:bodyDiv w:val="1"/>
      <w:marLeft w:val="0"/>
      <w:marRight w:val="0"/>
      <w:marTop w:val="0"/>
      <w:marBottom w:val="0"/>
      <w:divBdr>
        <w:top w:val="none" w:sz="0" w:space="0" w:color="auto"/>
        <w:left w:val="none" w:sz="0" w:space="0" w:color="auto"/>
        <w:bottom w:val="none" w:sz="0" w:space="0" w:color="auto"/>
        <w:right w:val="none" w:sz="0" w:space="0" w:color="auto"/>
      </w:divBdr>
    </w:div>
    <w:div w:id="139657724">
      <w:bodyDiv w:val="1"/>
      <w:marLeft w:val="0"/>
      <w:marRight w:val="0"/>
      <w:marTop w:val="0"/>
      <w:marBottom w:val="0"/>
      <w:divBdr>
        <w:top w:val="none" w:sz="0" w:space="0" w:color="auto"/>
        <w:left w:val="none" w:sz="0" w:space="0" w:color="auto"/>
        <w:bottom w:val="none" w:sz="0" w:space="0" w:color="auto"/>
        <w:right w:val="none" w:sz="0" w:space="0" w:color="auto"/>
      </w:divBdr>
    </w:div>
    <w:div w:id="167990305">
      <w:bodyDiv w:val="1"/>
      <w:marLeft w:val="0"/>
      <w:marRight w:val="0"/>
      <w:marTop w:val="0"/>
      <w:marBottom w:val="0"/>
      <w:divBdr>
        <w:top w:val="none" w:sz="0" w:space="0" w:color="auto"/>
        <w:left w:val="none" w:sz="0" w:space="0" w:color="auto"/>
        <w:bottom w:val="none" w:sz="0" w:space="0" w:color="auto"/>
        <w:right w:val="none" w:sz="0" w:space="0" w:color="auto"/>
      </w:divBdr>
    </w:div>
    <w:div w:id="171844582">
      <w:bodyDiv w:val="1"/>
      <w:marLeft w:val="0"/>
      <w:marRight w:val="0"/>
      <w:marTop w:val="0"/>
      <w:marBottom w:val="0"/>
      <w:divBdr>
        <w:top w:val="none" w:sz="0" w:space="0" w:color="auto"/>
        <w:left w:val="none" w:sz="0" w:space="0" w:color="auto"/>
        <w:bottom w:val="none" w:sz="0" w:space="0" w:color="auto"/>
        <w:right w:val="none" w:sz="0" w:space="0" w:color="auto"/>
      </w:divBdr>
    </w:div>
    <w:div w:id="196041591">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81037645">
      <w:bodyDiv w:val="1"/>
      <w:marLeft w:val="0"/>
      <w:marRight w:val="0"/>
      <w:marTop w:val="0"/>
      <w:marBottom w:val="0"/>
      <w:divBdr>
        <w:top w:val="none" w:sz="0" w:space="0" w:color="auto"/>
        <w:left w:val="none" w:sz="0" w:space="0" w:color="auto"/>
        <w:bottom w:val="none" w:sz="0" w:space="0" w:color="auto"/>
        <w:right w:val="none" w:sz="0" w:space="0" w:color="auto"/>
      </w:divBdr>
    </w:div>
    <w:div w:id="298848618">
      <w:bodyDiv w:val="1"/>
      <w:marLeft w:val="0"/>
      <w:marRight w:val="0"/>
      <w:marTop w:val="0"/>
      <w:marBottom w:val="0"/>
      <w:divBdr>
        <w:top w:val="none" w:sz="0" w:space="0" w:color="auto"/>
        <w:left w:val="none" w:sz="0" w:space="0" w:color="auto"/>
        <w:bottom w:val="none" w:sz="0" w:space="0" w:color="auto"/>
        <w:right w:val="none" w:sz="0" w:space="0" w:color="auto"/>
      </w:divBdr>
      <w:divsChild>
        <w:div w:id="383992957">
          <w:marLeft w:val="547"/>
          <w:marRight w:val="0"/>
          <w:marTop w:val="173"/>
          <w:marBottom w:val="0"/>
          <w:divBdr>
            <w:top w:val="none" w:sz="0" w:space="0" w:color="auto"/>
            <w:left w:val="none" w:sz="0" w:space="0" w:color="auto"/>
            <w:bottom w:val="none" w:sz="0" w:space="0" w:color="auto"/>
            <w:right w:val="none" w:sz="0" w:space="0" w:color="auto"/>
          </w:divBdr>
        </w:div>
      </w:divsChild>
    </w:div>
    <w:div w:id="388575142">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547"/>
          <w:marRight w:val="0"/>
          <w:marTop w:val="192"/>
          <w:marBottom w:val="0"/>
          <w:divBdr>
            <w:top w:val="none" w:sz="0" w:space="0" w:color="auto"/>
            <w:left w:val="none" w:sz="0" w:space="0" w:color="auto"/>
            <w:bottom w:val="none" w:sz="0" w:space="0" w:color="auto"/>
            <w:right w:val="none" w:sz="0" w:space="0" w:color="auto"/>
          </w:divBdr>
        </w:div>
        <w:div w:id="1688602865">
          <w:marLeft w:val="547"/>
          <w:marRight w:val="0"/>
          <w:marTop w:val="192"/>
          <w:marBottom w:val="0"/>
          <w:divBdr>
            <w:top w:val="none" w:sz="0" w:space="0" w:color="auto"/>
            <w:left w:val="none" w:sz="0" w:space="0" w:color="auto"/>
            <w:bottom w:val="none" w:sz="0" w:space="0" w:color="auto"/>
            <w:right w:val="none" w:sz="0" w:space="0" w:color="auto"/>
          </w:divBdr>
        </w:div>
        <w:div w:id="1928418757">
          <w:marLeft w:val="547"/>
          <w:marRight w:val="0"/>
          <w:marTop w:val="192"/>
          <w:marBottom w:val="0"/>
          <w:divBdr>
            <w:top w:val="none" w:sz="0" w:space="0" w:color="auto"/>
            <w:left w:val="none" w:sz="0" w:space="0" w:color="auto"/>
            <w:bottom w:val="none" w:sz="0" w:space="0" w:color="auto"/>
            <w:right w:val="none" w:sz="0" w:space="0" w:color="auto"/>
          </w:divBdr>
        </w:div>
        <w:div w:id="1966695537">
          <w:marLeft w:val="547"/>
          <w:marRight w:val="0"/>
          <w:marTop w:val="192"/>
          <w:marBottom w:val="0"/>
          <w:divBdr>
            <w:top w:val="none" w:sz="0" w:space="0" w:color="auto"/>
            <w:left w:val="none" w:sz="0" w:space="0" w:color="auto"/>
            <w:bottom w:val="none" w:sz="0" w:space="0" w:color="auto"/>
            <w:right w:val="none" w:sz="0" w:space="0" w:color="auto"/>
          </w:divBdr>
        </w:div>
      </w:divsChild>
    </w:div>
    <w:div w:id="489713316">
      <w:bodyDiv w:val="1"/>
      <w:marLeft w:val="0"/>
      <w:marRight w:val="0"/>
      <w:marTop w:val="0"/>
      <w:marBottom w:val="0"/>
      <w:divBdr>
        <w:top w:val="none" w:sz="0" w:space="0" w:color="auto"/>
        <w:left w:val="none" w:sz="0" w:space="0" w:color="auto"/>
        <w:bottom w:val="none" w:sz="0" w:space="0" w:color="auto"/>
        <w:right w:val="none" w:sz="0" w:space="0" w:color="auto"/>
      </w:divBdr>
    </w:div>
    <w:div w:id="544221171">
      <w:bodyDiv w:val="1"/>
      <w:marLeft w:val="0"/>
      <w:marRight w:val="0"/>
      <w:marTop w:val="0"/>
      <w:marBottom w:val="0"/>
      <w:divBdr>
        <w:top w:val="none" w:sz="0" w:space="0" w:color="auto"/>
        <w:left w:val="none" w:sz="0" w:space="0" w:color="auto"/>
        <w:bottom w:val="none" w:sz="0" w:space="0" w:color="auto"/>
        <w:right w:val="none" w:sz="0" w:space="0" w:color="auto"/>
      </w:divBdr>
    </w:div>
    <w:div w:id="604190638">
      <w:bodyDiv w:val="1"/>
      <w:marLeft w:val="0"/>
      <w:marRight w:val="0"/>
      <w:marTop w:val="0"/>
      <w:marBottom w:val="0"/>
      <w:divBdr>
        <w:top w:val="none" w:sz="0" w:space="0" w:color="auto"/>
        <w:left w:val="none" w:sz="0" w:space="0" w:color="auto"/>
        <w:bottom w:val="none" w:sz="0" w:space="0" w:color="auto"/>
        <w:right w:val="none" w:sz="0" w:space="0" w:color="auto"/>
      </w:divBdr>
      <w:divsChild>
        <w:div w:id="125899557">
          <w:marLeft w:val="547"/>
          <w:marRight w:val="0"/>
          <w:marTop w:val="144"/>
          <w:marBottom w:val="0"/>
          <w:divBdr>
            <w:top w:val="none" w:sz="0" w:space="0" w:color="auto"/>
            <w:left w:val="none" w:sz="0" w:space="0" w:color="auto"/>
            <w:bottom w:val="none" w:sz="0" w:space="0" w:color="auto"/>
            <w:right w:val="none" w:sz="0" w:space="0" w:color="auto"/>
          </w:divBdr>
        </w:div>
        <w:div w:id="190462165">
          <w:marLeft w:val="547"/>
          <w:marRight w:val="0"/>
          <w:marTop w:val="144"/>
          <w:marBottom w:val="0"/>
          <w:divBdr>
            <w:top w:val="none" w:sz="0" w:space="0" w:color="auto"/>
            <w:left w:val="none" w:sz="0" w:space="0" w:color="auto"/>
            <w:bottom w:val="none" w:sz="0" w:space="0" w:color="auto"/>
            <w:right w:val="none" w:sz="0" w:space="0" w:color="auto"/>
          </w:divBdr>
        </w:div>
        <w:div w:id="1154688138">
          <w:marLeft w:val="547"/>
          <w:marRight w:val="0"/>
          <w:marTop w:val="144"/>
          <w:marBottom w:val="0"/>
          <w:divBdr>
            <w:top w:val="none" w:sz="0" w:space="0" w:color="auto"/>
            <w:left w:val="none" w:sz="0" w:space="0" w:color="auto"/>
            <w:bottom w:val="none" w:sz="0" w:space="0" w:color="auto"/>
            <w:right w:val="none" w:sz="0" w:space="0" w:color="auto"/>
          </w:divBdr>
        </w:div>
        <w:div w:id="1634484679">
          <w:marLeft w:val="547"/>
          <w:marRight w:val="0"/>
          <w:marTop w:val="144"/>
          <w:marBottom w:val="0"/>
          <w:divBdr>
            <w:top w:val="none" w:sz="0" w:space="0" w:color="auto"/>
            <w:left w:val="none" w:sz="0" w:space="0" w:color="auto"/>
            <w:bottom w:val="none" w:sz="0" w:space="0" w:color="auto"/>
            <w:right w:val="none" w:sz="0" w:space="0" w:color="auto"/>
          </w:divBdr>
        </w:div>
        <w:div w:id="1710492469">
          <w:marLeft w:val="547"/>
          <w:marRight w:val="0"/>
          <w:marTop w:val="144"/>
          <w:marBottom w:val="0"/>
          <w:divBdr>
            <w:top w:val="none" w:sz="0" w:space="0" w:color="auto"/>
            <w:left w:val="none" w:sz="0" w:space="0" w:color="auto"/>
            <w:bottom w:val="none" w:sz="0" w:space="0" w:color="auto"/>
            <w:right w:val="none" w:sz="0" w:space="0" w:color="auto"/>
          </w:divBdr>
        </w:div>
        <w:div w:id="1759595026">
          <w:marLeft w:val="547"/>
          <w:marRight w:val="0"/>
          <w:marTop w:val="144"/>
          <w:marBottom w:val="0"/>
          <w:divBdr>
            <w:top w:val="none" w:sz="0" w:space="0" w:color="auto"/>
            <w:left w:val="none" w:sz="0" w:space="0" w:color="auto"/>
            <w:bottom w:val="none" w:sz="0" w:space="0" w:color="auto"/>
            <w:right w:val="none" w:sz="0" w:space="0" w:color="auto"/>
          </w:divBdr>
        </w:div>
        <w:div w:id="2078479306">
          <w:marLeft w:val="547"/>
          <w:marRight w:val="0"/>
          <w:marTop w:val="144"/>
          <w:marBottom w:val="0"/>
          <w:divBdr>
            <w:top w:val="none" w:sz="0" w:space="0" w:color="auto"/>
            <w:left w:val="none" w:sz="0" w:space="0" w:color="auto"/>
            <w:bottom w:val="none" w:sz="0" w:space="0" w:color="auto"/>
            <w:right w:val="none" w:sz="0" w:space="0" w:color="auto"/>
          </w:divBdr>
        </w:div>
      </w:divsChild>
    </w:div>
    <w:div w:id="682325283">
      <w:bodyDiv w:val="1"/>
      <w:marLeft w:val="0"/>
      <w:marRight w:val="0"/>
      <w:marTop w:val="0"/>
      <w:marBottom w:val="0"/>
      <w:divBdr>
        <w:top w:val="none" w:sz="0" w:space="0" w:color="auto"/>
        <w:left w:val="none" w:sz="0" w:space="0" w:color="auto"/>
        <w:bottom w:val="none" w:sz="0" w:space="0" w:color="auto"/>
        <w:right w:val="none" w:sz="0" w:space="0" w:color="auto"/>
      </w:divBdr>
      <w:divsChild>
        <w:div w:id="661858060">
          <w:marLeft w:val="547"/>
          <w:marRight w:val="0"/>
          <w:marTop w:val="192"/>
          <w:marBottom w:val="0"/>
          <w:divBdr>
            <w:top w:val="none" w:sz="0" w:space="0" w:color="auto"/>
            <w:left w:val="none" w:sz="0" w:space="0" w:color="auto"/>
            <w:bottom w:val="none" w:sz="0" w:space="0" w:color="auto"/>
            <w:right w:val="none" w:sz="0" w:space="0" w:color="auto"/>
          </w:divBdr>
        </w:div>
        <w:div w:id="851990165">
          <w:marLeft w:val="547"/>
          <w:marRight w:val="0"/>
          <w:marTop w:val="192"/>
          <w:marBottom w:val="0"/>
          <w:divBdr>
            <w:top w:val="none" w:sz="0" w:space="0" w:color="auto"/>
            <w:left w:val="none" w:sz="0" w:space="0" w:color="auto"/>
            <w:bottom w:val="none" w:sz="0" w:space="0" w:color="auto"/>
            <w:right w:val="none" w:sz="0" w:space="0" w:color="auto"/>
          </w:divBdr>
        </w:div>
        <w:div w:id="1401513237">
          <w:marLeft w:val="547"/>
          <w:marRight w:val="0"/>
          <w:marTop w:val="192"/>
          <w:marBottom w:val="0"/>
          <w:divBdr>
            <w:top w:val="none" w:sz="0" w:space="0" w:color="auto"/>
            <w:left w:val="none" w:sz="0" w:space="0" w:color="auto"/>
            <w:bottom w:val="none" w:sz="0" w:space="0" w:color="auto"/>
            <w:right w:val="none" w:sz="0" w:space="0" w:color="auto"/>
          </w:divBdr>
        </w:div>
        <w:div w:id="1957056412">
          <w:marLeft w:val="547"/>
          <w:marRight w:val="0"/>
          <w:marTop w:val="192"/>
          <w:marBottom w:val="0"/>
          <w:divBdr>
            <w:top w:val="none" w:sz="0" w:space="0" w:color="auto"/>
            <w:left w:val="none" w:sz="0" w:space="0" w:color="auto"/>
            <w:bottom w:val="none" w:sz="0" w:space="0" w:color="auto"/>
            <w:right w:val="none" w:sz="0" w:space="0" w:color="auto"/>
          </w:divBdr>
        </w:div>
        <w:div w:id="2127195206">
          <w:marLeft w:val="547"/>
          <w:marRight w:val="0"/>
          <w:marTop w:val="192"/>
          <w:marBottom w:val="0"/>
          <w:divBdr>
            <w:top w:val="none" w:sz="0" w:space="0" w:color="auto"/>
            <w:left w:val="none" w:sz="0" w:space="0" w:color="auto"/>
            <w:bottom w:val="none" w:sz="0" w:space="0" w:color="auto"/>
            <w:right w:val="none" w:sz="0" w:space="0" w:color="auto"/>
          </w:divBdr>
        </w:div>
        <w:div w:id="2129158659">
          <w:marLeft w:val="547"/>
          <w:marRight w:val="0"/>
          <w:marTop w:val="192"/>
          <w:marBottom w:val="0"/>
          <w:divBdr>
            <w:top w:val="none" w:sz="0" w:space="0" w:color="auto"/>
            <w:left w:val="none" w:sz="0" w:space="0" w:color="auto"/>
            <w:bottom w:val="none" w:sz="0" w:space="0" w:color="auto"/>
            <w:right w:val="none" w:sz="0" w:space="0" w:color="auto"/>
          </w:divBdr>
        </w:div>
      </w:divsChild>
    </w:div>
    <w:div w:id="692338893">
      <w:bodyDiv w:val="1"/>
      <w:marLeft w:val="0"/>
      <w:marRight w:val="0"/>
      <w:marTop w:val="0"/>
      <w:marBottom w:val="0"/>
      <w:divBdr>
        <w:top w:val="none" w:sz="0" w:space="0" w:color="auto"/>
        <w:left w:val="none" w:sz="0" w:space="0" w:color="auto"/>
        <w:bottom w:val="none" w:sz="0" w:space="0" w:color="auto"/>
        <w:right w:val="none" w:sz="0" w:space="0" w:color="auto"/>
      </w:divBdr>
    </w:div>
    <w:div w:id="703015908">
      <w:bodyDiv w:val="1"/>
      <w:marLeft w:val="0"/>
      <w:marRight w:val="0"/>
      <w:marTop w:val="0"/>
      <w:marBottom w:val="0"/>
      <w:divBdr>
        <w:top w:val="none" w:sz="0" w:space="0" w:color="auto"/>
        <w:left w:val="none" w:sz="0" w:space="0" w:color="auto"/>
        <w:bottom w:val="none" w:sz="0" w:space="0" w:color="auto"/>
        <w:right w:val="none" w:sz="0" w:space="0" w:color="auto"/>
      </w:divBdr>
      <w:divsChild>
        <w:div w:id="83648330">
          <w:marLeft w:val="547"/>
          <w:marRight w:val="0"/>
          <w:marTop w:val="173"/>
          <w:marBottom w:val="0"/>
          <w:divBdr>
            <w:top w:val="none" w:sz="0" w:space="0" w:color="auto"/>
            <w:left w:val="none" w:sz="0" w:space="0" w:color="auto"/>
            <w:bottom w:val="none" w:sz="0" w:space="0" w:color="auto"/>
            <w:right w:val="none" w:sz="0" w:space="0" w:color="auto"/>
          </w:divBdr>
        </w:div>
        <w:div w:id="674890879">
          <w:marLeft w:val="547"/>
          <w:marRight w:val="0"/>
          <w:marTop w:val="173"/>
          <w:marBottom w:val="0"/>
          <w:divBdr>
            <w:top w:val="none" w:sz="0" w:space="0" w:color="auto"/>
            <w:left w:val="none" w:sz="0" w:space="0" w:color="auto"/>
            <w:bottom w:val="none" w:sz="0" w:space="0" w:color="auto"/>
            <w:right w:val="none" w:sz="0" w:space="0" w:color="auto"/>
          </w:divBdr>
        </w:div>
        <w:div w:id="843016632">
          <w:marLeft w:val="547"/>
          <w:marRight w:val="0"/>
          <w:marTop w:val="173"/>
          <w:marBottom w:val="0"/>
          <w:divBdr>
            <w:top w:val="none" w:sz="0" w:space="0" w:color="auto"/>
            <w:left w:val="none" w:sz="0" w:space="0" w:color="auto"/>
            <w:bottom w:val="none" w:sz="0" w:space="0" w:color="auto"/>
            <w:right w:val="none" w:sz="0" w:space="0" w:color="auto"/>
          </w:divBdr>
        </w:div>
        <w:div w:id="1168708987">
          <w:marLeft w:val="547"/>
          <w:marRight w:val="0"/>
          <w:marTop w:val="173"/>
          <w:marBottom w:val="0"/>
          <w:divBdr>
            <w:top w:val="none" w:sz="0" w:space="0" w:color="auto"/>
            <w:left w:val="none" w:sz="0" w:space="0" w:color="auto"/>
            <w:bottom w:val="none" w:sz="0" w:space="0" w:color="auto"/>
            <w:right w:val="none" w:sz="0" w:space="0" w:color="auto"/>
          </w:divBdr>
        </w:div>
        <w:div w:id="1229801630">
          <w:marLeft w:val="547"/>
          <w:marRight w:val="0"/>
          <w:marTop w:val="154"/>
          <w:marBottom w:val="0"/>
          <w:divBdr>
            <w:top w:val="none" w:sz="0" w:space="0" w:color="auto"/>
            <w:left w:val="none" w:sz="0" w:space="0" w:color="auto"/>
            <w:bottom w:val="none" w:sz="0" w:space="0" w:color="auto"/>
            <w:right w:val="none" w:sz="0" w:space="0" w:color="auto"/>
          </w:divBdr>
        </w:div>
        <w:div w:id="1391801586">
          <w:marLeft w:val="547"/>
          <w:marRight w:val="0"/>
          <w:marTop w:val="173"/>
          <w:marBottom w:val="0"/>
          <w:divBdr>
            <w:top w:val="none" w:sz="0" w:space="0" w:color="auto"/>
            <w:left w:val="none" w:sz="0" w:space="0" w:color="auto"/>
            <w:bottom w:val="none" w:sz="0" w:space="0" w:color="auto"/>
            <w:right w:val="none" w:sz="0" w:space="0" w:color="auto"/>
          </w:divBdr>
        </w:div>
        <w:div w:id="1563102850">
          <w:marLeft w:val="547"/>
          <w:marRight w:val="0"/>
          <w:marTop w:val="173"/>
          <w:marBottom w:val="0"/>
          <w:divBdr>
            <w:top w:val="none" w:sz="0" w:space="0" w:color="auto"/>
            <w:left w:val="none" w:sz="0" w:space="0" w:color="auto"/>
            <w:bottom w:val="none" w:sz="0" w:space="0" w:color="auto"/>
            <w:right w:val="none" w:sz="0" w:space="0" w:color="auto"/>
          </w:divBdr>
        </w:div>
        <w:div w:id="1868978738">
          <w:marLeft w:val="547"/>
          <w:marRight w:val="0"/>
          <w:marTop w:val="173"/>
          <w:marBottom w:val="0"/>
          <w:divBdr>
            <w:top w:val="none" w:sz="0" w:space="0" w:color="auto"/>
            <w:left w:val="none" w:sz="0" w:space="0" w:color="auto"/>
            <w:bottom w:val="none" w:sz="0" w:space="0" w:color="auto"/>
            <w:right w:val="none" w:sz="0" w:space="0" w:color="auto"/>
          </w:divBdr>
        </w:div>
      </w:divsChild>
    </w:div>
    <w:div w:id="737939751">
      <w:bodyDiv w:val="1"/>
      <w:marLeft w:val="0"/>
      <w:marRight w:val="0"/>
      <w:marTop w:val="0"/>
      <w:marBottom w:val="0"/>
      <w:divBdr>
        <w:top w:val="none" w:sz="0" w:space="0" w:color="auto"/>
        <w:left w:val="none" w:sz="0" w:space="0" w:color="auto"/>
        <w:bottom w:val="none" w:sz="0" w:space="0" w:color="auto"/>
        <w:right w:val="none" w:sz="0" w:space="0" w:color="auto"/>
      </w:divBdr>
    </w:div>
    <w:div w:id="769084905">
      <w:bodyDiv w:val="1"/>
      <w:marLeft w:val="0"/>
      <w:marRight w:val="0"/>
      <w:marTop w:val="0"/>
      <w:marBottom w:val="0"/>
      <w:divBdr>
        <w:top w:val="none" w:sz="0" w:space="0" w:color="auto"/>
        <w:left w:val="none" w:sz="0" w:space="0" w:color="auto"/>
        <w:bottom w:val="none" w:sz="0" w:space="0" w:color="auto"/>
        <w:right w:val="none" w:sz="0" w:space="0" w:color="auto"/>
      </w:divBdr>
    </w:div>
    <w:div w:id="800462694">
      <w:bodyDiv w:val="1"/>
      <w:marLeft w:val="0"/>
      <w:marRight w:val="0"/>
      <w:marTop w:val="0"/>
      <w:marBottom w:val="0"/>
      <w:divBdr>
        <w:top w:val="none" w:sz="0" w:space="0" w:color="auto"/>
        <w:left w:val="none" w:sz="0" w:space="0" w:color="auto"/>
        <w:bottom w:val="none" w:sz="0" w:space="0" w:color="auto"/>
        <w:right w:val="none" w:sz="0" w:space="0" w:color="auto"/>
      </w:divBdr>
      <w:divsChild>
        <w:div w:id="259028811">
          <w:marLeft w:val="547"/>
          <w:marRight w:val="0"/>
          <w:marTop w:val="230"/>
          <w:marBottom w:val="0"/>
          <w:divBdr>
            <w:top w:val="none" w:sz="0" w:space="0" w:color="auto"/>
            <w:left w:val="none" w:sz="0" w:space="0" w:color="auto"/>
            <w:bottom w:val="none" w:sz="0" w:space="0" w:color="auto"/>
            <w:right w:val="none" w:sz="0" w:space="0" w:color="auto"/>
          </w:divBdr>
        </w:div>
        <w:div w:id="386759663">
          <w:marLeft w:val="547"/>
          <w:marRight w:val="0"/>
          <w:marTop w:val="346"/>
          <w:marBottom w:val="0"/>
          <w:divBdr>
            <w:top w:val="none" w:sz="0" w:space="0" w:color="auto"/>
            <w:left w:val="none" w:sz="0" w:space="0" w:color="auto"/>
            <w:bottom w:val="none" w:sz="0" w:space="0" w:color="auto"/>
            <w:right w:val="none" w:sz="0" w:space="0" w:color="auto"/>
          </w:divBdr>
        </w:div>
        <w:div w:id="777025393">
          <w:marLeft w:val="547"/>
          <w:marRight w:val="0"/>
          <w:marTop w:val="288"/>
          <w:marBottom w:val="0"/>
          <w:divBdr>
            <w:top w:val="none" w:sz="0" w:space="0" w:color="auto"/>
            <w:left w:val="none" w:sz="0" w:space="0" w:color="auto"/>
            <w:bottom w:val="none" w:sz="0" w:space="0" w:color="auto"/>
            <w:right w:val="none" w:sz="0" w:space="0" w:color="auto"/>
          </w:divBdr>
        </w:div>
        <w:div w:id="1172261080">
          <w:marLeft w:val="547"/>
          <w:marRight w:val="0"/>
          <w:marTop w:val="230"/>
          <w:marBottom w:val="0"/>
          <w:divBdr>
            <w:top w:val="none" w:sz="0" w:space="0" w:color="auto"/>
            <w:left w:val="none" w:sz="0" w:space="0" w:color="auto"/>
            <w:bottom w:val="none" w:sz="0" w:space="0" w:color="auto"/>
            <w:right w:val="none" w:sz="0" w:space="0" w:color="auto"/>
          </w:divBdr>
        </w:div>
      </w:divsChild>
    </w:div>
    <w:div w:id="804665681">
      <w:bodyDiv w:val="1"/>
      <w:marLeft w:val="0"/>
      <w:marRight w:val="0"/>
      <w:marTop w:val="0"/>
      <w:marBottom w:val="0"/>
      <w:divBdr>
        <w:top w:val="none" w:sz="0" w:space="0" w:color="auto"/>
        <w:left w:val="none" w:sz="0" w:space="0" w:color="auto"/>
        <w:bottom w:val="none" w:sz="0" w:space="0" w:color="auto"/>
        <w:right w:val="none" w:sz="0" w:space="0" w:color="auto"/>
      </w:divBdr>
      <w:divsChild>
        <w:div w:id="659507143">
          <w:marLeft w:val="547"/>
          <w:marRight w:val="0"/>
          <w:marTop w:val="211"/>
          <w:marBottom w:val="0"/>
          <w:divBdr>
            <w:top w:val="none" w:sz="0" w:space="0" w:color="auto"/>
            <w:left w:val="none" w:sz="0" w:space="0" w:color="auto"/>
            <w:bottom w:val="none" w:sz="0" w:space="0" w:color="auto"/>
            <w:right w:val="none" w:sz="0" w:space="0" w:color="auto"/>
          </w:divBdr>
        </w:div>
      </w:divsChild>
    </w:div>
    <w:div w:id="892349773">
      <w:bodyDiv w:val="1"/>
      <w:marLeft w:val="0"/>
      <w:marRight w:val="0"/>
      <w:marTop w:val="0"/>
      <w:marBottom w:val="0"/>
      <w:divBdr>
        <w:top w:val="none" w:sz="0" w:space="0" w:color="auto"/>
        <w:left w:val="none" w:sz="0" w:space="0" w:color="auto"/>
        <w:bottom w:val="none" w:sz="0" w:space="0" w:color="auto"/>
        <w:right w:val="none" w:sz="0" w:space="0" w:color="auto"/>
      </w:divBdr>
      <w:divsChild>
        <w:div w:id="332605213">
          <w:marLeft w:val="547"/>
          <w:marRight w:val="0"/>
          <w:marTop w:val="317"/>
          <w:marBottom w:val="0"/>
          <w:divBdr>
            <w:top w:val="none" w:sz="0" w:space="0" w:color="auto"/>
            <w:left w:val="none" w:sz="0" w:space="0" w:color="auto"/>
            <w:bottom w:val="none" w:sz="0" w:space="0" w:color="auto"/>
            <w:right w:val="none" w:sz="0" w:space="0" w:color="auto"/>
          </w:divBdr>
        </w:div>
        <w:div w:id="595553960">
          <w:marLeft w:val="547"/>
          <w:marRight w:val="0"/>
          <w:marTop w:val="317"/>
          <w:marBottom w:val="0"/>
          <w:divBdr>
            <w:top w:val="none" w:sz="0" w:space="0" w:color="auto"/>
            <w:left w:val="none" w:sz="0" w:space="0" w:color="auto"/>
            <w:bottom w:val="none" w:sz="0" w:space="0" w:color="auto"/>
            <w:right w:val="none" w:sz="0" w:space="0" w:color="auto"/>
          </w:divBdr>
        </w:div>
        <w:div w:id="1196505275">
          <w:marLeft w:val="547"/>
          <w:marRight w:val="0"/>
          <w:marTop w:val="317"/>
          <w:marBottom w:val="0"/>
          <w:divBdr>
            <w:top w:val="none" w:sz="0" w:space="0" w:color="auto"/>
            <w:left w:val="none" w:sz="0" w:space="0" w:color="auto"/>
            <w:bottom w:val="none" w:sz="0" w:space="0" w:color="auto"/>
            <w:right w:val="none" w:sz="0" w:space="0" w:color="auto"/>
          </w:divBdr>
        </w:div>
        <w:div w:id="2099859863">
          <w:marLeft w:val="547"/>
          <w:marRight w:val="0"/>
          <w:marTop w:val="317"/>
          <w:marBottom w:val="0"/>
          <w:divBdr>
            <w:top w:val="none" w:sz="0" w:space="0" w:color="auto"/>
            <w:left w:val="none" w:sz="0" w:space="0" w:color="auto"/>
            <w:bottom w:val="none" w:sz="0" w:space="0" w:color="auto"/>
            <w:right w:val="none" w:sz="0" w:space="0" w:color="auto"/>
          </w:divBdr>
        </w:div>
      </w:divsChild>
    </w:div>
    <w:div w:id="986663717">
      <w:bodyDiv w:val="1"/>
      <w:marLeft w:val="0"/>
      <w:marRight w:val="0"/>
      <w:marTop w:val="0"/>
      <w:marBottom w:val="0"/>
      <w:divBdr>
        <w:top w:val="none" w:sz="0" w:space="0" w:color="auto"/>
        <w:left w:val="none" w:sz="0" w:space="0" w:color="auto"/>
        <w:bottom w:val="none" w:sz="0" w:space="0" w:color="auto"/>
        <w:right w:val="none" w:sz="0" w:space="0" w:color="auto"/>
      </w:divBdr>
    </w:div>
    <w:div w:id="998727778">
      <w:bodyDiv w:val="1"/>
      <w:marLeft w:val="0"/>
      <w:marRight w:val="0"/>
      <w:marTop w:val="0"/>
      <w:marBottom w:val="0"/>
      <w:divBdr>
        <w:top w:val="none" w:sz="0" w:space="0" w:color="auto"/>
        <w:left w:val="none" w:sz="0" w:space="0" w:color="auto"/>
        <w:bottom w:val="none" w:sz="0" w:space="0" w:color="auto"/>
        <w:right w:val="none" w:sz="0" w:space="0" w:color="auto"/>
      </w:divBdr>
    </w:div>
    <w:div w:id="1124231239">
      <w:bodyDiv w:val="1"/>
      <w:marLeft w:val="0"/>
      <w:marRight w:val="0"/>
      <w:marTop w:val="0"/>
      <w:marBottom w:val="0"/>
      <w:divBdr>
        <w:top w:val="none" w:sz="0" w:space="0" w:color="auto"/>
        <w:left w:val="none" w:sz="0" w:space="0" w:color="auto"/>
        <w:bottom w:val="none" w:sz="0" w:space="0" w:color="auto"/>
        <w:right w:val="none" w:sz="0" w:space="0" w:color="auto"/>
      </w:divBdr>
      <w:divsChild>
        <w:div w:id="217203795">
          <w:marLeft w:val="547"/>
          <w:marRight w:val="0"/>
          <w:marTop w:val="154"/>
          <w:marBottom w:val="0"/>
          <w:divBdr>
            <w:top w:val="none" w:sz="0" w:space="0" w:color="auto"/>
            <w:left w:val="none" w:sz="0" w:space="0" w:color="auto"/>
            <w:bottom w:val="none" w:sz="0" w:space="0" w:color="auto"/>
            <w:right w:val="none" w:sz="0" w:space="0" w:color="auto"/>
          </w:divBdr>
        </w:div>
      </w:divsChild>
    </w:div>
    <w:div w:id="1276060438">
      <w:bodyDiv w:val="1"/>
      <w:marLeft w:val="0"/>
      <w:marRight w:val="0"/>
      <w:marTop w:val="0"/>
      <w:marBottom w:val="0"/>
      <w:divBdr>
        <w:top w:val="none" w:sz="0" w:space="0" w:color="auto"/>
        <w:left w:val="none" w:sz="0" w:space="0" w:color="auto"/>
        <w:bottom w:val="none" w:sz="0" w:space="0" w:color="auto"/>
        <w:right w:val="none" w:sz="0" w:space="0" w:color="auto"/>
      </w:divBdr>
    </w:div>
    <w:div w:id="1362243702">
      <w:bodyDiv w:val="1"/>
      <w:marLeft w:val="0"/>
      <w:marRight w:val="0"/>
      <w:marTop w:val="0"/>
      <w:marBottom w:val="0"/>
      <w:divBdr>
        <w:top w:val="none" w:sz="0" w:space="0" w:color="auto"/>
        <w:left w:val="none" w:sz="0" w:space="0" w:color="auto"/>
        <w:bottom w:val="none" w:sz="0" w:space="0" w:color="auto"/>
        <w:right w:val="none" w:sz="0" w:space="0" w:color="auto"/>
      </w:divBdr>
      <w:divsChild>
        <w:div w:id="946276655">
          <w:marLeft w:val="547"/>
          <w:marRight w:val="0"/>
          <w:marTop w:val="130"/>
          <w:marBottom w:val="0"/>
          <w:divBdr>
            <w:top w:val="none" w:sz="0" w:space="0" w:color="auto"/>
            <w:left w:val="none" w:sz="0" w:space="0" w:color="auto"/>
            <w:bottom w:val="none" w:sz="0" w:space="0" w:color="auto"/>
            <w:right w:val="none" w:sz="0" w:space="0" w:color="auto"/>
          </w:divBdr>
        </w:div>
        <w:div w:id="1142963618">
          <w:marLeft w:val="547"/>
          <w:marRight w:val="0"/>
          <w:marTop w:val="130"/>
          <w:marBottom w:val="0"/>
          <w:divBdr>
            <w:top w:val="none" w:sz="0" w:space="0" w:color="auto"/>
            <w:left w:val="none" w:sz="0" w:space="0" w:color="auto"/>
            <w:bottom w:val="none" w:sz="0" w:space="0" w:color="auto"/>
            <w:right w:val="none" w:sz="0" w:space="0" w:color="auto"/>
          </w:divBdr>
        </w:div>
        <w:div w:id="1240168782">
          <w:marLeft w:val="547"/>
          <w:marRight w:val="0"/>
          <w:marTop w:val="130"/>
          <w:marBottom w:val="0"/>
          <w:divBdr>
            <w:top w:val="none" w:sz="0" w:space="0" w:color="auto"/>
            <w:left w:val="none" w:sz="0" w:space="0" w:color="auto"/>
            <w:bottom w:val="none" w:sz="0" w:space="0" w:color="auto"/>
            <w:right w:val="none" w:sz="0" w:space="0" w:color="auto"/>
          </w:divBdr>
        </w:div>
        <w:div w:id="1582177174">
          <w:marLeft w:val="547"/>
          <w:marRight w:val="0"/>
          <w:marTop w:val="173"/>
          <w:marBottom w:val="0"/>
          <w:divBdr>
            <w:top w:val="none" w:sz="0" w:space="0" w:color="auto"/>
            <w:left w:val="none" w:sz="0" w:space="0" w:color="auto"/>
            <w:bottom w:val="none" w:sz="0" w:space="0" w:color="auto"/>
            <w:right w:val="none" w:sz="0" w:space="0" w:color="auto"/>
          </w:divBdr>
        </w:div>
        <w:div w:id="1915125454">
          <w:marLeft w:val="547"/>
          <w:marRight w:val="0"/>
          <w:marTop w:val="130"/>
          <w:marBottom w:val="0"/>
          <w:divBdr>
            <w:top w:val="none" w:sz="0" w:space="0" w:color="auto"/>
            <w:left w:val="none" w:sz="0" w:space="0" w:color="auto"/>
            <w:bottom w:val="none" w:sz="0" w:space="0" w:color="auto"/>
            <w:right w:val="none" w:sz="0" w:space="0" w:color="auto"/>
          </w:divBdr>
        </w:div>
        <w:div w:id="2097095418">
          <w:marLeft w:val="547"/>
          <w:marRight w:val="0"/>
          <w:marTop w:val="130"/>
          <w:marBottom w:val="0"/>
          <w:divBdr>
            <w:top w:val="none" w:sz="0" w:space="0" w:color="auto"/>
            <w:left w:val="none" w:sz="0" w:space="0" w:color="auto"/>
            <w:bottom w:val="none" w:sz="0" w:space="0" w:color="auto"/>
            <w:right w:val="none" w:sz="0" w:space="0" w:color="auto"/>
          </w:divBdr>
        </w:div>
      </w:divsChild>
    </w:div>
    <w:div w:id="1413552544">
      <w:bodyDiv w:val="1"/>
      <w:marLeft w:val="0"/>
      <w:marRight w:val="0"/>
      <w:marTop w:val="0"/>
      <w:marBottom w:val="0"/>
      <w:divBdr>
        <w:top w:val="none" w:sz="0" w:space="0" w:color="auto"/>
        <w:left w:val="none" w:sz="0" w:space="0" w:color="auto"/>
        <w:bottom w:val="none" w:sz="0" w:space="0" w:color="auto"/>
        <w:right w:val="none" w:sz="0" w:space="0" w:color="auto"/>
      </w:divBdr>
      <w:divsChild>
        <w:div w:id="153495676">
          <w:marLeft w:val="547"/>
          <w:marRight w:val="0"/>
          <w:marTop w:val="154"/>
          <w:marBottom w:val="0"/>
          <w:divBdr>
            <w:top w:val="none" w:sz="0" w:space="0" w:color="auto"/>
            <w:left w:val="none" w:sz="0" w:space="0" w:color="auto"/>
            <w:bottom w:val="none" w:sz="0" w:space="0" w:color="auto"/>
            <w:right w:val="none" w:sz="0" w:space="0" w:color="auto"/>
          </w:divBdr>
        </w:div>
        <w:div w:id="592208558">
          <w:marLeft w:val="547"/>
          <w:marRight w:val="0"/>
          <w:marTop w:val="154"/>
          <w:marBottom w:val="0"/>
          <w:divBdr>
            <w:top w:val="none" w:sz="0" w:space="0" w:color="auto"/>
            <w:left w:val="none" w:sz="0" w:space="0" w:color="auto"/>
            <w:bottom w:val="none" w:sz="0" w:space="0" w:color="auto"/>
            <w:right w:val="none" w:sz="0" w:space="0" w:color="auto"/>
          </w:divBdr>
        </w:div>
        <w:div w:id="877814871">
          <w:marLeft w:val="547"/>
          <w:marRight w:val="0"/>
          <w:marTop w:val="154"/>
          <w:marBottom w:val="0"/>
          <w:divBdr>
            <w:top w:val="none" w:sz="0" w:space="0" w:color="auto"/>
            <w:left w:val="none" w:sz="0" w:space="0" w:color="auto"/>
            <w:bottom w:val="none" w:sz="0" w:space="0" w:color="auto"/>
            <w:right w:val="none" w:sz="0" w:space="0" w:color="auto"/>
          </w:divBdr>
        </w:div>
        <w:div w:id="1241713155">
          <w:marLeft w:val="547"/>
          <w:marRight w:val="0"/>
          <w:marTop w:val="154"/>
          <w:marBottom w:val="0"/>
          <w:divBdr>
            <w:top w:val="none" w:sz="0" w:space="0" w:color="auto"/>
            <w:left w:val="none" w:sz="0" w:space="0" w:color="auto"/>
            <w:bottom w:val="none" w:sz="0" w:space="0" w:color="auto"/>
            <w:right w:val="none" w:sz="0" w:space="0" w:color="auto"/>
          </w:divBdr>
        </w:div>
        <w:div w:id="1556551291">
          <w:marLeft w:val="547"/>
          <w:marRight w:val="0"/>
          <w:marTop w:val="154"/>
          <w:marBottom w:val="0"/>
          <w:divBdr>
            <w:top w:val="none" w:sz="0" w:space="0" w:color="auto"/>
            <w:left w:val="none" w:sz="0" w:space="0" w:color="auto"/>
            <w:bottom w:val="none" w:sz="0" w:space="0" w:color="auto"/>
            <w:right w:val="none" w:sz="0" w:space="0" w:color="auto"/>
          </w:divBdr>
        </w:div>
        <w:div w:id="1709797663">
          <w:marLeft w:val="547"/>
          <w:marRight w:val="0"/>
          <w:marTop w:val="154"/>
          <w:marBottom w:val="0"/>
          <w:divBdr>
            <w:top w:val="none" w:sz="0" w:space="0" w:color="auto"/>
            <w:left w:val="none" w:sz="0" w:space="0" w:color="auto"/>
            <w:bottom w:val="none" w:sz="0" w:space="0" w:color="auto"/>
            <w:right w:val="none" w:sz="0" w:space="0" w:color="auto"/>
          </w:divBdr>
        </w:div>
        <w:div w:id="1993947674">
          <w:marLeft w:val="547"/>
          <w:marRight w:val="0"/>
          <w:marTop w:val="154"/>
          <w:marBottom w:val="0"/>
          <w:divBdr>
            <w:top w:val="none" w:sz="0" w:space="0" w:color="auto"/>
            <w:left w:val="none" w:sz="0" w:space="0" w:color="auto"/>
            <w:bottom w:val="none" w:sz="0" w:space="0" w:color="auto"/>
            <w:right w:val="none" w:sz="0" w:space="0" w:color="auto"/>
          </w:divBdr>
        </w:div>
        <w:div w:id="2129159814">
          <w:marLeft w:val="547"/>
          <w:marRight w:val="0"/>
          <w:marTop w:val="154"/>
          <w:marBottom w:val="0"/>
          <w:divBdr>
            <w:top w:val="none" w:sz="0" w:space="0" w:color="auto"/>
            <w:left w:val="none" w:sz="0" w:space="0" w:color="auto"/>
            <w:bottom w:val="none" w:sz="0" w:space="0" w:color="auto"/>
            <w:right w:val="none" w:sz="0" w:space="0" w:color="auto"/>
          </w:divBdr>
        </w:div>
      </w:divsChild>
    </w:div>
    <w:div w:id="1509440883">
      <w:bodyDiv w:val="1"/>
      <w:marLeft w:val="0"/>
      <w:marRight w:val="0"/>
      <w:marTop w:val="0"/>
      <w:marBottom w:val="0"/>
      <w:divBdr>
        <w:top w:val="none" w:sz="0" w:space="0" w:color="auto"/>
        <w:left w:val="none" w:sz="0" w:space="0" w:color="auto"/>
        <w:bottom w:val="none" w:sz="0" w:space="0" w:color="auto"/>
        <w:right w:val="none" w:sz="0" w:space="0" w:color="auto"/>
      </w:divBdr>
      <w:divsChild>
        <w:div w:id="1288513892">
          <w:marLeft w:val="547"/>
          <w:marRight w:val="0"/>
          <w:marTop w:val="154"/>
          <w:marBottom w:val="0"/>
          <w:divBdr>
            <w:top w:val="none" w:sz="0" w:space="0" w:color="auto"/>
            <w:left w:val="none" w:sz="0" w:space="0" w:color="auto"/>
            <w:bottom w:val="none" w:sz="0" w:space="0" w:color="auto"/>
            <w:right w:val="none" w:sz="0" w:space="0" w:color="auto"/>
          </w:divBdr>
        </w:div>
        <w:div w:id="1846702857">
          <w:marLeft w:val="547"/>
          <w:marRight w:val="0"/>
          <w:marTop w:val="317"/>
          <w:marBottom w:val="0"/>
          <w:divBdr>
            <w:top w:val="none" w:sz="0" w:space="0" w:color="auto"/>
            <w:left w:val="none" w:sz="0" w:space="0" w:color="auto"/>
            <w:bottom w:val="none" w:sz="0" w:space="0" w:color="auto"/>
            <w:right w:val="none" w:sz="0" w:space="0" w:color="auto"/>
          </w:divBdr>
        </w:div>
      </w:divsChild>
    </w:div>
    <w:div w:id="1550190284">
      <w:bodyDiv w:val="1"/>
      <w:marLeft w:val="0"/>
      <w:marRight w:val="0"/>
      <w:marTop w:val="0"/>
      <w:marBottom w:val="0"/>
      <w:divBdr>
        <w:top w:val="none" w:sz="0" w:space="0" w:color="auto"/>
        <w:left w:val="none" w:sz="0" w:space="0" w:color="auto"/>
        <w:bottom w:val="none" w:sz="0" w:space="0" w:color="auto"/>
        <w:right w:val="none" w:sz="0" w:space="0" w:color="auto"/>
      </w:divBdr>
      <w:divsChild>
        <w:div w:id="575361655">
          <w:marLeft w:val="547"/>
          <w:marRight w:val="0"/>
          <w:marTop w:val="154"/>
          <w:marBottom w:val="0"/>
          <w:divBdr>
            <w:top w:val="none" w:sz="0" w:space="0" w:color="auto"/>
            <w:left w:val="none" w:sz="0" w:space="0" w:color="auto"/>
            <w:bottom w:val="none" w:sz="0" w:space="0" w:color="auto"/>
            <w:right w:val="none" w:sz="0" w:space="0" w:color="auto"/>
          </w:divBdr>
        </w:div>
        <w:div w:id="742415666">
          <w:marLeft w:val="547"/>
          <w:marRight w:val="0"/>
          <w:marTop w:val="154"/>
          <w:marBottom w:val="0"/>
          <w:divBdr>
            <w:top w:val="none" w:sz="0" w:space="0" w:color="auto"/>
            <w:left w:val="none" w:sz="0" w:space="0" w:color="auto"/>
            <w:bottom w:val="none" w:sz="0" w:space="0" w:color="auto"/>
            <w:right w:val="none" w:sz="0" w:space="0" w:color="auto"/>
          </w:divBdr>
        </w:div>
        <w:div w:id="919022114">
          <w:marLeft w:val="547"/>
          <w:marRight w:val="0"/>
          <w:marTop w:val="154"/>
          <w:marBottom w:val="0"/>
          <w:divBdr>
            <w:top w:val="none" w:sz="0" w:space="0" w:color="auto"/>
            <w:left w:val="none" w:sz="0" w:space="0" w:color="auto"/>
            <w:bottom w:val="none" w:sz="0" w:space="0" w:color="auto"/>
            <w:right w:val="none" w:sz="0" w:space="0" w:color="auto"/>
          </w:divBdr>
        </w:div>
        <w:div w:id="996153288">
          <w:marLeft w:val="547"/>
          <w:marRight w:val="0"/>
          <w:marTop w:val="173"/>
          <w:marBottom w:val="0"/>
          <w:divBdr>
            <w:top w:val="none" w:sz="0" w:space="0" w:color="auto"/>
            <w:left w:val="none" w:sz="0" w:space="0" w:color="auto"/>
            <w:bottom w:val="none" w:sz="0" w:space="0" w:color="auto"/>
            <w:right w:val="none" w:sz="0" w:space="0" w:color="auto"/>
          </w:divBdr>
        </w:div>
        <w:div w:id="1635985195">
          <w:marLeft w:val="547"/>
          <w:marRight w:val="0"/>
          <w:marTop w:val="154"/>
          <w:marBottom w:val="0"/>
          <w:divBdr>
            <w:top w:val="none" w:sz="0" w:space="0" w:color="auto"/>
            <w:left w:val="none" w:sz="0" w:space="0" w:color="auto"/>
            <w:bottom w:val="none" w:sz="0" w:space="0" w:color="auto"/>
            <w:right w:val="none" w:sz="0" w:space="0" w:color="auto"/>
          </w:divBdr>
        </w:div>
        <w:div w:id="2036731025">
          <w:marLeft w:val="547"/>
          <w:marRight w:val="0"/>
          <w:marTop w:val="154"/>
          <w:marBottom w:val="0"/>
          <w:divBdr>
            <w:top w:val="none" w:sz="0" w:space="0" w:color="auto"/>
            <w:left w:val="none" w:sz="0" w:space="0" w:color="auto"/>
            <w:bottom w:val="none" w:sz="0" w:space="0" w:color="auto"/>
            <w:right w:val="none" w:sz="0" w:space="0" w:color="auto"/>
          </w:divBdr>
        </w:div>
        <w:div w:id="2118016320">
          <w:marLeft w:val="547"/>
          <w:marRight w:val="0"/>
          <w:marTop w:val="154"/>
          <w:marBottom w:val="0"/>
          <w:divBdr>
            <w:top w:val="none" w:sz="0" w:space="0" w:color="auto"/>
            <w:left w:val="none" w:sz="0" w:space="0" w:color="auto"/>
            <w:bottom w:val="none" w:sz="0" w:space="0" w:color="auto"/>
            <w:right w:val="none" w:sz="0" w:space="0" w:color="auto"/>
          </w:divBdr>
        </w:div>
      </w:divsChild>
    </w:div>
    <w:div w:id="1638880248">
      <w:bodyDiv w:val="1"/>
      <w:marLeft w:val="0"/>
      <w:marRight w:val="0"/>
      <w:marTop w:val="0"/>
      <w:marBottom w:val="0"/>
      <w:divBdr>
        <w:top w:val="none" w:sz="0" w:space="0" w:color="auto"/>
        <w:left w:val="none" w:sz="0" w:space="0" w:color="auto"/>
        <w:bottom w:val="none" w:sz="0" w:space="0" w:color="auto"/>
        <w:right w:val="none" w:sz="0" w:space="0" w:color="auto"/>
      </w:divBdr>
      <w:divsChild>
        <w:div w:id="513612710">
          <w:marLeft w:val="547"/>
          <w:marRight w:val="0"/>
          <w:marTop w:val="154"/>
          <w:marBottom w:val="0"/>
          <w:divBdr>
            <w:top w:val="none" w:sz="0" w:space="0" w:color="auto"/>
            <w:left w:val="none" w:sz="0" w:space="0" w:color="auto"/>
            <w:bottom w:val="none" w:sz="0" w:space="0" w:color="auto"/>
            <w:right w:val="none" w:sz="0" w:space="0" w:color="auto"/>
          </w:divBdr>
        </w:div>
        <w:div w:id="1339191013">
          <w:marLeft w:val="547"/>
          <w:marRight w:val="0"/>
          <w:marTop w:val="173"/>
          <w:marBottom w:val="0"/>
          <w:divBdr>
            <w:top w:val="none" w:sz="0" w:space="0" w:color="auto"/>
            <w:left w:val="none" w:sz="0" w:space="0" w:color="auto"/>
            <w:bottom w:val="none" w:sz="0" w:space="0" w:color="auto"/>
            <w:right w:val="none" w:sz="0" w:space="0" w:color="auto"/>
          </w:divBdr>
        </w:div>
        <w:div w:id="1374964970">
          <w:marLeft w:val="547"/>
          <w:marRight w:val="0"/>
          <w:marTop w:val="154"/>
          <w:marBottom w:val="0"/>
          <w:divBdr>
            <w:top w:val="none" w:sz="0" w:space="0" w:color="auto"/>
            <w:left w:val="none" w:sz="0" w:space="0" w:color="auto"/>
            <w:bottom w:val="none" w:sz="0" w:space="0" w:color="auto"/>
            <w:right w:val="none" w:sz="0" w:space="0" w:color="auto"/>
          </w:divBdr>
        </w:div>
      </w:divsChild>
    </w:div>
    <w:div w:id="1729843824">
      <w:bodyDiv w:val="1"/>
      <w:marLeft w:val="0"/>
      <w:marRight w:val="0"/>
      <w:marTop w:val="0"/>
      <w:marBottom w:val="0"/>
      <w:divBdr>
        <w:top w:val="none" w:sz="0" w:space="0" w:color="auto"/>
        <w:left w:val="none" w:sz="0" w:space="0" w:color="auto"/>
        <w:bottom w:val="none" w:sz="0" w:space="0" w:color="auto"/>
        <w:right w:val="none" w:sz="0" w:space="0" w:color="auto"/>
      </w:divBdr>
    </w:div>
    <w:div w:id="1921255211">
      <w:bodyDiv w:val="1"/>
      <w:marLeft w:val="0"/>
      <w:marRight w:val="0"/>
      <w:marTop w:val="0"/>
      <w:marBottom w:val="0"/>
      <w:divBdr>
        <w:top w:val="none" w:sz="0" w:space="0" w:color="auto"/>
        <w:left w:val="none" w:sz="0" w:space="0" w:color="auto"/>
        <w:bottom w:val="none" w:sz="0" w:space="0" w:color="auto"/>
        <w:right w:val="none" w:sz="0" w:space="0" w:color="auto"/>
      </w:divBdr>
      <w:divsChild>
        <w:div w:id="253250167">
          <w:marLeft w:val="547"/>
          <w:marRight w:val="0"/>
          <w:marTop w:val="288"/>
          <w:marBottom w:val="0"/>
          <w:divBdr>
            <w:top w:val="none" w:sz="0" w:space="0" w:color="auto"/>
            <w:left w:val="none" w:sz="0" w:space="0" w:color="auto"/>
            <w:bottom w:val="none" w:sz="0" w:space="0" w:color="auto"/>
            <w:right w:val="none" w:sz="0" w:space="0" w:color="auto"/>
          </w:divBdr>
        </w:div>
        <w:div w:id="1152912138">
          <w:marLeft w:val="547"/>
          <w:marRight w:val="0"/>
          <w:marTop w:val="288"/>
          <w:marBottom w:val="0"/>
          <w:divBdr>
            <w:top w:val="none" w:sz="0" w:space="0" w:color="auto"/>
            <w:left w:val="none" w:sz="0" w:space="0" w:color="auto"/>
            <w:bottom w:val="none" w:sz="0" w:space="0" w:color="auto"/>
            <w:right w:val="none" w:sz="0" w:space="0" w:color="auto"/>
          </w:divBdr>
        </w:div>
        <w:div w:id="1737700399">
          <w:marLeft w:val="547"/>
          <w:marRight w:val="0"/>
          <w:marTop w:val="288"/>
          <w:marBottom w:val="0"/>
          <w:divBdr>
            <w:top w:val="none" w:sz="0" w:space="0" w:color="auto"/>
            <w:left w:val="none" w:sz="0" w:space="0" w:color="auto"/>
            <w:bottom w:val="none" w:sz="0" w:space="0" w:color="auto"/>
            <w:right w:val="none" w:sz="0" w:space="0" w:color="auto"/>
          </w:divBdr>
        </w:div>
        <w:div w:id="2056614850">
          <w:marLeft w:val="547"/>
          <w:marRight w:val="0"/>
          <w:marTop w:val="288"/>
          <w:marBottom w:val="0"/>
          <w:divBdr>
            <w:top w:val="none" w:sz="0" w:space="0" w:color="auto"/>
            <w:left w:val="none" w:sz="0" w:space="0" w:color="auto"/>
            <w:bottom w:val="none" w:sz="0" w:space="0" w:color="auto"/>
            <w:right w:val="none" w:sz="0" w:space="0" w:color="auto"/>
          </w:divBdr>
        </w:div>
      </w:divsChild>
    </w:div>
    <w:div w:id="2015767217">
      <w:bodyDiv w:val="1"/>
      <w:marLeft w:val="0"/>
      <w:marRight w:val="0"/>
      <w:marTop w:val="0"/>
      <w:marBottom w:val="0"/>
      <w:divBdr>
        <w:top w:val="none" w:sz="0" w:space="0" w:color="auto"/>
        <w:left w:val="none" w:sz="0" w:space="0" w:color="auto"/>
        <w:bottom w:val="none" w:sz="0" w:space="0" w:color="auto"/>
        <w:right w:val="none" w:sz="0" w:space="0" w:color="auto"/>
      </w:divBdr>
    </w:div>
    <w:div w:id="2125147662">
      <w:bodyDiv w:val="1"/>
      <w:marLeft w:val="0"/>
      <w:marRight w:val="0"/>
      <w:marTop w:val="0"/>
      <w:marBottom w:val="0"/>
      <w:divBdr>
        <w:top w:val="none" w:sz="0" w:space="0" w:color="auto"/>
        <w:left w:val="none" w:sz="0" w:space="0" w:color="auto"/>
        <w:bottom w:val="none" w:sz="0" w:space="0" w:color="auto"/>
        <w:right w:val="none" w:sz="0" w:space="0" w:color="auto"/>
      </w:divBdr>
      <w:divsChild>
        <w:div w:id="265162745">
          <w:marLeft w:val="547"/>
          <w:marRight w:val="0"/>
          <w:marTop w:val="182"/>
          <w:marBottom w:val="0"/>
          <w:divBdr>
            <w:top w:val="none" w:sz="0" w:space="0" w:color="auto"/>
            <w:left w:val="none" w:sz="0" w:space="0" w:color="auto"/>
            <w:bottom w:val="none" w:sz="0" w:space="0" w:color="auto"/>
            <w:right w:val="none" w:sz="0" w:space="0" w:color="auto"/>
          </w:divBdr>
        </w:div>
        <w:div w:id="1647708254">
          <w:marLeft w:val="547"/>
          <w:marRight w:val="0"/>
          <w:marTop w:val="1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diagramQuickStyle" Target="diagrams/quickStyle3.xml"/><Relationship Id="rId39" Type="http://schemas.openxmlformats.org/officeDocument/2006/relationships/hyperlink" Target="http://ocenchik.ru/"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diagramLayout" Target="diagrams/layout4.xml"/><Relationship Id="rId42" Type="http://schemas.openxmlformats.org/officeDocument/2006/relationships/hyperlink" Target="http://www.URL:http://dpo.ru/" TargetMode="External"/><Relationship Id="rId47" Type="http://schemas.openxmlformats.org/officeDocument/2006/relationships/hyperlink" Target="http://www.twirpx.com/files/financial/realty/appraisal/"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Layout" Target="diagrams/layout3.xml"/><Relationship Id="rId33" Type="http://schemas.openxmlformats.org/officeDocument/2006/relationships/diagramData" Target="diagrams/data4.xml"/><Relationship Id="rId38" Type="http://schemas.openxmlformats.org/officeDocument/2006/relationships/hyperlink" Target="http://www.URL" TargetMode="External"/><Relationship Id="rId46" Type="http://schemas.openxmlformats.org/officeDocument/2006/relationships/hyperlink" Target="http://dom-khv.ucoz.ru/index/drapikovskij_a_i_ocenka_nedvizhimosti_skachat_uchebnik_besplatno/0-184" TargetMode="Externa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jpeg"/><Relationship Id="rId29" Type="http://schemas.openxmlformats.org/officeDocument/2006/relationships/image" Target="media/image7.png"/><Relationship Id="rId41" Type="http://schemas.openxmlformats.org/officeDocument/2006/relationships/hyperlink" Target="http://www.ocenka.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image" Target="media/image10.png"/><Relationship Id="rId37" Type="http://schemas.openxmlformats.org/officeDocument/2006/relationships/hyperlink" Target="http://www.URL:http://www.apraiser.ru/" TargetMode="External"/><Relationship Id="rId40" Type="http://schemas.openxmlformats.org/officeDocument/2006/relationships/hyperlink" Target="http://www.URL" TargetMode="External"/><Relationship Id="rId45" Type="http://schemas.openxmlformats.org/officeDocument/2006/relationships/hyperlink" Target="http://www.aup.ru/books/m94/"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diagramColors" Target="diagrams/colors4.xml"/><Relationship Id="rId49"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1.png"/><Relationship Id="rId31" Type="http://schemas.openxmlformats.org/officeDocument/2006/relationships/image" Target="media/image9.png"/><Relationship Id="rId44" Type="http://schemas.openxmlformats.org/officeDocument/2006/relationships/hyperlink" Target="http://www.aup.ru/books/m9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image" Target="media/image4.wmf"/><Relationship Id="rId27" Type="http://schemas.openxmlformats.org/officeDocument/2006/relationships/diagramColors" Target="diagrams/colors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hyperlink" Target="http://www.URL:http://investzem.ru/" TargetMode="External"/><Relationship Id="rId48" Type="http://schemas.openxmlformats.org/officeDocument/2006/relationships/hyperlink" Target="http://29.ru/" TargetMode="External"/><Relationship Id="rId8" Type="http://schemas.openxmlformats.org/officeDocument/2006/relationships/endnotes" Target="endnote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AA913-C791-4C82-9476-797F85D7A2B6}"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ru-RU"/>
        </a:p>
      </dgm:t>
    </dgm:pt>
    <dgm:pt modelId="{B65678F9-7792-49B3-A509-B6AF753F775B}">
      <dgm:prSet phldrT="[Текст]" custT="1"/>
      <dgm:spPr/>
      <dgm:t>
        <a:bodyPr/>
        <a:lstStyle/>
        <a:p>
          <a:r>
            <a:rPr lang="ru-RU" sz="1400" b="0">
              <a:solidFill>
                <a:sysClr val="windowText" lastClr="000000"/>
              </a:solidFill>
              <a:latin typeface="Times New Roman" pitchFamily="18" charset="0"/>
              <a:cs typeface="Times New Roman" pitchFamily="18" charset="0"/>
            </a:rPr>
            <a:t>1</a:t>
          </a:r>
        </a:p>
      </dgm:t>
    </dgm:pt>
    <dgm:pt modelId="{F99BD79B-AA09-4392-9C27-CAAB91999ECE}" type="parTrans" cxnId="{84369E28-FCE1-4522-B08D-25CAD323FCBA}">
      <dgm:prSet/>
      <dgm:spPr/>
      <dgm:t>
        <a:bodyPr/>
        <a:lstStyle/>
        <a:p>
          <a:endParaRPr lang="ru-RU" sz="1400" b="0">
            <a:solidFill>
              <a:sysClr val="windowText" lastClr="000000"/>
            </a:solidFill>
            <a:latin typeface="Times New Roman" pitchFamily="18" charset="0"/>
            <a:cs typeface="Times New Roman" pitchFamily="18" charset="0"/>
          </a:endParaRPr>
        </a:p>
      </dgm:t>
    </dgm:pt>
    <dgm:pt modelId="{BDB0BBC2-9E49-4E60-9788-EAC381A74E40}" type="sibTrans" cxnId="{84369E28-FCE1-4522-B08D-25CAD323FCBA}">
      <dgm:prSet/>
      <dgm:spPr/>
      <dgm:t>
        <a:bodyPr/>
        <a:lstStyle/>
        <a:p>
          <a:endParaRPr lang="ru-RU" sz="1400" b="0">
            <a:solidFill>
              <a:sysClr val="windowText" lastClr="000000"/>
            </a:solidFill>
            <a:latin typeface="Times New Roman" pitchFamily="18" charset="0"/>
            <a:cs typeface="Times New Roman" pitchFamily="18" charset="0"/>
          </a:endParaRPr>
        </a:p>
      </dgm:t>
    </dgm:pt>
    <dgm:pt modelId="{F2BC6FC0-01D8-466A-A0F5-8E36DCC54956}">
      <dgm:prSet phldrT="[Текст]" custT="1"/>
      <dgm:spPr/>
      <dgm:t>
        <a:bodyPr/>
        <a:lstStyle/>
        <a:p>
          <a:r>
            <a:rPr lang="ru-RU" sz="1400" b="0">
              <a:solidFill>
                <a:sysClr val="windowText" lastClr="000000"/>
              </a:solidFill>
              <a:latin typeface="Times New Roman" pitchFamily="18" charset="0"/>
              <a:cs typeface="Times New Roman" pitchFamily="18" charset="0"/>
            </a:rPr>
            <a:t>уровень заработной платы;</a:t>
          </a:r>
        </a:p>
      </dgm:t>
    </dgm:pt>
    <dgm:pt modelId="{ADAAE0CA-7EB2-44F7-9B46-2AF011A31CDE}" type="parTrans" cxnId="{BF64B2B5-E7FC-4FF9-9322-9C0064A051D8}">
      <dgm:prSet/>
      <dgm:spPr/>
      <dgm:t>
        <a:bodyPr/>
        <a:lstStyle/>
        <a:p>
          <a:endParaRPr lang="ru-RU" sz="1400" b="0">
            <a:solidFill>
              <a:sysClr val="windowText" lastClr="000000"/>
            </a:solidFill>
            <a:latin typeface="Times New Roman" pitchFamily="18" charset="0"/>
            <a:cs typeface="Times New Roman" pitchFamily="18" charset="0"/>
          </a:endParaRPr>
        </a:p>
      </dgm:t>
    </dgm:pt>
    <dgm:pt modelId="{20428F98-C905-4D73-994D-D27C7513BADD}" type="sibTrans" cxnId="{BF64B2B5-E7FC-4FF9-9322-9C0064A051D8}">
      <dgm:prSet/>
      <dgm:spPr/>
      <dgm:t>
        <a:bodyPr/>
        <a:lstStyle/>
        <a:p>
          <a:endParaRPr lang="ru-RU" sz="1400" b="0">
            <a:solidFill>
              <a:sysClr val="windowText" lastClr="000000"/>
            </a:solidFill>
            <a:latin typeface="Times New Roman" pitchFamily="18" charset="0"/>
            <a:cs typeface="Times New Roman" pitchFamily="18" charset="0"/>
          </a:endParaRPr>
        </a:p>
      </dgm:t>
    </dgm:pt>
    <dgm:pt modelId="{FDD0E15A-B4D9-4DA2-9BE2-1E332914D2E0}">
      <dgm:prSet phldrT="[Текст]" custT="1"/>
      <dgm:spPr/>
      <dgm:t>
        <a:bodyPr/>
        <a:lstStyle/>
        <a:p>
          <a:r>
            <a:rPr lang="ru-RU" sz="1400" b="0">
              <a:solidFill>
                <a:sysClr val="windowText" lastClr="000000"/>
              </a:solidFill>
              <a:latin typeface="Times New Roman" pitchFamily="18" charset="0"/>
              <a:cs typeface="Times New Roman" pitchFamily="18" charset="0"/>
            </a:rPr>
            <a:t>2</a:t>
          </a:r>
        </a:p>
      </dgm:t>
    </dgm:pt>
    <dgm:pt modelId="{D3B4F45A-9917-46A5-BA6F-1E3462F25F61}" type="parTrans" cxnId="{C2F7562F-B648-432D-AEE6-BCCB820B31D6}">
      <dgm:prSet/>
      <dgm:spPr/>
      <dgm:t>
        <a:bodyPr/>
        <a:lstStyle/>
        <a:p>
          <a:endParaRPr lang="ru-RU" sz="1400" b="0">
            <a:solidFill>
              <a:sysClr val="windowText" lastClr="000000"/>
            </a:solidFill>
            <a:latin typeface="Times New Roman" pitchFamily="18" charset="0"/>
            <a:cs typeface="Times New Roman" pitchFamily="18" charset="0"/>
          </a:endParaRPr>
        </a:p>
      </dgm:t>
    </dgm:pt>
    <dgm:pt modelId="{FDC87D2B-4C0F-489F-BC1B-621FBF106E8D}" type="sibTrans" cxnId="{C2F7562F-B648-432D-AEE6-BCCB820B31D6}">
      <dgm:prSet/>
      <dgm:spPr/>
      <dgm:t>
        <a:bodyPr/>
        <a:lstStyle/>
        <a:p>
          <a:endParaRPr lang="ru-RU" sz="1400" b="0">
            <a:solidFill>
              <a:sysClr val="windowText" lastClr="000000"/>
            </a:solidFill>
            <a:latin typeface="Times New Roman" pitchFamily="18" charset="0"/>
            <a:cs typeface="Times New Roman" pitchFamily="18" charset="0"/>
          </a:endParaRPr>
        </a:p>
      </dgm:t>
    </dgm:pt>
    <dgm:pt modelId="{77AB6F75-522A-456E-9C51-FF0BCB2E2383}">
      <dgm:prSet phldrT="[Текст]" custT="1"/>
      <dgm:spPr/>
      <dgm:t>
        <a:bodyPr/>
        <a:lstStyle/>
        <a:p>
          <a:r>
            <a:rPr lang="ru-RU" sz="1400" b="0">
              <a:solidFill>
                <a:sysClr val="windowText" lastClr="000000"/>
              </a:solidFill>
              <a:latin typeface="Times New Roman" pitchFamily="18" charset="0"/>
              <a:cs typeface="Times New Roman" pitchFamily="18" charset="0"/>
            </a:rPr>
            <a:t>величина накладных расходов;</a:t>
          </a:r>
        </a:p>
      </dgm:t>
    </dgm:pt>
    <dgm:pt modelId="{303A80C4-81C9-42C9-979E-AD5E8070BAC6}" type="parTrans" cxnId="{A238DC77-2C91-4395-BF3A-540C0208D8A6}">
      <dgm:prSet/>
      <dgm:spPr/>
      <dgm:t>
        <a:bodyPr/>
        <a:lstStyle/>
        <a:p>
          <a:endParaRPr lang="ru-RU" sz="1400" b="0">
            <a:solidFill>
              <a:sysClr val="windowText" lastClr="000000"/>
            </a:solidFill>
            <a:latin typeface="Times New Roman" pitchFamily="18" charset="0"/>
            <a:cs typeface="Times New Roman" pitchFamily="18" charset="0"/>
          </a:endParaRPr>
        </a:p>
      </dgm:t>
    </dgm:pt>
    <dgm:pt modelId="{768C1141-9880-44CE-8FE5-ABDEF3D84483}" type="sibTrans" cxnId="{A238DC77-2C91-4395-BF3A-540C0208D8A6}">
      <dgm:prSet/>
      <dgm:spPr/>
      <dgm:t>
        <a:bodyPr/>
        <a:lstStyle/>
        <a:p>
          <a:endParaRPr lang="ru-RU" sz="1400" b="0">
            <a:solidFill>
              <a:sysClr val="windowText" lastClr="000000"/>
            </a:solidFill>
            <a:latin typeface="Times New Roman" pitchFamily="18" charset="0"/>
            <a:cs typeface="Times New Roman" pitchFamily="18" charset="0"/>
          </a:endParaRPr>
        </a:p>
      </dgm:t>
    </dgm:pt>
    <dgm:pt modelId="{7234F3E5-31D2-4778-A831-BBEEC8C5AF72}">
      <dgm:prSet phldrT="[Текст]" custT="1"/>
      <dgm:spPr/>
      <dgm:t>
        <a:bodyPr/>
        <a:lstStyle/>
        <a:p>
          <a:r>
            <a:rPr lang="ru-RU" sz="1400" b="0">
              <a:solidFill>
                <a:sysClr val="windowText" lastClr="000000"/>
              </a:solidFill>
              <a:latin typeface="Times New Roman" pitchFamily="18" charset="0"/>
              <a:cs typeface="Times New Roman" pitchFamily="18" charset="0"/>
            </a:rPr>
            <a:t>3</a:t>
          </a:r>
        </a:p>
      </dgm:t>
    </dgm:pt>
    <dgm:pt modelId="{49E9850F-AD63-41AB-9B58-1B991B3DF6FB}" type="parTrans" cxnId="{6431168D-D7F8-4FCA-9434-06852C6759C3}">
      <dgm:prSet/>
      <dgm:spPr/>
      <dgm:t>
        <a:bodyPr/>
        <a:lstStyle/>
        <a:p>
          <a:endParaRPr lang="ru-RU" sz="1400" b="0">
            <a:solidFill>
              <a:sysClr val="windowText" lastClr="000000"/>
            </a:solidFill>
            <a:latin typeface="Times New Roman" pitchFamily="18" charset="0"/>
            <a:cs typeface="Times New Roman" pitchFamily="18" charset="0"/>
          </a:endParaRPr>
        </a:p>
      </dgm:t>
    </dgm:pt>
    <dgm:pt modelId="{AC41C0CA-BA17-4027-8E18-32A0CE63F856}" type="sibTrans" cxnId="{6431168D-D7F8-4FCA-9434-06852C6759C3}">
      <dgm:prSet/>
      <dgm:spPr/>
      <dgm:t>
        <a:bodyPr/>
        <a:lstStyle/>
        <a:p>
          <a:endParaRPr lang="ru-RU" sz="1400" b="0">
            <a:solidFill>
              <a:sysClr val="windowText" lastClr="000000"/>
            </a:solidFill>
            <a:latin typeface="Times New Roman" pitchFamily="18" charset="0"/>
            <a:cs typeface="Times New Roman" pitchFamily="18" charset="0"/>
          </a:endParaRPr>
        </a:p>
      </dgm:t>
    </dgm:pt>
    <dgm:pt modelId="{750486A0-9FAB-4AA6-98CB-C117143A0920}">
      <dgm:prSet phldrT="[Текст]" custT="1"/>
      <dgm:spPr/>
      <dgm:t>
        <a:bodyPr/>
        <a:lstStyle/>
        <a:p>
          <a:r>
            <a:rPr lang="ru-RU" sz="1400" b="0">
              <a:solidFill>
                <a:sysClr val="windowText" lastClr="000000"/>
              </a:solidFill>
              <a:latin typeface="Times New Roman" pitchFamily="18" charset="0"/>
              <a:cs typeface="Times New Roman" pitchFamily="18" charset="0"/>
            </a:rPr>
            <a:t>затраты на оборудование;</a:t>
          </a:r>
        </a:p>
      </dgm:t>
    </dgm:pt>
    <dgm:pt modelId="{45A0A1BB-7554-43EB-B41F-02B51732A5DE}" type="parTrans" cxnId="{4A04BC8D-B944-4FD5-A560-45461F219F2D}">
      <dgm:prSet/>
      <dgm:spPr/>
      <dgm:t>
        <a:bodyPr/>
        <a:lstStyle/>
        <a:p>
          <a:endParaRPr lang="ru-RU" sz="1400" b="0">
            <a:solidFill>
              <a:sysClr val="windowText" lastClr="000000"/>
            </a:solidFill>
            <a:latin typeface="Times New Roman" pitchFamily="18" charset="0"/>
            <a:cs typeface="Times New Roman" pitchFamily="18" charset="0"/>
          </a:endParaRPr>
        </a:p>
      </dgm:t>
    </dgm:pt>
    <dgm:pt modelId="{A9EE9E83-1E5B-4BAE-8AC3-4F421DC10AD6}" type="sibTrans" cxnId="{4A04BC8D-B944-4FD5-A560-45461F219F2D}">
      <dgm:prSet/>
      <dgm:spPr/>
      <dgm:t>
        <a:bodyPr/>
        <a:lstStyle/>
        <a:p>
          <a:endParaRPr lang="ru-RU" sz="1400" b="0">
            <a:solidFill>
              <a:sysClr val="windowText" lastClr="000000"/>
            </a:solidFill>
            <a:latin typeface="Times New Roman" pitchFamily="18" charset="0"/>
            <a:cs typeface="Times New Roman" pitchFamily="18" charset="0"/>
          </a:endParaRPr>
        </a:p>
      </dgm:t>
    </dgm:pt>
    <dgm:pt modelId="{7CB2629D-6EA6-4348-9DF7-2BA276AC1B8D}">
      <dgm:prSet phldrT="[Текст]" custT="1"/>
      <dgm:spPr/>
      <dgm:t>
        <a:bodyPr/>
        <a:lstStyle/>
        <a:p>
          <a:r>
            <a:rPr lang="ru-RU" sz="1400" b="0">
              <a:solidFill>
                <a:sysClr val="windowText" lastClr="000000"/>
              </a:solidFill>
              <a:latin typeface="Times New Roman" pitchFamily="18" charset="0"/>
              <a:cs typeface="Times New Roman" pitchFamily="18" charset="0"/>
            </a:rPr>
            <a:t>4</a:t>
          </a:r>
        </a:p>
      </dgm:t>
    </dgm:pt>
    <dgm:pt modelId="{3229116D-3008-4262-B97B-AA021C145FB4}" type="parTrans" cxnId="{33883DFA-395A-42B8-895F-B2C64F69E09A}">
      <dgm:prSet/>
      <dgm:spPr/>
      <dgm:t>
        <a:bodyPr/>
        <a:lstStyle/>
        <a:p>
          <a:endParaRPr lang="ru-RU" sz="1400" b="0">
            <a:solidFill>
              <a:sysClr val="windowText" lastClr="000000"/>
            </a:solidFill>
            <a:latin typeface="Times New Roman" pitchFamily="18" charset="0"/>
            <a:cs typeface="Times New Roman" pitchFamily="18" charset="0"/>
          </a:endParaRPr>
        </a:p>
      </dgm:t>
    </dgm:pt>
    <dgm:pt modelId="{73BB21B7-9638-4B9D-A1EA-743912CECECE}" type="sibTrans" cxnId="{33883DFA-395A-42B8-895F-B2C64F69E09A}">
      <dgm:prSet/>
      <dgm:spPr/>
      <dgm:t>
        <a:bodyPr/>
        <a:lstStyle/>
        <a:p>
          <a:endParaRPr lang="ru-RU" sz="1400" b="0">
            <a:solidFill>
              <a:sysClr val="windowText" lastClr="000000"/>
            </a:solidFill>
            <a:latin typeface="Times New Roman" pitchFamily="18" charset="0"/>
            <a:cs typeface="Times New Roman" pitchFamily="18" charset="0"/>
          </a:endParaRPr>
        </a:p>
      </dgm:t>
    </dgm:pt>
    <dgm:pt modelId="{919F11C9-DB81-48BF-BE51-F8102DA5F449}">
      <dgm:prSet phldrT="[Текст]" custT="1"/>
      <dgm:spPr/>
      <dgm:t>
        <a:bodyPr/>
        <a:lstStyle/>
        <a:p>
          <a:r>
            <a:rPr lang="ru-RU" sz="1400" b="0">
              <a:solidFill>
                <a:sysClr val="windowText" lastClr="000000"/>
              </a:solidFill>
              <a:latin typeface="Times New Roman" pitchFamily="18" charset="0"/>
              <a:cs typeface="Times New Roman" pitchFamily="18" charset="0"/>
            </a:rPr>
            <a:t>нормы прибыли строителей в данном регионе;</a:t>
          </a:r>
        </a:p>
      </dgm:t>
    </dgm:pt>
    <dgm:pt modelId="{4059EDB8-19CE-41DF-85C0-93F2FBB70220}" type="parTrans" cxnId="{FAFBB940-ABB5-4F2D-9F3C-8B3CA3F79B34}">
      <dgm:prSet/>
      <dgm:spPr/>
      <dgm:t>
        <a:bodyPr/>
        <a:lstStyle/>
        <a:p>
          <a:endParaRPr lang="ru-RU" sz="1400" b="0">
            <a:solidFill>
              <a:sysClr val="windowText" lastClr="000000"/>
            </a:solidFill>
            <a:latin typeface="Times New Roman" pitchFamily="18" charset="0"/>
            <a:cs typeface="Times New Roman" pitchFamily="18" charset="0"/>
          </a:endParaRPr>
        </a:p>
      </dgm:t>
    </dgm:pt>
    <dgm:pt modelId="{5208446E-E5E5-4B1A-9382-8F7428FA8B7C}" type="sibTrans" cxnId="{FAFBB940-ABB5-4F2D-9F3C-8B3CA3F79B34}">
      <dgm:prSet/>
      <dgm:spPr/>
      <dgm:t>
        <a:bodyPr/>
        <a:lstStyle/>
        <a:p>
          <a:endParaRPr lang="ru-RU" sz="1400" b="0">
            <a:solidFill>
              <a:sysClr val="windowText" lastClr="000000"/>
            </a:solidFill>
            <a:latin typeface="Times New Roman" pitchFamily="18" charset="0"/>
            <a:cs typeface="Times New Roman" pitchFamily="18" charset="0"/>
          </a:endParaRPr>
        </a:p>
      </dgm:t>
    </dgm:pt>
    <dgm:pt modelId="{1A694FCF-1161-43BC-9F71-2C149303100C}">
      <dgm:prSet phldrT="[Текст]" custT="1"/>
      <dgm:spPr/>
      <dgm:t>
        <a:bodyPr/>
        <a:lstStyle/>
        <a:p>
          <a:r>
            <a:rPr lang="ru-RU" sz="1400" b="0">
              <a:solidFill>
                <a:sysClr val="windowText" lastClr="000000"/>
              </a:solidFill>
              <a:latin typeface="Times New Roman" pitchFamily="18" charset="0"/>
              <a:cs typeface="Times New Roman" pitchFamily="18" charset="0"/>
            </a:rPr>
            <a:t>5</a:t>
          </a:r>
        </a:p>
      </dgm:t>
    </dgm:pt>
    <dgm:pt modelId="{D22CEE8E-AC3F-4B8F-837D-ED36AB1217A6}" type="parTrans" cxnId="{4C8029A3-934A-435D-9E06-F13DB07F9122}">
      <dgm:prSet/>
      <dgm:spPr/>
      <dgm:t>
        <a:bodyPr/>
        <a:lstStyle/>
        <a:p>
          <a:endParaRPr lang="ru-RU" sz="1400" b="0">
            <a:solidFill>
              <a:sysClr val="windowText" lastClr="000000"/>
            </a:solidFill>
            <a:latin typeface="Times New Roman" pitchFamily="18" charset="0"/>
            <a:cs typeface="Times New Roman" pitchFamily="18" charset="0"/>
          </a:endParaRPr>
        </a:p>
      </dgm:t>
    </dgm:pt>
    <dgm:pt modelId="{8F777C08-25B1-4049-AFAF-66A57B7E337C}" type="sibTrans" cxnId="{4C8029A3-934A-435D-9E06-F13DB07F9122}">
      <dgm:prSet/>
      <dgm:spPr/>
      <dgm:t>
        <a:bodyPr/>
        <a:lstStyle/>
        <a:p>
          <a:endParaRPr lang="ru-RU" sz="1400" b="0">
            <a:solidFill>
              <a:sysClr val="windowText" lastClr="000000"/>
            </a:solidFill>
            <a:latin typeface="Times New Roman" pitchFamily="18" charset="0"/>
            <a:cs typeface="Times New Roman" pitchFamily="18" charset="0"/>
          </a:endParaRPr>
        </a:p>
      </dgm:t>
    </dgm:pt>
    <dgm:pt modelId="{257CD6B4-00B5-40E8-9536-A83558310FBA}">
      <dgm:prSet phldrT="[Текст]" custT="1"/>
      <dgm:spPr/>
      <dgm:t>
        <a:bodyPr/>
        <a:lstStyle/>
        <a:p>
          <a:r>
            <a:rPr lang="ru-RU" sz="1400" b="0">
              <a:solidFill>
                <a:sysClr val="windowText" lastClr="000000"/>
              </a:solidFill>
              <a:latin typeface="Times New Roman" pitchFamily="18" charset="0"/>
              <a:cs typeface="Times New Roman" pitchFamily="18" charset="0"/>
            </a:rPr>
            <a:t>рыночные цены на строительные материалы.</a:t>
          </a:r>
        </a:p>
      </dgm:t>
    </dgm:pt>
    <dgm:pt modelId="{7152C135-0169-4FDF-93B7-417B32E3C822}" type="parTrans" cxnId="{500BC888-6441-415D-9B00-31827795DF4B}">
      <dgm:prSet/>
      <dgm:spPr/>
      <dgm:t>
        <a:bodyPr/>
        <a:lstStyle/>
        <a:p>
          <a:endParaRPr lang="ru-RU" sz="1400" b="0">
            <a:solidFill>
              <a:sysClr val="windowText" lastClr="000000"/>
            </a:solidFill>
            <a:latin typeface="Times New Roman" pitchFamily="18" charset="0"/>
            <a:cs typeface="Times New Roman" pitchFamily="18" charset="0"/>
          </a:endParaRPr>
        </a:p>
      </dgm:t>
    </dgm:pt>
    <dgm:pt modelId="{992811C3-5BD0-449F-900F-730AFF20B628}" type="sibTrans" cxnId="{500BC888-6441-415D-9B00-31827795DF4B}">
      <dgm:prSet/>
      <dgm:spPr/>
      <dgm:t>
        <a:bodyPr/>
        <a:lstStyle/>
        <a:p>
          <a:endParaRPr lang="ru-RU" sz="1400" b="0">
            <a:solidFill>
              <a:sysClr val="windowText" lastClr="000000"/>
            </a:solidFill>
            <a:latin typeface="Times New Roman" pitchFamily="18" charset="0"/>
            <a:cs typeface="Times New Roman" pitchFamily="18" charset="0"/>
          </a:endParaRPr>
        </a:p>
      </dgm:t>
    </dgm:pt>
    <dgm:pt modelId="{D18DB36D-439D-4296-BC37-12A824A44338}" type="pres">
      <dgm:prSet presAssocID="{CE2AA913-C791-4C82-9476-797F85D7A2B6}" presName="linearFlow" presStyleCnt="0">
        <dgm:presLayoutVars>
          <dgm:dir/>
          <dgm:animLvl val="lvl"/>
          <dgm:resizeHandles val="exact"/>
        </dgm:presLayoutVars>
      </dgm:prSet>
      <dgm:spPr/>
      <dgm:t>
        <a:bodyPr/>
        <a:lstStyle/>
        <a:p>
          <a:endParaRPr lang="ru-RU"/>
        </a:p>
      </dgm:t>
    </dgm:pt>
    <dgm:pt modelId="{15AC802C-1CF2-4F46-8FEB-7E71207B2BA8}" type="pres">
      <dgm:prSet presAssocID="{B65678F9-7792-49B3-A509-B6AF753F775B}" presName="composite" presStyleCnt="0"/>
      <dgm:spPr/>
    </dgm:pt>
    <dgm:pt modelId="{890E9B41-B861-456D-98EE-E810189A2FBF}" type="pres">
      <dgm:prSet presAssocID="{B65678F9-7792-49B3-A509-B6AF753F775B}" presName="parentText" presStyleLbl="alignNode1" presStyleIdx="0" presStyleCnt="5">
        <dgm:presLayoutVars>
          <dgm:chMax val="1"/>
          <dgm:bulletEnabled val="1"/>
        </dgm:presLayoutVars>
      </dgm:prSet>
      <dgm:spPr/>
      <dgm:t>
        <a:bodyPr/>
        <a:lstStyle/>
        <a:p>
          <a:endParaRPr lang="ru-RU"/>
        </a:p>
      </dgm:t>
    </dgm:pt>
    <dgm:pt modelId="{066591F4-F47F-4B3E-9212-6CDB0D15C46E}" type="pres">
      <dgm:prSet presAssocID="{B65678F9-7792-49B3-A509-B6AF753F775B}" presName="descendantText" presStyleLbl="alignAcc1" presStyleIdx="0" presStyleCnt="5">
        <dgm:presLayoutVars>
          <dgm:bulletEnabled val="1"/>
        </dgm:presLayoutVars>
      </dgm:prSet>
      <dgm:spPr/>
      <dgm:t>
        <a:bodyPr/>
        <a:lstStyle/>
        <a:p>
          <a:endParaRPr lang="ru-RU"/>
        </a:p>
      </dgm:t>
    </dgm:pt>
    <dgm:pt modelId="{C32B74F2-C072-4E30-B48D-7609EBA4C2B8}" type="pres">
      <dgm:prSet presAssocID="{BDB0BBC2-9E49-4E60-9788-EAC381A74E40}" presName="sp" presStyleCnt="0"/>
      <dgm:spPr/>
    </dgm:pt>
    <dgm:pt modelId="{E3476E77-7535-4C95-9C39-F8442B16187C}" type="pres">
      <dgm:prSet presAssocID="{FDD0E15A-B4D9-4DA2-9BE2-1E332914D2E0}" presName="composite" presStyleCnt="0"/>
      <dgm:spPr/>
    </dgm:pt>
    <dgm:pt modelId="{5011EBAA-6616-4FB0-9294-866AA3358E07}" type="pres">
      <dgm:prSet presAssocID="{FDD0E15A-B4D9-4DA2-9BE2-1E332914D2E0}" presName="parentText" presStyleLbl="alignNode1" presStyleIdx="1" presStyleCnt="5">
        <dgm:presLayoutVars>
          <dgm:chMax val="1"/>
          <dgm:bulletEnabled val="1"/>
        </dgm:presLayoutVars>
      </dgm:prSet>
      <dgm:spPr/>
      <dgm:t>
        <a:bodyPr/>
        <a:lstStyle/>
        <a:p>
          <a:endParaRPr lang="ru-RU"/>
        </a:p>
      </dgm:t>
    </dgm:pt>
    <dgm:pt modelId="{61D153A1-36B2-4733-AB24-AF106C5DD2F7}" type="pres">
      <dgm:prSet presAssocID="{FDD0E15A-B4D9-4DA2-9BE2-1E332914D2E0}" presName="descendantText" presStyleLbl="alignAcc1" presStyleIdx="1" presStyleCnt="5">
        <dgm:presLayoutVars>
          <dgm:bulletEnabled val="1"/>
        </dgm:presLayoutVars>
      </dgm:prSet>
      <dgm:spPr/>
      <dgm:t>
        <a:bodyPr/>
        <a:lstStyle/>
        <a:p>
          <a:endParaRPr lang="ru-RU"/>
        </a:p>
      </dgm:t>
    </dgm:pt>
    <dgm:pt modelId="{984D3DD6-05F6-428A-B144-E1A54B7F57CE}" type="pres">
      <dgm:prSet presAssocID="{FDC87D2B-4C0F-489F-BC1B-621FBF106E8D}" presName="sp" presStyleCnt="0"/>
      <dgm:spPr/>
    </dgm:pt>
    <dgm:pt modelId="{D0D88E8F-4567-4F2F-B117-C02DB432260A}" type="pres">
      <dgm:prSet presAssocID="{7234F3E5-31D2-4778-A831-BBEEC8C5AF72}" presName="composite" presStyleCnt="0"/>
      <dgm:spPr/>
    </dgm:pt>
    <dgm:pt modelId="{957ACBDB-29EC-452D-94BC-02BE39C63B14}" type="pres">
      <dgm:prSet presAssocID="{7234F3E5-31D2-4778-A831-BBEEC8C5AF72}" presName="parentText" presStyleLbl="alignNode1" presStyleIdx="2" presStyleCnt="5">
        <dgm:presLayoutVars>
          <dgm:chMax val="1"/>
          <dgm:bulletEnabled val="1"/>
        </dgm:presLayoutVars>
      </dgm:prSet>
      <dgm:spPr/>
      <dgm:t>
        <a:bodyPr/>
        <a:lstStyle/>
        <a:p>
          <a:endParaRPr lang="ru-RU"/>
        </a:p>
      </dgm:t>
    </dgm:pt>
    <dgm:pt modelId="{A84179C6-DE46-4234-80C0-40E69E7401D3}" type="pres">
      <dgm:prSet presAssocID="{7234F3E5-31D2-4778-A831-BBEEC8C5AF72}" presName="descendantText" presStyleLbl="alignAcc1" presStyleIdx="2" presStyleCnt="5">
        <dgm:presLayoutVars>
          <dgm:bulletEnabled val="1"/>
        </dgm:presLayoutVars>
      </dgm:prSet>
      <dgm:spPr/>
      <dgm:t>
        <a:bodyPr/>
        <a:lstStyle/>
        <a:p>
          <a:endParaRPr lang="ru-RU"/>
        </a:p>
      </dgm:t>
    </dgm:pt>
    <dgm:pt modelId="{8191F3DB-A14F-4B37-B745-C7C87503F0CE}" type="pres">
      <dgm:prSet presAssocID="{AC41C0CA-BA17-4027-8E18-32A0CE63F856}" presName="sp" presStyleCnt="0"/>
      <dgm:spPr/>
    </dgm:pt>
    <dgm:pt modelId="{85B43B17-2E34-45F0-B672-25FB45473093}" type="pres">
      <dgm:prSet presAssocID="{7CB2629D-6EA6-4348-9DF7-2BA276AC1B8D}" presName="composite" presStyleCnt="0"/>
      <dgm:spPr/>
    </dgm:pt>
    <dgm:pt modelId="{E0B77286-2443-47D5-95C2-A4AF2C48D46E}" type="pres">
      <dgm:prSet presAssocID="{7CB2629D-6EA6-4348-9DF7-2BA276AC1B8D}" presName="parentText" presStyleLbl="alignNode1" presStyleIdx="3" presStyleCnt="5">
        <dgm:presLayoutVars>
          <dgm:chMax val="1"/>
          <dgm:bulletEnabled val="1"/>
        </dgm:presLayoutVars>
      </dgm:prSet>
      <dgm:spPr/>
      <dgm:t>
        <a:bodyPr/>
        <a:lstStyle/>
        <a:p>
          <a:endParaRPr lang="ru-RU"/>
        </a:p>
      </dgm:t>
    </dgm:pt>
    <dgm:pt modelId="{AF45155B-91DF-48AA-8BF4-062CC302AEAD}" type="pres">
      <dgm:prSet presAssocID="{7CB2629D-6EA6-4348-9DF7-2BA276AC1B8D}" presName="descendantText" presStyleLbl="alignAcc1" presStyleIdx="3" presStyleCnt="5">
        <dgm:presLayoutVars>
          <dgm:bulletEnabled val="1"/>
        </dgm:presLayoutVars>
      </dgm:prSet>
      <dgm:spPr/>
      <dgm:t>
        <a:bodyPr/>
        <a:lstStyle/>
        <a:p>
          <a:endParaRPr lang="ru-RU"/>
        </a:p>
      </dgm:t>
    </dgm:pt>
    <dgm:pt modelId="{C77B06CA-0173-4049-8899-73A4A19A1CBF}" type="pres">
      <dgm:prSet presAssocID="{73BB21B7-9638-4B9D-A1EA-743912CECECE}" presName="sp" presStyleCnt="0"/>
      <dgm:spPr/>
    </dgm:pt>
    <dgm:pt modelId="{87388A49-DF13-4565-AF9C-F036DA82CCB4}" type="pres">
      <dgm:prSet presAssocID="{1A694FCF-1161-43BC-9F71-2C149303100C}" presName="composite" presStyleCnt="0"/>
      <dgm:spPr/>
    </dgm:pt>
    <dgm:pt modelId="{18C383CF-67B9-4F2B-B206-7CB077378977}" type="pres">
      <dgm:prSet presAssocID="{1A694FCF-1161-43BC-9F71-2C149303100C}" presName="parentText" presStyleLbl="alignNode1" presStyleIdx="4" presStyleCnt="5">
        <dgm:presLayoutVars>
          <dgm:chMax val="1"/>
          <dgm:bulletEnabled val="1"/>
        </dgm:presLayoutVars>
      </dgm:prSet>
      <dgm:spPr/>
      <dgm:t>
        <a:bodyPr/>
        <a:lstStyle/>
        <a:p>
          <a:endParaRPr lang="ru-RU"/>
        </a:p>
      </dgm:t>
    </dgm:pt>
    <dgm:pt modelId="{2239340B-90FF-4860-AC6B-DF0E846BB23E}" type="pres">
      <dgm:prSet presAssocID="{1A694FCF-1161-43BC-9F71-2C149303100C}" presName="descendantText" presStyleLbl="alignAcc1" presStyleIdx="4" presStyleCnt="5">
        <dgm:presLayoutVars>
          <dgm:bulletEnabled val="1"/>
        </dgm:presLayoutVars>
      </dgm:prSet>
      <dgm:spPr/>
      <dgm:t>
        <a:bodyPr/>
        <a:lstStyle/>
        <a:p>
          <a:endParaRPr lang="ru-RU"/>
        </a:p>
      </dgm:t>
    </dgm:pt>
  </dgm:ptLst>
  <dgm:cxnLst>
    <dgm:cxn modelId="{500BC888-6441-415D-9B00-31827795DF4B}" srcId="{1A694FCF-1161-43BC-9F71-2C149303100C}" destId="{257CD6B4-00B5-40E8-9536-A83558310FBA}" srcOrd="0" destOrd="0" parTransId="{7152C135-0169-4FDF-93B7-417B32E3C822}" sibTransId="{992811C3-5BD0-449F-900F-730AFF20B628}"/>
    <dgm:cxn modelId="{454329C7-ED49-412F-96C6-2DADE31178B7}" type="presOf" srcId="{7CB2629D-6EA6-4348-9DF7-2BA276AC1B8D}" destId="{E0B77286-2443-47D5-95C2-A4AF2C48D46E}" srcOrd="0" destOrd="0" presId="urn:microsoft.com/office/officeart/2005/8/layout/chevron2"/>
    <dgm:cxn modelId="{C2F7562F-B648-432D-AEE6-BCCB820B31D6}" srcId="{CE2AA913-C791-4C82-9476-797F85D7A2B6}" destId="{FDD0E15A-B4D9-4DA2-9BE2-1E332914D2E0}" srcOrd="1" destOrd="0" parTransId="{D3B4F45A-9917-46A5-BA6F-1E3462F25F61}" sibTransId="{FDC87D2B-4C0F-489F-BC1B-621FBF106E8D}"/>
    <dgm:cxn modelId="{BF64B2B5-E7FC-4FF9-9322-9C0064A051D8}" srcId="{B65678F9-7792-49B3-A509-B6AF753F775B}" destId="{F2BC6FC0-01D8-466A-A0F5-8E36DCC54956}" srcOrd="0" destOrd="0" parTransId="{ADAAE0CA-7EB2-44F7-9B46-2AF011A31CDE}" sibTransId="{20428F98-C905-4D73-994D-D27C7513BADD}"/>
    <dgm:cxn modelId="{6431168D-D7F8-4FCA-9434-06852C6759C3}" srcId="{CE2AA913-C791-4C82-9476-797F85D7A2B6}" destId="{7234F3E5-31D2-4778-A831-BBEEC8C5AF72}" srcOrd="2" destOrd="0" parTransId="{49E9850F-AD63-41AB-9B58-1B991B3DF6FB}" sibTransId="{AC41C0CA-BA17-4027-8E18-32A0CE63F856}"/>
    <dgm:cxn modelId="{D2F3BB80-8729-4E97-B529-78F428A001B8}" type="presOf" srcId="{257CD6B4-00B5-40E8-9536-A83558310FBA}" destId="{2239340B-90FF-4860-AC6B-DF0E846BB23E}" srcOrd="0" destOrd="0" presId="urn:microsoft.com/office/officeart/2005/8/layout/chevron2"/>
    <dgm:cxn modelId="{A238DC77-2C91-4395-BF3A-540C0208D8A6}" srcId="{FDD0E15A-B4D9-4DA2-9BE2-1E332914D2E0}" destId="{77AB6F75-522A-456E-9C51-FF0BCB2E2383}" srcOrd="0" destOrd="0" parTransId="{303A80C4-81C9-42C9-979E-AD5E8070BAC6}" sibTransId="{768C1141-9880-44CE-8FE5-ABDEF3D84483}"/>
    <dgm:cxn modelId="{228AB7A1-10C1-440E-89AB-0E859B47A53A}" type="presOf" srcId="{750486A0-9FAB-4AA6-98CB-C117143A0920}" destId="{A84179C6-DE46-4234-80C0-40E69E7401D3}" srcOrd="0" destOrd="0" presId="urn:microsoft.com/office/officeart/2005/8/layout/chevron2"/>
    <dgm:cxn modelId="{E2CFDD3B-4B4B-447C-8E10-52F1715A1D4A}" type="presOf" srcId="{919F11C9-DB81-48BF-BE51-F8102DA5F449}" destId="{AF45155B-91DF-48AA-8BF4-062CC302AEAD}" srcOrd="0" destOrd="0" presId="urn:microsoft.com/office/officeart/2005/8/layout/chevron2"/>
    <dgm:cxn modelId="{FAFBB940-ABB5-4F2D-9F3C-8B3CA3F79B34}" srcId="{7CB2629D-6EA6-4348-9DF7-2BA276AC1B8D}" destId="{919F11C9-DB81-48BF-BE51-F8102DA5F449}" srcOrd="0" destOrd="0" parTransId="{4059EDB8-19CE-41DF-85C0-93F2FBB70220}" sibTransId="{5208446E-E5E5-4B1A-9382-8F7428FA8B7C}"/>
    <dgm:cxn modelId="{1768BD71-0141-4B25-9DEC-9BF1AD7A0408}" type="presOf" srcId="{FDD0E15A-B4D9-4DA2-9BE2-1E332914D2E0}" destId="{5011EBAA-6616-4FB0-9294-866AA3358E07}" srcOrd="0" destOrd="0" presId="urn:microsoft.com/office/officeart/2005/8/layout/chevron2"/>
    <dgm:cxn modelId="{BAAF23BA-E746-4A8F-9D9B-693C7741CF57}" type="presOf" srcId="{7234F3E5-31D2-4778-A831-BBEEC8C5AF72}" destId="{957ACBDB-29EC-452D-94BC-02BE39C63B14}" srcOrd="0" destOrd="0" presId="urn:microsoft.com/office/officeart/2005/8/layout/chevron2"/>
    <dgm:cxn modelId="{E0DD66AF-962C-42DE-ACF9-4ADEA620607E}" type="presOf" srcId="{77AB6F75-522A-456E-9C51-FF0BCB2E2383}" destId="{61D153A1-36B2-4733-AB24-AF106C5DD2F7}" srcOrd="0" destOrd="0" presId="urn:microsoft.com/office/officeart/2005/8/layout/chevron2"/>
    <dgm:cxn modelId="{33883DFA-395A-42B8-895F-B2C64F69E09A}" srcId="{CE2AA913-C791-4C82-9476-797F85D7A2B6}" destId="{7CB2629D-6EA6-4348-9DF7-2BA276AC1B8D}" srcOrd="3" destOrd="0" parTransId="{3229116D-3008-4262-B97B-AA021C145FB4}" sibTransId="{73BB21B7-9638-4B9D-A1EA-743912CECECE}"/>
    <dgm:cxn modelId="{84369E28-FCE1-4522-B08D-25CAD323FCBA}" srcId="{CE2AA913-C791-4C82-9476-797F85D7A2B6}" destId="{B65678F9-7792-49B3-A509-B6AF753F775B}" srcOrd="0" destOrd="0" parTransId="{F99BD79B-AA09-4392-9C27-CAAB91999ECE}" sibTransId="{BDB0BBC2-9E49-4E60-9788-EAC381A74E40}"/>
    <dgm:cxn modelId="{39273684-4DD7-4C80-B61E-D0529592E9EC}" type="presOf" srcId="{F2BC6FC0-01D8-466A-A0F5-8E36DCC54956}" destId="{066591F4-F47F-4B3E-9212-6CDB0D15C46E}" srcOrd="0" destOrd="0" presId="urn:microsoft.com/office/officeart/2005/8/layout/chevron2"/>
    <dgm:cxn modelId="{4C8029A3-934A-435D-9E06-F13DB07F9122}" srcId="{CE2AA913-C791-4C82-9476-797F85D7A2B6}" destId="{1A694FCF-1161-43BC-9F71-2C149303100C}" srcOrd="4" destOrd="0" parTransId="{D22CEE8E-AC3F-4B8F-837D-ED36AB1217A6}" sibTransId="{8F777C08-25B1-4049-AFAF-66A57B7E337C}"/>
    <dgm:cxn modelId="{7DD639D5-186E-4B0F-836B-D4AD4E5ECAFE}" type="presOf" srcId="{CE2AA913-C791-4C82-9476-797F85D7A2B6}" destId="{D18DB36D-439D-4296-BC37-12A824A44338}" srcOrd="0" destOrd="0" presId="urn:microsoft.com/office/officeart/2005/8/layout/chevron2"/>
    <dgm:cxn modelId="{4A04BC8D-B944-4FD5-A560-45461F219F2D}" srcId="{7234F3E5-31D2-4778-A831-BBEEC8C5AF72}" destId="{750486A0-9FAB-4AA6-98CB-C117143A0920}" srcOrd="0" destOrd="0" parTransId="{45A0A1BB-7554-43EB-B41F-02B51732A5DE}" sibTransId="{A9EE9E83-1E5B-4BAE-8AC3-4F421DC10AD6}"/>
    <dgm:cxn modelId="{3C030EC4-1DB3-4694-B629-42F8387F79A9}" type="presOf" srcId="{1A694FCF-1161-43BC-9F71-2C149303100C}" destId="{18C383CF-67B9-4F2B-B206-7CB077378977}" srcOrd="0" destOrd="0" presId="urn:microsoft.com/office/officeart/2005/8/layout/chevron2"/>
    <dgm:cxn modelId="{8959BEA7-ABBB-40A9-AC4A-419D020FF36D}" type="presOf" srcId="{B65678F9-7792-49B3-A509-B6AF753F775B}" destId="{890E9B41-B861-456D-98EE-E810189A2FBF}" srcOrd="0" destOrd="0" presId="urn:microsoft.com/office/officeart/2005/8/layout/chevron2"/>
    <dgm:cxn modelId="{7E9EDD9D-E8B7-4414-8D9C-C4714FC4036E}" type="presParOf" srcId="{D18DB36D-439D-4296-BC37-12A824A44338}" destId="{15AC802C-1CF2-4F46-8FEB-7E71207B2BA8}" srcOrd="0" destOrd="0" presId="urn:microsoft.com/office/officeart/2005/8/layout/chevron2"/>
    <dgm:cxn modelId="{F836011B-0554-4D05-B83C-9108ABEF9198}" type="presParOf" srcId="{15AC802C-1CF2-4F46-8FEB-7E71207B2BA8}" destId="{890E9B41-B861-456D-98EE-E810189A2FBF}" srcOrd="0" destOrd="0" presId="urn:microsoft.com/office/officeart/2005/8/layout/chevron2"/>
    <dgm:cxn modelId="{0C42CA1A-7E37-48BC-9456-2C95C4C01146}" type="presParOf" srcId="{15AC802C-1CF2-4F46-8FEB-7E71207B2BA8}" destId="{066591F4-F47F-4B3E-9212-6CDB0D15C46E}" srcOrd="1" destOrd="0" presId="urn:microsoft.com/office/officeart/2005/8/layout/chevron2"/>
    <dgm:cxn modelId="{0755894C-97D8-44C0-81EF-7F80217C31EB}" type="presParOf" srcId="{D18DB36D-439D-4296-BC37-12A824A44338}" destId="{C32B74F2-C072-4E30-B48D-7609EBA4C2B8}" srcOrd="1" destOrd="0" presId="urn:microsoft.com/office/officeart/2005/8/layout/chevron2"/>
    <dgm:cxn modelId="{C7E443AF-6B9F-4992-B843-C546C8292D92}" type="presParOf" srcId="{D18DB36D-439D-4296-BC37-12A824A44338}" destId="{E3476E77-7535-4C95-9C39-F8442B16187C}" srcOrd="2" destOrd="0" presId="urn:microsoft.com/office/officeart/2005/8/layout/chevron2"/>
    <dgm:cxn modelId="{E06AEB6A-3C89-4812-905C-54A6BED6A3F2}" type="presParOf" srcId="{E3476E77-7535-4C95-9C39-F8442B16187C}" destId="{5011EBAA-6616-4FB0-9294-866AA3358E07}" srcOrd="0" destOrd="0" presId="urn:microsoft.com/office/officeart/2005/8/layout/chevron2"/>
    <dgm:cxn modelId="{E6FD176C-C19A-42F2-BFA9-37B0116C1F2A}" type="presParOf" srcId="{E3476E77-7535-4C95-9C39-F8442B16187C}" destId="{61D153A1-36B2-4733-AB24-AF106C5DD2F7}" srcOrd="1" destOrd="0" presId="urn:microsoft.com/office/officeart/2005/8/layout/chevron2"/>
    <dgm:cxn modelId="{83F89425-CDEF-4372-97AB-D66B0CFD318C}" type="presParOf" srcId="{D18DB36D-439D-4296-BC37-12A824A44338}" destId="{984D3DD6-05F6-428A-B144-E1A54B7F57CE}" srcOrd="3" destOrd="0" presId="urn:microsoft.com/office/officeart/2005/8/layout/chevron2"/>
    <dgm:cxn modelId="{2DFF768F-21B0-4F23-B299-63BFDAFC87C5}" type="presParOf" srcId="{D18DB36D-439D-4296-BC37-12A824A44338}" destId="{D0D88E8F-4567-4F2F-B117-C02DB432260A}" srcOrd="4" destOrd="0" presId="urn:microsoft.com/office/officeart/2005/8/layout/chevron2"/>
    <dgm:cxn modelId="{4A54C893-6ACF-44E1-AABF-E6B4930757AD}" type="presParOf" srcId="{D0D88E8F-4567-4F2F-B117-C02DB432260A}" destId="{957ACBDB-29EC-452D-94BC-02BE39C63B14}" srcOrd="0" destOrd="0" presId="urn:microsoft.com/office/officeart/2005/8/layout/chevron2"/>
    <dgm:cxn modelId="{850BE37E-DED0-4E07-A719-C1157CAE7128}" type="presParOf" srcId="{D0D88E8F-4567-4F2F-B117-C02DB432260A}" destId="{A84179C6-DE46-4234-80C0-40E69E7401D3}" srcOrd="1" destOrd="0" presId="urn:microsoft.com/office/officeart/2005/8/layout/chevron2"/>
    <dgm:cxn modelId="{008CB530-BE60-41F9-A337-BCCBC1C2DAFE}" type="presParOf" srcId="{D18DB36D-439D-4296-BC37-12A824A44338}" destId="{8191F3DB-A14F-4B37-B745-C7C87503F0CE}" srcOrd="5" destOrd="0" presId="urn:microsoft.com/office/officeart/2005/8/layout/chevron2"/>
    <dgm:cxn modelId="{395C9A32-E2A9-4EC7-892A-BD7E727EE884}" type="presParOf" srcId="{D18DB36D-439D-4296-BC37-12A824A44338}" destId="{85B43B17-2E34-45F0-B672-25FB45473093}" srcOrd="6" destOrd="0" presId="urn:microsoft.com/office/officeart/2005/8/layout/chevron2"/>
    <dgm:cxn modelId="{900060B0-D316-480E-A06B-3E31B26FC3DF}" type="presParOf" srcId="{85B43B17-2E34-45F0-B672-25FB45473093}" destId="{E0B77286-2443-47D5-95C2-A4AF2C48D46E}" srcOrd="0" destOrd="0" presId="urn:microsoft.com/office/officeart/2005/8/layout/chevron2"/>
    <dgm:cxn modelId="{9471E9D4-654B-4422-AB47-2B947BFE0170}" type="presParOf" srcId="{85B43B17-2E34-45F0-B672-25FB45473093}" destId="{AF45155B-91DF-48AA-8BF4-062CC302AEAD}" srcOrd="1" destOrd="0" presId="urn:microsoft.com/office/officeart/2005/8/layout/chevron2"/>
    <dgm:cxn modelId="{86343B4A-0D95-4068-8F47-2B515C35EE49}" type="presParOf" srcId="{D18DB36D-439D-4296-BC37-12A824A44338}" destId="{C77B06CA-0173-4049-8899-73A4A19A1CBF}" srcOrd="7" destOrd="0" presId="urn:microsoft.com/office/officeart/2005/8/layout/chevron2"/>
    <dgm:cxn modelId="{BC7D76DC-3DA8-4078-99E5-759DE16AF1CF}" type="presParOf" srcId="{D18DB36D-439D-4296-BC37-12A824A44338}" destId="{87388A49-DF13-4565-AF9C-F036DA82CCB4}" srcOrd="8" destOrd="0" presId="urn:microsoft.com/office/officeart/2005/8/layout/chevron2"/>
    <dgm:cxn modelId="{9D550BB1-4022-4066-A6EC-600396B49A54}" type="presParOf" srcId="{87388A49-DF13-4565-AF9C-F036DA82CCB4}" destId="{18C383CF-67B9-4F2B-B206-7CB077378977}" srcOrd="0" destOrd="0" presId="urn:microsoft.com/office/officeart/2005/8/layout/chevron2"/>
    <dgm:cxn modelId="{5AFA156C-8FA5-484A-9EC5-49691AAE4C92}" type="presParOf" srcId="{87388A49-DF13-4565-AF9C-F036DA82CCB4}" destId="{2239340B-90FF-4860-AC6B-DF0E846BB23E}"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7F8529FB-A128-40BE-AACB-4530B53CE627}" type="doc">
      <dgm:prSet loTypeId="urn:microsoft.com/office/officeart/2005/8/layout/vProcess5" loCatId="process" qsTypeId="urn:microsoft.com/office/officeart/2005/8/quickstyle/simple5" qsCatId="simple" csTypeId="urn:microsoft.com/office/officeart/2005/8/colors/colorful5" csCatId="colorful" phldr="1"/>
      <dgm:spPr/>
      <dgm:t>
        <a:bodyPr/>
        <a:lstStyle/>
        <a:p>
          <a:endParaRPr lang="ru-RU"/>
        </a:p>
      </dgm:t>
    </dgm:pt>
    <dgm:pt modelId="{DB3F0443-FCB7-40C3-ACEE-94E7480C4602}">
      <dgm:prSet phldrT="[Текст]" custT="1"/>
      <dgm:spPr/>
      <dgm:t>
        <a:bodyPr/>
        <a:lstStyle/>
        <a:p>
          <a:r>
            <a:rPr lang="ru-RU" sz="1400">
              <a:solidFill>
                <a:sysClr val="windowText" lastClr="000000"/>
              </a:solidFill>
              <a:latin typeface="Times New Roman" pitchFamily="18" charset="0"/>
              <a:cs typeface="Times New Roman" pitchFamily="18" charset="0"/>
            </a:rPr>
            <a:t>Расчет стоимости земельного участка с учетом наиболее эффективного использования (Сз).</a:t>
          </a:r>
        </a:p>
      </dgm:t>
    </dgm:pt>
    <dgm:pt modelId="{414AF3EA-C1EA-4ADD-BD24-5FD2CAD82801}" type="parTrans" cxnId="{B896A370-00E3-40B2-B3F9-C5E3D57AB945}">
      <dgm:prSet/>
      <dgm:spPr/>
      <dgm:t>
        <a:bodyPr/>
        <a:lstStyle/>
        <a:p>
          <a:endParaRPr lang="ru-RU" sz="1400">
            <a:solidFill>
              <a:sysClr val="windowText" lastClr="000000"/>
            </a:solidFill>
            <a:latin typeface="Times New Roman" pitchFamily="18" charset="0"/>
            <a:cs typeface="Times New Roman" pitchFamily="18" charset="0"/>
          </a:endParaRPr>
        </a:p>
      </dgm:t>
    </dgm:pt>
    <dgm:pt modelId="{5D274082-947F-4E7F-878E-08D40CC1B769}" type="sibTrans" cxnId="{B896A370-00E3-40B2-B3F9-C5E3D57AB945}">
      <dgm:prSet custT="1">
        <dgm:style>
          <a:lnRef idx="1">
            <a:schemeClr val="dk1"/>
          </a:lnRef>
          <a:fillRef idx="3">
            <a:schemeClr val="dk1"/>
          </a:fillRef>
          <a:effectRef idx="2">
            <a:schemeClr val="dk1"/>
          </a:effectRef>
          <a:fontRef idx="minor">
            <a:schemeClr val="lt1"/>
          </a:fontRef>
        </dgm:style>
      </dgm:prSet>
      <dgm:spPr/>
      <dgm:t>
        <a:bodyPr/>
        <a:lstStyle/>
        <a:p>
          <a:endParaRPr lang="ru-RU" sz="1400">
            <a:solidFill>
              <a:sysClr val="windowText" lastClr="000000"/>
            </a:solidFill>
            <a:latin typeface="Times New Roman" pitchFamily="18" charset="0"/>
            <a:cs typeface="Times New Roman" pitchFamily="18" charset="0"/>
          </a:endParaRPr>
        </a:p>
      </dgm:t>
    </dgm:pt>
    <dgm:pt modelId="{67DD2B8D-F2A7-4870-A977-5C7D179852A4}">
      <dgm:prSet phldrT="[Текст]" custT="1"/>
      <dgm:spPr/>
      <dgm:t>
        <a:bodyPr/>
        <a:lstStyle/>
        <a:p>
          <a:r>
            <a:rPr lang="ru-RU" sz="1400">
              <a:solidFill>
                <a:sysClr val="windowText" lastClr="000000"/>
              </a:solidFill>
              <a:latin typeface="Times New Roman" pitchFamily="18" charset="0"/>
              <a:cs typeface="Times New Roman" pitchFamily="18" charset="0"/>
            </a:rPr>
            <a:t>Расчет стоимости замещения или восстановительной стоимости (Свс или Сзам).</a:t>
          </a:r>
        </a:p>
      </dgm:t>
    </dgm:pt>
    <dgm:pt modelId="{14B219F3-F72B-4F2A-A1B5-D82B77E041DD}" type="parTrans" cxnId="{55939B61-267E-473F-B901-D027C780EBBE}">
      <dgm:prSet/>
      <dgm:spPr/>
      <dgm:t>
        <a:bodyPr/>
        <a:lstStyle/>
        <a:p>
          <a:endParaRPr lang="ru-RU" sz="1400">
            <a:solidFill>
              <a:sysClr val="windowText" lastClr="000000"/>
            </a:solidFill>
            <a:latin typeface="Times New Roman" pitchFamily="18" charset="0"/>
            <a:cs typeface="Times New Roman" pitchFamily="18" charset="0"/>
          </a:endParaRPr>
        </a:p>
      </dgm:t>
    </dgm:pt>
    <dgm:pt modelId="{8B4AC6DA-314F-4CB5-A8C1-CCC857B39D95}" type="sibTrans" cxnId="{55939B61-267E-473F-B901-D027C780EBBE}">
      <dgm:prSet custT="1">
        <dgm:style>
          <a:lnRef idx="1">
            <a:schemeClr val="dk1"/>
          </a:lnRef>
          <a:fillRef idx="3">
            <a:schemeClr val="dk1"/>
          </a:fillRef>
          <a:effectRef idx="2">
            <a:schemeClr val="dk1"/>
          </a:effectRef>
          <a:fontRef idx="minor">
            <a:schemeClr val="lt1"/>
          </a:fontRef>
        </dgm:style>
      </dgm:prSet>
      <dgm:spPr/>
      <dgm:t>
        <a:bodyPr/>
        <a:lstStyle/>
        <a:p>
          <a:endParaRPr lang="ru-RU" sz="1400">
            <a:solidFill>
              <a:sysClr val="windowText" lastClr="000000"/>
            </a:solidFill>
            <a:latin typeface="Times New Roman" pitchFamily="18" charset="0"/>
            <a:cs typeface="Times New Roman" pitchFamily="18" charset="0"/>
          </a:endParaRPr>
        </a:p>
      </dgm:t>
    </dgm:pt>
    <dgm:pt modelId="{F14EC5A3-5C7C-4911-9321-7B8BA679BACB}">
      <dgm:prSet phldrT="[Текст]" custT="1"/>
      <dgm:spPr/>
      <dgm:t>
        <a:bodyPr/>
        <a:lstStyle/>
        <a:p>
          <a:r>
            <a:rPr lang="ru-RU" sz="1400">
              <a:solidFill>
                <a:sysClr val="windowText" lastClr="000000"/>
              </a:solidFill>
              <a:latin typeface="Times New Roman" pitchFamily="18" charset="0"/>
              <a:cs typeface="Times New Roman" pitchFamily="18" charset="0"/>
            </a:rPr>
            <a:t>Расчет стоимости объекта с учетом накопленного износа: Сон=Свс-Сизн</a:t>
          </a:r>
        </a:p>
      </dgm:t>
    </dgm:pt>
    <dgm:pt modelId="{EBFBC2A8-1621-47D5-A10C-0EDD35FDD572}" type="parTrans" cxnId="{00025480-36DC-4D62-A545-8B1E20CFCD03}">
      <dgm:prSet/>
      <dgm:spPr/>
      <dgm:t>
        <a:bodyPr/>
        <a:lstStyle/>
        <a:p>
          <a:endParaRPr lang="ru-RU" sz="1400">
            <a:solidFill>
              <a:sysClr val="windowText" lastClr="000000"/>
            </a:solidFill>
            <a:latin typeface="Times New Roman" pitchFamily="18" charset="0"/>
            <a:cs typeface="Times New Roman" pitchFamily="18" charset="0"/>
          </a:endParaRPr>
        </a:p>
      </dgm:t>
    </dgm:pt>
    <dgm:pt modelId="{44B6AD4D-F6A4-428C-8B7E-75A8CE18371F}" type="sibTrans" cxnId="{00025480-36DC-4D62-A545-8B1E20CFCD03}">
      <dgm:prSet custT="1">
        <dgm:style>
          <a:lnRef idx="1">
            <a:schemeClr val="dk1"/>
          </a:lnRef>
          <a:fillRef idx="3">
            <a:schemeClr val="dk1"/>
          </a:fillRef>
          <a:effectRef idx="2">
            <a:schemeClr val="dk1"/>
          </a:effectRef>
          <a:fontRef idx="minor">
            <a:schemeClr val="lt1"/>
          </a:fontRef>
        </dgm:style>
      </dgm:prSet>
      <dgm:spPr/>
      <dgm:t>
        <a:bodyPr/>
        <a:lstStyle/>
        <a:p>
          <a:endParaRPr lang="ru-RU" sz="1400">
            <a:solidFill>
              <a:sysClr val="windowText" lastClr="000000"/>
            </a:solidFill>
            <a:latin typeface="Times New Roman" pitchFamily="18" charset="0"/>
            <a:cs typeface="Times New Roman" pitchFamily="18" charset="0"/>
          </a:endParaRPr>
        </a:p>
      </dgm:t>
    </dgm:pt>
    <dgm:pt modelId="{66C2CEEB-43F7-40C1-9FCE-D48FFF9BCF71}">
      <dgm:prSet/>
      <dgm:spPr/>
      <dgm:t>
        <a:bodyPr/>
        <a:lstStyle/>
        <a:p>
          <a:endParaRPr lang="ru-RU" sz="1400">
            <a:solidFill>
              <a:sysClr val="windowText" lastClr="000000"/>
            </a:solidFill>
            <a:latin typeface="Times New Roman" pitchFamily="18" charset="0"/>
            <a:cs typeface="Times New Roman" pitchFamily="18" charset="0"/>
          </a:endParaRPr>
        </a:p>
      </dgm:t>
    </dgm:pt>
    <dgm:pt modelId="{3DF7F072-FF3D-4629-90C2-E9B61D5340A7}" type="parTrans" cxnId="{1C11AE90-997D-4730-9E88-38F3F3D0B651}">
      <dgm:prSet/>
      <dgm:spPr/>
      <dgm:t>
        <a:bodyPr/>
        <a:lstStyle/>
        <a:p>
          <a:endParaRPr lang="ru-RU" sz="1400">
            <a:solidFill>
              <a:sysClr val="windowText" lastClr="000000"/>
            </a:solidFill>
            <a:latin typeface="Times New Roman" pitchFamily="18" charset="0"/>
            <a:cs typeface="Times New Roman" pitchFamily="18" charset="0"/>
          </a:endParaRPr>
        </a:p>
      </dgm:t>
    </dgm:pt>
    <dgm:pt modelId="{D0C49598-A18F-49F5-B90F-70083F608DF6}" type="sibTrans" cxnId="{1C11AE90-997D-4730-9E88-38F3F3D0B651}">
      <dgm:prSet/>
      <dgm:spPr/>
      <dgm:t>
        <a:bodyPr/>
        <a:lstStyle/>
        <a:p>
          <a:endParaRPr lang="ru-RU" sz="1400">
            <a:solidFill>
              <a:sysClr val="windowText" lastClr="000000"/>
            </a:solidFill>
            <a:latin typeface="Times New Roman" pitchFamily="18" charset="0"/>
            <a:cs typeface="Times New Roman" pitchFamily="18" charset="0"/>
          </a:endParaRPr>
        </a:p>
      </dgm:t>
    </dgm:pt>
    <dgm:pt modelId="{5058E9D3-91E4-4BA7-935D-EF12795AF449}">
      <dgm:prSet phldrT="[Текст]" phldr="1"/>
      <dgm:spPr/>
      <dgm:t>
        <a:bodyPr/>
        <a:lstStyle/>
        <a:p>
          <a:endParaRPr lang="ru-RU" sz="1400">
            <a:solidFill>
              <a:sysClr val="windowText" lastClr="000000"/>
            </a:solidFill>
            <a:latin typeface="Times New Roman" pitchFamily="18" charset="0"/>
            <a:cs typeface="Times New Roman" pitchFamily="18" charset="0"/>
          </a:endParaRPr>
        </a:p>
      </dgm:t>
    </dgm:pt>
    <dgm:pt modelId="{CEFFF900-9106-4A63-B79D-83BC70AF776B}" type="parTrans" cxnId="{046C23A3-E7DF-49C3-8A29-99803F1D43E3}">
      <dgm:prSet/>
      <dgm:spPr/>
      <dgm:t>
        <a:bodyPr/>
        <a:lstStyle/>
        <a:p>
          <a:endParaRPr lang="ru-RU" sz="1400">
            <a:solidFill>
              <a:sysClr val="windowText" lastClr="000000"/>
            </a:solidFill>
            <a:latin typeface="Times New Roman" pitchFamily="18" charset="0"/>
            <a:cs typeface="Times New Roman" pitchFamily="18" charset="0"/>
          </a:endParaRPr>
        </a:p>
      </dgm:t>
    </dgm:pt>
    <dgm:pt modelId="{956F13F2-637A-463C-92DF-DC8288860458}" type="sibTrans" cxnId="{046C23A3-E7DF-49C3-8A29-99803F1D43E3}">
      <dgm:prSet/>
      <dgm:spPr/>
      <dgm:t>
        <a:bodyPr/>
        <a:lstStyle/>
        <a:p>
          <a:endParaRPr lang="ru-RU" sz="1400">
            <a:solidFill>
              <a:sysClr val="windowText" lastClr="000000"/>
            </a:solidFill>
            <a:latin typeface="Times New Roman" pitchFamily="18" charset="0"/>
            <a:cs typeface="Times New Roman" pitchFamily="18" charset="0"/>
          </a:endParaRPr>
        </a:p>
      </dgm:t>
    </dgm:pt>
    <dgm:pt modelId="{160B721A-EC1B-4153-B167-FB9FB679AFCC}">
      <dgm:prSet/>
      <dgm:spPr/>
      <dgm:t>
        <a:bodyPr/>
        <a:lstStyle/>
        <a:p>
          <a:endParaRPr lang="ru-RU" sz="1400">
            <a:solidFill>
              <a:sysClr val="windowText" lastClr="000000"/>
            </a:solidFill>
            <a:latin typeface="Times New Roman" pitchFamily="18" charset="0"/>
            <a:cs typeface="Times New Roman" pitchFamily="18" charset="0"/>
          </a:endParaRPr>
        </a:p>
      </dgm:t>
    </dgm:pt>
    <dgm:pt modelId="{EFF35213-F0A9-483F-9BD4-37A936C36F17}" type="parTrans" cxnId="{13A4A537-C457-451A-854A-9ACC6011357E}">
      <dgm:prSet/>
      <dgm:spPr/>
      <dgm:t>
        <a:bodyPr/>
        <a:lstStyle/>
        <a:p>
          <a:endParaRPr lang="ru-RU" sz="1400">
            <a:solidFill>
              <a:sysClr val="windowText" lastClr="000000"/>
            </a:solidFill>
            <a:latin typeface="Times New Roman" pitchFamily="18" charset="0"/>
            <a:cs typeface="Times New Roman" pitchFamily="18" charset="0"/>
          </a:endParaRPr>
        </a:p>
      </dgm:t>
    </dgm:pt>
    <dgm:pt modelId="{D7DD3068-9B25-424F-B915-A871D3826722}" type="sibTrans" cxnId="{13A4A537-C457-451A-854A-9ACC6011357E}">
      <dgm:prSet/>
      <dgm:spPr/>
      <dgm:t>
        <a:bodyPr/>
        <a:lstStyle/>
        <a:p>
          <a:endParaRPr lang="ru-RU" sz="1400">
            <a:solidFill>
              <a:sysClr val="windowText" lastClr="000000"/>
            </a:solidFill>
            <a:latin typeface="Times New Roman" pitchFamily="18" charset="0"/>
            <a:cs typeface="Times New Roman" pitchFamily="18" charset="0"/>
          </a:endParaRPr>
        </a:p>
      </dgm:t>
    </dgm:pt>
    <dgm:pt modelId="{012C4945-BF87-4132-86E2-5DBE9B451165}">
      <dgm:prSet phldrT="[Текст]" phldr="1"/>
      <dgm:spPr/>
      <dgm:t>
        <a:bodyPr/>
        <a:lstStyle/>
        <a:p>
          <a:endParaRPr lang="ru-RU" sz="1400">
            <a:solidFill>
              <a:sysClr val="windowText" lastClr="000000"/>
            </a:solidFill>
            <a:latin typeface="Times New Roman" pitchFamily="18" charset="0"/>
            <a:cs typeface="Times New Roman" pitchFamily="18" charset="0"/>
          </a:endParaRPr>
        </a:p>
      </dgm:t>
    </dgm:pt>
    <dgm:pt modelId="{13EDCAD8-3918-4C8B-91C0-022E43D6821D}" type="parTrans" cxnId="{F0B00BAC-EA88-45D0-916D-AC77D1622946}">
      <dgm:prSet/>
      <dgm:spPr/>
      <dgm:t>
        <a:bodyPr/>
        <a:lstStyle/>
        <a:p>
          <a:endParaRPr lang="ru-RU" sz="1400">
            <a:solidFill>
              <a:sysClr val="windowText" lastClr="000000"/>
            </a:solidFill>
            <a:latin typeface="Times New Roman" pitchFamily="18" charset="0"/>
            <a:cs typeface="Times New Roman" pitchFamily="18" charset="0"/>
          </a:endParaRPr>
        </a:p>
      </dgm:t>
    </dgm:pt>
    <dgm:pt modelId="{F9DF017B-C627-475F-BA45-BB490503E76A}" type="sibTrans" cxnId="{F0B00BAC-EA88-45D0-916D-AC77D1622946}">
      <dgm:prSet/>
      <dgm:spPr/>
      <dgm:t>
        <a:bodyPr/>
        <a:lstStyle/>
        <a:p>
          <a:endParaRPr lang="ru-RU" sz="1400">
            <a:solidFill>
              <a:sysClr val="windowText" lastClr="000000"/>
            </a:solidFill>
            <a:latin typeface="Times New Roman" pitchFamily="18" charset="0"/>
            <a:cs typeface="Times New Roman" pitchFamily="18" charset="0"/>
          </a:endParaRPr>
        </a:p>
      </dgm:t>
    </dgm:pt>
    <dgm:pt modelId="{F851D3B4-25E7-4047-B450-A0F1FB1E961D}">
      <dgm:prSet/>
      <dgm:spPr/>
      <dgm:t>
        <a:bodyPr/>
        <a:lstStyle/>
        <a:p>
          <a:endParaRPr lang="ru-RU" sz="1400">
            <a:solidFill>
              <a:sysClr val="windowText" lastClr="000000"/>
            </a:solidFill>
            <a:latin typeface="Times New Roman" pitchFamily="18" charset="0"/>
            <a:cs typeface="Times New Roman" pitchFamily="18" charset="0"/>
          </a:endParaRPr>
        </a:p>
      </dgm:t>
    </dgm:pt>
    <dgm:pt modelId="{553CD1C7-83C9-4FCB-AA70-364E72A5E42D}" type="parTrans" cxnId="{66CEF521-0160-42A1-8E10-E460487EA382}">
      <dgm:prSet/>
      <dgm:spPr/>
      <dgm:t>
        <a:bodyPr/>
        <a:lstStyle/>
        <a:p>
          <a:endParaRPr lang="ru-RU" sz="1400">
            <a:solidFill>
              <a:sysClr val="windowText" lastClr="000000"/>
            </a:solidFill>
            <a:latin typeface="Times New Roman" pitchFamily="18" charset="0"/>
            <a:cs typeface="Times New Roman" pitchFamily="18" charset="0"/>
          </a:endParaRPr>
        </a:p>
      </dgm:t>
    </dgm:pt>
    <dgm:pt modelId="{9A7B3E6B-B584-41BD-8898-B4FCC94F3A8F}" type="sibTrans" cxnId="{66CEF521-0160-42A1-8E10-E460487EA382}">
      <dgm:prSet/>
      <dgm:spPr/>
      <dgm:t>
        <a:bodyPr/>
        <a:lstStyle/>
        <a:p>
          <a:endParaRPr lang="ru-RU" sz="1400">
            <a:solidFill>
              <a:sysClr val="windowText" lastClr="000000"/>
            </a:solidFill>
            <a:latin typeface="Times New Roman" pitchFamily="18" charset="0"/>
            <a:cs typeface="Times New Roman" pitchFamily="18" charset="0"/>
          </a:endParaRPr>
        </a:p>
      </dgm:t>
    </dgm:pt>
    <dgm:pt modelId="{CC12E655-5B57-4188-9066-5BFC2A3AC501}">
      <dgm:prSet phldrT="[Текст]" phldr="1"/>
      <dgm:spPr/>
      <dgm:t>
        <a:bodyPr/>
        <a:lstStyle/>
        <a:p>
          <a:endParaRPr lang="ru-RU" sz="1400">
            <a:solidFill>
              <a:sysClr val="windowText" lastClr="000000"/>
            </a:solidFill>
            <a:latin typeface="Times New Roman" pitchFamily="18" charset="0"/>
            <a:cs typeface="Times New Roman" pitchFamily="18" charset="0"/>
          </a:endParaRPr>
        </a:p>
      </dgm:t>
    </dgm:pt>
    <dgm:pt modelId="{06A283CF-EC8E-407A-80E8-B883CF3C2BCA}" type="parTrans" cxnId="{5E6A68DB-0F11-40FC-A5A4-E3E7C9AF4186}">
      <dgm:prSet/>
      <dgm:spPr/>
      <dgm:t>
        <a:bodyPr/>
        <a:lstStyle/>
        <a:p>
          <a:endParaRPr lang="ru-RU" sz="1400">
            <a:solidFill>
              <a:sysClr val="windowText" lastClr="000000"/>
            </a:solidFill>
            <a:latin typeface="Times New Roman" pitchFamily="18" charset="0"/>
            <a:cs typeface="Times New Roman" pitchFamily="18" charset="0"/>
          </a:endParaRPr>
        </a:p>
      </dgm:t>
    </dgm:pt>
    <dgm:pt modelId="{6F16E218-C655-4F62-968D-640379396B15}" type="sibTrans" cxnId="{5E6A68DB-0F11-40FC-A5A4-E3E7C9AF4186}">
      <dgm:prSet/>
      <dgm:spPr/>
      <dgm:t>
        <a:bodyPr/>
        <a:lstStyle/>
        <a:p>
          <a:endParaRPr lang="ru-RU" sz="1400">
            <a:solidFill>
              <a:sysClr val="windowText" lastClr="000000"/>
            </a:solidFill>
            <a:latin typeface="Times New Roman" pitchFamily="18" charset="0"/>
            <a:cs typeface="Times New Roman" pitchFamily="18" charset="0"/>
          </a:endParaRPr>
        </a:p>
      </dgm:t>
    </dgm:pt>
    <dgm:pt modelId="{75BA5DAE-C024-42AF-B4B3-5E70A9910E66}">
      <dgm:prSet/>
      <dgm:spPr/>
      <dgm:t>
        <a:bodyPr/>
        <a:lstStyle/>
        <a:p>
          <a:endParaRPr lang="ru-RU" sz="1400">
            <a:solidFill>
              <a:sysClr val="windowText" lastClr="000000"/>
            </a:solidFill>
            <a:latin typeface="Times New Roman" pitchFamily="18" charset="0"/>
            <a:cs typeface="Times New Roman" pitchFamily="18" charset="0"/>
          </a:endParaRPr>
        </a:p>
      </dgm:t>
    </dgm:pt>
    <dgm:pt modelId="{25FD025E-32D2-42FE-9A16-9136042757B0}" type="parTrans" cxnId="{78FD1587-2EB2-4E72-86CD-53DA0F5BE7F6}">
      <dgm:prSet/>
      <dgm:spPr/>
      <dgm:t>
        <a:bodyPr/>
        <a:lstStyle/>
        <a:p>
          <a:endParaRPr lang="ru-RU" sz="1400">
            <a:solidFill>
              <a:sysClr val="windowText" lastClr="000000"/>
            </a:solidFill>
            <a:latin typeface="Times New Roman" pitchFamily="18" charset="0"/>
            <a:cs typeface="Times New Roman" pitchFamily="18" charset="0"/>
          </a:endParaRPr>
        </a:p>
      </dgm:t>
    </dgm:pt>
    <dgm:pt modelId="{2192E3FD-F79E-44D4-A928-C54E65E6CDD7}" type="sibTrans" cxnId="{78FD1587-2EB2-4E72-86CD-53DA0F5BE7F6}">
      <dgm:prSet/>
      <dgm:spPr/>
      <dgm:t>
        <a:bodyPr/>
        <a:lstStyle/>
        <a:p>
          <a:endParaRPr lang="ru-RU" sz="1400">
            <a:solidFill>
              <a:sysClr val="windowText" lastClr="000000"/>
            </a:solidFill>
            <a:latin typeface="Times New Roman" pitchFamily="18" charset="0"/>
            <a:cs typeface="Times New Roman" pitchFamily="18" charset="0"/>
          </a:endParaRPr>
        </a:p>
      </dgm:t>
    </dgm:pt>
    <dgm:pt modelId="{FF755733-AE00-4F7D-855E-BA8FBF4EB49F}">
      <dgm:prSet phldrT="[Текст]" phldr="1"/>
      <dgm:spPr/>
      <dgm:t>
        <a:bodyPr/>
        <a:lstStyle/>
        <a:p>
          <a:endParaRPr lang="ru-RU" sz="1400">
            <a:solidFill>
              <a:sysClr val="windowText" lastClr="000000"/>
            </a:solidFill>
            <a:latin typeface="Times New Roman" pitchFamily="18" charset="0"/>
            <a:cs typeface="Times New Roman" pitchFamily="18" charset="0"/>
          </a:endParaRPr>
        </a:p>
      </dgm:t>
    </dgm:pt>
    <dgm:pt modelId="{820A8B01-B949-43CF-9B7A-83171813B7A3}" type="parTrans" cxnId="{7E160333-A847-4D0D-9244-1D38D86C663F}">
      <dgm:prSet/>
      <dgm:spPr/>
      <dgm:t>
        <a:bodyPr/>
        <a:lstStyle/>
        <a:p>
          <a:endParaRPr lang="ru-RU" sz="1400">
            <a:solidFill>
              <a:sysClr val="windowText" lastClr="000000"/>
            </a:solidFill>
            <a:latin typeface="Times New Roman" pitchFamily="18" charset="0"/>
            <a:cs typeface="Times New Roman" pitchFamily="18" charset="0"/>
          </a:endParaRPr>
        </a:p>
      </dgm:t>
    </dgm:pt>
    <dgm:pt modelId="{E5D827C0-29EF-44B7-8576-F009F4D715A8}" type="sibTrans" cxnId="{7E160333-A847-4D0D-9244-1D38D86C663F}">
      <dgm:prSet/>
      <dgm:spPr/>
      <dgm:t>
        <a:bodyPr/>
        <a:lstStyle/>
        <a:p>
          <a:endParaRPr lang="ru-RU" sz="1400">
            <a:solidFill>
              <a:sysClr val="windowText" lastClr="000000"/>
            </a:solidFill>
            <a:latin typeface="Times New Roman" pitchFamily="18" charset="0"/>
            <a:cs typeface="Times New Roman" pitchFamily="18" charset="0"/>
          </a:endParaRPr>
        </a:p>
      </dgm:t>
    </dgm:pt>
    <dgm:pt modelId="{93AEF2DE-CDB5-4484-A446-BFEF2BCD8416}">
      <dgm:prSet/>
      <dgm:spPr/>
      <dgm:t>
        <a:bodyPr/>
        <a:lstStyle/>
        <a:p>
          <a:endParaRPr lang="ru-RU" sz="1400">
            <a:solidFill>
              <a:sysClr val="windowText" lastClr="000000"/>
            </a:solidFill>
            <a:latin typeface="Times New Roman" pitchFamily="18" charset="0"/>
            <a:cs typeface="Times New Roman" pitchFamily="18" charset="0"/>
          </a:endParaRPr>
        </a:p>
      </dgm:t>
    </dgm:pt>
    <dgm:pt modelId="{17DCA576-E2C7-4B69-8152-33ED16861CD5}" type="parTrans" cxnId="{0190E608-6030-4C2B-BDC3-09AFF8E48501}">
      <dgm:prSet/>
      <dgm:spPr/>
      <dgm:t>
        <a:bodyPr/>
        <a:lstStyle/>
        <a:p>
          <a:endParaRPr lang="ru-RU" sz="1400">
            <a:solidFill>
              <a:sysClr val="windowText" lastClr="000000"/>
            </a:solidFill>
            <a:latin typeface="Times New Roman" pitchFamily="18" charset="0"/>
            <a:cs typeface="Times New Roman" pitchFamily="18" charset="0"/>
          </a:endParaRPr>
        </a:p>
      </dgm:t>
    </dgm:pt>
    <dgm:pt modelId="{61D055F3-DB87-4568-BFF9-F4A2B97EAB97}" type="sibTrans" cxnId="{0190E608-6030-4C2B-BDC3-09AFF8E48501}">
      <dgm:prSet/>
      <dgm:spPr/>
      <dgm:t>
        <a:bodyPr/>
        <a:lstStyle/>
        <a:p>
          <a:endParaRPr lang="ru-RU" sz="1400">
            <a:solidFill>
              <a:sysClr val="windowText" lastClr="000000"/>
            </a:solidFill>
            <a:latin typeface="Times New Roman" pitchFamily="18" charset="0"/>
            <a:cs typeface="Times New Roman" pitchFamily="18" charset="0"/>
          </a:endParaRPr>
        </a:p>
      </dgm:t>
    </dgm:pt>
    <dgm:pt modelId="{C4A726FD-A2E2-4447-8B97-89C76F6099CE}">
      <dgm:prSet phldrT="[Текст]" phldr="1"/>
      <dgm:spPr/>
      <dgm:t>
        <a:bodyPr/>
        <a:lstStyle/>
        <a:p>
          <a:endParaRPr lang="ru-RU" sz="1400">
            <a:solidFill>
              <a:sysClr val="windowText" lastClr="000000"/>
            </a:solidFill>
            <a:latin typeface="Times New Roman" pitchFamily="18" charset="0"/>
            <a:cs typeface="Times New Roman" pitchFamily="18" charset="0"/>
          </a:endParaRPr>
        </a:p>
      </dgm:t>
    </dgm:pt>
    <dgm:pt modelId="{D0B5EEDE-533A-4348-8F24-7668EC7364F0}" type="parTrans" cxnId="{C6BC446F-B59D-4269-81E5-998FE2350E78}">
      <dgm:prSet/>
      <dgm:spPr/>
      <dgm:t>
        <a:bodyPr/>
        <a:lstStyle/>
        <a:p>
          <a:endParaRPr lang="ru-RU" sz="1400">
            <a:solidFill>
              <a:sysClr val="windowText" lastClr="000000"/>
            </a:solidFill>
            <a:latin typeface="Times New Roman" pitchFamily="18" charset="0"/>
            <a:cs typeface="Times New Roman" pitchFamily="18" charset="0"/>
          </a:endParaRPr>
        </a:p>
      </dgm:t>
    </dgm:pt>
    <dgm:pt modelId="{9803E25F-18B6-47BD-B089-0CA1B07BF07D}" type="sibTrans" cxnId="{C6BC446F-B59D-4269-81E5-998FE2350E78}">
      <dgm:prSet/>
      <dgm:spPr/>
      <dgm:t>
        <a:bodyPr/>
        <a:lstStyle/>
        <a:p>
          <a:endParaRPr lang="ru-RU" sz="1400">
            <a:solidFill>
              <a:sysClr val="windowText" lastClr="000000"/>
            </a:solidFill>
            <a:latin typeface="Times New Roman" pitchFamily="18" charset="0"/>
            <a:cs typeface="Times New Roman" pitchFamily="18" charset="0"/>
          </a:endParaRPr>
        </a:p>
      </dgm:t>
    </dgm:pt>
    <dgm:pt modelId="{8F290196-C321-44D0-AE10-64DC18A590D2}">
      <dgm:prSet custT="1"/>
      <dgm:spPr/>
      <dgm:t>
        <a:bodyPr/>
        <a:lstStyle/>
        <a:p>
          <a:r>
            <a:rPr lang="ru-RU" sz="1400">
              <a:solidFill>
                <a:sysClr val="windowText" lastClr="000000"/>
              </a:solidFill>
              <a:latin typeface="Times New Roman" pitchFamily="18" charset="0"/>
              <a:cs typeface="Times New Roman" pitchFamily="18" charset="0"/>
            </a:rPr>
            <a:t>Расчет накопленного износа (всех видов) (Сизн):</a:t>
          </a:r>
        </a:p>
      </dgm:t>
    </dgm:pt>
    <dgm:pt modelId="{A422F7D5-F4E1-4A2D-96BE-CB942947D9D4}" type="parTrans" cxnId="{A9CD78C0-EC21-42B0-AB5A-4F994022B30D}">
      <dgm:prSet/>
      <dgm:spPr/>
      <dgm:t>
        <a:bodyPr/>
        <a:lstStyle/>
        <a:p>
          <a:endParaRPr lang="ru-RU" sz="1400">
            <a:solidFill>
              <a:sysClr val="windowText" lastClr="000000"/>
            </a:solidFill>
            <a:latin typeface="Times New Roman" pitchFamily="18" charset="0"/>
            <a:cs typeface="Times New Roman" pitchFamily="18" charset="0"/>
          </a:endParaRPr>
        </a:p>
      </dgm:t>
    </dgm:pt>
    <dgm:pt modelId="{31B04C64-C41F-4128-AFB7-B23DBA4EAFF0}" type="sibTrans" cxnId="{A9CD78C0-EC21-42B0-AB5A-4F994022B30D}">
      <dgm:prSet custT="1">
        <dgm:style>
          <a:lnRef idx="1">
            <a:schemeClr val="dk1"/>
          </a:lnRef>
          <a:fillRef idx="3">
            <a:schemeClr val="dk1"/>
          </a:fillRef>
          <a:effectRef idx="2">
            <a:schemeClr val="dk1"/>
          </a:effectRef>
          <a:fontRef idx="minor">
            <a:schemeClr val="lt1"/>
          </a:fontRef>
        </dgm:style>
      </dgm:prSet>
      <dgm:spPr/>
      <dgm:t>
        <a:bodyPr/>
        <a:lstStyle/>
        <a:p>
          <a:endParaRPr lang="ru-RU" sz="1400">
            <a:solidFill>
              <a:sysClr val="windowText" lastClr="000000"/>
            </a:solidFill>
            <a:latin typeface="Times New Roman" pitchFamily="18" charset="0"/>
            <a:cs typeface="Times New Roman" pitchFamily="18" charset="0"/>
          </a:endParaRPr>
        </a:p>
      </dgm:t>
    </dgm:pt>
    <dgm:pt modelId="{AE4DE58A-D874-49B1-B288-58EF631B884D}">
      <dgm:prSet custT="1"/>
      <dgm:spPr/>
      <dgm:t>
        <a:bodyPr/>
        <a:lstStyle/>
        <a:p>
          <a:r>
            <a:rPr lang="ru-RU" sz="1400">
              <a:solidFill>
                <a:sysClr val="windowText" lastClr="000000"/>
              </a:solidFill>
              <a:latin typeface="Times New Roman" pitchFamily="18" charset="0"/>
              <a:cs typeface="Times New Roman" pitchFamily="18" charset="0"/>
            </a:rPr>
            <a:t>Определение итоговой стоимости недвижимости: Сит = Сз+Сон.</a:t>
          </a:r>
        </a:p>
      </dgm:t>
    </dgm:pt>
    <dgm:pt modelId="{3C60A42C-776A-4B94-8181-423E0818A19E}" type="parTrans" cxnId="{9A0300B6-4708-425B-A499-B9B1DA79C40C}">
      <dgm:prSet/>
      <dgm:spPr/>
      <dgm:t>
        <a:bodyPr/>
        <a:lstStyle/>
        <a:p>
          <a:endParaRPr lang="ru-RU" sz="1400">
            <a:solidFill>
              <a:sysClr val="windowText" lastClr="000000"/>
            </a:solidFill>
            <a:latin typeface="Times New Roman" pitchFamily="18" charset="0"/>
            <a:cs typeface="Times New Roman" pitchFamily="18" charset="0"/>
          </a:endParaRPr>
        </a:p>
      </dgm:t>
    </dgm:pt>
    <dgm:pt modelId="{2B493FE3-9853-47CD-A1AE-40E407105863}" type="sibTrans" cxnId="{9A0300B6-4708-425B-A499-B9B1DA79C40C}">
      <dgm:prSet/>
      <dgm:spPr/>
      <dgm:t>
        <a:bodyPr/>
        <a:lstStyle/>
        <a:p>
          <a:endParaRPr lang="ru-RU" sz="1400">
            <a:solidFill>
              <a:sysClr val="windowText" lastClr="000000"/>
            </a:solidFill>
            <a:latin typeface="Times New Roman" pitchFamily="18" charset="0"/>
            <a:cs typeface="Times New Roman" pitchFamily="18" charset="0"/>
          </a:endParaRPr>
        </a:p>
      </dgm:t>
    </dgm:pt>
    <dgm:pt modelId="{57B46399-585C-48B2-8F11-A0FE4BDD84BA}">
      <dgm:prSet/>
      <dgm:spPr/>
      <dgm:t>
        <a:bodyPr/>
        <a:lstStyle/>
        <a:p>
          <a:endParaRPr lang="ru-RU"/>
        </a:p>
      </dgm:t>
    </dgm:pt>
    <dgm:pt modelId="{24C41E10-AF3C-446F-ACF4-6E5EC36AEAE1}" type="parTrans" cxnId="{141C1C78-0738-4DFA-BB94-91B33BFE5DB2}">
      <dgm:prSet/>
      <dgm:spPr/>
      <dgm:t>
        <a:bodyPr/>
        <a:lstStyle/>
        <a:p>
          <a:endParaRPr lang="ru-RU" sz="1400">
            <a:solidFill>
              <a:sysClr val="windowText" lastClr="000000"/>
            </a:solidFill>
            <a:latin typeface="Times New Roman" pitchFamily="18" charset="0"/>
            <a:cs typeface="Times New Roman" pitchFamily="18" charset="0"/>
          </a:endParaRPr>
        </a:p>
      </dgm:t>
    </dgm:pt>
    <dgm:pt modelId="{A0C74896-7B01-4456-86FB-F456179A8779}" type="sibTrans" cxnId="{141C1C78-0738-4DFA-BB94-91B33BFE5DB2}">
      <dgm:prSet/>
      <dgm:spPr/>
      <dgm:t>
        <a:bodyPr/>
        <a:lstStyle/>
        <a:p>
          <a:endParaRPr lang="ru-RU" sz="1400">
            <a:solidFill>
              <a:sysClr val="windowText" lastClr="000000"/>
            </a:solidFill>
            <a:latin typeface="Times New Roman" pitchFamily="18" charset="0"/>
            <a:cs typeface="Times New Roman" pitchFamily="18" charset="0"/>
          </a:endParaRPr>
        </a:p>
      </dgm:t>
    </dgm:pt>
    <dgm:pt modelId="{8F0088AA-2D4B-414B-B5FF-2262E2044ABB}" type="pres">
      <dgm:prSet presAssocID="{7F8529FB-A128-40BE-AACB-4530B53CE627}" presName="outerComposite" presStyleCnt="0">
        <dgm:presLayoutVars>
          <dgm:chMax val="5"/>
          <dgm:dir/>
          <dgm:resizeHandles val="exact"/>
        </dgm:presLayoutVars>
      </dgm:prSet>
      <dgm:spPr/>
      <dgm:t>
        <a:bodyPr/>
        <a:lstStyle/>
        <a:p>
          <a:endParaRPr lang="ru-RU"/>
        </a:p>
      </dgm:t>
    </dgm:pt>
    <dgm:pt modelId="{4E03DB7B-5534-4D40-AB48-B54AB4EE6B3E}" type="pres">
      <dgm:prSet presAssocID="{7F8529FB-A128-40BE-AACB-4530B53CE627}" presName="dummyMaxCanvas" presStyleCnt="0">
        <dgm:presLayoutVars/>
      </dgm:prSet>
      <dgm:spPr/>
    </dgm:pt>
    <dgm:pt modelId="{34FBF276-1BED-4381-ADDF-0A1FF7AD902A}" type="pres">
      <dgm:prSet presAssocID="{7F8529FB-A128-40BE-AACB-4530B53CE627}" presName="FiveNodes_1" presStyleLbl="node1" presStyleIdx="0" presStyleCnt="5">
        <dgm:presLayoutVars>
          <dgm:bulletEnabled val="1"/>
        </dgm:presLayoutVars>
      </dgm:prSet>
      <dgm:spPr/>
      <dgm:t>
        <a:bodyPr/>
        <a:lstStyle/>
        <a:p>
          <a:endParaRPr lang="ru-RU"/>
        </a:p>
      </dgm:t>
    </dgm:pt>
    <dgm:pt modelId="{3C2D6996-3431-48AF-A60D-2478116B1FA8}" type="pres">
      <dgm:prSet presAssocID="{7F8529FB-A128-40BE-AACB-4530B53CE627}" presName="FiveNodes_2" presStyleLbl="node1" presStyleIdx="1" presStyleCnt="5">
        <dgm:presLayoutVars>
          <dgm:bulletEnabled val="1"/>
        </dgm:presLayoutVars>
      </dgm:prSet>
      <dgm:spPr/>
      <dgm:t>
        <a:bodyPr/>
        <a:lstStyle/>
        <a:p>
          <a:endParaRPr lang="ru-RU"/>
        </a:p>
      </dgm:t>
    </dgm:pt>
    <dgm:pt modelId="{F77B2458-DDD3-4E8F-B311-70A3602A8AD5}" type="pres">
      <dgm:prSet presAssocID="{7F8529FB-A128-40BE-AACB-4530B53CE627}" presName="FiveNodes_3" presStyleLbl="node1" presStyleIdx="2" presStyleCnt="5">
        <dgm:presLayoutVars>
          <dgm:bulletEnabled val="1"/>
        </dgm:presLayoutVars>
      </dgm:prSet>
      <dgm:spPr/>
      <dgm:t>
        <a:bodyPr/>
        <a:lstStyle/>
        <a:p>
          <a:endParaRPr lang="ru-RU"/>
        </a:p>
      </dgm:t>
    </dgm:pt>
    <dgm:pt modelId="{5713426D-569C-4B12-BF0D-8DAE0D01C225}" type="pres">
      <dgm:prSet presAssocID="{7F8529FB-A128-40BE-AACB-4530B53CE627}" presName="FiveNodes_4" presStyleLbl="node1" presStyleIdx="3" presStyleCnt="5">
        <dgm:presLayoutVars>
          <dgm:bulletEnabled val="1"/>
        </dgm:presLayoutVars>
      </dgm:prSet>
      <dgm:spPr/>
      <dgm:t>
        <a:bodyPr/>
        <a:lstStyle/>
        <a:p>
          <a:endParaRPr lang="ru-RU"/>
        </a:p>
      </dgm:t>
    </dgm:pt>
    <dgm:pt modelId="{8032C78A-0185-4550-BB64-CB7667D5F3B5}" type="pres">
      <dgm:prSet presAssocID="{7F8529FB-A128-40BE-AACB-4530B53CE627}" presName="FiveNodes_5" presStyleLbl="node1" presStyleIdx="4" presStyleCnt="5">
        <dgm:presLayoutVars>
          <dgm:bulletEnabled val="1"/>
        </dgm:presLayoutVars>
      </dgm:prSet>
      <dgm:spPr/>
      <dgm:t>
        <a:bodyPr/>
        <a:lstStyle/>
        <a:p>
          <a:endParaRPr lang="ru-RU"/>
        </a:p>
      </dgm:t>
    </dgm:pt>
    <dgm:pt modelId="{A0CC8CFB-3CA2-429E-A228-1020E4B820EF}" type="pres">
      <dgm:prSet presAssocID="{7F8529FB-A128-40BE-AACB-4530B53CE627}" presName="FiveConn_1-2" presStyleLbl="fgAccFollowNode1" presStyleIdx="0" presStyleCnt="4">
        <dgm:presLayoutVars>
          <dgm:bulletEnabled val="1"/>
        </dgm:presLayoutVars>
      </dgm:prSet>
      <dgm:spPr/>
      <dgm:t>
        <a:bodyPr/>
        <a:lstStyle/>
        <a:p>
          <a:endParaRPr lang="ru-RU"/>
        </a:p>
      </dgm:t>
    </dgm:pt>
    <dgm:pt modelId="{82E73015-0805-4CFA-9E3D-FA7EAA40C09A}" type="pres">
      <dgm:prSet presAssocID="{7F8529FB-A128-40BE-AACB-4530B53CE627}" presName="FiveConn_2-3" presStyleLbl="fgAccFollowNode1" presStyleIdx="1" presStyleCnt="4">
        <dgm:presLayoutVars>
          <dgm:bulletEnabled val="1"/>
        </dgm:presLayoutVars>
      </dgm:prSet>
      <dgm:spPr/>
      <dgm:t>
        <a:bodyPr/>
        <a:lstStyle/>
        <a:p>
          <a:endParaRPr lang="ru-RU"/>
        </a:p>
      </dgm:t>
    </dgm:pt>
    <dgm:pt modelId="{0C3D6253-99AC-4F44-A916-5B3F01FE4D45}" type="pres">
      <dgm:prSet presAssocID="{7F8529FB-A128-40BE-AACB-4530B53CE627}" presName="FiveConn_3-4" presStyleLbl="fgAccFollowNode1" presStyleIdx="2" presStyleCnt="4">
        <dgm:presLayoutVars>
          <dgm:bulletEnabled val="1"/>
        </dgm:presLayoutVars>
      </dgm:prSet>
      <dgm:spPr/>
      <dgm:t>
        <a:bodyPr/>
        <a:lstStyle/>
        <a:p>
          <a:endParaRPr lang="ru-RU"/>
        </a:p>
      </dgm:t>
    </dgm:pt>
    <dgm:pt modelId="{EA2B5D9F-8923-4B68-A436-86C70305F08D}" type="pres">
      <dgm:prSet presAssocID="{7F8529FB-A128-40BE-AACB-4530B53CE627}" presName="FiveConn_4-5" presStyleLbl="fgAccFollowNode1" presStyleIdx="3" presStyleCnt="4">
        <dgm:presLayoutVars>
          <dgm:bulletEnabled val="1"/>
        </dgm:presLayoutVars>
      </dgm:prSet>
      <dgm:spPr/>
      <dgm:t>
        <a:bodyPr/>
        <a:lstStyle/>
        <a:p>
          <a:endParaRPr lang="ru-RU"/>
        </a:p>
      </dgm:t>
    </dgm:pt>
    <dgm:pt modelId="{66048A62-CE0B-455D-8B30-BB0E543DB36E}" type="pres">
      <dgm:prSet presAssocID="{7F8529FB-A128-40BE-AACB-4530B53CE627}" presName="FiveNodes_1_text" presStyleLbl="node1" presStyleIdx="4" presStyleCnt="5">
        <dgm:presLayoutVars>
          <dgm:bulletEnabled val="1"/>
        </dgm:presLayoutVars>
      </dgm:prSet>
      <dgm:spPr/>
      <dgm:t>
        <a:bodyPr/>
        <a:lstStyle/>
        <a:p>
          <a:endParaRPr lang="ru-RU"/>
        </a:p>
      </dgm:t>
    </dgm:pt>
    <dgm:pt modelId="{DF5D65DF-DCAD-4A7E-A31C-15F4357AE83F}" type="pres">
      <dgm:prSet presAssocID="{7F8529FB-A128-40BE-AACB-4530B53CE627}" presName="FiveNodes_2_text" presStyleLbl="node1" presStyleIdx="4" presStyleCnt="5">
        <dgm:presLayoutVars>
          <dgm:bulletEnabled val="1"/>
        </dgm:presLayoutVars>
      </dgm:prSet>
      <dgm:spPr/>
      <dgm:t>
        <a:bodyPr/>
        <a:lstStyle/>
        <a:p>
          <a:endParaRPr lang="ru-RU"/>
        </a:p>
      </dgm:t>
    </dgm:pt>
    <dgm:pt modelId="{C2EC8A36-E556-4731-B685-81888FAD8F10}" type="pres">
      <dgm:prSet presAssocID="{7F8529FB-A128-40BE-AACB-4530B53CE627}" presName="FiveNodes_3_text" presStyleLbl="node1" presStyleIdx="4" presStyleCnt="5">
        <dgm:presLayoutVars>
          <dgm:bulletEnabled val="1"/>
        </dgm:presLayoutVars>
      </dgm:prSet>
      <dgm:spPr/>
      <dgm:t>
        <a:bodyPr/>
        <a:lstStyle/>
        <a:p>
          <a:endParaRPr lang="ru-RU"/>
        </a:p>
      </dgm:t>
    </dgm:pt>
    <dgm:pt modelId="{0F601CEB-472E-425C-824A-A59F78F9C4F7}" type="pres">
      <dgm:prSet presAssocID="{7F8529FB-A128-40BE-AACB-4530B53CE627}" presName="FiveNodes_4_text" presStyleLbl="node1" presStyleIdx="4" presStyleCnt="5">
        <dgm:presLayoutVars>
          <dgm:bulletEnabled val="1"/>
        </dgm:presLayoutVars>
      </dgm:prSet>
      <dgm:spPr/>
      <dgm:t>
        <a:bodyPr/>
        <a:lstStyle/>
        <a:p>
          <a:endParaRPr lang="ru-RU"/>
        </a:p>
      </dgm:t>
    </dgm:pt>
    <dgm:pt modelId="{5C4AA751-8BCE-44AE-AAAC-D3380F5E4664}" type="pres">
      <dgm:prSet presAssocID="{7F8529FB-A128-40BE-AACB-4530B53CE627}" presName="FiveNodes_5_text" presStyleLbl="node1" presStyleIdx="4" presStyleCnt="5">
        <dgm:presLayoutVars>
          <dgm:bulletEnabled val="1"/>
        </dgm:presLayoutVars>
      </dgm:prSet>
      <dgm:spPr/>
      <dgm:t>
        <a:bodyPr/>
        <a:lstStyle/>
        <a:p>
          <a:endParaRPr lang="ru-RU"/>
        </a:p>
      </dgm:t>
    </dgm:pt>
  </dgm:ptLst>
  <dgm:cxnLst>
    <dgm:cxn modelId="{13A4A537-C457-451A-854A-9ACC6011357E}" srcId="{7F8529FB-A128-40BE-AACB-4530B53CE627}" destId="{160B721A-EC1B-4153-B167-FB9FB679AFCC}" srcOrd="8" destOrd="0" parTransId="{EFF35213-F0A9-483F-9BD4-37A936C36F17}" sibTransId="{D7DD3068-9B25-424F-B915-A871D3826722}"/>
    <dgm:cxn modelId="{41891A30-3242-45DE-97C8-32947B1FF452}" type="presOf" srcId="{8F290196-C321-44D0-AE10-64DC18A590D2}" destId="{F77B2458-DDD3-4E8F-B311-70A3602A8AD5}" srcOrd="0" destOrd="0" presId="urn:microsoft.com/office/officeart/2005/8/layout/vProcess5"/>
    <dgm:cxn modelId="{A9CD78C0-EC21-42B0-AB5A-4F994022B30D}" srcId="{7F8529FB-A128-40BE-AACB-4530B53CE627}" destId="{8F290196-C321-44D0-AE10-64DC18A590D2}" srcOrd="2" destOrd="0" parTransId="{A422F7D5-F4E1-4A2D-96BE-CB942947D9D4}" sibTransId="{31B04C64-C41F-4128-AFB7-B23DBA4EAFF0}"/>
    <dgm:cxn modelId="{F3636CB6-DE8B-4AFD-A335-044C7B33BE6C}" type="presOf" srcId="{67DD2B8D-F2A7-4870-A977-5C7D179852A4}" destId="{DF5D65DF-DCAD-4A7E-A31C-15F4357AE83F}" srcOrd="1" destOrd="0" presId="urn:microsoft.com/office/officeart/2005/8/layout/vProcess5"/>
    <dgm:cxn modelId="{046C23A3-E7DF-49C3-8A29-99803F1D43E3}" srcId="{7F8529FB-A128-40BE-AACB-4530B53CE627}" destId="{5058E9D3-91E4-4BA7-935D-EF12795AF449}" srcOrd="7" destOrd="0" parTransId="{CEFFF900-9106-4A63-B79D-83BC70AF776B}" sibTransId="{956F13F2-637A-463C-92DF-DC8288860458}"/>
    <dgm:cxn modelId="{00025480-36DC-4D62-A545-8B1E20CFCD03}" srcId="{7F8529FB-A128-40BE-AACB-4530B53CE627}" destId="{F14EC5A3-5C7C-4911-9321-7B8BA679BACB}" srcOrd="3" destOrd="0" parTransId="{EBFBC2A8-1621-47D5-A10C-0EDD35FDD572}" sibTransId="{44B6AD4D-F6A4-428C-8B7E-75A8CE18371F}"/>
    <dgm:cxn modelId="{14F01156-F49A-4BC8-9CE5-3497D985E0CD}" type="presOf" srcId="{AE4DE58A-D874-49B1-B288-58EF631B884D}" destId="{8032C78A-0185-4550-BB64-CB7667D5F3B5}" srcOrd="0" destOrd="0" presId="urn:microsoft.com/office/officeart/2005/8/layout/vProcess5"/>
    <dgm:cxn modelId="{141C1C78-0738-4DFA-BB94-91B33BFE5DB2}" srcId="{7F8529FB-A128-40BE-AACB-4530B53CE627}" destId="{57B46399-585C-48B2-8F11-A0FE4BDD84BA}" srcOrd="5" destOrd="0" parTransId="{24C41E10-AF3C-446F-ACF4-6E5EC36AEAE1}" sibTransId="{A0C74896-7B01-4456-86FB-F456179A8779}"/>
    <dgm:cxn modelId="{094580DA-902A-4385-9A40-35416A1EAD69}" type="presOf" srcId="{AE4DE58A-D874-49B1-B288-58EF631B884D}" destId="{5C4AA751-8BCE-44AE-AAAC-D3380F5E4664}" srcOrd="1" destOrd="0" presId="urn:microsoft.com/office/officeart/2005/8/layout/vProcess5"/>
    <dgm:cxn modelId="{55939B61-267E-473F-B901-D027C780EBBE}" srcId="{7F8529FB-A128-40BE-AACB-4530B53CE627}" destId="{67DD2B8D-F2A7-4870-A977-5C7D179852A4}" srcOrd="1" destOrd="0" parTransId="{14B219F3-F72B-4F2A-A1B5-D82B77E041DD}" sibTransId="{8B4AC6DA-314F-4CB5-A8C1-CCC857B39D95}"/>
    <dgm:cxn modelId="{F0B00BAC-EA88-45D0-916D-AC77D1622946}" srcId="{7F8529FB-A128-40BE-AACB-4530B53CE627}" destId="{012C4945-BF87-4132-86E2-5DBE9B451165}" srcOrd="9" destOrd="0" parTransId="{13EDCAD8-3918-4C8B-91C0-022E43D6821D}" sibTransId="{F9DF017B-C627-475F-BA45-BB490503E76A}"/>
    <dgm:cxn modelId="{B896A370-00E3-40B2-B3F9-C5E3D57AB945}" srcId="{7F8529FB-A128-40BE-AACB-4530B53CE627}" destId="{DB3F0443-FCB7-40C3-ACEE-94E7480C4602}" srcOrd="0" destOrd="0" parTransId="{414AF3EA-C1EA-4ADD-BD24-5FD2CAD82801}" sibTransId="{5D274082-947F-4E7F-878E-08D40CC1B769}"/>
    <dgm:cxn modelId="{1C11AE90-997D-4730-9E88-38F3F3D0B651}" srcId="{7F8529FB-A128-40BE-AACB-4530B53CE627}" destId="{66C2CEEB-43F7-40C1-9FCE-D48FFF9BCF71}" srcOrd="6" destOrd="0" parTransId="{3DF7F072-FF3D-4629-90C2-E9B61D5340A7}" sibTransId="{D0C49598-A18F-49F5-B90F-70083F608DF6}"/>
    <dgm:cxn modelId="{6A11D74E-30AD-4747-A33D-28223C442189}" type="presOf" srcId="{DB3F0443-FCB7-40C3-ACEE-94E7480C4602}" destId="{66048A62-CE0B-455D-8B30-BB0E543DB36E}" srcOrd="1" destOrd="0" presId="urn:microsoft.com/office/officeart/2005/8/layout/vProcess5"/>
    <dgm:cxn modelId="{5E6A68DB-0F11-40FC-A5A4-E3E7C9AF4186}" srcId="{7F8529FB-A128-40BE-AACB-4530B53CE627}" destId="{CC12E655-5B57-4188-9066-5BFC2A3AC501}" srcOrd="11" destOrd="0" parTransId="{06A283CF-EC8E-407A-80E8-B883CF3C2BCA}" sibTransId="{6F16E218-C655-4F62-968D-640379396B15}"/>
    <dgm:cxn modelId="{1C753777-799B-4CEC-90E1-E8BD7BFFB2B4}" type="presOf" srcId="{8B4AC6DA-314F-4CB5-A8C1-CCC857B39D95}" destId="{82E73015-0805-4CFA-9E3D-FA7EAA40C09A}" srcOrd="0" destOrd="0" presId="urn:microsoft.com/office/officeart/2005/8/layout/vProcess5"/>
    <dgm:cxn modelId="{3A6AAECF-49E1-45DC-BA24-E56E431E308F}" type="presOf" srcId="{67DD2B8D-F2A7-4870-A977-5C7D179852A4}" destId="{3C2D6996-3431-48AF-A60D-2478116B1FA8}" srcOrd="0" destOrd="0" presId="urn:microsoft.com/office/officeart/2005/8/layout/vProcess5"/>
    <dgm:cxn modelId="{E166EB3B-B77E-4B05-B45E-1FB65AAFC1AD}" type="presOf" srcId="{31B04C64-C41F-4128-AFB7-B23DBA4EAFF0}" destId="{0C3D6253-99AC-4F44-A916-5B3F01FE4D45}" srcOrd="0" destOrd="0" presId="urn:microsoft.com/office/officeart/2005/8/layout/vProcess5"/>
    <dgm:cxn modelId="{037A9EBD-CD34-4B64-9E59-B521E74AD6AB}" type="presOf" srcId="{F14EC5A3-5C7C-4911-9321-7B8BA679BACB}" destId="{5713426D-569C-4B12-BF0D-8DAE0D01C225}" srcOrd="0" destOrd="0" presId="urn:microsoft.com/office/officeart/2005/8/layout/vProcess5"/>
    <dgm:cxn modelId="{947E941D-0055-4E70-820B-F3FEFBCA93E6}" type="presOf" srcId="{8F290196-C321-44D0-AE10-64DC18A590D2}" destId="{C2EC8A36-E556-4731-B685-81888FAD8F10}" srcOrd="1" destOrd="0" presId="urn:microsoft.com/office/officeart/2005/8/layout/vProcess5"/>
    <dgm:cxn modelId="{5283A875-FE2C-4F4E-BAD9-0D6BF494CCD8}" type="presOf" srcId="{7F8529FB-A128-40BE-AACB-4530B53CE627}" destId="{8F0088AA-2D4B-414B-B5FF-2262E2044ABB}" srcOrd="0" destOrd="0" presId="urn:microsoft.com/office/officeart/2005/8/layout/vProcess5"/>
    <dgm:cxn modelId="{66CEF521-0160-42A1-8E10-E460487EA382}" srcId="{7F8529FB-A128-40BE-AACB-4530B53CE627}" destId="{F851D3B4-25E7-4047-B450-A0F1FB1E961D}" srcOrd="10" destOrd="0" parTransId="{553CD1C7-83C9-4FCB-AA70-364E72A5E42D}" sibTransId="{9A7B3E6B-B584-41BD-8898-B4FCC94F3A8F}"/>
    <dgm:cxn modelId="{7E160333-A847-4D0D-9244-1D38D86C663F}" srcId="{7F8529FB-A128-40BE-AACB-4530B53CE627}" destId="{FF755733-AE00-4F7D-855E-BA8FBF4EB49F}" srcOrd="13" destOrd="0" parTransId="{820A8B01-B949-43CF-9B7A-83171813B7A3}" sibTransId="{E5D827C0-29EF-44B7-8576-F009F4D715A8}"/>
    <dgm:cxn modelId="{9A0300B6-4708-425B-A499-B9B1DA79C40C}" srcId="{7F8529FB-A128-40BE-AACB-4530B53CE627}" destId="{AE4DE58A-D874-49B1-B288-58EF631B884D}" srcOrd="4" destOrd="0" parTransId="{3C60A42C-776A-4B94-8181-423E0818A19E}" sibTransId="{2B493FE3-9853-47CD-A1AE-40E407105863}"/>
    <dgm:cxn modelId="{E4CFAD95-5426-4B60-A80B-B6374F72023A}" type="presOf" srcId="{F14EC5A3-5C7C-4911-9321-7B8BA679BACB}" destId="{0F601CEB-472E-425C-824A-A59F78F9C4F7}" srcOrd="1" destOrd="0" presId="urn:microsoft.com/office/officeart/2005/8/layout/vProcess5"/>
    <dgm:cxn modelId="{78FD1587-2EB2-4E72-86CD-53DA0F5BE7F6}" srcId="{7F8529FB-A128-40BE-AACB-4530B53CE627}" destId="{75BA5DAE-C024-42AF-B4B3-5E70A9910E66}" srcOrd="12" destOrd="0" parTransId="{25FD025E-32D2-42FE-9A16-9136042757B0}" sibTransId="{2192E3FD-F79E-44D4-A928-C54E65E6CDD7}"/>
    <dgm:cxn modelId="{410928DB-99BE-488A-8B19-CFCDD6B88B2A}" type="presOf" srcId="{44B6AD4D-F6A4-428C-8B7E-75A8CE18371F}" destId="{EA2B5D9F-8923-4B68-A436-86C70305F08D}" srcOrd="0" destOrd="0" presId="urn:microsoft.com/office/officeart/2005/8/layout/vProcess5"/>
    <dgm:cxn modelId="{B5757E98-8DDD-4749-B9B7-21A5DEDE2371}" type="presOf" srcId="{DB3F0443-FCB7-40C3-ACEE-94E7480C4602}" destId="{34FBF276-1BED-4381-ADDF-0A1FF7AD902A}" srcOrd="0" destOrd="0" presId="urn:microsoft.com/office/officeart/2005/8/layout/vProcess5"/>
    <dgm:cxn modelId="{D38A1EAE-86D9-4E36-B93E-43232A705885}" type="presOf" srcId="{5D274082-947F-4E7F-878E-08D40CC1B769}" destId="{A0CC8CFB-3CA2-429E-A228-1020E4B820EF}" srcOrd="0" destOrd="0" presId="urn:microsoft.com/office/officeart/2005/8/layout/vProcess5"/>
    <dgm:cxn modelId="{C6BC446F-B59D-4269-81E5-998FE2350E78}" srcId="{7F8529FB-A128-40BE-AACB-4530B53CE627}" destId="{C4A726FD-A2E2-4447-8B97-89C76F6099CE}" srcOrd="15" destOrd="0" parTransId="{D0B5EEDE-533A-4348-8F24-7668EC7364F0}" sibTransId="{9803E25F-18B6-47BD-B089-0CA1B07BF07D}"/>
    <dgm:cxn modelId="{0190E608-6030-4C2B-BDC3-09AFF8E48501}" srcId="{7F8529FB-A128-40BE-AACB-4530B53CE627}" destId="{93AEF2DE-CDB5-4484-A446-BFEF2BCD8416}" srcOrd="14" destOrd="0" parTransId="{17DCA576-E2C7-4B69-8152-33ED16861CD5}" sibTransId="{61D055F3-DB87-4568-BFF9-F4A2B97EAB97}"/>
    <dgm:cxn modelId="{E702A0D2-0384-4EC5-B6DF-7A2078CC409A}" type="presParOf" srcId="{8F0088AA-2D4B-414B-B5FF-2262E2044ABB}" destId="{4E03DB7B-5534-4D40-AB48-B54AB4EE6B3E}" srcOrd="0" destOrd="0" presId="urn:microsoft.com/office/officeart/2005/8/layout/vProcess5"/>
    <dgm:cxn modelId="{79803551-3260-48C4-964D-D7943180CD92}" type="presParOf" srcId="{8F0088AA-2D4B-414B-B5FF-2262E2044ABB}" destId="{34FBF276-1BED-4381-ADDF-0A1FF7AD902A}" srcOrd="1" destOrd="0" presId="urn:microsoft.com/office/officeart/2005/8/layout/vProcess5"/>
    <dgm:cxn modelId="{3F4F5C6C-21FC-4996-9602-692B051DDC60}" type="presParOf" srcId="{8F0088AA-2D4B-414B-B5FF-2262E2044ABB}" destId="{3C2D6996-3431-48AF-A60D-2478116B1FA8}" srcOrd="2" destOrd="0" presId="urn:microsoft.com/office/officeart/2005/8/layout/vProcess5"/>
    <dgm:cxn modelId="{6BF074ED-2531-432C-A944-74970A495801}" type="presParOf" srcId="{8F0088AA-2D4B-414B-B5FF-2262E2044ABB}" destId="{F77B2458-DDD3-4E8F-B311-70A3602A8AD5}" srcOrd="3" destOrd="0" presId="urn:microsoft.com/office/officeart/2005/8/layout/vProcess5"/>
    <dgm:cxn modelId="{68E351B5-074F-40C0-B2A8-6622DCD77D0E}" type="presParOf" srcId="{8F0088AA-2D4B-414B-B5FF-2262E2044ABB}" destId="{5713426D-569C-4B12-BF0D-8DAE0D01C225}" srcOrd="4" destOrd="0" presId="urn:microsoft.com/office/officeart/2005/8/layout/vProcess5"/>
    <dgm:cxn modelId="{C9B87989-7756-4CDA-AC21-90FF6C9382A1}" type="presParOf" srcId="{8F0088AA-2D4B-414B-B5FF-2262E2044ABB}" destId="{8032C78A-0185-4550-BB64-CB7667D5F3B5}" srcOrd="5" destOrd="0" presId="urn:microsoft.com/office/officeart/2005/8/layout/vProcess5"/>
    <dgm:cxn modelId="{E543C745-B2E0-4D12-9291-27A4138154BD}" type="presParOf" srcId="{8F0088AA-2D4B-414B-B5FF-2262E2044ABB}" destId="{A0CC8CFB-3CA2-429E-A228-1020E4B820EF}" srcOrd="6" destOrd="0" presId="urn:microsoft.com/office/officeart/2005/8/layout/vProcess5"/>
    <dgm:cxn modelId="{F485384E-90F2-44A4-8C86-F7A4FA493B6C}" type="presParOf" srcId="{8F0088AA-2D4B-414B-B5FF-2262E2044ABB}" destId="{82E73015-0805-4CFA-9E3D-FA7EAA40C09A}" srcOrd="7" destOrd="0" presId="urn:microsoft.com/office/officeart/2005/8/layout/vProcess5"/>
    <dgm:cxn modelId="{3ACEC8FC-0E2D-41EC-A001-F51A00D3DE68}" type="presParOf" srcId="{8F0088AA-2D4B-414B-B5FF-2262E2044ABB}" destId="{0C3D6253-99AC-4F44-A916-5B3F01FE4D45}" srcOrd="8" destOrd="0" presId="urn:microsoft.com/office/officeart/2005/8/layout/vProcess5"/>
    <dgm:cxn modelId="{CA78DC5C-002E-46DE-9714-E053C451BADF}" type="presParOf" srcId="{8F0088AA-2D4B-414B-B5FF-2262E2044ABB}" destId="{EA2B5D9F-8923-4B68-A436-86C70305F08D}" srcOrd="9" destOrd="0" presId="urn:microsoft.com/office/officeart/2005/8/layout/vProcess5"/>
    <dgm:cxn modelId="{AE8AC4B6-67DF-48FA-A0F6-7DB98EB6164B}" type="presParOf" srcId="{8F0088AA-2D4B-414B-B5FF-2262E2044ABB}" destId="{66048A62-CE0B-455D-8B30-BB0E543DB36E}" srcOrd="10" destOrd="0" presId="urn:microsoft.com/office/officeart/2005/8/layout/vProcess5"/>
    <dgm:cxn modelId="{F7650DFD-19D9-4535-B194-38FA9127CED2}" type="presParOf" srcId="{8F0088AA-2D4B-414B-B5FF-2262E2044ABB}" destId="{DF5D65DF-DCAD-4A7E-A31C-15F4357AE83F}" srcOrd="11" destOrd="0" presId="urn:microsoft.com/office/officeart/2005/8/layout/vProcess5"/>
    <dgm:cxn modelId="{D49C3499-44D7-4E76-9BED-9A6165535309}" type="presParOf" srcId="{8F0088AA-2D4B-414B-B5FF-2262E2044ABB}" destId="{C2EC8A36-E556-4731-B685-81888FAD8F10}" srcOrd="12" destOrd="0" presId="urn:microsoft.com/office/officeart/2005/8/layout/vProcess5"/>
    <dgm:cxn modelId="{0426CFFD-48DD-4C50-BAB4-4CB122108817}" type="presParOf" srcId="{8F0088AA-2D4B-414B-B5FF-2262E2044ABB}" destId="{0F601CEB-472E-425C-824A-A59F78F9C4F7}" srcOrd="13" destOrd="0" presId="urn:microsoft.com/office/officeart/2005/8/layout/vProcess5"/>
    <dgm:cxn modelId="{C3442E7D-933E-4A4A-B2CC-39B508C01FC1}" type="presParOf" srcId="{8F0088AA-2D4B-414B-B5FF-2262E2044ABB}" destId="{5C4AA751-8BCE-44AE-AAAC-D3380F5E4664}" srcOrd="14" destOrd="0" presId="urn:microsoft.com/office/officeart/2005/8/layout/vProcess5"/>
  </dgm:cxnLst>
  <dgm:bg/>
  <dgm:whole/>
</dgm:dataModel>
</file>

<file path=word/diagrams/data3.xml><?xml version="1.0" encoding="utf-8"?>
<dgm:dataModel xmlns:dgm="http://schemas.openxmlformats.org/drawingml/2006/diagram" xmlns:a="http://schemas.openxmlformats.org/drawingml/2006/main">
  <dgm:ptLst>
    <dgm:pt modelId="{D8D6FCE0-4887-4DEB-8BD5-4D32CA92F10D}" type="doc">
      <dgm:prSet loTypeId="urn:microsoft.com/office/officeart/2005/8/layout/pyramid2" loCatId="list" qsTypeId="urn:microsoft.com/office/officeart/2005/8/quickstyle/simple1" qsCatId="simple" csTypeId="urn:microsoft.com/office/officeart/2005/8/colors/colorful5" csCatId="colorful" phldr="1"/>
      <dgm:spPr/>
      <dgm:t>
        <a:bodyPr/>
        <a:lstStyle/>
        <a:p>
          <a:endParaRPr lang="ru-RU"/>
        </a:p>
      </dgm:t>
    </dgm:pt>
    <dgm:pt modelId="{8BD9560D-1918-4033-A612-140E7CACB32C}">
      <dgm:prSet phldrT="[Текст]" custT="1"/>
      <dgm:spPr/>
      <dgm:t>
        <a:bodyPr/>
        <a:lstStyle/>
        <a:p>
          <a:r>
            <a:rPr lang="ru-RU" sz="1400" b="1" i="1"/>
            <a:t>Ресурсный метод </a:t>
          </a:r>
          <a:endParaRPr lang="ru-RU" sz="1400"/>
        </a:p>
      </dgm:t>
    </dgm:pt>
    <dgm:pt modelId="{739CAFF9-03EC-4CD6-A550-8DE0051C06B8}" type="parTrans" cxnId="{1304FCA2-B676-48B3-87DA-FA08E781341C}">
      <dgm:prSet/>
      <dgm:spPr/>
      <dgm:t>
        <a:bodyPr/>
        <a:lstStyle/>
        <a:p>
          <a:endParaRPr lang="ru-RU"/>
        </a:p>
      </dgm:t>
    </dgm:pt>
    <dgm:pt modelId="{2FBC5522-F4F4-458C-99B6-53814CE83FE9}" type="sibTrans" cxnId="{1304FCA2-B676-48B3-87DA-FA08E781341C}">
      <dgm:prSet/>
      <dgm:spPr/>
      <dgm:t>
        <a:bodyPr/>
        <a:lstStyle/>
        <a:p>
          <a:endParaRPr lang="ru-RU"/>
        </a:p>
      </dgm:t>
    </dgm:pt>
    <dgm:pt modelId="{A4C6D6BF-91E0-4BDA-B043-B8907C97D02A}">
      <dgm:prSet phldrT="[Текст]" custT="1"/>
      <dgm:spPr/>
      <dgm:t>
        <a:bodyPr/>
        <a:lstStyle/>
        <a:p>
          <a:r>
            <a:rPr lang="ru-RU" sz="1400" b="1" i="1"/>
            <a:t>Ресурсно-индексный метод </a:t>
          </a:r>
          <a:endParaRPr lang="ru-RU" sz="1400"/>
        </a:p>
      </dgm:t>
    </dgm:pt>
    <dgm:pt modelId="{6955301C-2BAA-4DEC-9728-1D0D0C3FF120}" type="parTrans" cxnId="{0D681621-54EC-4D4C-9FC6-88C28C6F4193}">
      <dgm:prSet/>
      <dgm:spPr/>
      <dgm:t>
        <a:bodyPr/>
        <a:lstStyle/>
        <a:p>
          <a:endParaRPr lang="ru-RU"/>
        </a:p>
      </dgm:t>
    </dgm:pt>
    <dgm:pt modelId="{F4F7A858-472E-46D1-8ADF-46133D1450A1}" type="sibTrans" cxnId="{0D681621-54EC-4D4C-9FC6-88C28C6F4193}">
      <dgm:prSet/>
      <dgm:spPr/>
      <dgm:t>
        <a:bodyPr/>
        <a:lstStyle/>
        <a:p>
          <a:endParaRPr lang="ru-RU"/>
        </a:p>
      </dgm:t>
    </dgm:pt>
    <dgm:pt modelId="{D98E0945-BB0B-48FC-B133-0CA932625362}">
      <dgm:prSet phldrT="[Текст]" custT="1"/>
      <dgm:spPr/>
      <dgm:t>
        <a:bodyPr/>
        <a:lstStyle/>
        <a:p>
          <a:r>
            <a:rPr lang="ru-RU" sz="1400" b="1" i="1"/>
            <a:t>Базисно-индексный метод </a:t>
          </a:r>
          <a:endParaRPr lang="ru-RU" sz="1400"/>
        </a:p>
      </dgm:t>
    </dgm:pt>
    <dgm:pt modelId="{803EF15B-2488-47CA-8A2A-041FF344DDBB}" type="parTrans" cxnId="{6501F27F-CC47-43CB-A87C-A1CB1AB89DAB}">
      <dgm:prSet/>
      <dgm:spPr/>
      <dgm:t>
        <a:bodyPr/>
        <a:lstStyle/>
        <a:p>
          <a:endParaRPr lang="ru-RU"/>
        </a:p>
      </dgm:t>
    </dgm:pt>
    <dgm:pt modelId="{B8271EA4-3010-4FC8-8BC0-F7C9D45CCD80}" type="sibTrans" cxnId="{6501F27F-CC47-43CB-A87C-A1CB1AB89DAB}">
      <dgm:prSet/>
      <dgm:spPr/>
      <dgm:t>
        <a:bodyPr/>
        <a:lstStyle/>
        <a:p>
          <a:endParaRPr lang="ru-RU"/>
        </a:p>
      </dgm:t>
    </dgm:pt>
    <dgm:pt modelId="{30B39D05-42E3-4A42-8A8D-444B464C3692}">
      <dgm:prSet phldrT="[Текст]" custT="1"/>
      <dgm:spPr/>
      <dgm:t>
        <a:bodyPr/>
        <a:lstStyle/>
        <a:p>
          <a:r>
            <a:rPr lang="ru-RU" sz="1400" b="1" i="1"/>
            <a:t>Базисно-компенсационный метод</a:t>
          </a:r>
          <a:r>
            <a:rPr lang="ru-RU" sz="1400"/>
            <a:t> </a:t>
          </a:r>
        </a:p>
      </dgm:t>
    </dgm:pt>
    <dgm:pt modelId="{49BEFE19-6C47-442B-93FD-8CE447FF9ABF}" type="parTrans" cxnId="{E0C66D34-0F33-4759-B518-4056C48B4C9C}">
      <dgm:prSet/>
      <dgm:spPr/>
      <dgm:t>
        <a:bodyPr/>
        <a:lstStyle/>
        <a:p>
          <a:endParaRPr lang="ru-RU"/>
        </a:p>
      </dgm:t>
    </dgm:pt>
    <dgm:pt modelId="{32288DA3-0D4C-414F-BBD5-ECA7B76C30C8}" type="sibTrans" cxnId="{E0C66D34-0F33-4759-B518-4056C48B4C9C}">
      <dgm:prSet/>
      <dgm:spPr/>
      <dgm:t>
        <a:bodyPr/>
        <a:lstStyle/>
        <a:p>
          <a:endParaRPr lang="ru-RU"/>
        </a:p>
      </dgm:t>
    </dgm:pt>
    <dgm:pt modelId="{9AACC4AC-AC25-421F-BF40-41CFC64155BA}" type="pres">
      <dgm:prSet presAssocID="{D8D6FCE0-4887-4DEB-8BD5-4D32CA92F10D}" presName="compositeShape" presStyleCnt="0">
        <dgm:presLayoutVars>
          <dgm:dir/>
          <dgm:resizeHandles/>
        </dgm:presLayoutVars>
      </dgm:prSet>
      <dgm:spPr/>
      <dgm:t>
        <a:bodyPr/>
        <a:lstStyle/>
        <a:p>
          <a:endParaRPr lang="ru-RU"/>
        </a:p>
      </dgm:t>
    </dgm:pt>
    <dgm:pt modelId="{5281E5DF-9B2B-4A99-83B6-1C9F528D1A22}" type="pres">
      <dgm:prSet presAssocID="{D8D6FCE0-4887-4DEB-8BD5-4D32CA92F10D}" presName="pyramid" presStyleLbl="node1" presStyleIdx="0" presStyleCnt="1" custScaleX="196429"/>
      <dgm:spPr/>
    </dgm:pt>
    <dgm:pt modelId="{C767E80D-1275-4211-83E9-B4F4A2B35858}" type="pres">
      <dgm:prSet presAssocID="{D8D6FCE0-4887-4DEB-8BD5-4D32CA92F10D}" presName="theList" presStyleCnt="0"/>
      <dgm:spPr/>
    </dgm:pt>
    <dgm:pt modelId="{8880E441-D3DE-4B04-AE92-1AB0C70031B6}" type="pres">
      <dgm:prSet presAssocID="{8BD9560D-1918-4033-A612-140E7CACB32C}" presName="aNode" presStyleLbl="fgAcc1" presStyleIdx="0" presStyleCnt="4" custScaleX="194505">
        <dgm:presLayoutVars>
          <dgm:bulletEnabled val="1"/>
        </dgm:presLayoutVars>
      </dgm:prSet>
      <dgm:spPr/>
      <dgm:t>
        <a:bodyPr/>
        <a:lstStyle/>
        <a:p>
          <a:endParaRPr lang="ru-RU"/>
        </a:p>
      </dgm:t>
    </dgm:pt>
    <dgm:pt modelId="{A6058384-F71D-4A95-8D95-29740247803C}" type="pres">
      <dgm:prSet presAssocID="{8BD9560D-1918-4033-A612-140E7CACB32C}" presName="aSpace" presStyleCnt="0"/>
      <dgm:spPr/>
    </dgm:pt>
    <dgm:pt modelId="{6AA1978F-5EE1-446E-AE89-5F6779092F1E}" type="pres">
      <dgm:prSet presAssocID="{A4C6D6BF-91E0-4BDA-B043-B8907C97D02A}" presName="aNode" presStyleLbl="fgAcc1" presStyleIdx="1" presStyleCnt="4" custScaleX="197436">
        <dgm:presLayoutVars>
          <dgm:bulletEnabled val="1"/>
        </dgm:presLayoutVars>
      </dgm:prSet>
      <dgm:spPr/>
      <dgm:t>
        <a:bodyPr/>
        <a:lstStyle/>
        <a:p>
          <a:endParaRPr lang="ru-RU"/>
        </a:p>
      </dgm:t>
    </dgm:pt>
    <dgm:pt modelId="{7C3AFCFE-353E-4AD9-8204-F877DEA0110F}" type="pres">
      <dgm:prSet presAssocID="{A4C6D6BF-91E0-4BDA-B043-B8907C97D02A}" presName="aSpace" presStyleCnt="0"/>
      <dgm:spPr/>
    </dgm:pt>
    <dgm:pt modelId="{568892AA-B46B-49CB-928D-0DAFA266F78B}" type="pres">
      <dgm:prSet presAssocID="{D98E0945-BB0B-48FC-B133-0CA932625362}" presName="aNode" presStyleLbl="fgAcc1" presStyleIdx="2" presStyleCnt="4" custScaleX="197436">
        <dgm:presLayoutVars>
          <dgm:bulletEnabled val="1"/>
        </dgm:presLayoutVars>
      </dgm:prSet>
      <dgm:spPr/>
      <dgm:t>
        <a:bodyPr/>
        <a:lstStyle/>
        <a:p>
          <a:endParaRPr lang="ru-RU"/>
        </a:p>
      </dgm:t>
    </dgm:pt>
    <dgm:pt modelId="{A55BE5D0-2E53-4676-B6CD-F403D377F757}" type="pres">
      <dgm:prSet presAssocID="{D98E0945-BB0B-48FC-B133-0CA932625362}" presName="aSpace" presStyleCnt="0"/>
      <dgm:spPr/>
    </dgm:pt>
    <dgm:pt modelId="{C669EECF-BC87-4A80-8CB7-46AF8386DA76}" type="pres">
      <dgm:prSet presAssocID="{30B39D05-42E3-4A42-8A8D-444B464C3692}" presName="aNode" presStyleLbl="fgAcc1" presStyleIdx="3" presStyleCnt="4" custScaleX="198901">
        <dgm:presLayoutVars>
          <dgm:bulletEnabled val="1"/>
        </dgm:presLayoutVars>
      </dgm:prSet>
      <dgm:spPr/>
      <dgm:t>
        <a:bodyPr/>
        <a:lstStyle/>
        <a:p>
          <a:endParaRPr lang="ru-RU"/>
        </a:p>
      </dgm:t>
    </dgm:pt>
    <dgm:pt modelId="{6D32D3E1-0D40-4F55-9F71-6A97F693C4A4}" type="pres">
      <dgm:prSet presAssocID="{30B39D05-42E3-4A42-8A8D-444B464C3692}" presName="aSpace" presStyleCnt="0"/>
      <dgm:spPr/>
    </dgm:pt>
  </dgm:ptLst>
  <dgm:cxnLst>
    <dgm:cxn modelId="{6501F27F-CC47-43CB-A87C-A1CB1AB89DAB}" srcId="{D8D6FCE0-4887-4DEB-8BD5-4D32CA92F10D}" destId="{D98E0945-BB0B-48FC-B133-0CA932625362}" srcOrd="2" destOrd="0" parTransId="{803EF15B-2488-47CA-8A2A-041FF344DDBB}" sibTransId="{B8271EA4-3010-4FC8-8BC0-F7C9D45CCD80}"/>
    <dgm:cxn modelId="{8FA0AA20-91F5-46BB-B6F6-632ADA2466F3}" type="presOf" srcId="{A4C6D6BF-91E0-4BDA-B043-B8907C97D02A}" destId="{6AA1978F-5EE1-446E-AE89-5F6779092F1E}" srcOrd="0" destOrd="0" presId="urn:microsoft.com/office/officeart/2005/8/layout/pyramid2"/>
    <dgm:cxn modelId="{96CB72C8-A8CE-4777-B907-D0842AC364E4}" type="presOf" srcId="{30B39D05-42E3-4A42-8A8D-444B464C3692}" destId="{C669EECF-BC87-4A80-8CB7-46AF8386DA76}" srcOrd="0" destOrd="0" presId="urn:microsoft.com/office/officeart/2005/8/layout/pyramid2"/>
    <dgm:cxn modelId="{715E05A4-DDA5-4128-92BF-FDE306143929}" type="presOf" srcId="{D98E0945-BB0B-48FC-B133-0CA932625362}" destId="{568892AA-B46B-49CB-928D-0DAFA266F78B}" srcOrd="0" destOrd="0" presId="urn:microsoft.com/office/officeart/2005/8/layout/pyramid2"/>
    <dgm:cxn modelId="{0D681621-54EC-4D4C-9FC6-88C28C6F4193}" srcId="{D8D6FCE0-4887-4DEB-8BD5-4D32CA92F10D}" destId="{A4C6D6BF-91E0-4BDA-B043-B8907C97D02A}" srcOrd="1" destOrd="0" parTransId="{6955301C-2BAA-4DEC-9728-1D0D0C3FF120}" sibTransId="{F4F7A858-472E-46D1-8ADF-46133D1450A1}"/>
    <dgm:cxn modelId="{B8C3AD6A-1424-4BF7-B9B0-229A2CCA3E03}" type="presOf" srcId="{D8D6FCE0-4887-4DEB-8BD5-4D32CA92F10D}" destId="{9AACC4AC-AC25-421F-BF40-41CFC64155BA}" srcOrd="0" destOrd="0" presId="urn:microsoft.com/office/officeart/2005/8/layout/pyramid2"/>
    <dgm:cxn modelId="{B4ECA889-B086-4764-9A36-01F5C5B30A04}" type="presOf" srcId="{8BD9560D-1918-4033-A612-140E7CACB32C}" destId="{8880E441-D3DE-4B04-AE92-1AB0C70031B6}" srcOrd="0" destOrd="0" presId="urn:microsoft.com/office/officeart/2005/8/layout/pyramid2"/>
    <dgm:cxn modelId="{1304FCA2-B676-48B3-87DA-FA08E781341C}" srcId="{D8D6FCE0-4887-4DEB-8BD5-4D32CA92F10D}" destId="{8BD9560D-1918-4033-A612-140E7CACB32C}" srcOrd="0" destOrd="0" parTransId="{739CAFF9-03EC-4CD6-A550-8DE0051C06B8}" sibTransId="{2FBC5522-F4F4-458C-99B6-53814CE83FE9}"/>
    <dgm:cxn modelId="{E0C66D34-0F33-4759-B518-4056C48B4C9C}" srcId="{D8D6FCE0-4887-4DEB-8BD5-4D32CA92F10D}" destId="{30B39D05-42E3-4A42-8A8D-444B464C3692}" srcOrd="3" destOrd="0" parTransId="{49BEFE19-6C47-442B-93FD-8CE447FF9ABF}" sibTransId="{32288DA3-0D4C-414F-BBD5-ECA7B76C30C8}"/>
    <dgm:cxn modelId="{B1EC0C33-7D54-435B-B610-A6D9ED1ED8ED}" type="presParOf" srcId="{9AACC4AC-AC25-421F-BF40-41CFC64155BA}" destId="{5281E5DF-9B2B-4A99-83B6-1C9F528D1A22}" srcOrd="0" destOrd="0" presId="urn:microsoft.com/office/officeart/2005/8/layout/pyramid2"/>
    <dgm:cxn modelId="{D3B8D322-4B89-48F0-AF5D-3A713B848B40}" type="presParOf" srcId="{9AACC4AC-AC25-421F-BF40-41CFC64155BA}" destId="{C767E80D-1275-4211-83E9-B4F4A2B35858}" srcOrd="1" destOrd="0" presId="urn:microsoft.com/office/officeart/2005/8/layout/pyramid2"/>
    <dgm:cxn modelId="{B7D4E6A6-2D1E-47FB-A6B6-B2BE1AA94FCA}" type="presParOf" srcId="{C767E80D-1275-4211-83E9-B4F4A2B35858}" destId="{8880E441-D3DE-4B04-AE92-1AB0C70031B6}" srcOrd="0" destOrd="0" presId="urn:microsoft.com/office/officeart/2005/8/layout/pyramid2"/>
    <dgm:cxn modelId="{3B32991E-806C-4CFD-87F4-C2CA2494E052}" type="presParOf" srcId="{C767E80D-1275-4211-83E9-B4F4A2B35858}" destId="{A6058384-F71D-4A95-8D95-29740247803C}" srcOrd="1" destOrd="0" presId="urn:microsoft.com/office/officeart/2005/8/layout/pyramid2"/>
    <dgm:cxn modelId="{DE7A4D2C-91D1-45F8-89F6-D4F2FB492C24}" type="presParOf" srcId="{C767E80D-1275-4211-83E9-B4F4A2B35858}" destId="{6AA1978F-5EE1-446E-AE89-5F6779092F1E}" srcOrd="2" destOrd="0" presId="urn:microsoft.com/office/officeart/2005/8/layout/pyramid2"/>
    <dgm:cxn modelId="{02916E3B-536A-4A72-9EEC-D67798FA0FAF}" type="presParOf" srcId="{C767E80D-1275-4211-83E9-B4F4A2B35858}" destId="{7C3AFCFE-353E-4AD9-8204-F877DEA0110F}" srcOrd="3" destOrd="0" presId="urn:microsoft.com/office/officeart/2005/8/layout/pyramid2"/>
    <dgm:cxn modelId="{EF5427CF-E667-4452-8972-4A4E6D7F1725}" type="presParOf" srcId="{C767E80D-1275-4211-83E9-B4F4A2B35858}" destId="{568892AA-B46B-49CB-928D-0DAFA266F78B}" srcOrd="4" destOrd="0" presId="urn:microsoft.com/office/officeart/2005/8/layout/pyramid2"/>
    <dgm:cxn modelId="{24EE0CF5-B15E-4297-BF63-3D7897959676}" type="presParOf" srcId="{C767E80D-1275-4211-83E9-B4F4A2B35858}" destId="{A55BE5D0-2E53-4676-B6CD-F403D377F757}" srcOrd="5" destOrd="0" presId="urn:microsoft.com/office/officeart/2005/8/layout/pyramid2"/>
    <dgm:cxn modelId="{E6974530-AC92-4BEA-8A00-E09D54716D3A}" type="presParOf" srcId="{C767E80D-1275-4211-83E9-B4F4A2B35858}" destId="{C669EECF-BC87-4A80-8CB7-46AF8386DA76}" srcOrd="6" destOrd="0" presId="urn:microsoft.com/office/officeart/2005/8/layout/pyramid2"/>
    <dgm:cxn modelId="{1373F54C-CEFE-4E6F-A79E-D008D383B843}" type="presParOf" srcId="{C767E80D-1275-4211-83E9-B4F4A2B35858}" destId="{6D32D3E1-0D40-4F55-9F71-6A97F693C4A4}" srcOrd="7" destOrd="0" presId="urn:microsoft.com/office/officeart/2005/8/layout/pyramid2"/>
  </dgm:cxnLst>
  <dgm:bg/>
  <dgm:whole/>
</dgm:dataModel>
</file>

<file path=word/diagrams/data4.xml><?xml version="1.0" encoding="utf-8"?>
<dgm:dataModel xmlns:dgm="http://schemas.openxmlformats.org/drawingml/2006/diagram" xmlns:a="http://schemas.openxmlformats.org/drawingml/2006/main">
  <dgm:ptLst>
    <dgm:pt modelId="{2A9ACCAD-FE75-4A9E-A667-32EB67ED4F46}"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ru-RU"/>
        </a:p>
      </dgm:t>
    </dgm:pt>
    <dgm:pt modelId="{1291C41E-AFBC-41B5-9152-640793A8CC03}">
      <dgm:prSet phldrT="[Текст]" custT="1"/>
      <dgm:spPr/>
      <dgm:t>
        <a:bodyPr/>
        <a:lstStyle/>
        <a:p>
          <a:r>
            <a:rPr lang="ru-RU" sz="1400">
              <a:latin typeface="Times New Roman" pitchFamily="18" charset="0"/>
              <a:cs typeface="Times New Roman" pitchFamily="18" charset="0"/>
            </a:rPr>
            <a:t>ФУНКЦИОНАЛЬНЫЙ ИЗНОС</a:t>
          </a:r>
        </a:p>
      </dgm:t>
    </dgm:pt>
    <dgm:pt modelId="{7580FAF2-F08B-4760-B848-78DE9F5D1FA4}" type="parTrans" cxnId="{0619DB98-1929-4BF5-88C9-092E51409282}">
      <dgm:prSet/>
      <dgm:spPr/>
      <dgm:t>
        <a:bodyPr/>
        <a:lstStyle/>
        <a:p>
          <a:endParaRPr lang="ru-RU"/>
        </a:p>
      </dgm:t>
    </dgm:pt>
    <dgm:pt modelId="{332093B4-C694-4BE7-A03F-B210C851E123}" type="sibTrans" cxnId="{0619DB98-1929-4BF5-88C9-092E51409282}">
      <dgm:prSet/>
      <dgm:spPr/>
      <dgm:t>
        <a:bodyPr/>
        <a:lstStyle/>
        <a:p>
          <a:endParaRPr lang="ru-RU"/>
        </a:p>
      </dgm:t>
    </dgm:pt>
    <dgm:pt modelId="{10E330A0-53D2-4EFD-B9B1-CFA548780D2F}">
      <dgm:prSet phldrT="[Текст]" custT="1"/>
      <dgm:spPr/>
      <dgm:t>
        <a:bodyPr/>
        <a:lstStyle/>
        <a:p>
          <a:r>
            <a:rPr lang="ru-RU" sz="1400">
              <a:latin typeface="Times New Roman" pitchFamily="18" charset="0"/>
              <a:cs typeface="Times New Roman" pitchFamily="18" charset="0"/>
            </a:rPr>
            <a:t>устранимый</a:t>
          </a:r>
        </a:p>
      </dgm:t>
    </dgm:pt>
    <dgm:pt modelId="{E7CA6D2B-02C1-448D-A7A5-9D3F8A5F40B8}" type="parTrans" cxnId="{D68905C8-8CA8-4B67-9884-9D31AC003B42}">
      <dgm:prSet/>
      <dgm:spPr/>
      <dgm:t>
        <a:bodyPr/>
        <a:lstStyle/>
        <a:p>
          <a:endParaRPr lang="ru-RU"/>
        </a:p>
      </dgm:t>
    </dgm:pt>
    <dgm:pt modelId="{5629C828-8173-42D9-B191-2B31F51B1C88}" type="sibTrans" cxnId="{D68905C8-8CA8-4B67-9884-9D31AC003B42}">
      <dgm:prSet/>
      <dgm:spPr/>
      <dgm:t>
        <a:bodyPr/>
        <a:lstStyle/>
        <a:p>
          <a:endParaRPr lang="ru-RU"/>
        </a:p>
      </dgm:t>
    </dgm:pt>
    <dgm:pt modelId="{2DBC8889-D8B9-471B-B612-CD62014BEA86}">
      <dgm:prSet phldrT="[Текст]" custT="1"/>
      <dgm:spPr/>
      <dgm:t>
        <a:bodyPr/>
        <a:lstStyle/>
        <a:p>
          <a:r>
            <a:rPr lang="ru-RU" sz="1400">
              <a:latin typeface="Times New Roman" pitchFamily="18" charset="0"/>
              <a:cs typeface="Times New Roman" pitchFamily="18" charset="0"/>
            </a:rPr>
            <a:t>неустранимый</a:t>
          </a:r>
        </a:p>
      </dgm:t>
    </dgm:pt>
    <dgm:pt modelId="{993A5EE1-B8B6-4A46-88B4-5051447B60DA}" type="parTrans" cxnId="{71323F47-91A4-41E5-91D0-906F93B3DCAD}">
      <dgm:prSet/>
      <dgm:spPr/>
      <dgm:t>
        <a:bodyPr/>
        <a:lstStyle/>
        <a:p>
          <a:endParaRPr lang="ru-RU"/>
        </a:p>
      </dgm:t>
    </dgm:pt>
    <dgm:pt modelId="{38FFFF21-9C1F-4F89-9E93-2E576ABB97BB}" type="sibTrans" cxnId="{71323F47-91A4-41E5-91D0-906F93B3DCAD}">
      <dgm:prSet/>
      <dgm:spPr/>
      <dgm:t>
        <a:bodyPr/>
        <a:lstStyle/>
        <a:p>
          <a:endParaRPr lang="ru-RU"/>
        </a:p>
      </dgm:t>
    </dgm:pt>
    <dgm:pt modelId="{6FF14DFD-6F4F-4AB3-A7B1-5D53640CC5BE}" type="pres">
      <dgm:prSet presAssocID="{2A9ACCAD-FE75-4A9E-A667-32EB67ED4F46}" presName="hierChild1" presStyleCnt="0">
        <dgm:presLayoutVars>
          <dgm:chPref val="1"/>
          <dgm:dir/>
          <dgm:animOne val="branch"/>
          <dgm:animLvl val="lvl"/>
          <dgm:resizeHandles/>
        </dgm:presLayoutVars>
      </dgm:prSet>
      <dgm:spPr/>
      <dgm:t>
        <a:bodyPr/>
        <a:lstStyle/>
        <a:p>
          <a:endParaRPr lang="ru-RU"/>
        </a:p>
      </dgm:t>
    </dgm:pt>
    <dgm:pt modelId="{64EA1710-B003-47EE-BE54-C9F8C517720C}" type="pres">
      <dgm:prSet presAssocID="{1291C41E-AFBC-41B5-9152-640793A8CC03}" presName="hierRoot1" presStyleCnt="0"/>
      <dgm:spPr/>
    </dgm:pt>
    <dgm:pt modelId="{7E968C4E-4BDE-4E85-A751-B540D7153AD7}" type="pres">
      <dgm:prSet presAssocID="{1291C41E-AFBC-41B5-9152-640793A8CC03}" presName="composite" presStyleCnt="0"/>
      <dgm:spPr/>
    </dgm:pt>
    <dgm:pt modelId="{72080640-8DC1-425E-94FA-3D3FAC6043E4}" type="pres">
      <dgm:prSet presAssocID="{1291C41E-AFBC-41B5-9152-640793A8CC03}" presName="background" presStyleLbl="node0" presStyleIdx="0" presStyleCnt="1"/>
      <dgm:spPr/>
    </dgm:pt>
    <dgm:pt modelId="{2C327411-313C-4EDD-A472-009F28FA7A49}" type="pres">
      <dgm:prSet presAssocID="{1291C41E-AFBC-41B5-9152-640793A8CC03}" presName="text" presStyleLbl="fgAcc0" presStyleIdx="0" presStyleCnt="1" custScaleX="254744" custScaleY="40029" custLinFactNeighborX="310">
        <dgm:presLayoutVars>
          <dgm:chPref val="3"/>
        </dgm:presLayoutVars>
      </dgm:prSet>
      <dgm:spPr/>
      <dgm:t>
        <a:bodyPr/>
        <a:lstStyle/>
        <a:p>
          <a:endParaRPr lang="ru-RU"/>
        </a:p>
      </dgm:t>
    </dgm:pt>
    <dgm:pt modelId="{9C5D4061-F091-460D-9A5A-035E7B365A50}" type="pres">
      <dgm:prSet presAssocID="{1291C41E-AFBC-41B5-9152-640793A8CC03}" presName="hierChild2" presStyleCnt="0"/>
      <dgm:spPr/>
    </dgm:pt>
    <dgm:pt modelId="{88DA795C-7AF4-4480-A94D-43366D92AD62}" type="pres">
      <dgm:prSet presAssocID="{E7CA6D2B-02C1-448D-A7A5-9D3F8A5F40B8}" presName="Name10" presStyleLbl="parChTrans1D2" presStyleIdx="0" presStyleCnt="2"/>
      <dgm:spPr/>
      <dgm:t>
        <a:bodyPr/>
        <a:lstStyle/>
        <a:p>
          <a:endParaRPr lang="ru-RU"/>
        </a:p>
      </dgm:t>
    </dgm:pt>
    <dgm:pt modelId="{F208A859-D0CA-44AD-A8B3-9D379E01165F}" type="pres">
      <dgm:prSet presAssocID="{10E330A0-53D2-4EFD-B9B1-CFA548780D2F}" presName="hierRoot2" presStyleCnt="0"/>
      <dgm:spPr/>
    </dgm:pt>
    <dgm:pt modelId="{AA3B7E8B-E18F-44FD-A64F-9AE29AC8C6D5}" type="pres">
      <dgm:prSet presAssocID="{10E330A0-53D2-4EFD-B9B1-CFA548780D2F}" presName="composite2" presStyleCnt="0"/>
      <dgm:spPr/>
    </dgm:pt>
    <dgm:pt modelId="{DA484374-25D3-46BC-8D6E-2629BAC23A0F}" type="pres">
      <dgm:prSet presAssocID="{10E330A0-53D2-4EFD-B9B1-CFA548780D2F}" presName="background2" presStyleLbl="node2" presStyleIdx="0" presStyleCnt="2"/>
      <dgm:spPr/>
    </dgm:pt>
    <dgm:pt modelId="{D32459C6-BEA2-4DDE-A4D7-8C590DCCF5B8}" type="pres">
      <dgm:prSet presAssocID="{10E330A0-53D2-4EFD-B9B1-CFA548780D2F}" presName="text2" presStyleLbl="fgAcc2" presStyleIdx="0" presStyleCnt="2" custScaleY="27409">
        <dgm:presLayoutVars>
          <dgm:chPref val="3"/>
        </dgm:presLayoutVars>
      </dgm:prSet>
      <dgm:spPr/>
      <dgm:t>
        <a:bodyPr/>
        <a:lstStyle/>
        <a:p>
          <a:endParaRPr lang="ru-RU"/>
        </a:p>
      </dgm:t>
    </dgm:pt>
    <dgm:pt modelId="{53335D11-51FF-48A0-875E-9C32EC30C636}" type="pres">
      <dgm:prSet presAssocID="{10E330A0-53D2-4EFD-B9B1-CFA548780D2F}" presName="hierChild3" presStyleCnt="0"/>
      <dgm:spPr/>
    </dgm:pt>
    <dgm:pt modelId="{9911B1A8-2ED8-4816-87C4-4B0196127395}" type="pres">
      <dgm:prSet presAssocID="{993A5EE1-B8B6-4A46-88B4-5051447B60DA}" presName="Name10" presStyleLbl="parChTrans1D2" presStyleIdx="1" presStyleCnt="2"/>
      <dgm:spPr/>
      <dgm:t>
        <a:bodyPr/>
        <a:lstStyle/>
        <a:p>
          <a:endParaRPr lang="ru-RU"/>
        </a:p>
      </dgm:t>
    </dgm:pt>
    <dgm:pt modelId="{A7988C04-F52D-413B-8870-8CBDCE40B323}" type="pres">
      <dgm:prSet presAssocID="{2DBC8889-D8B9-471B-B612-CD62014BEA86}" presName="hierRoot2" presStyleCnt="0"/>
      <dgm:spPr/>
    </dgm:pt>
    <dgm:pt modelId="{52DEDAE4-ED19-45EA-A112-933E46D73262}" type="pres">
      <dgm:prSet presAssocID="{2DBC8889-D8B9-471B-B612-CD62014BEA86}" presName="composite2" presStyleCnt="0"/>
      <dgm:spPr/>
    </dgm:pt>
    <dgm:pt modelId="{080DF763-5964-42B9-BEC4-17C47DC7048D}" type="pres">
      <dgm:prSet presAssocID="{2DBC8889-D8B9-471B-B612-CD62014BEA86}" presName="background2" presStyleLbl="node2" presStyleIdx="1" presStyleCnt="2"/>
      <dgm:spPr/>
    </dgm:pt>
    <dgm:pt modelId="{B313ECDE-C513-4F86-BC28-7DCCAB5FEF1B}" type="pres">
      <dgm:prSet presAssocID="{2DBC8889-D8B9-471B-B612-CD62014BEA86}" presName="text2" presStyleLbl="fgAcc2" presStyleIdx="1" presStyleCnt="2" custScaleY="25340">
        <dgm:presLayoutVars>
          <dgm:chPref val="3"/>
        </dgm:presLayoutVars>
      </dgm:prSet>
      <dgm:spPr/>
      <dgm:t>
        <a:bodyPr/>
        <a:lstStyle/>
        <a:p>
          <a:endParaRPr lang="ru-RU"/>
        </a:p>
      </dgm:t>
    </dgm:pt>
    <dgm:pt modelId="{265759A0-7260-4C9C-A4D9-531A6597686F}" type="pres">
      <dgm:prSet presAssocID="{2DBC8889-D8B9-471B-B612-CD62014BEA86}" presName="hierChild3" presStyleCnt="0"/>
      <dgm:spPr/>
    </dgm:pt>
  </dgm:ptLst>
  <dgm:cxnLst>
    <dgm:cxn modelId="{0619DB98-1929-4BF5-88C9-092E51409282}" srcId="{2A9ACCAD-FE75-4A9E-A667-32EB67ED4F46}" destId="{1291C41E-AFBC-41B5-9152-640793A8CC03}" srcOrd="0" destOrd="0" parTransId="{7580FAF2-F08B-4760-B848-78DE9F5D1FA4}" sibTransId="{332093B4-C694-4BE7-A03F-B210C851E123}"/>
    <dgm:cxn modelId="{1DFA742E-E759-49B2-A1AF-8B5CB885CA74}" type="presOf" srcId="{993A5EE1-B8B6-4A46-88B4-5051447B60DA}" destId="{9911B1A8-2ED8-4816-87C4-4B0196127395}" srcOrd="0" destOrd="0" presId="urn:microsoft.com/office/officeart/2005/8/layout/hierarchy1"/>
    <dgm:cxn modelId="{D68905C8-8CA8-4B67-9884-9D31AC003B42}" srcId="{1291C41E-AFBC-41B5-9152-640793A8CC03}" destId="{10E330A0-53D2-4EFD-B9B1-CFA548780D2F}" srcOrd="0" destOrd="0" parTransId="{E7CA6D2B-02C1-448D-A7A5-9D3F8A5F40B8}" sibTransId="{5629C828-8173-42D9-B191-2B31F51B1C88}"/>
    <dgm:cxn modelId="{2E402F01-6FD8-4588-847C-C46226E87A2A}" type="presOf" srcId="{E7CA6D2B-02C1-448D-A7A5-9D3F8A5F40B8}" destId="{88DA795C-7AF4-4480-A94D-43366D92AD62}" srcOrd="0" destOrd="0" presId="urn:microsoft.com/office/officeart/2005/8/layout/hierarchy1"/>
    <dgm:cxn modelId="{71323F47-91A4-41E5-91D0-906F93B3DCAD}" srcId="{1291C41E-AFBC-41B5-9152-640793A8CC03}" destId="{2DBC8889-D8B9-471B-B612-CD62014BEA86}" srcOrd="1" destOrd="0" parTransId="{993A5EE1-B8B6-4A46-88B4-5051447B60DA}" sibTransId="{38FFFF21-9C1F-4F89-9E93-2E576ABB97BB}"/>
    <dgm:cxn modelId="{CA88F8B6-B880-4B4C-8471-DAB78143E6FD}" type="presOf" srcId="{2A9ACCAD-FE75-4A9E-A667-32EB67ED4F46}" destId="{6FF14DFD-6F4F-4AB3-A7B1-5D53640CC5BE}" srcOrd="0" destOrd="0" presId="urn:microsoft.com/office/officeart/2005/8/layout/hierarchy1"/>
    <dgm:cxn modelId="{C948AE6F-6765-4C3F-AF45-215139CBFBA7}" type="presOf" srcId="{1291C41E-AFBC-41B5-9152-640793A8CC03}" destId="{2C327411-313C-4EDD-A472-009F28FA7A49}" srcOrd="0" destOrd="0" presId="urn:microsoft.com/office/officeart/2005/8/layout/hierarchy1"/>
    <dgm:cxn modelId="{685BDE73-81F3-4209-BC42-6F12EAA5A28F}" type="presOf" srcId="{2DBC8889-D8B9-471B-B612-CD62014BEA86}" destId="{B313ECDE-C513-4F86-BC28-7DCCAB5FEF1B}" srcOrd="0" destOrd="0" presId="urn:microsoft.com/office/officeart/2005/8/layout/hierarchy1"/>
    <dgm:cxn modelId="{446B40FB-54D5-4924-9FA8-D436AE3D309E}" type="presOf" srcId="{10E330A0-53D2-4EFD-B9B1-CFA548780D2F}" destId="{D32459C6-BEA2-4DDE-A4D7-8C590DCCF5B8}" srcOrd="0" destOrd="0" presId="urn:microsoft.com/office/officeart/2005/8/layout/hierarchy1"/>
    <dgm:cxn modelId="{76E0E1A2-8A76-4A73-8B38-DC466F1C372B}" type="presParOf" srcId="{6FF14DFD-6F4F-4AB3-A7B1-5D53640CC5BE}" destId="{64EA1710-B003-47EE-BE54-C9F8C517720C}" srcOrd="0" destOrd="0" presId="urn:microsoft.com/office/officeart/2005/8/layout/hierarchy1"/>
    <dgm:cxn modelId="{FD2CCBC1-AC91-4764-82AE-8183BAB69B30}" type="presParOf" srcId="{64EA1710-B003-47EE-BE54-C9F8C517720C}" destId="{7E968C4E-4BDE-4E85-A751-B540D7153AD7}" srcOrd="0" destOrd="0" presId="urn:microsoft.com/office/officeart/2005/8/layout/hierarchy1"/>
    <dgm:cxn modelId="{E28AFD02-9080-45F8-862D-FE1B725A22DD}" type="presParOf" srcId="{7E968C4E-4BDE-4E85-A751-B540D7153AD7}" destId="{72080640-8DC1-425E-94FA-3D3FAC6043E4}" srcOrd="0" destOrd="0" presId="urn:microsoft.com/office/officeart/2005/8/layout/hierarchy1"/>
    <dgm:cxn modelId="{021497FB-C9D6-469B-8647-958BB858BCD5}" type="presParOf" srcId="{7E968C4E-4BDE-4E85-A751-B540D7153AD7}" destId="{2C327411-313C-4EDD-A472-009F28FA7A49}" srcOrd="1" destOrd="0" presId="urn:microsoft.com/office/officeart/2005/8/layout/hierarchy1"/>
    <dgm:cxn modelId="{5C242395-C6D8-4233-85B2-4879AA22F961}" type="presParOf" srcId="{64EA1710-B003-47EE-BE54-C9F8C517720C}" destId="{9C5D4061-F091-460D-9A5A-035E7B365A50}" srcOrd="1" destOrd="0" presId="urn:microsoft.com/office/officeart/2005/8/layout/hierarchy1"/>
    <dgm:cxn modelId="{922F9222-851B-43B8-8BFD-E23E00B86060}" type="presParOf" srcId="{9C5D4061-F091-460D-9A5A-035E7B365A50}" destId="{88DA795C-7AF4-4480-A94D-43366D92AD62}" srcOrd="0" destOrd="0" presId="urn:microsoft.com/office/officeart/2005/8/layout/hierarchy1"/>
    <dgm:cxn modelId="{45380512-2332-4042-BE5D-F84EFAC2DCE8}" type="presParOf" srcId="{9C5D4061-F091-460D-9A5A-035E7B365A50}" destId="{F208A859-D0CA-44AD-A8B3-9D379E01165F}" srcOrd="1" destOrd="0" presId="urn:microsoft.com/office/officeart/2005/8/layout/hierarchy1"/>
    <dgm:cxn modelId="{CB635381-FAD6-4BC8-BFDC-A6C7996F4156}" type="presParOf" srcId="{F208A859-D0CA-44AD-A8B3-9D379E01165F}" destId="{AA3B7E8B-E18F-44FD-A64F-9AE29AC8C6D5}" srcOrd="0" destOrd="0" presId="urn:microsoft.com/office/officeart/2005/8/layout/hierarchy1"/>
    <dgm:cxn modelId="{05835D70-97D5-450D-BE9A-DAC6E9DFD523}" type="presParOf" srcId="{AA3B7E8B-E18F-44FD-A64F-9AE29AC8C6D5}" destId="{DA484374-25D3-46BC-8D6E-2629BAC23A0F}" srcOrd="0" destOrd="0" presId="urn:microsoft.com/office/officeart/2005/8/layout/hierarchy1"/>
    <dgm:cxn modelId="{19B0C58B-A461-49F3-8243-453E5F6BA8BF}" type="presParOf" srcId="{AA3B7E8B-E18F-44FD-A64F-9AE29AC8C6D5}" destId="{D32459C6-BEA2-4DDE-A4D7-8C590DCCF5B8}" srcOrd="1" destOrd="0" presId="urn:microsoft.com/office/officeart/2005/8/layout/hierarchy1"/>
    <dgm:cxn modelId="{016A0FD8-723E-4147-857C-F1B3645B8718}" type="presParOf" srcId="{F208A859-D0CA-44AD-A8B3-9D379E01165F}" destId="{53335D11-51FF-48A0-875E-9C32EC30C636}" srcOrd="1" destOrd="0" presId="urn:microsoft.com/office/officeart/2005/8/layout/hierarchy1"/>
    <dgm:cxn modelId="{1ED5A330-5193-4351-B1D9-32DD45C5F8F5}" type="presParOf" srcId="{9C5D4061-F091-460D-9A5A-035E7B365A50}" destId="{9911B1A8-2ED8-4816-87C4-4B0196127395}" srcOrd="2" destOrd="0" presId="urn:microsoft.com/office/officeart/2005/8/layout/hierarchy1"/>
    <dgm:cxn modelId="{47500CB3-1FCA-46E6-ADE4-1CE6F37FAE6D}" type="presParOf" srcId="{9C5D4061-F091-460D-9A5A-035E7B365A50}" destId="{A7988C04-F52D-413B-8870-8CBDCE40B323}" srcOrd="3" destOrd="0" presId="urn:microsoft.com/office/officeart/2005/8/layout/hierarchy1"/>
    <dgm:cxn modelId="{F5C6CEEB-E541-4B70-ABDF-C7386A3A0282}" type="presParOf" srcId="{A7988C04-F52D-413B-8870-8CBDCE40B323}" destId="{52DEDAE4-ED19-45EA-A112-933E46D73262}" srcOrd="0" destOrd="0" presId="urn:microsoft.com/office/officeart/2005/8/layout/hierarchy1"/>
    <dgm:cxn modelId="{A8B887D2-AFDE-44C5-97C7-7A8D3734F08B}" type="presParOf" srcId="{52DEDAE4-ED19-45EA-A112-933E46D73262}" destId="{080DF763-5964-42B9-BEC4-17C47DC7048D}" srcOrd="0" destOrd="0" presId="urn:microsoft.com/office/officeart/2005/8/layout/hierarchy1"/>
    <dgm:cxn modelId="{0188D656-0000-43CE-828C-91570BEC80F3}" type="presParOf" srcId="{52DEDAE4-ED19-45EA-A112-933E46D73262}" destId="{B313ECDE-C513-4F86-BC28-7DCCAB5FEF1B}" srcOrd="1" destOrd="0" presId="urn:microsoft.com/office/officeart/2005/8/layout/hierarchy1"/>
    <dgm:cxn modelId="{2B33DBB8-55E6-44CD-9959-1E460AA5E7DC}" type="presParOf" srcId="{A7988C04-F52D-413B-8870-8CBDCE40B323}" destId="{265759A0-7260-4C9C-A4D9-531A6597686F}"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47093"/>
    <w:rsid w:val="001B5151"/>
    <w:rsid w:val="0023598B"/>
    <w:rsid w:val="002D4CAE"/>
    <w:rsid w:val="00D47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164551908940A08D2F5E352F7B0E8E">
    <w:name w:val="CF164551908940A08D2F5E352F7B0E8E"/>
    <w:rsid w:val="00D47093"/>
  </w:style>
  <w:style w:type="paragraph" w:customStyle="1" w:styleId="E12C3DAAEEA543A9AE197CC57E861D0D">
    <w:name w:val="E12C3DAAEEA543A9AE197CC57E861D0D"/>
    <w:rsid w:val="00D47093"/>
  </w:style>
  <w:style w:type="paragraph" w:customStyle="1" w:styleId="7FFA267B6A0F48E7A39B50F95B9613DB">
    <w:name w:val="7FFA267B6A0F48E7A39B50F95B9613DB"/>
    <w:rsid w:val="00D47093"/>
  </w:style>
  <w:style w:type="paragraph" w:customStyle="1" w:styleId="22DD03E7068C43029E556F3684CA9377">
    <w:name w:val="22DD03E7068C43029E556F3684CA9377"/>
    <w:rsid w:val="00D47093"/>
  </w:style>
  <w:style w:type="paragraph" w:customStyle="1" w:styleId="F2195D4F74614096986AD659FE26025F">
    <w:name w:val="F2195D4F74614096986AD659FE26025F"/>
    <w:rsid w:val="00D47093"/>
  </w:style>
  <w:style w:type="paragraph" w:customStyle="1" w:styleId="A4FB9E8A3E1C475A87918C35B86FED76">
    <w:name w:val="A4FB9E8A3E1C475A87918C35B86FED76"/>
    <w:rsid w:val="0023598B"/>
  </w:style>
  <w:style w:type="paragraph" w:customStyle="1" w:styleId="13BD28ADBBD6431EA59795B5E286BB64">
    <w:name w:val="13BD28ADBBD6431EA59795B5E286BB64"/>
    <w:rsid w:val="0023598B"/>
  </w:style>
  <w:style w:type="paragraph" w:customStyle="1" w:styleId="46135AB1CC0C420381E189F7A3715B64">
    <w:name w:val="46135AB1CC0C420381E189F7A3715B64"/>
    <w:rsid w:val="0023598B"/>
  </w:style>
  <w:style w:type="paragraph" w:customStyle="1" w:styleId="9521F4399A9D4C4DA950EB9B35575FBC">
    <w:name w:val="9521F4399A9D4C4DA950EB9B35575FBC"/>
    <w:rsid w:val="002359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Архангельск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9C036-97F1-412A-8FEF-792ADBC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32</Pages>
  <Words>7133</Words>
  <Characters>40662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А.М. Логинова</vt:lpstr>
    </vt:vector>
  </TitlesOfParts>
  <Company>Министерство образования и науки Архангельской области  Государственное бюджетное профессиональное образовательное учреждение Архангельской области «АРХАНГЕЛЬСКИЙ ТЕХНИКУМ СТРОИТЕЛЬСТВА И ЭКОНОМИКИ»</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 Логинова</dc:title>
  <dc:subject>Учебное пособие</dc:subject>
  <dc:creator>ЗАТРАТНЫЙ ПОДХОД ПРИ ОЦЕНКЕ НЕДВИЖИМОГО ИМУЩЕСТВА</dc:creator>
  <cp:lastModifiedBy>Александра</cp:lastModifiedBy>
  <cp:revision>36</cp:revision>
  <cp:lastPrinted>2015-11-11T08:17:00Z</cp:lastPrinted>
  <dcterms:created xsi:type="dcterms:W3CDTF">2015-03-18T13:21:00Z</dcterms:created>
  <dcterms:modified xsi:type="dcterms:W3CDTF">2019-05-04T07:47:00Z</dcterms:modified>
</cp:coreProperties>
</file>