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5413" w14:textId="10794E06" w:rsidR="006C5CAA" w:rsidRPr="004C5E30" w:rsidRDefault="006C5CAA" w:rsidP="004C5E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E30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постерной технологии на уроках </w:t>
      </w:r>
      <w:r w:rsidR="00A2129D" w:rsidRPr="004C5E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5E30">
        <w:rPr>
          <w:rFonts w:ascii="Times New Roman" w:hAnsi="Times New Roman" w:cs="Times New Roman"/>
          <w:b/>
          <w:bCs/>
          <w:sz w:val="28"/>
          <w:szCs w:val="28"/>
        </w:rPr>
        <w:t>истории и обществознания в СПО.</w:t>
      </w:r>
    </w:p>
    <w:p w14:paraId="0BD5BF15" w14:textId="22104A7E" w:rsidR="006C5CAA" w:rsidRPr="00A2129D" w:rsidRDefault="006C5CAA" w:rsidP="00A21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690A6" w14:textId="5DC52305" w:rsidR="006C5CAA" w:rsidRPr="00A2129D" w:rsidRDefault="006C5CAA" w:rsidP="00A21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D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Pr="00A2129D">
        <w:rPr>
          <w:rFonts w:ascii="Times New Roman" w:hAnsi="Times New Roman" w:cs="Times New Roman"/>
          <w:sz w:val="28"/>
          <w:szCs w:val="28"/>
        </w:rPr>
        <w:t xml:space="preserve"> педагогические технологии, постер, постерная технология, </w:t>
      </w:r>
      <w:proofErr w:type="spellStart"/>
      <w:r w:rsidRPr="00A2129D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A2129D">
        <w:rPr>
          <w:rFonts w:ascii="Times New Roman" w:hAnsi="Times New Roman" w:cs="Times New Roman"/>
          <w:sz w:val="28"/>
          <w:szCs w:val="28"/>
        </w:rPr>
        <w:t xml:space="preserve"> деятельность, визуальное усвоение материала.</w:t>
      </w:r>
    </w:p>
    <w:p w14:paraId="6EDD701F" w14:textId="40235863" w:rsidR="006C5CAA" w:rsidRPr="00A2129D" w:rsidRDefault="006C5CAA" w:rsidP="00A212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0A9EA" w14:textId="217622CF" w:rsidR="006C5CAA" w:rsidRPr="00A2129D" w:rsidRDefault="006C5CAA" w:rsidP="00A2129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A2129D">
        <w:rPr>
          <w:sz w:val="28"/>
          <w:szCs w:val="28"/>
        </w:rPr>
        <w:tab/>
      </w:r>
      <w:r w:rsidRPr="00A2129D">
        <w:rPr>
          <w:color w:val="333333"/>
          <w:sz w:val="28"/>
          <w:szCs w:val="28"/>
        </w:rPr>
        <w:t xml:space="preserve"> В мире технологичных символов и знаков, электронной культуры значительно меняется восприятие ребенка. В соответствии времени преподаватель должен быть вооружен современными методиками и новыми образовательными технологиями, чтобы общаться с обучающимися на одном языке. Также новые концепции образовательного стандарта требуют иных подходов в организации учебного процесса.</w:t>
      </w:r>
    </w:p>
    <w:p w14:paraId="457375D6" w14:textId="77777777" w:rsidR="006C5CAA" w:rsidRPr="00A2129D" w:rsidRDefault="006C5CAA" w:rsidP="00A2129D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A2129D">
        <w:rPr>
          <w:color w:val="333333"/>
          <w:sz w:val="28"/>
          <w:szCs w:val="28"/>
        </w:rPr>
        <w:t>В этой связи необходимо учитывать те новые цели и задачи, которые определяют направление развития современной системы исторического образования:</w:t>
      </w:r>
    </w:p>
    <w:p w14:paraId="797C75CB" w14:textId="77777777" w:rsidR="006C5CAA" w:rsidRPr="00A2129D" w:rsidRDefault="006C5CAA" w:rsidP="00A2129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A2129D">
        <w:rPr>
          <w:color w:val="333333"/>
          <w:sz w:val="28"/>
          <w:szCs w:val="28"/>
        </w:rPr>
        <w:t>• адаптация детей к современной социокультурной среде;</w:t>
      </w:r>
    </w:p>
    <w:p w14:paraId="36BFF1E5" w14:textId="77777777" w:rsidR="006C5CAA" w:rsidRPr="00A2129D" w:rsidRDefault="006C5CAA" w:rsidP="00A2129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A2129D">
        <w:rPr>
          <w:color w:val="333333"/>
          <w:sz w:val="28"/>
          <w:szCs w:val="28"/>
        </w:rPr>
        <w:t>• активизация использования компьютерных технологий для освоения содержания образования и общего развития детей;</w:t>
      </w:r>
    </w:p>
    <w:p w14:paraId="7CAFAF7C" w14:textId="77777777" w:rsidR="006C5CAA" w:rsidRPr="00A2129D" w:rsidRDefault="006C5CAA" w:rsidP="00A2129D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A2129D">
        <w:rPr>
          <w:color w:val="333333"/>
          <w:sz w:val="28"/>
          <w:szCs w:val="28"/>
        </w:rPr>
        <w:t>• интеграция технологий медиаобразования в систему развивающих занятий для активизации познавательной деятельности школьников.</w:t>
      </w:r>
    </w:p>
    <w:p w14:paraId="7AEC2B51" w14:textId="5E263D5C" w:rsidR="006C5CAA" w:rsidRDefault="006C5CAA" w:rsidP="00A2129D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A2129D">
        <w:rPr>
          <w:color w:val="333333"/>
          <w:sz w:val="28"/>
          <w:szCs w:val="28"/>
        </w:rPr>
        <w:t>В этих условиях чрезвычайно важной становится задача определения путей целенаправленного формирования образовательной среды, позволяющей использовать современные педагогические технологии и способствующей реализации максимальной самостоятельности обучаемого на уроке, а также использование современного программно-методического обеспечения в процессе обучения.</w:t>
      </w:r>
    </w:p>
    <w:p w14:paraId="1682978A" w14:textId="77777777" w:rsidR="00FB0C27" w:rsidRPr="00FB0C27" w:rsidRDefault="00FB0C27" w:rsidP="00FB0C2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B0C27">
        <w:rPr>
          <w:color w:val="333333"/>
          <w:sz w:val="28"/>
          <w:szCs w:val="28"/>
        </w:rPr>
        <w:t>Известно, что ощущения от внешнего мира поступают к человеку по-разному. Кто-то лучше воспринимает информацию на слух, кто-то предпочитает зрительные образы, а кто-то любит всё узнавать самостоятельно: через прикосновения, переживая впечатления физически, пропуская их через собственное тело.</w:t>
      </w:r>
    </w:p>
    <w:p w14:paraId="7645CB47" w14:textId="2C1A3B83" w:rsidR="00FB0C27" w:rsidRPr="00FB0C27" w:rsidRDefault="00FB0C27" w:rsidP="00FB0C27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B0C27">
        <w:rPr>
          <w:color w:val="333333"/>
          <w:sz w:val="28"/>
          <w:szCs w:val="28"/>
        </w:rPr>
        <w:t xml:space="preserve">В ходе психологических экспериментов было доказано, что зрительные анализаторы обладают более высокой пропускной способностью, чем слуховые: 90% процентов всей информации, воспринимаемой человеком, приходится именно на зрение. Данные, воспринятые с помощью глаз, более осмысленны и лучше сохраняются в памяти. Усваивается и запоминается </w:t>
      </w:r>
      <w:r w:rsidRPr="00FB0C27">
        <w:rPr>
          <w:color w:val="333333"/>
          <w:sz w:val="28"/>
          <w:szCs w:val="28"/>
        </w:rPr>
        <w:lastRenderedPageBreak/>
        <w:t>лучше информация, которая была получена при непосредственном участии человека в процессе (опыт, эксперимент, практика и проч.).</w:t>
      </w:r>
    </w:p>
    <w:p w14:paraId="7C0CD3FA" w14:textId="77777777" w:rsidR="00FB0C27" w:rsidRPr="00A2129D" w:rsidRDefault="00FB0C27" w:rsidP="00A2129D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</w:p>
    <w:p w14:paraId="399CD82E" w14:textId="53ECB1D3" w:rsidR="00FB7CBF" w:rsidRPr="00A2129D" w:rsidRDefault="00FB7CBF" w:rsidP="00A2129D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A2129D">
        <w:rPr>
          <w:color w:val="333333"/>
          <w:sz w:val="28"/>
          <w:szCs w:val="28"/>
        </w:rPr>
        <w:t>В своей работе для более легкого восприятия информации я стала применять технология постерного обучения.</w:t>
      </w:r>
    </w:p>
    <w:p w14:paraId="292FCC2A" w14:textId="341484D8" w:rsidR="00F368B2" w:rsidRPr="00A2129D" w:rsidRDefault="00F368B2" w:rsidP="00A2129D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 xml:space="preserve">Само слово «постер» пришло из полиграфии (от англ. </w:t>
      </w:r>
      <w:proofErr w:type="spellStart"/>
      <w:r w:rsidRPr="00A2129D">
        <w:rPr>
          <w:color w:val="000000"/>
          <w:sz w:val="28"/>
          <w:szCs w:val="28"/>
        </w:rPr>
        <w:t>poster</w:t>
      </w:r>
      <w:proofErr w:type="spellEnd"/>
      <w:r w:rsidRPr="00A2129D">
        <w:rPr>
          <w:color w:val="000000"/>
          <w:sz w:val="28"/>
          <w:szCs w:val="28"/>
        </w:rPr>
        <w:t>) – обозначает плакат или афишу рекламного характера.</w:t>
      </w:r>
    </w:p>
    <w:p w14:paraId="29B842BF" w14:textId="77777777" w:rsidR="00F368B2" w:rsidRPr="00A2129D" w:rsidRDefault="00F368B2" w:rsidP="00A2129D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Постерная технология – это такая форма обучения, которая создает условия для восхождения каждого участника к новому знанию и новому опыту путем самостоятельного и коллективного открытия. Результатом работы становится не только сам постер, реальное знание или умение, важен сам процесс постижения истины и создания творческого продукта.</w:t>
      </w:r>
    </w:p>
    <w:p w14:paraId="1CE56AE9" w14:textId="77777777" w:rsidR="00F368B2" w:rsidRPr="00A2129D" w:rsidRDefault="00F368B2" w:rsidP="00A2129D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Из действующих педагогических методов данная технология приближается к исследовательским и проблемным методам обучения.</w:t>
      </w:r>
    </w:p>
    <w:p w14:paraId="28433819" w14:textId="12392F28" w:rsidR="00F368B2" w:rsidRPr="00A2129D" w:rsidRDefault="00F368B2" w:rsidP="004C5E30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Существуют следующие типы постеров: ассоциативный и аналитический. </w:t>
      </w:r>
    </w:p>
    <w:p w14:paraId="17153C38" w14:textId="1807ADCE" w:rsidR="00F368B2" w:rsidRDefault="00F368B2" w:rsidP="00A2129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"/>
          <w:color w:val="000000"/>
          <w:sz w:val="28"/>
          <w:szCs w:val="28"/>
        </w:rPr>
      </w:pPr>
      <w:r w:rsidRPr="00A2129D">
        <w:rPr>
          <w:rStyle w:val="c4"/>
          <w:i/>
          <w:iCs/>
          <w:color w:val="000000"/>
          <w:sz w:val="28"/>
          <w:szCs w:val="28"/>
        </w:rPr>
        <w:t>Ассоциативный постер</w:t>
      </w:r>
      <w:r w:rsidRPr="00A2129D">
        <w:rPr>
          <w:rStyle w:val="c5"/>
          <w:color w:val="000000"/>
          <w:sz w:val="28"/>
          <w:szCs w:val="28"/>
        </w:rPr>
        <w:t> предполагает установление связей или выделения одного звена в определенном объёме информации. Ассоциации для актуализации личного опыта участников «открывают» в какой-то мере работу воображения и тем самым содействуют развёртыванию творческого процесса деятельности каждого.</w:t>
      </w:r>
    </w:p>
    <w:p w14:paraId="79A38276" w14:textId="6F3F2AE6" w:rsidR="004C5E30" w:rsidRPr="00FB0C27" w:rsidRDefault="004C5E30" w:rsidP="00FB0C2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"/>
          <w:sz w:val="28"/>
          <w:szCs w:val="28"/>
        </w:rPr>
      </w:pPr>
      <w:r w:rsidRPr="00FB0C27">
        <w:rPr>
          <w:rStyle w:val="c5"/>
          <w:sz w:val="28"/>
          <w:szCs w:val="28"/>
        </w:rPr>
        <w:t xml:space="preserve">Например, перед </w:t>
      </w:r>
      <w:r w:rsidR="00FB0C27" w:rsidRPr="00FB0C27">
        <w:rPr>
          <w:rStyle w:val="c5"/>
          <w:sz w:val="28"/>
          <w:szCs w:val="28"/>
        </w:rPr>
        <w:t>обучающимися</w:t>
      </w:r>
      <w:r w:rsidRPr="00FB0C27">
        <w:rPr>
          <w:rStyle w:val="c5"/>
          <w:sz w:val="28"/>
          <w:szCs w:val="28"/>
        </w:rPr>
        <w:t xml:space="preserve"> располагается достаточно большой объем информации, используя которую они должны отразить последовательность</w:t>
      </w:r>
      <w:r w:rsidR="00FB0C27" w:rsidRPr="00FB0C27">
        <w:rPr>
          <w:rStyle w:val="c5"/>
          <w:sz w:val="28"/>
          <w:szCs w:val="28"/>
        </w:rPr>
        <w:t xml:space="preserve"> развития </w:t>
      </w:r>
      <w:r w:rsidRPr="00FB0C27">
        <w:rPr>
          <w:rStyle w:val="c5"/>
          <w:sz w:val="28"/>
          <w:szCs w:val="28"/>
        </w:rPr>
        <w:t xml:space="preserve">исторических событий. Выбирают центральную иллюстрацию, придумывают название постеру, пишут </w:t>
      </w:r>
      <w:r w:rsidR="00FB0C27" w:rsidRPr="00FB0C27">
        <w:rPr>
          <w:rStyle w:val="c5"/>
          <w:sz w:val="28"/>
          <w:szCs w:val="28"/>
        </w:rPr>
        <w:t>основной</w:t>
      </w:r>
      <w:r w:rsidRPr="00FB0C27">
        <w:rPr>
          <w:rStyle w:val="c5"/>
          <w:sz w:val="28"/>
          <w:szCs w:val="28"/>
        </w:rPr>
        <w:t xml:space="preserve"> факт или из биографии исторического деятеля</w:t>
      </w:r>
      <w:r w:rsidR="00FB0C27" w:rsidRPr="00FB0C27">
        <w:rPr>
          <w:rStyle w:val="c5"/>
          <w:sz w:val="28"/>
          <w:szCs w:val="28"/>
        </w:rPr>
        <w:t>,</w:t>
      </w:r>
      <w:r w:rsidRPr="00FB0C27">
        <w:rPr>
          <w:rStyle w:val="c5"/>
          <w:sz w:val="28"/>
          <w:szCs w:val="28"/>
        </w:rPr>
        <w:t xml:space="preserve"> или же </w:t>
      </w:r>
      <w:r w:rsidR="00FB0C27" w:rsidRPr="00FB0C27">
        <w:rPr>
          <w:rStyle w:val="c5"/>
          <w:sz w:val="28"/>
          <w:szCs w:val="28"/>
        </w:rPr>
        <w:t xml:space="preserve">центральное событие изучаемого периода. Далее вокруг с помощью диаграмм, стрелок, рисунков, цитат, дат, отображаются остальные события.  </w:t>
      </w:r>
    </w:p>
    <w:p w14:paraId="015CA0DF" w14:textId="77777777" w:rsidR="00FB0C27" w:rsidRDefault="00F368B2" w:rsidP="00FB0C2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"/>
          <w:color w:val="000000"/>
          <w:sz w:val="28"/>
          <w:szCs w:val="28"/>
        </w:rPr>
      </w:pPr>
      <w:r w:rsidRPr="00A2129D">
        <w:rPr>
          <w:rStyle w:val="c4"/>
          <w:i/>
          <w:iCs/>
          <w:color w:val="000000"/>
          <w:sz w:val="28"/>
          <w:szCs w:val="28"/>
        </w:rPr>
        <w:t>Аналитический постер</w:t>
      </w:r>
      <w:r w:rsidRPr="00A2129D">
        <w:rPr>
          <w:rStyle w:val="c5"/>
          <w:color w:val="000000"/>
          <w:sz w:val="28"/>
          <w:szCs w:val="28"/>
        </w:rPr>
        <w:t> предполагает работу с разными источниками информации (исторические документы, иллюстрации, статьи и т.д.).  Такой вид постера учит детей мыслить, рассуждать, анализировать представленную информацию.</w:t>
      </w:r>
    </w:p>
    <w:p w14:paraId="27730583" w14:textId="172F21E6" w:rsidR="00FB0C27" w:rsidRPr="00F1621E" w:rsidRDefault="00FB0C27" w:rsidP="00F1621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9"/>
          <w:szCs w:val="29"/>
        </w:rPr>
      </w:pPr>
      <w:r w:rsidRPr="00860823">
        <w:rPr>
          <w:color w:val="000000"/>
          <w:sz w:val="29"/>
          <w:szCs w:val="29"/>
        </w:rPr>
        <w:t xml:space="preserve">Создание   аналитического  постера  требует  специальной  подготовки.     </w:t>
      </w:r>
      <w:r>
        <w:rPr>
          <w:color w:val="000000"/>
          <w:sz w:val="29"/>
          <w:szCs w:val="29"/>
        </w:rPr>
        <w:t xml:space="preserve">Обучающиеся </w:t>
      </w:r>
      <w:r w:rsidRPr="00860823">
        <w:rPr>
          <w:color w:val="000000"/>
          <w:sz w:val="29"/>
          <w:szCs w:val="29"/>
        </w:rPr>
        <w:t>«разбиваются»   на   творческие   группы,   выбирают   тему,      распределяют</w:t>
      </w:r>
      <w:r>
        <w:rPr>
          <w:color w:val="000000"/>
          <w:sz w:val="29"/>
          <w:szCs w:val="29"/>
        </w:rPr>
        <w:t xml:space="preserve"> </w:t>
      </w:r>
      <w:r w:rsidRPr="00860823">
        <w:rPr>
          <w:color w:val="000000"/>
          <w:sz w:val="29"/>
          <w:szCs w:val="29"/>
        </w:rPr>
        <w:t xml:space="preserve">направления   поиска   объектов   анализа   </w:t>
      </w:r>
      <w:r w:rsidRPr="00860823">
        <w:rPr>
          <w:color w:val="000000"/>
          <w:sz w:val="29"/>
          <w:szCs w:val="29"/>
        </w:rPr>
        <w:lastRenderedPageBreak/>
        <w:t>(процессов,   явлений,   событий).</w:t>
      </w:r>
      <w:r>
        <w:rPr>
          <w:color w:val="000000"/>
          <w:sz w:val="29"/>
          <w:szCs w:val="29"/>
        </w:rPr>
        <w:t xml:space="preserve"> </w:t>
      </w:r>
      <w:r w:rsidR="00F1621E">
        <w:rPr>
          <w:color w:val="000000"/>
          <w:sz w:val="29"/>
          <w:szCs w:val="29"/>
        </w:rPr>
        <w:t xml:space="preserve">Данный вид постера предполагает два направления работы:  </w:t>
      </w:r>
      <w:r w:rsidR="00F1621E" w:rsidRPr="00F1621E">
        <w:rPr>
          <w:color w:val="000000"/>
          <w:sz w:val="29"/>
          <w:szCs w:val="29"/>
        </w:rPr>
        <w:t>первое – от постера к тексту, т.е. по своему личному постеру, своим ассоциациям обучающиеся создают свое речевое произведение, второй этап – обратный – от текста к постеру, когда ученики пропускают через свою индивидуальность определенный текст и визуализируют его, создавая таким образом постер.</w:t>
      </w:r>
      <w:r w:rsidR="00F1621E" w:rsidRPr="00F1621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Преподаватель </w:t>
      </w:r>
      <w:r w:rsidRPr="00860823">
        <w:rPr>
          <w:color w:val="000000"/>
          <w:sz w:val="29"/>
          <w:szCs w:val="29"/>
        </w:rPr>
        <w:t>предлагает возможные темы, выполняет роль консультанта.</w:t>
      </w:r>
      <w:r>
        <w:rPr>
          <w:color w:val="000000"/>
          <w:sz w:val="29"/>
          <w:szCs w:val="29"/>
        </w:rPr>
        <w:t xml:space="preserve"> </w:t>
      </w:r>
      <w:r w:rsidR="00775DDF">
        <w:rPr>
          <w:color w:val="000000"/>
          <w:sz w:val="29"/>
          <w:szCs w:val="29"/>
        </w:rPr>
        <w:t xml:space="preserve">Такой постер предполагает систематическое отражение исторических событий, выделение целей, задач и последствий. </w:t>
      </w:r>
    </w:p>
    <w:p w14:paraId="62E34D59" w14:textId="77777777" w:rsidR="00A2129D" w:rsidRPr="00A2129D" w:rsidRDefault="00A2129D" w:rsidP="004C5E3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129D">
        <w:rPr>
          <w:b/>
          <w:bCs/>
          <w:color w:val="000000"/>
          <w:sz w:val="28"/>
          <w:szCs w:val="28"/>
        </w:rPr>
        <w:t>Виды постеров:</w:t>
      </w:r>
    </w:p>
    <w:p w14:paraId="451B4A11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Теоретический</w:t>
      </w:r>
    </w:p>
    <w:p w14:paraId="42F535E2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Схематичный</w:t>
      </w:r>
    </w:p>
    <w:p w14:paraId="5420F26C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Графический</w:t>
      </w:r>
    </w:p>
    <w:p w14:paraId="0F00F27A" w14:textId="77777777" w:rsidR="00A2129D" w:rsidRPr="00F1621E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1621E">
        <w:rPr>
          <w:color w:val="000000"/>
          <w:sz w:val="28"/>
          <w:szCs w:val="28"/>
        </w:rPr>
        <w:t>• Интегрированный</w:t>
      </w:r>
    </w:p>
    <w:p w14:paraId="3262F29C" w14:textId="77777777" w:rsidR="00A2129D" w:rsidRPr="00A2129D" w:rsidRDefault="00A2129D" w:rsidP="004C5E3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2129D">
        <w:rPr>
          <w:b/>
          <w:bCs/>
          <w:color w:val="000000"/>
          <w:sz w:val="28"/>
          <w:szCs w:val="28"/>
        </w:rPr>
        <w:t>Содержание постера (расположение может изменяться)</w:t>
      </w:r>
    </w:p>
    <w:p w14:paraId="19021EAB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Тема</w:t>
      </w:r>
    </w:p>
    <w:p w14:paraId="015F515A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Гипотезы</w:t>
      </w:r>
    </w:p>
    <w:p w14:paraId="40C0AB42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Задачи</w:t>
      </w:r>
    </w:p>
    <w:p w14:paraId="3A76DA58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Факты</w:t>
      </w:r>
    </w:p>
    <w:p w14:paraId="7CA33F53" w14:textId="77777777" w:rsidR="00A2129D" w:rsidRPr="00A2129D" w:rsidRDefault="00A2129D" w:rsidP="00A2129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• Выводы</w:t>
      </w:r>
    </w:p>
    <w:p w14:paraId="4A6C7BDE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правила работы в творческой группе</w:t>
      </w:r>
    </w:p>
    <w:p w14:paraId="20A8CB0E" w14:textId="07316FEF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Ценностно-смысловое равенство всех участников</w:t>
      </w:r>
    </w:p>
    <w:p w14:paraId="5C47616B" w14:textId="3D447273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каждого на ошибку: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преодоление ошибки — путь</w:t>
      </w:r>
      <w:r w:rsidRPr="00A2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истине.</w:t>
      </w:r>
    </w:p>
    <w:p w14:paraId="591213C8" w14:textId="26F44414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Безоценочная</w:t>
      </w:r>
      <w:proofErr w:type="spellEnd"/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деятельность: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  критических   замечаний   в   адрес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  участника   группы   создает   условия   эмоционального   комфорта   и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раскованности, реализуя принципы «педагогики успеха». Оценка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заменяется самооценкой и </w:t>
      </w:r>
      <w:proofErr w:type="spellStart"/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самокоррекцией</w:t>
      </w:r>
      <w:proofErr w:type="spellEnd"/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C0E464" w14:textId="719BBB43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Предоставление свободы в рамках принятых правил (реализуется в праве</w:t>
      </w:r>
    </w:p>
    <w:p w14:paraId="1F06A0BB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творческой группы (далее «творцов») самостоятельно определять</w:t>
      </w:r>
    </w:p>
    <w:p w14:paraId="241EC96A" w14:textId="0F1A7DA1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  своей   работы;   не   участвовать     в   работе   на   стадии   «предъявления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продукта», в праве действовать по своему усмотрению).</w:t>
      </w:r>
    </w:p>
    <w:p w14:paraId="4C21ACE4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Значительный элемент неопределенности, неясности, даже загадочности</w:t>
      </w:r>
    </w:p>
    <w:p w14:paraId="6D642499" w14:textId="1C279F56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заданиях.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Неопределенность рождает, с одной стороны, интерес, а с другой</w:t>
      </w:r>
    </w:p>
    <w:p w14:paraId="7AC84BB2" w14:textId="3DC367AB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  психологический   дискомфорт,   желание   выйти   из   него   и   таким   образом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стимулирует творческий процесс. </w:t>
      </w:r>
    </w:p>
    <w:p w14:paraId="1499B9D0" w14:textId="69F4E6E3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proofErr w:type="spellStart"/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Диалоговость</w:t>
      </w:r>
      <w:proofErr w:type="spellEnd"/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 главный   принцип   взаимодействия,   сотрудничества,</w:t>
      </w:r>
    </w:p>
    <w:p w14:paraId="4ABBE7C2" w14:textId="2627354D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сотворчества.   Диалог   создает   в   творческой   группе   атмосферу   постижения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  явления   с   разных   позиций,   в   разных   «цветах»,   которые   лишь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    дают     ощущение     «радуги»     мира.     Рождается     истинная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культура.</w:t>
      </w:r>
    </w:p>
    <w:p w14:paraId="7423FC70" w14:textId="42A0313B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и перестройка реального пространства,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работает</w:t>
      </w:r>
    </w:p>
    <w:p w14:paraId="239847DB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  в   зависимости   от   задачи   каждого   этапа.   Такая   организация</w:t>
      </w:r>
    </w:p>
    <w:p w14:paraId="24095714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появлению чувства свободы.</w:t>
      </w:r>
    </w:p>
    <w:p w14:paraId="155E6ECA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Решительное   ограничение   участия,   практической   деятельности</w:t>
      </w:r>
    </w:p>
    <w:p w14:paraId="62CCEAA9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  руководителя   как   авторитета   на   всех   этапах   создания</w:t>
      </w:r>
    </w:p>
    <w:p w14:paraId="6A5346D5" w14:textId="77777777" w:rsidR="00A2129D" w:rsidRPr="00860823" w:rsidRDefault="00A2129D" w:rsidP="00A212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постера.  </w:t>
      </w:r>
    </w:p>
    <w:p w14:paraId="588AACE3" w14:textId="77777777" w:rsidR="00F1621E" w:rsidRDefault="00F1621E" w:rsidP="001856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Педагог, как инженер диалога в </w:t>
      </w:r>
      <w:proofErr w:type="spellStart"/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постерном</w:t>
      </w:r>
      <w:proofErr w:type="spellEnd"/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обучении, осуществляет организацию малых групп; знакомство с правилами работы в малых группах и инструктаж по подготовке постеров (правила расположения материала и оформления постеров должны быть одинаковыми для всех); контроль над временем выполнения заданий; помощь группам в работе (в определении с темой и приоритетной проблемой, в размещении материала, создании психологически комфортной среды для творчества и решения поставленных задач и др.); организацию обратной связи о переживаемом при совместном творчестве в малых группах (эмоциональный опыт групповой работы зависит от отношения участников друг к другу, от готовности подчинять свои цели общей цели группы); инструктаж по проведению постерной презентации; организацию обратной связи на каждый из постеров (с учетом и обсуждением особенностей восприятия); организацию групповых докладов по постерам с использованием домашнего задания; организацию обратной связи о результативности занятия в целом. </w:t>
      </w:r>
    </w:p>
    <w:p w14:paraId="6EC578DE" w14:textId="77777777" w:rsidR="004C5E30" w:rsidRDefault="00A2129D" w:rsidP="001856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  ходе     работы     над     постером     происходит     постоянное     чередование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бессознательной деятельности и ее последующего осознания. Это сближает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  процесс   с   процессом   настоящего   научного   и   художественного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открытия.   Таким   образом,   происходит   не   передача   готовых   знаний,   а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ценностного опыта разносторонней духовной деятельности, в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  числе   по   самопознанию.   Это,   по-видимому,   и   создает   условия   для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истинной культуры.</w:t>
      </w:r>
    </w:p>
    <w:p w14:paraId="55079BB6" w14:textId="5690DFCB" w:rsidR="004C5E30" w:rsidRDefault="00A2129D" w:rsidP="001856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Рефлексия,   таким   образом,   является   универсальным   психологическим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механизмом изменения и развития личности.</w:t>
      </w:r>
    </w:p>
    <w:p w14:paraId="061EAEE4" w14:textId="77777777" w:rsidR="0018567E" w:rsidRDefault="00A2129D" w:rsidP="001856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процесс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 является главным технологическим средством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  цели   обучения:   открытия     закона,    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формулирования     правил,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  текста,   накопления   фактических   знаний,   приобретения   опыта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  выработки   определенного   отношения   к   явлению,   осознания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  ориентации   и   др.     Этапами   творческой   деятельности   являются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деконструкция и реконструкция выбранного участниками группы  материала:</w:t>
      </w:r>
      <w:r w:rsidR="004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текстов, красок</w:t>
      </w:r>
      <w:r w:rsidRPr="0086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образов, символов, фактов, явлений, любого материала</w:t>
      </w:r>
      <w:r w:rsidR="004C5E30"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темы и типа постера. Иначе говоря, материал выбирается, а</w:t>
      </w:r>
      <w:r w:rsidR="004C5E30"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создается нечто новое.</w:t>
      </w:r>
    </w:p>
    <w:p w14:paraId="2B7223C0" w14:textId="3B8F5E3A" w:rsidR="009661EE" w:rsidRPr="0018567E" w:rsidRDefault="009661EE" w:rsidP="0018567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постерного обучения позволяет активизировать учебную деятельность обучающегося, улучшить качество его обучения, а также повысить удовлетворенность педагога своей работой.</w:t>
      </w:r>
    </w:p>
    <w:p w14:paraId="36D2DF75" w14:textId="77777777" w:rsidR="00F368B2" w:rsidRPr="0018567E" w:rsidRDefault="00F368B2" w:rsidP="001856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EC950" w14:textId="77777777" w:rsidR="00FB7CBF" w:rsidRPr="0018567E" w:rsidRDefault="00FB7CBF" w:rsidP="001856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2A303" w14:textId="5146CB9E" w:rsidR="006C5CAA" w:rsidRPr="0018567E" w:rsidRDefault="006C5CAA" w:rsidP="001856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5C4926" w14:textId="77777777" w:rsidR="006C5CAA" w:rsidRPr="0018567E" w:rsidRDefault="006C5CAA" w:rsidP="001856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169D8" w14:textId="77777777" w:rsidR="006C5CAA" w:rsidRPr="0018567E" w:rsidRDefault="006C5CAA" w:rsidP="001856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5CAA" w:rsidRPr="0018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A"/>
    <w:rsid w:val="001027D5"/>
    <w:rsid w:val="0018567E"/>
    <w:rsid w:val="004C5E30"/>
    <w:rsid w:val="006C5CAA"/>
    <w:rsid w:val="00775DDF"/>
    <w:rsid w:val="009661EE"/>
    <w:rsid w:val="00A2129D"/>
    <w:rsid w:val="00DD2D87"/>
    <w:rsid w:val="00F1621E"/>
    <w:rsid w:val="00F368B2"/>
    <w:rsid w:val="00FB0C27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BA16"/>
  <w15:chartTrackingRefBased/>
  <w15:docId w15:val="{413F6888-DCA6-452A-84E8-ED55226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8B2"/>
  </w:style>
  <w:style w:type="character" w:customStyle="1" w:styleId="c5">
    <w:name w:val="c5"/>
    <w:basedOn w:val="a0"/>
    <w:rsid w:val="00F3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</dc:creator>
  <cp:keywords/>
  <dc:description/>
  <cp:lastModifiedBy>Vodja</cp:lastModifiedBy>
  <cp:revision>5</cp:revision>
  <dcterms:created xsi:type="dcterms:W3CDTF">2019-11-15T08:28:00Z</dcterms:created>
  <dcterms:modified xsi:type="dcterms:W3CDTF">2019-11-16T05:09:00Z</dcterms:modified>
</cp:coreProperties>
</file>