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2" w:rsidRDefault="00582052" w:rsidP="0058205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contextualSpacing/>
        <w:mirrorIndents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Федеральное казённое профессиональное образовательное учреждение</w:t>
      </w:r>
    </w:p>
    <w:p w:rsidR="00582052" w:rsidRDefault="00582052" w:rsidP="0058205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contextualSpacing/>
        <w:mirrorIndents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«МИХАЙЛОВСКИЙ ЭКОНОМИЧЕСКИЙ КОЛЛЕДЖ – ИНТЕРНАТ»</w:t>
      </w:r>
    </w:p>
    <w:p w:rsidR="00582052" w:rsidRDefault="00582052" w:rsidP="0058205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социальной защиты РФ</w:t>
      </w:r>
    </w:p>
    <w:p w:rsidR="00582052" w:rsidRDefault="00582052" w:rsidP="0058205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both"/>
        <w:outlineLvl w:val="9"/>
        <w:rPr>
          <w:sz w:val="28"/>
          <w:szCs w:val="28"/>
        </w:rPr>
      </w:pPr>
    </w:p>
    <w:p w:rsidR="00582052" w:rsidRDefault="00582052" w:rsidP="0058205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both"/>
        <w:outlineLvl w:val="9"/>
        <w:rPr>
          <w:sz w:val="28"/>
          <w:szCs w:val="28"/>
        </w:rPr>
      </w:pPr>
    </w:p>
    <w:p w:rsidR="00582052" w:rsidRDefault="00582052" w:rsidP="0058205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both"/>
        <w:outlineLvl w:val="9"/>
        <w:rPr>
          <w:sz w:val="28"/>
          <w:szCs w:val="28"/>
        </w:rPr>
      </w:pPr>
    </w:p>
    <w:p w:rsidR="00582052" w:rsidRDefault="00582052" w:rsidP="0058205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center"/>
        <w:outlineLvl w:val="9"/>
        <w:rPr>
          <w:sz w:val="28"/>
          <w:szCs w:val="28"/>
        </w:rPr>
      </w:pPr>
    </w:p>
    <w:p w:rsidR="00582052" w:rsidRDefault="00582052" w:rsidP="0058205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center"/>
        <w:outlineLvl w:val="9"/>
        <w:rPr>
          <w:sz w:val="44"/>
          <w:szCs w:val="28"/>
        </w:rPr>
      </w:pPr>
      <w:r>
        <w:rPr>
          <w:sz w:val="44"/>
          <w:szCs w:val="28"/>
        </w:rPr>
        <w:t>МЕТОДИЧЕСКАЯ РАЗРАБОТКА</w:t>
      </w:r>
    </w:p>
    <w:p w:rsidR="00582052" w:rsidRDefault="00582052" w:rsidP="00582052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Устного журнала</w:t>
      </w: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«Клуб Путешествий»</w:t>
      </w:r>
    </w:p>
    <w:p w:rsidR="00582052" w:rsidRDefault="00582052" w:rsidP="00582052">
      <w:pPr>
        <w:spacing w:before="100" w:beforeAutospacing="1" w:after="100" w:afterAutospacing="1"/>
        <w:ind w:firstLine="709"/>
        <w:contextualSpacing/>
        <w:mirrorIndent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2583815</wp:posOffset>
            </wp:positionV>
            <wp:extent cx="3571875" cy="2486025"/>
            <wp:effectExtent l="19050" t="0" r="9525" b="0"/>
            <wp:wrapSquare wrapText="bothSides"/>
            <wp:docPr id="4" name="Рисунок 1" descr="https://traveljay.ru/upload/puteshestvovat-bespla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veljay.ru/upload/puteshestvovat-besplat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86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2052" w:rsidRDefault="00582052" w:rsidP="00582052">
      <w:pPr>
        <w:spacing w:before="100" w:beforeAutospacing="1" w:after="100" w:afterAutospacing="1"/>
        <w:ind w:firstLine="709"/>
        <w:contextualSpacing/>
        <w:mirrorIndents/>
        <w:rPr>
          <w:b/>
          <w:noProof/>
          <w:sz w:val="28"/>
          <w:szCs w:val="28"/>
        </w:rPr>
      </w:pPr>
    </w:p>
    <w:p w:rsidR="00582052" w:rsidRDefault="00582052" w:rsidP="00582052">
      <w:pPr>
        <w:spacing w:before="100" w:beforeAutospacing="1" w:after="100" w:afterAutospacing="1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b/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Подготовили :</w:t>
      </w: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студенты гр.11 ГС</w:t>
      </w: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Плешакова Александра</w:t>
      </w: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Гришин Андрей</w:t>
      </w: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Гулина</w:t>
      </w:r>
      <w:proofErr w:type="spellEnd"/>
      <w:r>
        <w:rPr>
          <w:b/>
          <w:sz w:val="28"/>
          <w:szCs w:val="28"/>
        </w:rPr>
        <w:t xml:space="preserve"> Ольга</w:t>
      </w: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Рогожина Алина.</w:t>
      </w: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Руководитель:</w:t>
      </w: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 колледжа </w:t>
      </w: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right"/>
        <w:rPr>
          <w:sz w:val="28"/>
          <w:szCs w:val="28"/>
        </w:rPr>
      </w:pPr>
      <w:r>
        <w:rPr>
          <w:b/>
          <w:sz w:val="28"/>
          <w:szCs w:val="28"/>
        </w:rPr>
        <w:t>Баранов В.М.</w:t>
      </w: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right"/>
        <w:rPr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rPr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center"/>
        <w:rPr>
          <w:sz w:val="28"/>
          <w:szCs w:val="28"/>
        </w:rPr>
      </w:pPr>
    </w:p>
    <w:p w:rsidR="00582052" w:rsidRDefault="00582052" w:rsidP="00582052">
      <w:pPr>
        <w:pStyle w:val="2"/>
        <w:shd w:val="clear" w:color="auto" w:fill="auto"/>
        <w:spacing w:before="100" w:beforeAutospacing="1" w:after="100" w:afterAutospacing="1" w:line="240" w:lineRule="auto"/>
        <w:ind w:firstLine="709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г. Михайлов, 2019 год</w:t>
      </w:r>
    </w:p>
    <w:p w:rsidR="00582052" w:rsidRDefault="00582052" w:rsidP="00582052">
      <w:pPr>
        <w:spacing w:before="100" w:beforeAutospacing="1" w:after="100" w:afterAutospacing="1"/>
        <w:ind w:left="-851" w:firstLine="284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Вид  мероприятия:   </w:t>
      </w:r>
      <w:r>
        <w:rPr>
          <w:rFonts w:ascii="Times New Roman" w:hAnsi="Times New Roman" w:cs="Times New Roman"/>
          <w:sz w:val="28"/>
          <w:szCs w:val="28"/>
        </w:rPr>
        <w:t xml:space="preserve">устный журнал </w:t>
      </w:r>
      <w:r>
        <w:rPr>
          <w:rFonts w:ascii="Times New Roman" w:hAnsi="Times New Roman" w:cs="Times New Roman"/>
          <w:b/>
          <w:sz w:val="28"/>
          <w:szCs w:val="28"/>
        </w:rPr>
        <w:t xml:space="preserve"> «Клуб Путешествий»</w:t>
      </w:r>
    </w:p>
    <w:p w:rsidR="00582052" w:rsidRDefault="00582052" w:rsidP="00582052">
      <w:pPr>
        <w:spacing w:before="100" w:beforeAutospacing="1" w:after="100" w:afterAutospacing="1"/>
        <w:ind w:left="-851" w:firstLine="284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Дисциплина: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582052" w:rsidRDefault="00582052" w:rsidP="00582052">
      <w:pPr>
        <w:spacing w:before="100" w:beforeAutospacing="1" w:after="100" w:afterAutospacing="1"/>
        <w:ind w:left="-851" w:firstLine="284"/>
        <w:contextualSpacing/>
        <w:mirrorIndents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задачи проведения мероприятия:</w:t>
      </w:r>
    </w:p>
    <w:p w:rsidR="00582052" w:rsidRDefault="00582052" w:rsidP="00582052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интеллектуального  кругозора студентов, формирование  интереса к туристической деятельности.</w:t>
      </w:r>
    </w:p>
    <w:p w:rsidR="00582052" w:rsidRDefault="00582052" w:rsidP="00582052">
      <w:pPr>
        <w:pStyle w:val="productinfo"/>
        <w:spacing w:before="100" w:beforeAutospacing="1" w:after="100" w:afterAutospacing="1" w:line="276" w:lineRule="auto"/>
        <w:contextualSpacing/>
        <w:mirrorIndents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Развивать информационную компетентность: способность при помощи информационных технологий самостоятельно искать, анализировать, отбирать, обрабатывать и передавать необходимую информацию, выявлять способности и возможностей формирования социально – коммуникативной компетенции, развитие  творческих способностей, логического мышления студентов, развитие навыков научно-исследовательской деятельности.</w:t>
      </w:r>
    </w:p>
    <w:p w:rsidR="00582052" w:rsidRDefault="00582052" w:rsidP="00582052">
      <w:pPr>
        <w:shd w:val="clear" w:color="auto" w:fill="FFFFFF"/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 выпусков по 10 минут </w:t>
      </w:r>
    </w:p>
    <w:p w:rsidR="00582052" w:rsidRDefault="00582052" w:rsidP="00582052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учебный корпус колледжа</w:t>
      </w:r>
    </w:p>
    <w:p w:rsidR="00582052" w:rsidRDefault="00582052" w:rsidP="0058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Методическое обеспечение: </w:t>
      </w:r>
      <w:r>
        <w:rPr>
          <w:rFonts w:ascii="Times New Roman" w:hAnsi="Times New Roman" w:cs="Times New Roman"/>
          <w:sz w:val="28"/>
          <w:szCs w:val="28"/>
        </w:rPr>
        <w:t>радиоузел</w:t>
      </w:r>
      <w:r w:rsidR="005E0BE3">
        <w:rPr>
          <w:rFonts w:ascii="Times New Roman" w:hAnsi="Times New Roman" w:cs="Times New Roman"/>
          <w:sz w:val="28"/>
          <w:szCs w:val="28"/>
        </w:rPr>
        <w:t>, радиоточки</w:t>
      </w:r>
    </w:p>
    <w:p w:rsidR="00582052" w:rsidRDefault="00582052" w:rsidP="00582052">
      <w:pPr>
        <w:spacing w:before="100" w:beforeAutospacing="1" w:after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582052" w:rsidRDefault="00582052" w:rsidP="00582052">
      <w:pPr>
        <w:shd w:val="clear" w:color="auto" w:fill="FFFFFF"/>
        <w:ind w:left="22" w:firstLine="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научно-исследовательской деятельности служит важнейшей задачей среднего профессионального образования. Одной из форм работы в этом направлении является организация и проведение устного журнала.</w:t>
      </w:r>
    </w:p>
    <w:p w:rsidR="00582052" w:rsidRDefault="00582052" w:rsidP="00582052">
      <w:pPr>
        <w:pStyle w:val="a4"/>
        <w:numPr>
          <w:ilvl w:val="0"/>
          <w:numId w:val="4"/>
        </w:numPr>
        <w:shd w:val="clear" w:color="auto" w:fill="FFFFFF"/>
        <w:spacing w:line="317" w:lineRule="exact"/>
        <w:jc w:val="left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Подготовительный этап.</w:t>
      </w:r>
    </w:p>
    <w:p w:rsidR="00582052" w:rsidRDefault="00582052" w:rsidP="00582052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Выявляются студенты, которым выдаются темы для подготовки сообщений.</w:t>
      </w:r>
    </w:p>
    <w:p w:rsidR="00582052" w:rsidRDefault="00582052" w:rsidP="00582052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Для сообщений предлагаются следующ</w:t>
      </w:r>
      <w:r w:rsidR="005E0BE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ая </w:t>
      </w: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тем</w:t>
      </w:r>
      <w:r w:rsidR="005E0BE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:</w:t>
      </w:r>
      <w:r w:rsidR="005E0BE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Необычные туристические маршруты</w:t>
      </w:r>
    </w:p>
    <w:p w:rsidR="00582052" w:rsidRDefault="00582052" w:rsidP="00582052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Преподаватель контролирует процесс подготовки сообщений, </w:t>
      </w:r>
      <w:r w:rsidR="005E0BE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отбирает лучшие, сводит их воедино, </w:t>
      </w: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определяет дату выступления.</w:t>
      </w:r>
    </w:p>
    <w:p w:rsidR="00582052" w:rsidRDefault="00582052" w:rsidP="00582052">
      <w:pPr>
        <w:pStyle w:val="a4"/>
        <w:numPr>
          <w:ilvl w:val="0"/>
          <w:numId w:val="4"/>
        </w:numPr>
        <w:shd w:val="clear" w:color="auto" w:fill="FFFFFF"/>
        <w:spacing w:line="317" w:lineRule="exact"/>
        <w:jc w:val="left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Основной этап.</w:t>
      </w:r>
    </w:p>
    <w:p w:rsidR="00582052" w:rsidRDefault="00582052" w:rsidP="00582052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Преподаватель изготавливает </w:t>
      </w:r>
      <w:r w:rsidR="005E0BE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общую методическую разработку журнала</w:t>
      </w: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.</w:t>
      </w:r>
    </w:p>
    <w:p w:rsidR="00582052" w:rsidRDefault="00582052" w:rsidP="00582052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Студенты вместе с преподавателями выступают </w:t>
      </w:r>
      <w:r w:rsidR="005E0BE3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путем зачитывания информации на радио колледжа.</w:t>
      </w:r>
    </w:p>
    <w:p w:rsidR="005E0BE3" w:rsidRDefault="005E0BE3" w:rsidP="005E0BE3">
      <w:pPr>
        <w:shd w:val="clear" w:color="auto" w:fill="FFFFFF"/>
        <w:spacing w:line="276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p w:rsidR="005E0BE3" w:rsidRPr="005E0BE3" w:rsidRDefault="005E0BE3" w:rsidP="005E0BE3">
      <w:pPr>
        <w:shd w:val="clear" w:color="auto" w:fill="FFFFFF"/>
        <w:spacing w:line="276" w:lineRule="auto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</w:p>
    <w:p w:rsidR="00582052" w:rsidRDefault="00582052" w:rsidP="0058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5F36" w:rsidRDefault="00582052" w:rsidP="0058205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C5F36">
        <w:rPr>
          <w:rFonts w:ascii="Times New Roman" w:hAnsi="Times New Roman" w:cs="Times New Roman"/>
          <w:b/>
          <w:sz w:val="28"/>
          <w:u w:val="single"/>
        </w:rPr>
        <w:t>День первый</w:t>
      </w:r>
      <w:r w:rsidR="005E0BE3">
        <w:rPr>
          <w:rFonts w:ascii="Times New Roman" w:hAnsi="Times New Roman" w:cs="Times New Roman"/>
          <w:b/>
          <w:sz w:val="28"/>
          <w:u w:val="single"/>
        </w:rPr>
        <w:t xml:space="preserve"> (Звучит увертюра И. Дунаевского к фильму «Дети капитана Гранта»)</w:t>
      </w:r>
    </w:p>
    <w:p w:rsidR="00EF0695" w:rsidRPr="001C5F36" w:rsidRDefault="001C5F36">
      <w:pPr>
        <w:rPr>
          <w:rFonts w:ascii="Times New Roman" w:hAnsi="Times New Roman" w:cs="Times New Roman"/>
          <w:sz w:val="28"/>
        </w:rPr>
      </w:pPr>
      <w:r w:rsidRPr="001C5F36">
        <w:rPr>
          <w:rFonts w:ascii="Times New Roman" w:hAnsi="Times New Roman" w:cs="Times New Roman"/>
          <w:b/>
          <w:sz w:val="28"/>
          <w:u w:val="single"/>
        </w:rPr>
        <w:t>Ведущая:</w:t>
      </w:r>
      <w:r>
        <w:rPr>
          <w:rFonts w:ascii="Times New Roman" w:hAnsi="Times New Roman" w:cs="Times New Roman"/>
          <w:sz w:val="28"/>
        </w:rPr>
        <w:t xml:space="preserve"> </w:t>
      </w:r>
      <w:r w:rsidR="00545809" w:rsidRPr="001C5F36">
        <w:rPr>
          <w:rFonts w:ascii="Times New Roman" w:hAnsi="Times New Roman" w:cs="Times New Roman"/>
          <w:sz w:val="28"/>
        </w:rPr>
        <w:t>Здравствуйте! В эфире Радио МЭКИ программа «Клуб Путешествий»</w:t>
      </w:r>
    </w:p>
    <w:p w:rsidR="00545809" w:rsidRDefault="00545809">
      <w:pPr>
        <w:rPr>
          <w:rFonts w:ascii="Times New Roman" w:hAnsi="Times New Roman" w:cs="Times New Roman"/>
          <w:sz w:val="28"/>
        </w:rPr>
      </w:pPr>
      <w:r w:rsidRPr="001C5F36">
        <w:rPr>
          <w:rFonts w:ascii="Times New Roman" w:hAnsi="Times New Roman" w:cs="Times New Roman"/>
          <w:sz w:val="28"/>
        </w:rPr>
        <w:t xml:space="preserve">В эти дни в нашем колледже проходит неделя специальности Гостиничный сервис и мы надеемся, что </w:t>
      </w:r>
      <w:r w:rsidR="001C5F36">
        <w:rPr>
          <w:rFonts w:ascii="Times New Roman" w:hAnsi="Times New Roman" w:cs="Times New Roman"/>
          <w:sz w:val="28"/>
        </w:rPr>
        <w:t>на</w:t>
      </w:r>
      <w:r w:rsidRPr="001C5F36">
        <w:rPr>
          <w:rFonts w:ascii="Times New Roman" w:hAnsi="Times New Roman" w:cs="Times New Roman"/>
          <w:sz w:val="28"/>
        </w:rPr>
        <w:t>ша программа поможет вам узнать много нового о мире гостеприимства и необычных маршрут</w:t>
      </w:r>
      <w:r w:rsidR="001C5F36">
        <w:rPr>
          <w:rFonts w:ascii="Times New Roman" w:hAnsi="Times New Roman" w:cs="Times New Roman"/>
          <w:sz w:val="28"/>
        </w:rPr>
        <w:t xml:space="preserve">ах </w:t>
      </w:r>
      <w:r w:rsidRPr="001C5F36">
        <w:rPr>
          <w:rFonts w:ascii="Times New Roman" w:hAnsi="Times New Roman" w:cs="Times New Roman"/>
          <w:sz w:val="28"/>
        </w:rPr>
        <w:t>туристических поездок.</w:t>
      </w:r>
    </w:p>
    <w:p w:rsidR="001C5F36" w:rsidRDefault="001C5F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отправляемся в Путешествие!</w:t>
      </w:r>
    </w:p>
    <w:p w:rsidR="001C5F36" w:rsidRDefault="001C5F36" w:rsidP="001C5F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первая наша остановка:</w:t>
      </w:r>
      <w:r w:rsidRPr="001C5F36">
        <w:rPr>
          <w:rFonts w:ascii="Times New Roman" w:hAnsi="Times New Roman" w:cs="Times New Roman"/>
          <w:sz w:val="28"/>
        </w:rPr>
        <w:t xml:space="preserve"> </w:t>
      </w:r>
    </w:p>
    <w:p w:rsidR="001C5F36" w:rsidRDefault="001C5F36" w:rsidP="001C5F36">
      <w:pPr>
        <w:rPr>
          <w:rFonts w:ascii="Times New Roman" w:hAnsi="Times New Roman" w:cs="Times New Roman"/>
          <w:b/>
          <w:sz w:val="28"/>
        </w:rPr>
      </w:pPr>
      <w:r w:rsidRPr="001C5F36">
        <w:rPr>
          <w:rFonts w:ascii="Times New Roman" w:hAnsi="Times New Roman" w:cs="Times New Roman"/>
          <w:b/>
          <w:sz w:val="28"/>
        </w:rPr>
        <w:t xml:space="preserve">ЮЖНАЯ АФРИКА </w:t>
      </w:r>
    </w:p>
    <w:p w:rsidR="001C5F36" w:rsidRPr="001C5F36" w:rsidRDefault="001C5F36" w:rsidP="001C5F36">
      <w:pPr>
        <w:shd w:val="clear" w:color="auto" w:fill="FFFFFF"/>
        <w:spacing w:after="255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</w:pPr>
      <w:r w:rsidRPr="001C5F36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proofErr w:type="spellStart"/>
      <w:r w:rsidRPr="001C5F36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>Гарден-Рут</w:t>
      </w:r>
      <w:proofErr w:type="spellEnd"/>
      <w:r w:rsidRPr="001C5F36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или «Дорога садов»</w:t>
      </w:r>
    </w:p>
    <w:p w:rsidR="001C5F36" w:rsidRPr="001C5F36" w:rsidRDefault="001C5F36" w:rsidP="001C5F36">
      <w:pPr>
        <w:shd w:val="clear" w:color="auto" w:fill="FFFFFF"/>
        <w:spacing w:after="0" w:line="390" w:lineRule="atLeast"/>
        <w:textAlignment w:val="baseline"/>
        <w:rPr>
          <w:rFonts w:ascii="Times New Roman" w:hAnsi="Times New Roman" w:cs="Times New Roman"/>
          <w:sz w:val="28"/>
        </w:rPr>
      </w:pPr>
      <w:r w:rsidRPr="001C5F36">
        <w:rPr>
          <w:rFonts w:ascii="Times New Roman" w:hAnsi="Times New Roman" w:cs="Times New Roman"/>
          <w:sz w:val="28"/>
        </w:rPr>
        <w:t xml:space="preserve">Этот маршрут вдоль берега Индийского океана от города </w:t>
      </w:r>
      <w:proofErr w:type="spellStart"/>
      <w:r w:rsidRPr="001C5F36">
        <w:rPr>
          <w:rFonts w:ascii="Times New Roman" w:hAnsi="Times New Roman" w:cs="Times New Roman"/>
          <w:sz w:val="28"/>
        </w:rPr>
        <w:t>Мосселбай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 до устья реки </w:t>
      </w:r>
      <w:proofErr w:type="spellStart"/>
      <w:r w:rsidRPr="001C5F36">
        <w:rPr>
          <w:rFonts w:ascii="Times New Roman" w:hAnsi="Times New Roman" w:cs="Times New Roman"/>
          <w:sz w:val="28"/>
        </w:rPr>
        <w:t>Стормс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 – один из самых популярных у путешественников. Он вмещает в себя и красоты природы ЮАР с ее широкими песчаными пляжами, густыми лесами и голубыми озерами, и современные достопримечательности и развлечения. Африканская экзотика начинается уже в начале пути: </w:t>
      </w:r>
      <w:proofErr w:type="spellStart"/>
      <w:r w:rsidRPr="001C5F36">
        <w:rPr>
          <w:rFonts w:ascii="Times New Roman" w:hAnsi="Times New Roman" w:cs="Times New Roman"/>
          <w:sz w:val="28"/>
        </w:rPr>
        <w:t>Мосселбай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 знаменит тем, что к его берегам приплывают стаи китов, а название города дословно переводится как «Бухта мидий». Считается, что они здесь действительно вкусные. </w:t>
      </w:r>
    </w:p>
    <w:p w:rsidR="001C5F36" w:rsidRDefault="001C5F36" w:rsidP="001C5F36">
      <w:pPr>
        <w:shd w:val="clear" w:color="auto" w:fill="FFFFFF"/>
        <w:spacing w:after="285" w:line="390" w:lineRule="atLeast"/>
        <w:textAlignment w:val="baseline"/>
        <w:rPr>
          <w:rFonts w:ascii="Times New Roman" w:hAnsi="Times New Roman" w:cs="Times New Roman"/>
          <w:sz w:val="28"/>
        </w:rPr>
      </w:pPr>
      <w:r w:rsidRPr="001C5F36">
        <w:rPr>
          <w:rFonts w:ascii="Times New Roman" w:hAnsi="Times New Roman" w:cs="Times New Roman"/>
          <w:sz w:val="28"/>
        </w:rPr>
        <w:t xml:space="preserve">За другим морским деликатесом – устрицами – путешественники едут в город </w:t>
      </w:r>
      <w:proofErr w:type="spellStart"/>
      <w:r w:rsidRPr="001C5F36">
        <w:rPr>
          <w:rFonts w:ascii="Times New Roman" w:hAnsi="Times New Roman" w:cs="Times New Roman"/>
          <w:sz w:val="28"/>
        </w:rPr>
        <w:t>Найсна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: он расположился посередине «дороги садов». Кроме фестиваля устриц, город знаменит богемными вечеринками и парком слонов, в который непременно стоит отправиться. После этого можно понежиться на золотых песках курорта </w:t>
      </w:r>
      <w:proofErr w:type="spellStart"/>
      <w:r w:rsidRPr="001C5F36">
        <w:rPr>
          <w:rFonts w:ascii="Times New Roman" w:hAnsi="Times New Roman" w:cs="Times New Roman"/>
          <w:sz w:val="28"/>
        </w:rPr>
        <w:t>Плеттенберг-Бей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, и оттуда «рвануть» в конечную точку пути – национальный парк </w:t>
      </w:r>
      <w:proofErr w:type="spellStart"/>
      <w:r w:rsidRPr="001C5F36">
        <w:rPr>
          <w:rFonts w:ascii="Times New Roman" w:hAnsi="Times New Roman" w:cs="Times New Roman"/>
          <w:sz w:val="28"/>
        </w:rPr>
        <w:t>Тситсикамма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. Дикая природа здесь соседствует с развитой туристической инфраструктурой: </w:t>
      </w:r>
      <w:proofErr w:type="spellStart"/>
      <w:r w:rsidRPr="001C5F36">
        <w:rPr>
          <w:rFonts w:ascii="Times New Roman" w:hAnsi="Times New Roman" w:cs="Times New Roman"/>
          <w:sz w:val="28"/>
        </w:rPr>
        <w:t>автокемпингами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, ресторанами и центром экстремальных видов спорта. Так что любителям прыгать с </w:t>
      </w:r>
      <w:proofErr w:type="spellStart"/>
      <w:r w:rsidRPr="001C5F36">
        <w:rPr>
          <w:rFonts w:ascii="Times New Roman" w:hAnsi="Times New Roman" w:cs="Times New Roman"/>
          <w:sz w:val="28"/>
        </w:rPr>
        <w:t>тарзанки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 – сюда. </w:t>
      </w:r>
    </w:p>
    <w:p w:rsidR="00CF2A7D" w:rsidRDefault="00CF2A7D" w:rsidP="001C5F36">
      <w:pPr>
        <w:shd w:val="clear" w:color="auto" w:fill="FFFFFF"/>
        <w:spacing w:after="285" w:line="390" w:lineRule="atLeast"/>
        <w:textAlignment w:val="baseline"/>
        <w:rPr>
          <w:rFonts w:ascii="Times New Roman" w:hAnsi="Times New Roman" w:cs="Times New Roman"/>
          <w:sz w:val="28"/>
        </w:rPr>
      </w:pPr>
    </w:p>
    <w:p w:rsidR="001C5F36" w:rsidRPr="001C5F36" w:rsidRDefault="001C5F36" w:rsidP="001C5F36">
      <w:pPr>
        <w:shd w:val="clear" w:color="auto" w:fill="FFFFFF"/>
        <w:spacing w:after="255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</w:pPr>
      <w:r w:rsidRPr="001C5F36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lastRenderedPageBreak/>
        <w:t xml:space="preserve">Чтец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2</w:t>
      </w:r>
      <w:r w:rsidRPr="001C5F36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Pr="001C5F36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>Западный Мыс</w:t>
      </w:r>
    </w:p>
    <w:p w:rsidR="001C5F36" w:rsidRPr="001C5F36" w:rsidRDefault="001C5F36" w:rsidP="001C5F36">
      <w:pPr>
        <w:shd w:val="clear" w:color="auto" w:fill="FFFFFF"/>
        <w:spacing w:after="285" w:line="390" w:lineRule="atLeast"/>
        <w:textAlignment w:val="baseline"/>
        <w:rPr>
          <w:rFonts w:ascii="Times New Roman" w:hAnsi="Times New Roman" w:cs="Times New Roman"/>
          <w:sz w:val="28"/>
        </w:rPr>
      </w:pPr>
      <w:r w:rsidRPr="001C5F36">
        <w:rPr>
          <w:rFonts w:ascii="Times New Roman" w:hAnsi="Times New Roman" w:cs="Times New Roman"/>
          <w:sz w:val="28"/>
        </w:rPr>
        <w:t>В противоположность «Дороге садов» следующий маршрут проходит не по берегу океана, а среди горных вершин и засушливых полупустынь страны. Он соединяет Кейптаун и Порт-Элизабет и в основном пролегает по трасе R62, из-за которой и получил свое название. По пути туристам открываются пейзажи низких виноградников и горных перевалов, а ночью здесь можно наблюдать яркое звездное небо южного полушария.</w:t>
      </w:r>
    </w:p>
    <w:p w:rsidR="001C5F36" w:rsidRDefault="001C5F36" w:rsidP="001C5F36">
      <w:pPr>
        <w:shd w:val="clear" w:color="auto" w:fill="FFFFFF"/>
        <w:spacing w:after="285" w:line="390" w:lineRule="atLeast"/>
        <w:textAlignment w:val="baseline"/>
        <w:rPr>
          <w:rFonts w:ascii="Times New Roman" w:hAnsi="Times New Roman" w:cs="Times New Roman"/>
          <w:sz w:val="28"/>
        </w:rPr>
      </w:pPr>
      <w:r w:rsidRPr="001C5F36">
        <w:rPr>
          <w:rFonts w:ascii="Times New Roman" w:hAnsi="Times New Roman" w:cs="Times New Roman"/>
          <w:sz w:val="28"/>
        </w:rPr>
        <w:t xml:space="preserve"> «Цивилизованный» отдых тоже возможен – например, если заехать в город </w:t>
      </w:r>
      <w:proofErr w:type="spellStart"/>
      <w:r w:rsidRPr="001C5F36">
        <w:rPr>
          <w:rFonts w:ascii="Times New Roman" w:hAnsi="Times New Roman" w:cs="Times New Roman"/>
          <w:sz w:val="28"/>
        </w:rPr>
        <w:t>Монтегю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, знаменитый своей колониальной архитектурой и термальными источниками, или в деревушку </w:t>
      </w:r>
      <w:proofErr w:type="spellStart"/>
      <w:r w:rsidRPr="001C5F36">
        <w:rPr>
          <w:rFonts w:ascii="Times New Roman" w:hAnsi="Times New Roman" w:cs="Times New Roman"/>
          <w:sz w:val="28"/>
        </w:rPr>
        <w:t>Барридейл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, известную придорожными кафе, вкусными молочными коктейлями и памятниками. Стоит также слегка отклониться от трассы и посетить национальный парк Кару, привлекающий путешественников своими полупустынными ландшафтами и впечатляющими видами бесконечного звездного неба, а также увидеть живописную долину реки </w:t>
      </w:r>
      <w:proofErr w:type="spellStart"/>
      <w:r w:rsidRPr="001C5F36">
        <w:rPr>
          <w:rFonts w:ascii="Times New Roman" w:hAnsi="Times New Roman" w:cs="Times New Roman"/>
          <w:sz w:val="28"/>
        </w:rPr>
        <w:t>Бриде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. Одна из самых крупных в ЮАР, она особенно любима </w:t>
      </w:r>
      <w:proofErr w:type="spellStart"/>
      <w:r w:rsidRPr="001C5F36">
        <w:rPr>
          <w:rFonts w:ascii="Times New Roman" w:hAnsi="Times New Roman" w:cs="Times New Roman"/>
          <w:sz w:val="28"/>
        </w:rPr>
        <w:t>рафтинг-туристами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: в </w:t>
      </w:r>
      <w:proofErr w:type="spellStart"/>
      <w:r w:rsidRPr="001C5F36">
        <w:rPr>
          <w:rFonts w:ascii="Times New Roman" w:hAnsi="Times New Roman" w:cs="Times New Roman"/>
          <w:sz w:val="28"/>
        </w:rPr>
        <w:t>Бриде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 не водятся крокодилы, что делает реку наиболее безопасной для сплавов.  </w:t>
      </w:r>
    </w:p>
    <w:p w:rsidR="001C5F36" w:rsidRPr="001C5F36" w:rsidRDefault="001C5F36" w:rsidP="001C5F36">
      <w:pPr>
        <w:shd w:val="clear" w:color="auto" w:fill="FFFFFF"/>
        <w:spacing w:after="255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Pr="001C5F36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>«Панорамный маршрут» (</w:t>
      </w:r>
      <w:proofErr w:type="spellStart"/>
      <w:r w:rsidRPr="001C5F36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>Мпумаланга</w:t>
      </w:r>
      <w:proofErr w:type="spellEnd"/>
      <w:r w:rsidRPr="001C5F36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>)</w:t>
      </w:r>
    </w:p>
    <w:p w:rsidR="001C5F36" w:rsidRPr="001C5F36" w:rsidRDefault="001C5F36" w:rsidP="001C5F36">
      <w:pPr>
        <w:shd w:val="clear" w:color="auto" w:fill="FFFFFF"/>
        <w:spacing w:after="285" w:line="390" w:lineRule="atLeast"/>
        <w:textAlignment w:val="baseline"/>
        <w:rPr>
          <w:rFonts w:ascii="Times New Roman" w:hAnsi="Times New Roman" w:cs="Times New Roman"/>
          <w:sz w:val="28"/>
        </w:rPr>
      </w:pPr>
      <w:r w:rsidRPr="001C5F36">
        <w:rPr>
          <w:rFonts w:ascii="Times New Roman" w:hAnsi="Times New Roman" w:cs="Times New Roman"/>
          <w:sz w:val="28"/>
        </w:rPr>
        <w:t xml:space="preserve">Провинция </w:t>
      </w:r>
      <w:proofErr w:type="spellStart"/>
      <w:r w:rsidRPr="001C5F36">
        <w:rPr>
          <w:rFonts w:ascii="Times New Roman" w:hAnsi="Times New Roman" w:cs="Times New Roman"/>
          <w:sz w:val="28"/>
        </w:rPr>
        <w:t>Мпумаланга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. Само название можно перевести с языка зулу как «место, где восходит солнце»: туристов, выбравших этот маршрут, ждут захватывающие пейзажи гор и долин. Одна из главных достопримечательностей – каньон у реки </w:t>
      </w:r>
      <w:proofErr w:type="spellStart"/>
      <w:r w:rsidRPr="001C5F36">
        <w:rPr>
          <w:rFonts w:ascii="Times New Roman" w:hAnsi="Times New Roman" w:cs="Times New Roman"/>
          <w:sz w:val="28"/>
        </w:rPr>
        <w:t>Блайд</w:t>
      </w:r>
      <w:proofErr w:type="spellEnd"/>
      <w:r w:rsidRPr="001C5F36">
        <w:rPr>
          <w:rFonts w:ascii="Times New Roman" w:hAnsi="Times New Roman" w:cs="Times New Roman"/>
          <w:sz w:val="28"/>
        </w:rPr>
        <w:t>, который не просто так называют жемчужиной природной коллекции всего африканского региона. Это один из самых больших и зеленых каньонов в мире, удивляющий путешественников необычным сочетанием красного песчаника и субтропической растительности. Ущелье впечатляет своими размерами: оно растянулось примерно на 26 километров, в некоторых местах достигает 1 400 метров в глубину, а его горные пики кое-где возвышаются над уровнем моря почти на 2 километра.</w:t>
      </w:r>
    </w:p>
    <w:p w:rsidR="001C5F36" w:rsidRPr="001C5F36" w:rsidRDefault="001C5F36" w:rsidP="001C5F36">
      <w:pPr>
        <w:shd w:val="clear" w:color="auto" w:fill="FFFFFF"/>
        <w:spacing w:after="285" w:line="390" w:lineRule="atLeast"/>
        <w:textAlignment w:val="baseline"/>
        <w:rPr>
          <w:rFonts w:ascii="Times New Roman" w:hAnsi="Times New Roman" w:cs="Times New Roman"/>
          <w:sz w:val="28"/>
        </w:rPr>
      </w:pPr>
      <w:r w:rsidRPr="001C5F36">
        <w:rPr>
          <w:rFonts w:ascii="Times New Roman" w:hAnsi="Times New Roman" w:cs="Times New Roman"/>
          <w:sz w:val="28"/>
        </w:rPr>
        <w:t xml:space="preserve">Выбрав «Панорамный маршрут», не забудьте посетить старейший в ЮАР национальный парк </w:t>
      </w:r>
      <w:proofErr w:type="spellStart"/>
      <w:r w:rsidRPr="001C5F36">
        <w:rPr>
          <w:rFonts w:ascii="Times New Roman" w:hAnsi="Times New Roman" w:cs="Times New Roman"/>
          <w:sz w:val="28"/>
        </w:rPr>
        <w:t>Крюгер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, а также поселок </w:t>
      </w:r>
      <w:proofErr w:type="spellStart"/>
      <w:r w:rsidRPr="001C5F36">
        <w:rPr>
          <w:rFonts w:ascii="Times New Roman" w:hAnsi="Times New Roman" w:cs="Times New Roman"/>
          <w:sz w:val="28"/>
        </w:rPr>
        <w:t>Пилгримс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5F36">
        <w:rPr>
          <w:rFonts w:ascii="Times New Roman" w:hAnsi="Times New Roman" w:cs="Times New Roman"/>
          <w:sz w:val="28"/>
        </w:rPr>
        <w:t>Рест</w:t>
      </w:r>
      <w:proofErr w:type="spellEnd"/>
      <w:r w:rsidRPr="001C5F36">
        <w:rPr>
          <w:rFonts w:ascii="Times New Roman" w:hAnsi="Times New Roman" w:cs="Times New Roman"/>
          <w:sz w:val="28"/>
        </w:rPr>
        <w:t>, где можно погрузиться в историю места и даже попробовать себя в роли золотоискателя.</w:t>
      </w:r>
    </w:p>
    <w:p w:rsidR="001C5F36" w:rsidRPr="001C5F36" w:rsidRDefault="001C5F36" w:rsidP="001C5F36">
      <w:pPr>
        <w:shd w:val="clear" w:color="auto" w:fill="FFFFFF"/>
        <w:spacing w:after="255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lastRenderedPageBreak/>
        <w:t>Чтец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proofErr w:type="spellStart"/>
      <w:r w:rsidRPr="001C5F36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>Ватерберхский</w:t>
      </w:r>
      <w:proofErr w:type="spellEnd"/>
      <w:r w:rsidRPr="001C5F36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горный хребет (</w:t>
      </w:r>
      <w:proofErr w:type="spellStart"/>
      <w:r w:rsidRPr="001C5F36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>Лимпопо</w:t>
      </w:r>
      <w:proofErr w:type="spellEnd"/>
      <w:r w:rsidRPr="001C5F36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>)</w:t>
      </w:r>
    </w:p>
    <w:p w:rsidR="001C5F36" w:rsidRPr="001C5F36" w:rsidRDefault="001C5F36" w:rsidP="001C5F36">
      <w:pPr>
        <w:shd w:val="clear" w:color="auto" w:fill="FFFFFF"/>
        <w:spacing w:after="285" w:line="390" w:lineRule="atLeast"/>
        <w:textAlignment w:val="baseline"/>
        <w:rPr>
          <w:rFonts w:ascii="Times New Roman" w:hAnsi="Times New Roman" w:cs="Times New Roman"/>
          <w:sz w:val="28"/>
        </w:rPr>
      </w:pPr>
      <w:r w:rsidRPr="001C5F36">
        <w:rPr>
          <w:rFonts w:ascii="Times New Roman" w:hAnsi="Times New Roman" w:cs="Times New Roman"/>
          <w:sz w:val="28"/>
        </w:rPr>
        <w:t xml:space="preserve">Местные жители называют этот регион райским уголком: он включает в себя захватывающие дух горные вершины, необычные песчаные скалы, густые прибрежные леса, солнечные равнины саванны и живописные лесные долины. Весь путь составляет примерно 350 километров и проходит через сердце биосферного резервата </w:t>
      </w:r>
      <w:proofErr w:type="spellStart"/>
      <w:r w:rsidRPr="001C5F36">
        <w:rPr>
          <w:rFonts w:ascii="Times New Roman" w:hAnsi="Times New Roman" w:cs="Times New Roman"/>
          <w:sz w:val="28"/>
        </w:rPr>
        <w:t>Ватерберх</w:t>
      </w:r>
      <w:proofErr w:type="spellEnd"/>
      <w:r w:rsidRPr="001C5F36">
        <w:rPr>
          <w:rFonts w:ascii="Times New Roman" w:hAnsi="Times New Roman" w:cs="Times New Roman"/>
          <w:sz w:val="28"/>
        </w:rPr>
        <w:t>.</w:t>
      </w:r>
    </w:p>
    <w:p w:rsidR="001C5F36" w:rsidRPr="001C5F36" w:rsidRDefault="001C5F36" w:rsidP="001C5F36">
      <w:pPr>
        <w:shd w:val="clear" w:color="auto" w:fill="FFFFFF"/>
        <w:spacing w:after="285" w:line="390" w:lineRule="atLeast"/>
        <w:textAlignment w:val="baseline"/>
        <w:rPr>
          <w:rFonts w:ascii="Times New Roman" w:hAnsi="Times New Roman" w:cs="Times New Roman"/>
          <w:sz w:val="28"/>
        </w:rPr>
      </w:pPr>
      <w:r w:rsidRPr="001C5F36">
        <w:rPr>
          <w:rFonts w:ascii="Times New Roman" w:hAnsi="Times New Roman" w:cs="Times New Roman"/>
          <w:sz w:val="28"/>
        </w:rPr>
        <w:t xml:space="preserve">На своем пути, путешественники посетят красочный заповедник </w:t>
      </w:r>
      <w:proofErr w:type="spellStart"/>
      <w:r w:rsidRPr="001C5F36">
        <w:rPr>
          <w:rFonts w:ascii="Times New Roman" w:hAnsi="Times New Roman" w:cs="Times New Roman"/>
          <w:sz w:val="28"/>
        </w:rPr>
        <w:t>Вельгевонден</w:t>
      </w:r>
      <w:proofErr w:type="spellEnd"/>
      <w:r w:rsidRPr="001C5F36">
        <w:rPr>
          <w:rFonts w:ascii="Times New Roman" w:hAnsi="Times New Roman" w:cs="Times New Roman"/>
          <w:sz w:val="28"/>
        </w:rPr>
        <w:t xml:space="preserve">, в котором можно увидеть более 350 видов птиц и так называемую «большую африканскую пятерку» – льва, носорога, буйвола, слона и леопарда. Другая точка маршрута – национальный парк </w:t>
      </w:r>
      <w:proofErr w:type="spellStart"/>
      <w:r w:rsidRPr="001C5F36">
        <w:rPr>
          <w:rFonts w:ascii="Times New Roman" w:hAnsi="Times New Roman" w:cs="Times New Roman"/>
          <w:sz w:val="28"/>
        </w:rPr>
        <w:t>Маракеле</w:t>
      </w:r>
      <w:proofErr w:type="spellEnd"/>
      <w:r w:rsidRPr="001C5F36">
        <w:rPr>
          <w:rFonts w:ascii="Times New Roman" w:hAnsi="Times New Roman" w:cs="Times New Roman"/>
          <w:sz w:val="28"/>
        </w:rPr>
        <w:t>. Это место славится крупной колонией капских грифов, а также многими другими представителями африканской фауны, в том числе – редкими.</w:t>
      </w:r>
    </w:p>
    <w:p w:rsidR="001C5F36" w:rsidRDefault="001C5F36" w:rsidP="001C5F36">
      <w:pPr>
        <w:shd w:val="clear" w:color="auto" w:fill="FFFFFF"/>
        <w:spacing w:after="285" w:line="390" w:lineRule="atLeast"/>
        <w:textAlignment w:val="baseline"/>
        <w:rPr>
          <w:rFonts w:ascii="Times New Roman" w:hAnsi="Times New Roman" w:cs="Times New Roman"/>
          <w:sz w:val="28"/>
        </w:rPr>
      </w:pPr>
      <w:r w:rsidRPr="001C5F36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C5F36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адеемся, что наше сегодняшнее путешествие не показалось вам слишком длинным! </w:t>
      </w:r>
      <w:proofErr w:type="spellStart"/>
      <w:r>
        <w:rPr>
          <w:rFonts w:ascii="Times New Roman" w:hAnsi="Times New Roman" w:cs="Times New Roman"/>
          <w:sz w:val="28"/>
        </w:rPr>
        <w:t>Услышимся</w:t>
      </w:r>
      <w:proofErr w:type="spellEnd"/>
      <w:r>
        <w:rPr>
          <w:rFonts w:ascii="Times New Roman" w:hAnsi="Times New Roman" w:cs="Times New Roman"/>
          <w:sz w:val="28"/>
        </w:rPr>
        <w:t xml:space="preserve"> завтра в программе Клуб Путешествий</w:t>
      </w:r>
    </w:p>
    <w:p w:rsidR="00FC57C0" w:rsidRDefault="00FC57C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FC57C0" w:rsidRDefault="00FC57C0" w:rsidP="00FC57C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День второй</w:t>
      </w:r>
      <w:r w:rsidR="005E0BE3">
        <w:rPr>
          <w:rFonts w:ascii="Times New Roman" w:hAnsi="Times New Roman" w:cs="Times New Roman"/>
          <w:b/>
          <w:sz w:val="28"/>
          <w:u w:val="single"/>
        </w:rPr>
        <w:t xml:space="preserve"> (Звучит увертюра И. Дунаевского к фильму «Дети капитана Гранта»)</w:t>
      </w:r>
    </w:p>
    <w:p w:rsidR="00FC57C0" w:rsidRDefault="00FC57C0" w:rsidP="00FC57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Ведущая:</w:t>
      </w:r>
      <w:r>
        <w:rPr>
          <w:rFonts w:ascii="Times New Roman" w:hAnsi="Times New Roman" w:cs="Times New Roman"/>
          <w:sz w:val="28"/>
        </w:rPr>
        <w:t xml:space="preserve"> Здравствуйте! И вновь в эфире Радио МЭКИ программа «Клуб Путешествий»</w:t>
      </w:r>
    </w:p>
    <w:p w:rsidR="00FC57C0" w:rsidRDefault="00FC57C0" w:rsidP="00FC57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отправляемся в Путешествие!</w:t>
      </w:r>
    </w:p>
    <w:p w:rsidR="00FC57C0" w:rsidRDefault="00FC57C0" w:rsidP="00FC57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первая наша остановка будет необычной!</w:t>
      </w:r>
    </w:p>
    <w:p w:rsidR="00FC57C0" w:rsidRDefault="00FC57C0" w:rsidP="00FC57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1897 году ирландский писатель </w:t>
      </w:r>
      <w:proofErr w:type="spellStart"/>
      <w:r>
        <w:rPr>
          <w:rFonts w:ascii="Times New Roman" w:hAnsi="Times New Roman" w:cs="Times New Roman"/>
          <w:sz w:val="28"/>
        </w:rPr>
        <w:t>Брэм</w:t>
      </w:r>
      <w:proofErr w:type="spellEnd"/>
      <w:r>
        <w:rPr>
          <w:rFonts w:ascii="Times New Roman" w:hAnsi="Times New Roman" w:cs="Times New Roman"/>
          <w:sz w:val="28"/>
        </w:rPr>
        <w:t xml:space="preserve"> Стокер опубликовал роман, название и главный герой которого стали известны всему миру! У вас есть пять секунд, чтобы назвать этот роман! </w:t>
      </w:r>
    </w:p>
    <w:p w:rsidR="00FC57C0" w:rsidRDefault="00FC57C0" w:rsidP="00FC57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5, 4, 3, 2, 1</w:t>
      </w:r>
    </w:p>
    <w:p w:rsidR="00FC57C0" w:rsidRDefault="00FC57C0" w:rsidP="00FC57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Дракула! Самый известный роман о Вампирах, после Сумерек конечно)))</w:t>
      </w:r>
    </w:p>
    <w:p w:rsidR="00FC57C0" w:rsidRDefault="00FC57C0" w:rsidP="00FC57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наши дни существует множество туристических маршрутов, связанных с этим романом и один из них в Замок Графа Дракулы!</w:t>
      </w:r>
    </w:p>
    <w:p w:rsidR="00FC57C0" w:rsidRPr="00FC57C0" w:rsidRDefault="00FC57C0" w:rsidP="00A30CEF">
      <w:pPr>
        <w:rPr>
          <w:rFonts w:ascii="Times New Roman" w:eastAsia="Times New Roman" w:hAnsi="Times New Roman" w:cs="Times New Roman"/>
          <w:b/>
          <w:color w:val="1C1C1C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1:</w:t>
      </w:r>
      <w:r w:rsidRPr="00FC57C0">
        <w:rPr>
          <w:rFonts w:ascii="Times New Roman" w:eastAsia="Times New Roman" w:hAnsi="Times New Roman" w:cs="Times New Roman"/>
          <w:b/>
          <w:color w:val="1C1C1C"/>
          <w:sz w:val="28"/>
          <w:szCs w:val="32"/>
          <w:lang w:eastAsia="ru-RU"/>
        </w:rPr>
        <w:t xml:space="preserve">Замок Бран — замок в Румынии, в живописном местечке Бран в 30 км от </w:t>
      </w:r>
      <w:proofErr w:type="spellStart"/>
      <w:r w:rsidRPr="00FC57C0">
        <w:rPr>
          <w:rFonts w:ascii="Times New Roman" w:eastAsia="Times New Roman" w:hAnsi="Times New Roman" w:cs="Times New Roman"/>
          <w:b/>
          <w:color w:val="1C1C1C"/>
          <w:sz w:val="28"/>
          <w:szCs w:val="32"/>
          <w:lang w:eastAsia="ru-RU"/>
        </w:rPr>
        <w:t>Брашова</w:t>
      </w:r>
      <w:proofErr w:type="spellEnd"/>
      <w:r w:rsidRPr="00FC57C0">
        <w:rPr>
          <w:rFonts w:ascii="Times New Roman" w:eastAsia="Times New Roman" w:hAnsi="Times New Roman" w:cs="Times New Roman"/>
          <w:b/>
          <w:color w:val="1C1C1C"/>
          <w:sz w:val="28"/>
          <w:szCs w:val="32"/>
          <w:lang w:eastAsia="ru-RU"/>
        </w:rPr>
        <w:t xml:space="preserve">, на границе </w:t>
      </w:r>
      <w:proofErr w:type="spellStart"/>
      <w:r w:rsidRPr="00FC57C0">
        <w:rPr>
          <w:rFonts w:ascii="Times New Roman" w:eastAsia="Times New Roman" w:hAnsi="Times New Roman" w:cs="Times New Roman"/>
          <w:b/>
          <w:color w:val="1C1C1C"/>
          <w:sz w:val="28"/>
          <w:szCs w:val="32"/>
          <w:lang w:eastAsia="ru-RU"/>
        </w:rPr>
        <w:t>Мунтении</w:t>
      </w:r>
      <w:proofErr w:type="spellEnd"/>
      <w:r w:rsidRPr="00FC57C0">
        <w:rPr>
          <w:rFonts w:ascii="Times New Roman" w:eastAsia="Times New Roman" w:hAnsi="Times New Roman" w:cs="Times New Roman"/>
          <w:b/>
          <w:color w:val="1C1C1C"/>
          <w:sz w:val="28"/>
          <w:szCs w:val="32"/>
          <w:lang w:eastAsia="ru-RU"/>
        </w:rPr>
        <w:t xml:space="preserve"> и Трансильвании.</w:t>
      </w:r>
    </w:p>
    <w:p w:rsidR="00FC57C0" w:rsidRPr="00FC57C0" w:rsidRDefault="00FC57C0" w:rsidP="00FC57C0">
      <w:pPr>
        <w:rPr>
          <w:rFonts w:ascii="Times New Roman" w:hAnsi="Times New Roman" w:cs="Times New Roman"/>
          <w:sz w:val="28"/>
        </w:rPr>
      </w:pPr>
      <w:r w:rsidRPr="00FC57C0">
        <w:rPr>
          <w:rFonts w:ascii="Times New Roman" w:hAnsi="Times New Roman" w:cs="Times New Roman"/>
          <w:sz w:val="28"/>
        </w:rPr>
        <w:t xml:space="preserve">Иногда с литературной легендой связаны целые замки. Как, например, </w:t>
      </w:r>
      <w:proofErr w:type="spellStart"/>
      <w:r w:rsidRPr="00FC57C0">
        <w:rPr>
          <w:rFonts w:ascii="Times New Roman" w:hAnsi="Times New Roman" w:cs="Times New Roman"/>
          <w:sz w:val="28"/>
        </w:rPr>
        <w:t>Bran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7C0">
        <w:rPr>
          <w:rFonts w:ascii="Times New Roman" w:hAnsi="Times New Roman" w:cs="Times New Roman"/>
          <w:sz w:val="28"/>
        </w:rPr>
        <w:t>Castle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, прозванный «замком Дракулы». Это старинное сооружение, расположенное недалеко от города </w:t>
      </w:r>
      <w:proofErr w:type="spellStart"/>
      <w:r w:rsidRPr="00FC57C0">
        <w:rPr>
          <w:rFonts w:ascii="Times New Roman" w:hAnsi="Times New Roman" w:cs="Times New Roman"/>
          <w:sz w:val="28"/>
        </w:rPr>
        <w:t>Брашова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, считается одним из самых популярных туристических мест в Румынии. Замок связан с именем Влада </w:t>
      </w:r>
      <w:proofErr w:type="spellStart"/>
      <w:r w:rsidRPr="00FC57C0">
        <w:rPr>
          <w:rFonts w:ascii="Times New Roman" w:hAnsi="Times New Roman" w:cs="Times New Roman"/>
          <w:sz w:val="28"/>
        </w:rPr>
        <w:t>Цепеша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, чей образ вдохновил ирландца </w:t>
      </w:r>
      <w:proofErr w:type="spellStart"/>
      <w:r w:rsidRPr="00FC57C0">
        <w:rPr>
          <w:rFonts w:ascii="Times New Roman" w:hAnsi="Times New Roman" w:cs="Times New Roman"/>
          <w:sz w:val="28"/>
        </w:rPr>
        <w:t>Брэма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Стокера на создание романа «Дракула».</w:t>
      </w:r>
    </w:p>
    <w:p w:rsidR="00FC57C0" w:rsidRPr="00FC57C0" w:rsidRDefault="00FC57C0" w:rsidP="00FC57C0">
      <w:pPr>
        <w:spacing w:after="0"/>
        <w:rPr>
          <w:rFonts w:ascii="Times New Roman" w:hAnsi="Times New Roman" w:cs="Times New Roman"/>
          <w:sz w:val="28"/>
        </w:rPr>
      </w:pPr>
      <w:r w:rsidRPr="00FC57C0">
        <w:rPr>
          <w:rFonts w:ascii="Times New Roman" w:hAnsi="Times New Roman" w:cs="Times New Roman"/>
          <w:sz w:val="28"/>
        </w:rPr>
        <w:t>Замок был построен в конце XIV века местными жителями своими силами и за собственные средства, за что они были освобождены от уплаты налогов в казну государства в течение нескольких веков. В 1622—1625 гг. были достроены две защитные башни.</w:t>
      </w:r>
    </w:p>
    <w:p w:rsidR="00FC57C0" w:rsidRPr="00FC57C0" w:rsidRDefault="00FC57C0" w:rsidP="00FC57C0">
      <w:pPr>
        <w:spacing w:after="0"/>
        <w:rPr>
          <w:rFonts w:ascii="Times New Roman" w:hAnsi="Times New Roman" w:cs="Times New Roman"/>
          <w:sz w:val="28"/>
        </w:rPr>
      </w:pPr>
    </w:p>
    <w:p w:rsidR="00FC57C0" w:rsidRDefault="00FC57C0" w:rsidP="00FC57C0">
      <w:pPr>
        <w:spacing w:after="0"/>
        <w:rPr>
          <w:rFonts w:ascii="Times New Roman" w:hAnsi="Times New Roman" w:cs="Times New Roman"/>
          <w:sz w:val="28"/>
        </w:rPr>
      </w:pPr>
      <w:r w:rsidRPr="00FC57C0">
        <w:rPr>
          <w:rFonts w:ascii="Times New Roman" w:hAnsi="Times New Roman" w:cs="Times New Roman"/>
          <w:sz w:val="28"/>
        </w:rPr>
        <w:lastRenderedPageBreak/>
        <w:t>Возведенный на вершине скалы и имеющий необычную трапециевидную форму, замок Бран служил стратегической оборонной крепостью. Он имеет 4 уровня, которые соединяются лестницей. Залы и коридоры замка составляют загадочный лабиринт. Во внутреннем дворике есть колодец, который ведет, по преданию, к подземным помещениям.</w:t>
      </w:r>
    </w:p>
    <w:p w:rsidR="00FC57C0" w:rsidRDefault="00FC57C0" w:rsidP="00FC57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Pr="00FC57C0">
        <w:rPr>
          <w:rFonts w:ascii="Times New Roman" w:hAnsi="Times New Roman" w:cs="Times New Roman"/>
          <w:sz w:val="28"/>
        </w:rPr>
        <w:t xml:space="preserve">Замок Бран имел много хозяев на своем веку. Сначала он принадлежал господарю </w:t>
      </w:r>
      <w:proofErr w:type="spellStart"/>
      <w:r w:rsidRPr="00FC57C0">
        <w:rPr>
          <w:rFonts w:ascii="Times New Roman" w:hAnsi="Times New Roman" w:cs="Times New Roman"/>
          <w:sz w:val="28"/>
        </w:rPr>
        <w:t>Мирче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Старому (? - 1418) , а затем жителям </w:t>
      </w:r>
      <w:proofErr w:type="spellStart"/>
      <w:r w:rsidRPr="00FC57C0">
        <w:rPr>
          <w:rFonts w:ascii="Times New Roman" w:hAnsi="Times New Roman" w:cs="Times New Roman"/>
          <w:sz w:val="28"/>
        </w:rPr>
        <w:t>Брашова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C57C0">
        <w:rPr>
          <w:rFonts w:ascii="Times New Roman" w:hAnsi="Times New Roman" w:cs="Times New Roman"/>
          <w:sz w:val="28"/>
        </w:rPr>
        <w:t>Габсбургской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Империи. Согласно легенде, здесь ночевал известный воевода Влад </w:t>
      </w:r>
      <w:proofErr w:type="spellStart"/>
      <w:r w:rsidRPr="00FC57C0">
        <w:rPr>
          <w:rFonts w:ascii="Times New Roman" w:hAnsi="Times New Roman" w:cs="Times New Roman"/>
          <w:sz w:val="28"/>
        </w:rPr>
        <w:t>Цепеш-Дракула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во время своих походов, а местность, окружающая замок Бран, была излюбленным местом охоты господаря </w:t>
      </w:r>
      <w:proofErr w:type="spellStart"/>
      <w:r w:rsidRPr="00FC57C0">
        <w:rPr>
          <w:rFonts w:ascii="Times New Roman" w:hAnsi="Times New Roman" w:cs="Times New Roman"/>
          <w:sz w:val="28"/>
        </w:rPr>
        <w:t>Цепеша</w:t>
      </w:r>
      <w:proofErr w:type="spellEnd"/>
      <w:r w:rsidRPr="00FC57C0">
        <w:rPr>
          <w:rFonts w:ascii="Times New Roman" w:hAnsi="Times New Roman" w:cs="Times New Roman"/>
          <w:sz w:val="28"/>
        </w:rPr>
        <w:t>. Влад II – отец нашего героя, первый Дракула. Он был членом рыцарского ордена Дракона и включил его название в свое родовое имя. “Дракул” по-румынски означает и “дракон”, и “дьявол”.</w:t>
      </w:r>
    </w:p>
    <w:p w:rsidR="00FC57C0" w:rsidRDefault="00FC57C0" w:rsidP="00FC57C0">
      <w:pPr>
        <w:rPr>
          <w:rFonts w:ascii="Times New Roman" w:hAnsi="Times New Roman" w:cs="Times New Roman"/>
          <w:sz w:val="28"/>
        </w:rPr>
      </w:pPr>
      <w:r w:rsidRPr="00FC57C0">
        <w:rPr>
          <w:rFonts w:ascii="Times New Roman" w:hAnsi="Times New Roman" w:cs="Times New Roman"/>
          <w:sz w:val="28"/>
        </w:rPr>
        <w:t>Влад прославился своей жестокостью, когда обратился против своей родины Трансильвании из-за ее экономического контроля над Валахией. Посчитав, что немецкие торговцы, которые заправляли делами в Трансильвании, обманывают его и получают нечестную прибыль, он провел серию карательных рейдов на главные города Трансильвании в период с 1457 по 1460 год. При этом погибло огромное количество мужчин, женщин и детей, замученных и посаженных на колья. Более того, Влад не скрывал своего наслаждения этими ужасами. Согласно одному германскому памфлету, напечатанному в 1499 году, он превосходно себя чувствовал, наблюдая за смертными судорогами своих жертв в городке Брасов: «Всех, кто был взят в плен, мужчин и женщин, молодых и старых он посадил на колья на холме у часовни и вокруг холма, а сам уселся обедать за столом и таким образом приятно проводил время»</w:t>
      </w:r>
    </w:p>
    <w:p w:rsidR="00FC57C0" w:rsidRDefault="00A30CEF" w:rsidP="00FC57C0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="00FC57C0" w:rsidRPr="00FC57C0">
        <w:rPr>
          <w:rFonts w:ascii="Times New Roman" w:hAnsi="Times New Roman" w:cs="Times New Roman"/>
          <w:sz w:val="28"/>
        </w:rPr>
        <w:t xml:space="preserve">К 1461 году стало ясно, что между Валахией и Оттоманской империей назревает война. Влад сам провоцировал ее, прославившись приемом турецких послов в новом дворце в своей столице </w:t>
      </w:r>
      <w:proofErr w:type="spellStart"/>
      <w:r w:rsidR="00FC57C0" w:rsidRPr="00FC57C0">
        <w:rPr>
          <w:rFonts w:ascii="Times New Roman" w:hAnsi="Times New Roman" w:cs="Times New Roman"/>
          <w:sz w:val="28"/>
        </w:rPr>
        <w:t>Тырговиште</w:t>
      </w:r>
      <w:proofErr w:type="spellEnd"/>
      <w:r w:rsidR="00FC57C0" w:rsidRPr="00FC57C0">
        <w:rPr>
          <w:rFonts w:ascii="Times New Roman" w:hAnsi="Times New Roman" w:cs="Times New Roman"/>
          <w:sz w:val="28"/>
        </w:rPr>
        <w:t xml:space="preserve">. Для начала он потребовал, чтобы они сняли свои тюрбаны в его присутствии. Это едва ли можно объяснить незнанием турецких обычаев, так как он долгое </w:t>
      </w:r>
      <w:r w:rsidR="00FC57C0" w:rsidRPr="00FC57C0">
        <w:rPr>
          <w:rFonts w:ascii="Times New Roman" w:hAnsi="Times New Roman" w:cs="Times New Roman"/>
          <w:sz w:val="28"/>
        </w:rPr>
        <w:lastRenderedPageBreak/>
        <w:t>время жил у турок в качестве заложника. Послы резонно ответили: «Таков обычай нашей страны, господин». «Тогда я хочу укрепить ваши законы», – язвительно ответил Влад и приказал прибить тюрбаны к головам послов железными гвоздями.</w:t>
      </w:r>
    </w:p>
    <w:p w:rsidR="00FC57C0" w:rsidRPr="00FC57C0" w:rsidRDefault="00FC57C0" w:rsidP="00FC57C0">
      <w:pPr>
        <w:rPr>
          <w:rFonts w:ascii="Times New Roman" w:hAnsi="Times New Roman" w:cs="Times New Roman"/>
          <w:sz w:val="28"/>
        </w:rPr>
      </w:pPr>
      <w:r w:rsidRPr="00FC57C0">
        <w:rPr>
          <w:rFonts w:ascii="Times New Roman" w:hAnsi="Times New Roman" w:cs="Times New Roman"/>
          <w:sz w:val="28"/>
        </w:rPr>
        <w:t xml:space="preserve">Конец хозяина замка Бран закономерен: он был убит в бою с турецким войском, высланным на его усмирение. Голову отрезали и послали султану. Историки говорят, что этот господарь не сильно выделялся жестокостью на фоне современных ему правителей. Достаточно вспомнить хотя бы Ивана Грозного. Да, Влад </w:t>
      </w:r>
      <w:proofErr w:type="spellStart"/>
      <w:r w:rsidRPr="00FC57C0">
        <w:rPr>
          <w:rFonts w:ascii="Times New Roman" w:hAnsi="Times New Roman" w:cs="Times New Roman"/>
          <w:sz w:val="28"/>
        </w:rPr>
        <w:t>Цепеш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пролил реки крови, но никаким вампиром он не был.</w:t>
      </w:r>
    </w:p>
    <w:p w:rsidR="00FC57C0" w:rsidRPr="00FC57C0" w:rsidRDefault="00A30CEF" w:rsidP="00FC57C0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="00FC57C0" w:rsidRPr="00FC57C0">
        <w:rPr>
          <w:rFonts w:ascii="Times New Roman" w:hAnsi="Times New Roman" w:cs="Times New Roman"/>
          <w:sz w:val="28"/>
        </w:rPr>
        <w:t xml:space="preserve">Но не только кровью жертв отмечен жизненный путь Влада </w:t>
      </w:r>
      <w:proofErr w:type="spellStart"/>
      <w:r w:rsidR="00FC57C0" w:rsidRPr="00FC57C0">
        <w:rPr>
          <w:rFonts w:ascii="Times New Roman" w:hAnsi="Times New Roman" w:cs="Times New Roman"/>
          <w:sz w:val="28"/>
        </w:rPr>
        <w:t>Цепеша</w:t>
      </w:r>
      <w:proofErr w:type="spellEnd"/>
      <w:r w:rsidR="00FC57C0" w:rsidRPr="00FC57C0">
        <w:rPr>
          <w:rFonts w:ascii="Times New Roman" w:hAnsi="Times New Roman" w:cs="Times New Roman"/>
          <w:sz w:val="28"/>
        </w:rPr>
        <w:t xml:space="preserve">. Именно он построил крепость </w:t>
      </w:r>
      <w:proofErr w:type="spellStart"/>
      <w:r w:rsidR="00FC57C0" w:rsidRPr="00FC57C0">
        <w:rPr>
          <w:rFonts w:ascii="Times New Roman" w:hAnsi="Times New Roman" w:cs="Times New Roman"/>
          <w:sz w:val="28"/>
        </w:rPr>
        <w:t>Букурешть</w:t>
      </w:r>
      <w:proofErr w:type="spellEnd"/>
      <w:r w:rsidR="00FC57C0" w:rsidRPr="00FC57C0">
        <w:rPr>
          <w:rFonts w:ascii="Times New Roman" w:hAnsi="Times New Roman" w:cs="Times New Roman"/>
          <w:sz w:val="28"/>
        </w:rPr>
        <w:t xml:space="preserve">, перенес туда свою столицу и стал, таким образом, основателем Бухареста – современной румынской столицы. В ее окрестностях находится монастырь </w:t>
      </w:r>
      <w:proofErr w:type="spellStart"/>
      <w:r w:rsidR="00FC57C0" w:rsidRPr="00FC57C0">
        <w:rPr>
          <w:rFonts w:ascii="Times New Roman" w:hAnsi="Times New Roman" w:cs="Times New Roman"/>
          <w:sz w:val="28"/>
        </w:rPr>
        <w:t>Снагов</w:t>
      </w:r>
      <w:proofErr w:type="spellEnd"/>
      <w:r w:rsidR="00FC57C0" w:rsidRPr="00FC57C0">
        <w:rPr>
          <w:rFonts w:ascii="Times New Roman" w:hAnsi="Times New Roman" w:cs="Times New Roman"/>
          <w:sz w:val="28"/>
        </w:rPr>
        <w:t>, где был похоронен Дракула.</w:t>
      </w:r>
    </w:p>
    <w:p w:rsidR="00FC57C0" w:rsidRPr="00FC57C0" w:rsidRDefault="00FC57C0" w:rsidP="00FC57C0">
      <w:pPr>
        <w:rPr>
          <w:rFonts w:ascii="Times New Roman" w:hAnsi="Times New Roman" w:cs="Times New Roman"/>
          <w:sz w:val="28"/>
        </w:rPr>
      </w:pPr>
      <w:r w:rsidRPr="00FC57C0">
        <w:rPr>
          <w:rFonts w:ascii="Times New Roman" w:hAnsi="Times New Roman" w:cs="Times New Roman"/>
          <w:sz w:val="28"/>
        </w:rPr>
        <w:t xml:space="preserve">Известность графу Дракуле принес одноименный роман ирландского писателя </w:t>
      </w:r>
      <w:proofErr w:type="spellStart"/>
      <w:r w:rsidRPr="00FC57C0">
        <w:rPr>
          <w:rFonts w:ascii="Times New Roman" w:hAnsi="Times New Roman" w:cs="Times New Roman"/>
          <w:sz w:val="28"/>
        </w:rPr>
        <w:t>Брэма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Стокера. Возникновение связи между образом Влада </w:t>
      </w:r>
      <w:proofErr w:type="spellStart"/>
      <w:r w:rsidRPr="00FC57C0">
        <w:rPr>
          <w:rFonts w:ascii="Times New Roman" w:hAnsi="Times New Roman" w:cs="Times New Roman"/>
          <w:sz w:val="28"/>
        </w:rPr>
        <w:t>Цепеша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и графа Дракулы объясняют обычно тем, что </w:t>
      </w:r>
      <w:proofErr w:type="spellStart"/>
      <w:r w:rsidRPr="00FC57C0">
        <w:rPr>
          <w:rFonts w:ascii="Times New Roman" w:hAnsi="Times New Roman" w:cs="Times New Roman"/>
          <w:sz w:val="28"/>
        </w:rPr>
        <w:t>Брэм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Стокер услышал легенду о том, что </w:t>
      </w:r>
      <w:proofErr w:type="spellStart"/>
      <w:r w:rsidRPr="00FC57C0">
        <w:rPr>
          <w:rFonts w:ascii="Times New Roman" w:hAnsi="Times New Roman" w:cs="Times New Roman"/>
          <w:sz w:val="28"/>
        </w:rPr>
        <w:t>Цепеш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после смерти стал вампиром. Неизвестно, слышал ли он подобную легенду; но основания для её существования были, так как убийца </w:t>
      </w:r>
      <w:proofErr w:type="spellStart"/>
      <w:r w:rsidRPr="00FC57C0">
        <w:rPr>
          <w:rFonts w:ascii="Times New Roman" w:hAnsi="Times New Roman" w:cs="Times New Roman"/>
          <w:sz w:val="28"/>
        </w:rPr>
        <w:t>Цепеш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не раз проклинался умирающими, а, кроме того, сменил веру. Согласно поверьям карпатских народов, этого вполне достаточно для посмертного превращения в вампира. В кино вампира Дракулу представляли и обольстительным красавцем, и восставшим из гроба уродом, и всесильным колдуном.</w:t>
      </w:r>
      <w:r w:rsidRPr="00FC57C0">
        <w:rPr>
          <w:rFonts w:ascii="Times New Roman" w:hAnsi="Times New Roman" w:cs="Times New Roman"/>
          <w:sz w:val="28"/>
        </w:rPr>
        <w:br/>
      </w:r>
      <w:r w:rsidRPr="00FC57C0">
        <w:rPr>
          <w:rFonts w:ascii="Times New Roman" w:hAnsi="Times New Roman" w:cs="Times New Roman"/>
          <w:sz w:val="28"/>
        </w:rPr>
        <w:br/>
      </w:r>
      <w:r w:rsidR="00A30CEF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1:</w:t>
      </w:r>
      <w:r w:rsidR="00A30CEF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Pr="00FC57C0">
        <w:rPr>
          <w:rFonts w:ascii="Times New Roman" w:hAnsi="Times New Roman" w:cs="Times New Roman"/>
          <w:sz w:val="28"/>
        </w:rPr>
        <w:t xml:space="preserve">После 1918 года, одновременно с провозглашением Великой Румынии, жители </w:t>
      </w:r>
      <w:proofErr w:type="spellStart"/>
      <w:r w:rsidRPr="00FC57C0">
        <w:rPr>
          <w:rFonts w:ascii="Times New Roman" w:hAnsi="Times New Roman" w:cs="Times New Roman"/>
          <w:sz w:val="28"/>
        </w:rPr>
        <w:t>Брашова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, предки которых воздвигли этот замок, подарили его королеве Марии в знак своей любви и преданности, после чего замок Бран стал королевской резиденцией. 26 мая 2006 г. он был возвращен потомку его законных владельцев. Церемония передачи состоялась в самом </w:t>
      </w:r>
      <w:r w:rsidRPr="00FC57C0">
        <w:rPr>
          <w:rFonts w:ascii="Times New Roman" w:hAnsi="Times New Roman" w:cs="Times New Roman"/>
          <w:sz w:val="28"/>
        </w:rPr>
        <w:lastRenderedPageBreak/>
        <w:t xml:space="preserve">трансильванском замке. Главным наследником замка является проживающий в Нью-Йорке архитектор </w:t>
      </w:r>
      <w:proofErr w:type="spellStart"/>
      <w:r w:rsidRPr="00FC57C0">
        <w:rPr>
          <w:rFonts w:ascii="Times New Roman" w:hAnsi="Times New Roman" w:cs="Times New Roman"/>
          <w:sz w:val="28"/>
        </w:rPr>
        <w:t>Доминик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фон Габсбург, потомок румынской принцессы </w:t>
      </w:r>
      <w:proofErr w:type="spellStart"/>
      <w:r w:rsidRPr="00FC57C0">
        <w:rPr>
          <w:rFonts w:ascii="Times New Roman" w:hAnsi="Times New Roman" w:cs="Times New Roman"/>
          <w:sz w:val="28"/>
        </w:rPr>
        <w:t>Илеаны</w:t>
      </w:r>
      <w:proofErr w:type="spellEnd"/>
      <w:r w:rsidRPr="00FC57C0">
        <w:rPr>
          <w:rFonts w:ascii="Times New Roman" w:hAnsi="Times New Roman" w:cs="Times New Roman"/>
          <w:sz w:val="28"/>
        </w:rPr>
        <w:t>.</w:t>
      </w:r>
    </w:p>
    <w:p w:rsidR="00FC57C0" w:rsidRDefault="00FC57C0" w:rsidP="00FC57C0">
      <w:pPr>
        <w:rPr>
          <w:rFonts w:ascii="Times New Roman" w:hAnsi="Times New Roman" w:cs="Times New Roman"/>
          <w:sz w:val="28"/>
        </w:rPr>
      </w:pPr>
      <w:r w:rsidRPr="00FC57C0">
        <w:rPr>
          <w:rFonts w:ascii="Times New Roman" w:hAnsi="Times New Roman" w:cs="Times New Roman"/>
          <w:sz w:val="28"/>
        </w:rPr>
        <w:t xml:space="preserve">Аристократ Константин </w:t>
      </w:r>
      <w:proofErr w:type="spellStart"/>
      <w:r w:rsidRPr="00FC57C0">
        <w:rPr>
          <w:rFonts w:ascii="Times New Roman" w:hAnsi="Times New Roman" w:cs="Times New Roman"/>
          <w:sz w:val="28"/>
        </w:rPr>
        <w:t>Бэлэчиану-Столнич</w:t>
      </w:r>
      <w:proofErr w:type="spellEnd"/>
      <w:r w:rsidRPr="00FC57C0">
        <w:rPr>
          <w:rFonts w:ascii="Times New Roman" w:hAnsi="Times New Roman" w:cs="Times New Roman"/>
          <w:sz w:val="28"/>
        </w:rPr>
        <w:t xml:space="preserve"> - последний потомок воеводы Влада Дракулы (в своем доме, на фоне семейных портретов). Его не беспокоят мифы о вампире, навязанные индустрией развлечений. В настоящее время здесь расположился Музей истории и средневекового искусства, в котором представлены румынская и иностранная мебель, коллекции оружия и доспехов, а также другие интересные предметы XIV—XIX вв.</w:t>
      </w:r>
      <w:r w:rsidRPr="00FC57C0">
        <w:rPr>
          <w:rFonts w:ascii="Times New Roman" w:hAnsi="Times New Roman" w:cs="Times New Roman"/>
          <w:sz w:val="28"/>
        </w:rPr>
        <w:br/>
      </w:r>
      <w:r w:rsidR="00A30CEF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2:</w:t>
      </w:r>
      <w:r w:rsidR="00A30CEF"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Pr="00FC57C0">
        <w:rPr>
          <w:rFonts w:ascii="Times New Roman" w:hAnsi="Times New Roman" w:cs="Times New Roman"/>
          <w:sz w:val="28"/>
        </w:rPr>
        <w:t>В середине лета у стен замка Бран проводится фестиваль “У Дракулы”, во время которого можно услышать музыку любого направления – от фольклорной до рока. Местечко Бран славится также своими сырами, рецепт приготовления которых держится в тайне и передается от одного поколения к другому. На местном рынке можно приобрести вязаные вещи из натуральной шерсти, а также сувениры, большинство из которых обыгрывает образ Дракулы.</w:t>
      </w:r>
    </w:p>
    <w:p w:rsidR="00FC57C0" w:rsidRDefault="00FC57C0" w:rsidP="00FC57C0">
      <w:pPr>
        <w:shd w:val="clear" w:color="auto" w:fill="FFFFFF"/>
        <w:spacing w:after="285" w:line="390" w:lineRule="atLeast"/>
        <w:textAlignment w:val="baseline"/>
        <w:rPr>
          <w:rFonts w:ascii="Times New Roman" w:hAnsi="Times New Roman" w:cs="Times New Roman"/>
          <w:sz w:val="28"/>
        </w:rPr>
      </w:pPr>
      <w:r w:rsidRPr="001C5F36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C5F36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адеемся, что наше сегодняшнее путешествие не помешает Вам спокойно спать сегодняшней ночью! Главное, держите окно закрытым!! </w:t>
      </w:r>
      <w:proofErr w:type="spellStart"/>
      <w:r>
        <w:rPr>
          <w:rFonts w:ascii="Times New Roman" w:hAnsi="Times New Roman" w:cs="Times New Roman"/>
          <w:sz w:val="28"/>
        </w:rPr>
        <w:t>Услышимся</w:t>
      </w:r>
      <w:proofErr w:type="spellEnd"/>
      <w:r>
        <w:rPr>
          <w:rFonts w:ascii="Times New Roman" w:hAnsi="Times New Roman" w:cs="Times New Roman"/>
          <w:sz w:val="28"/>
        </w:rPr>
        <w:t xml:space="preserve"> завтра в программе Клуб Путешествий.</w:t>
      </w:r>
    </w:p>
    <w:p w:rsidR="00FC2798" w:rsidRDefault="00FC27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C2798" w:rsidRDefault="00FC2798" w:rsidP="00FC279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День третий</w:t>
      </w:r>
      <w:r w:rsidR="005E0BE3">
        <w:rPr>
          <w:rFonts w:ascii="Times New Roman" w:hAnsi="Times New Roman" w:cs="Times New Roman"/>
          <w:b/>
          <w:sz w:val="28"/>
          <w:u w:val="single"/>
        </w:rPr>
        <w:t xml:space="preserve"> (Звучит увертюра И. Дунаевского к фильму «Дети капитана Гранта»)</w:t>
      </w:r>
    </w:p>
    <w:p w:rsidR="00FC2798" w:rsidRDefault="00FC2798" w:rsidP="00FC27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Ведущая:</w:t>
      </w:r>
      <w:r>
        <w:rPr>
          <w:rFonts w:ascii="Times New Roman" w:hAnsi="Times New Roman" w:cs="Times New Roman"/>
          <w:sz w:val="28"/>
        </w:rPr>
        <w:t xml:space="preserve"> Здравствуйте! В эфире Радио МЭКИ вновь программа «Клуб Путешествий»</w:t>
      </w:r>
    </w:p>
    <w:p w:rsidR="00FC2798" w:rsidRDefault="00FC2798" w:rsidP="00FC27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отправляемся в Путешествие!</w:t>
      </w:r>
    </w:p>
    <w:p w:rsidR="00FC2798" w:rsidRDefault="00FC2798" w:rsidP="00FC27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сегодня  мы хоти познакомить вас с необычным видом туризма туризмом Гастрономическим. Для этого мы отправимся в Грузию!</w:t>
      </w:r>
    </w:p>
    <w:p w:rsidR="00FC2798" w:rsidRDefault="00FC2798" w:rsidP="00FC2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Гастрономический туризм — вид туризма, основная цель которого знакомство с той или иной страной через призму национальной гастрономии. Для гастрономического туриста еда — в первую очередь категория культуры</w:t>
      </w:r>
    </w:p>
    <w:p w:rsidR="00FC2798" w:rsidRDefault="00FC2798" w:rsidP="00FC2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Кулинарные курсы и этнические рестораны есть везде, но знакомиться с рецептами национальных кухонь интереснее на их родине. </w:t>
      </w:r>
    </w:p>
    <w:p w:rsidR="00FC2798" w:rsidRDefault="00FC2798" w:rsidP="00FC2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Грузия вошла в тройку самых популярных направлений для гастрономического туризма среди российских туристов.</w:t>
      </w:r>
    </w:p>
    <w:p w:rsidR="00FC2798" w:rsidRPr="00FC2798" w:rsidRDefault="00FC2798" w:rsidP="00FC27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2798">
        <w:rPr>
          <w:rFonts w:ascii="Times New Roman" w:hAnsi="Times New Roman" w:cs="Times New Roman"/>
          <w:b/>
          <w:sz w:val="32"/>
          <w:szCs w:val="32"/>
          <w:u w:val="single"/>
        </w:rPr>
        <w:t>Гастрономические туры в Грузию</w:t>
      </w:r>
    </w:p>
    <w:p w:rsidR="00FC2798" w:rsidRPr="00FC2798" w:rsidRDefault="00FC2798" w:rsidP="00FC2798">
      <w:pPr>
        <w:rPr>
          <w:rFonts w:ascii="Times New Roman" w:hAnsi="Times New Roman" w:cs="Times New Roman"/>
          <w:sz w:val="28"/>
        </w:rPr>
      </w:pPr>
      <w:r w:rsidRPr="00FC2798">
        <w:rPr>
          <w:rFonts w:ascii="Times New Roman" w:hAnsi="Times New Roman" w:cs="Times New Roman"/>
          <w:sz w:val="28"/>
        </w:rPr>
        <w:t>Еда для грузин — это ритуал и искусство. Трапеза менее чем на 20 человек и без длинных тостов называется легким перекусом и едой не считается. Готовят и едят здесь с душой в полном смысле слова, а гостей кормят с удовольствием и до полного изнеможения.</w:t>
      </w:r>
      <w:bookmarkStart w:id="0" w:name="_GoBack"/>
      <w:bookmarkEnd w:id="0"/>
    </w:p>
    <w:p w:rsidR="00FC2798" w:rsidRDefault="00FC2798" w:rsidP="00FC2798">
      <w:pPr>
        <w:rPr>
          <w:rFonts w:ascii="Times New Roman" w:hAnsi="Times New Roman" w:cs="Times New Roman"/>
          <w:sz w:val="28"/>
        </w:rPr>
      </w:pPr>
      <w:r w:rsidRPr="00FC2798">
        <w:rPr>
          <w:rFonts w:ascii="Times New Roman" w:hAnsi="Times New Roman" w:cs="Times New Roman"/>
          <w:sz w:val="28"/>
        </w:rPr>
        <w:t xml:space="preserve">Каждый грузинский регион славится своими блюдами. Например, в Тбилиси подают лучшие в стране </w:t>
      </w:r>
      <w:proofErr w:type="spellStart"/>
      <w:r w:rsidRPr="00FC2798">
        <w:rPr>
          <w:rFonts w:ascii="Times New Roman" w:hAnsi="Times New Roman" w:cs="Times New Roman"/>
          <w:sz w:val="28"/>
        </w:rPr>
        <w:t>хинкали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C2798">
        <w:rPr>
          <w:rFonts w:ascii="Times New Roman" w:hAnsi="Times New Roman" w:cs="Times New Roman"/>
          <w:sz w:val="28"/>
        </w:rPr>
        <w:t>хачапури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2798">
        <w:rPr>
          <w:rFonts w:ascii="Times New Roman" w:hAnsi="Times New Roman" w:cs="Times New Roman"/>
          <w:sz w:val="28"/>
        </w:rPr>
        <w:t>Хачапури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 в разных городах готовят по-своему, но именно в Тбилиси можно перепробовать их все: </w:t>
      </w:r>
      <w:proofErr w:type="spellStart"/>
      <w:r w:rsidRPr="00FC2798">
        <w:rPr>
          <w:rFonts w:ascii="Times New Roman" w:hAnsi="Times New Roman" w:cs="Times New Roman"/>
          <w:sz w:val="28"/>
        </w:rPr>
        <w:t>по-имеретински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2798">
        <w:rPr>
          <w:rFonts w:ascii="Times New Roman" w:hAnsi="Times New Roman" w:cs="Times New Roman"/>
          <w:sz w:val="28"/>
        </w:rPr>
        <w:t>по-мегрельски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 и др. Здесь же самые вкусные харчо, </w:t>
      </w:r>
      <w:proofErr w:type="spellStart"/>
      <w:r w:rsidRPr="00FC2798">
        <w:rPr>
          <w:rFonts w:ascii="Times New Roman" w:hAnsi="Times New Roman" w:cs="Times New Roman"/>
          <w:sz w:val="28"/>
        </w:rPr>
        <w:t>сациви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, чахохбили и </w:t>
      </w:r>
      <w:proofErr w:type="spellStart"/>
      <w:r w:rsidRPr="00FC2798">
        <w:rPr>
          <w:rFonts w:ascii="Times New Roman" w:hAnsi="Times New Roman" w:cs="Times New Roman"/>
          <w:sz w:val="28"/>
        </w:rPr>
        <w:t>пхали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2798">
        <w:rPr>
          <w:rFonts w:ascii="Times New Roman" w:hAnsi="Times New Roman" w:cs="Times New Roman"/>
          <w:sz w:val="28"/>
        </w:rPr>
        <w:t>Хачапури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 по-аджарски лучше всего готовят в Батуми и </w:t>
      </w:r>
      <w:proofErr w:type="spellStart"/>
      <w:r w:rsidRPr="00FC2798">
        <w:rPr>
          <w:rFonts w:ascii="Times New Roman" w:hAnsi="Times New Roman" w:cs="Times New Roman"/>
          <w:sz w:val="28"/>
        </w:rPr>
        <w:t>Кобулети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 (в Батуми еще обязательно надо пробовать морепродукты — особенно жареную барабульку), город Мцхета (первая грузинская столица) славится своим лобио, а в Кахетию стоит ехать за вином.</w:t>
      </w:r>
    </w:p>
    <w:p w:rsidR="00CF2A7D" w:rsidRPr="00FC2798" w:rsidRDefault="00CF2A7D" w:rsidP="00FC2798">
      <w:pPr>
        <w:rPr>
          <w:rFonts w:ascii="Times New Roman" w:hAnsi="Times New Roman" w:cs="Times New Roman"/>
          <w:sz w:val="28"/>
        </w:rPr>
      </w:pPr>
    </w:p>
    <w:p w:rsidR="00FC2798" w:rsidRPr="00FC2798" w:rsidRDefault="00FC2798" w:rsidP="00FC27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 </w:t>
      </w:r>
      <w:r w:rsidRPr="00FC2798">
        <w:rPr>
          <w:rFonts w:ascii="Times New Roman" w:hAnsi="Times New Roman" w:cs="Times New Roman"/>
          <w:b/>
          <w:sz w:val="28"/>
        </w:rPr>
        <w:t>Какие бывают гастрономические туры?</w:t>
      </w:r>
    </w:p>
    <w:p w:rsidR="00FC2798" w:rsidRPr="00FC2798" w:rsidRDefault="00FC2798" w:rsidP="00FC2798">
      <w:pPr>
        <w:rPr>
          <w:rFonts w:ascii="Times New Roman" w:hAnsi="Times New Roman" w:cs="Times New Roman"/>
          <w:sz w:val="28"/>
        </w:rPr>
      </w:pPr>
      <w:r w:rsidRPr="00FC2798">
        <w:rPr>
          <w:rFonts w:ascii="Times New Roman" w:hAnsi="Times New Roman" w:cs="Times New Roman"/>
          <w:sz w:val="28"/>
        </w:rPr>
        <w:t>Как правило, групповые гастрономические туры рассчитаны на группу до 10 человек. Большинство из них начинается в Тбилиси, и далее все зависит от программы. Короткие туры (до 4 дней) обычно включают в себя поездку в Мцхету и иногда в Кахетию. Более продолжительные туры предлагают поездки в отдаленные регионы (например, в Батуми) и совмещение не только с экскурсиями, но и с пляжным отдыхом.</w:t>
      </w:r>
    </w:p>
    <w:p w:rsidR="00FC2798" w:rsidRPr="00FC2798" w:rsidRDefault="00FC2798" w:rsidP="00FC2798">
      <w:pPr>
        <w:rPr>
          <w:rFonts w:ascii="Times New Roman" w:hAnsi="Times New Roman" w:cs="Times New Roman"/>
          <w:sz w:val="28"/>
        </w:rPr>
      </w:pPr>
      <w:r w:rsidRPr="00FC2798">
        <w:rPr>
          <w:rFonts w:ascii="Times New Roman" w:hAnsi="Times New Roman" w:cs="Times New Roman"/>
          <w:sz w:val="28"/>
        </w:rPr>
        <w:t xml:space="preserve">Программа гастрономического тура обязательно включает в себя традиционный грузинский ужин (обычно не один) с песнями, тостами и танцами, знакомство с шеф-поварами, которые рассказывают про традиции грузинской кухни и секреты приготовления блюд. Впрочем, кулинарные мастер-классы обычно тоже входят в программу: туристов научат лепить </w:t>
      </w:r>
      <w:proofErr w:type="spellStart"/>
      <w:r w:rsidRPr="00FC2798">
        <w:rPr>
          <w:rFonts w:ascii="Times New Roman" w:hAnsi="Times New Roman" w:cs="Times New Roman"/>
          <w:sz w:val="28"/>
        </w:rPr>
        <w:t>хинкали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, печь </w:t>
      </w:r>
      <w:proofErr w:type="spellStart"/>
      <w:r w:rsidRPr="00FC2798">
        <w:rPr>
          <w:rFonts w:ascii="Times New Roman" w:hAnsi="Times New Roman" w:cs="Times New Roman"/>
          <w:sz w:val="28"/>
        </w:rPr>
        <w:t>хачапури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 и готовить другие блюда. Иногда продукты приносит с собой шеф-повар, который ведет урок, а иногда он ведет туристов сначала на рынок, чтобы вместе выбрать продукты, — это интереснее.</w:t>
      </w:r>
    </w:p>
    <w:p w:rsidR="00FC2798" w:rsidRPr="00FC2798" w:rsidRDefault="00FC2798" w:rsidP="00FC27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Pr="00FC2798">
        <w:rPr>
          <w:rFonts w:ascii="Times New Roman" w:hAnsi="Times New Roman" w:cs="Times New Roman"/>
          <w:b/>
          <w:sz w:val="28"/>
        </w:rPr>
        <w:t>Винные туры в Грузию</w:t>
      </w:r>
    </w:p>
    <w:p w:rsidR="00FC2798" w:rsidRPr="00FC2798" w:rsidRDefault="00FC2798" w:rsidP="00FC2798">
      <w:pPr>
        <w:rPr>
          <w:rFonts w:ascii="Times New Roman" w:hAnsi="Times New Roman" w:cs="Times New Roman"/>
          <w:sz w:val="28"/>
        </w:rPr>
      </w:pPr>
      <w:r w:rsidRPr="00FC2798">
        <w:rPr>
          <w:rFonts w:ascii="Times New Roman" w:hAnsi="Times New Roman" w:cs="Times New Roman"/>
          <w:sz w:val="28"/>
        </w:rPr>
        <w:t xml:space="preserve">Винные туры в Грузию — это, в первую очередь, Кахетия и </w:t>
      </w:r>
      <w:proofErr w:type="spellStart"/>
      <w:r w:rsidRPr="00FC2798">
        <w:rPr>
          <w:rFonts w:ascii="Times New Roman" w:hAnsi="Times New Roman" w:cs="Times New Roman"/>
          <w:sz w:val="28"/>
        </w:rPr>
        <w:t>Алазанская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 долина. Именно здесь производят знаменитое вино «Цинандали», «Мукузани», «</w:t>
      </w:r>
      <w:proofErr w:type="spellStart"/>
      <w:r w:rsidRPr="00FC2798">
        <w:rPr>
          <w:rFonts w:ascii="Times New Roman" w:hAnsi="Times New Roman" w:cs="Times New Roman"/>
          <w:sz w:val="28"/>
        </w:rPr>
        <w:t>Киндзмараули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» и др. Особенно интересен в плане винных дегустаций правый берег реки </w:t>
      </w:r>
      <w:proofErr w:type="spellStart"/>
      <w:r w:rsidRPr="00FC2798">
        <w:rPr>
          <w:rFonts w:ascii="Times New Roman" w:hAnsi="Times New Roman" w:cs="Times New Roman"/>
          <w:sz w:val="28"/>
        </w:rPr>
        <w:t>Алазани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 от города Телави до </w:t>
      </w:r>
      <w:proofErr w:type="spellStart"/>
      <w:r w:rsidRPr="00FC2798">
        <w:rPr>
          <w:rFonts w:ascii="Times New Roman" w:hAnsi="Times New Roman" w:cs="Times New Roman"/>
          <w:sz w:val="28"/>
        </w:rPr>
        <w:t>Сигнаги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. Здесь находится то самое село Мукузани и растет виноград </w:t>
      </w:r>
      <w:proofErr w:type="spellStart"/>
      <w:r w:rsidRPr="00FC2798">
        <w:rPr>
          <w:rFonts w:ascii="Times New Roman" w:hAnsi="Times New Roman" w:cs="Times New Roman"/>
          <w:sz w:val="28"/>
        </w:rPr>
        <w:t>cаперави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. Чуть ближе к Телави располагается село Цинандали и местный </w:t>
      </w:r>
      <w:proofErr w:type="spellStart"/>
      <w:r w:rsidRPr="00FC2798">
        <w:rPr>
          <w:rFonts w:ascii="Times New Roman" w:hAnsi="Times New Roman" w:cs="Times New Roman"/>
          <w:sz w:val="28"/>
        </w:rPr>
        <w:t>винзавод</w:t>
      </w:r>
      <w:proofErr w:type="spellEnd"/>
      <w:r w:rsidRPr="00FC2798">
        <w:rPr>
          <w:rFonts w:ascii="Times New Roman" w:hAnsi="Times New Roman" w:cs="Times New Roman"/>
          <w:sz w:val="28"/>
        </w:rPr>
        <w:t>, который регулярно проводит бесплатные экскурсии и дегустации. Магазин (с заводскими ценами) там тоже, разумеется, есть.</w:t>
      </w:r>
    </w:p>
    <w:p w:rsidR="00FC2798" w:rsidRPr="00FC2798" w:rsidRDefault="00FC2798" w:rsidP="00FC2798">
      <w:pPr>
        <w:rPr>
          <w:rFonts w:ascii="Times New Roman" w:hAnsi="Times New Roman" w:cs="Times New Roman"/>
          <w:sz w:val="28"/>
        </w:rPr>
      </w:pPr>
      <w:r w:rsidRPr="00FC2798">
        <w:rPr>
          <w:rFonts w:ascii="Times New Roman" w:hAnsi="Times New Roman" w:cs="Times New Roman"/>
          <w:sz w:val="28"/>
        </w:rPr>
        <w:t xml:space="preserve">Гастрономические туры обычно включают в себя все — от перелета до лекции </w:t>
      </w:r>
      <w:proofErr w:type="spellStart"/>
      <w:r w:rsidRPr="00FC2798">
        <w:rPr>
          <w:rFonts w:ascii="Times New Roman" w:hAnsi="Times New Roman" w:cs="Times New Roman"/>
          <w:sz w:val="28"/>
        </w:rPr>
        <w:t>сомелье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. В тур по Тбилиси, Мцхете и Кахетии на 6 дней входит перелет из Москвы в Тбилиси, размещение в двухместном номере трехзвездочного отеля (возможен одноместный номер и/или пятизвездочный </w:t>
      </w:r>
      <w:r w:rsidRPr="00FC2798">
        <w:rPr>
          <w:rFonts w:ascii="Times New Roman" w:hAnsi="Times New Roman" w:cs="Times New Roman"/>
          <w:sz w:val="28"/>
        </w:rPr>
        <w:lastRenderedPageBreak/>
        <w:t xml:space="preserve">отель за дополнительную плату), трехразовое питание (в том числе 4 обеда и 4 ужина в грузинских ресторанах), все </w:t>
      </w:r>
      <w:proofErr w:type="spellStart"/>
      <w:r w:rsidRPr="00FC2798">
        <w:rPr>
          <w:rFonts w:ascii="Times New Roman" w:hAnsi="Times New Roman" w:cs="Times New Roman"/>
          <w:sz w:val="28"/>
        </w:rPr>
        <w:t>трансферы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 по программе, дегустации и кулинарные мастер-классы. Дополнительно придется оплатить только питание не по программе и входные билеты в некоторые музеи.</w:t>
      </w:r>
    </w:p>
    <w:p w:rsidR="00FC2798" w:rsidRPr="00FC2798" w:rsidRDefault="00FC2798" w:rsidP="00FC2798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Pr="00FC2798">
        <w:rPr>
          <w:rFonts w:ascii="Times New Roman" w:hAnsi="Times New Roman" w:cs="Times New Roman"/>
          <w:sz w:val="28"/>
        </w:rPr>
        <w:t xml:space="preserve">Программы винных туров похожи на гастрономические, но больше внимания уделяется винным дегустациям, экскурсиям в винные подвалы и на винодельни, включены лекции </w:t>
      </w:r>
      <w:proofErr w:type="spellStart"/>
      <w:r w:rsidRPr="00FC2798">
        <w:rPr>
          <w:rFonts w:ascii="Times New Roman" w:hAnsi="Times New Roman" w:cs="Times New Roman"/>
          <w:sz w:val="28"/>
        </w:rPr>
        <w:t>сомелье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 и участие в сборе винограда (если сезон). В 6-дневный тур в Мцхету и Кахетию входит перелет из Москвы в Тбилиси и обратно, все </w:t>
      </w:r>
      <w:proofErr w:type="spellStart"/>
      <w:r w:rsidRPr="00FC2798">
        <w:rPr>
          <w:rFonts w:ascii="Times New Roman" w:hAnsi="Times New Roman" w:cs="Times New Roman"/>
          <w:sz w:val="28"/>
        </w:rPr>
        <w:t>трансферы</w:t>
      </w:r>
      <w:proofErr w:type="spellEnd"/>
      <w:r w:rsidRPr="00FC2798">
        <w:rPr>
          <w:rFonts w:ascii="Times New Roman" w:hAnsi="Times New Roman" w:cs="Times New Roman"/>
          <w:sz w:val="28"/>
        </w:rPr>
        <w:t xml:space="preserve"> и экскурсии по программе, размещение в трехзвездочной гостинице (двухместный номер), завтраки и ужины в отеле, 2 ужина в ресторане, дегустации вина и чачи в винных погребах и на винодельнях. Аналогичный тур на 9 дней с заездом в Батуми и горную Аджарию стоит дороже.</w:t>
      </w:r>
    </w:p>
    <w:p w:rsidR="00FC2798" w:rsidRDefault="00FC2798" w:rsidP="00FC2798">
      <w:pPr>
        <w:rPr>
          <w:rFonts w:ascii="Times New Roman" w:hAnsi="Times New Roman" w:cs="Times New Roman"/>
          <w:sz w:val="28"/>
        </w:rPr>
      </w:pPr>
      <w:r w:rsidRPr="00FC2798">
        <w:rPr>
          <w:rFonts w:ascii="Times New Roman" w:hAnsi="Times New Roman" w:cs="Times New Roman"/>
          <w:sz w:val="28"/>
        </w:rPr>
        <w:t>Впрочем, вкусно в Грузии все и везде, просто в некоторых местах это «вкусно» скорее означает «божественно». Грузинская кухня — это всегда много свежего мяса со специями, свежие овощи, сыр и обязательно зелень. Дегустировать ее можно бесконечно, а чтобы турист мог переварить впечатления — во всех смыслах, гастрономические туры всегда включают в себя не только кулинарные мероприятия, но и экскурсии по достопримечательностям.</w:t>
      </w:r>
    </w:p>
    <w:p w:rsidR="00FC2798" w:rsidRDefault="00FC2798" w:rsidP="00FC2798">
      <w:pPr>
        <w:shd w:val="clear" w:color="auto" w:fill="FFFFFF"/>
        <w:spacing w:after="285" w:line="390" w:lineRule="atLeast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Надеемся, что наше сегодняшнее путешествие поможет Вам дождаться обеда! </w:t>
      </w:r>
      <w:proofErr w:type="spellStart"/>
      <w:r>
        <w:rPr>
          <w:rFonts w:ascii="Times New Roman" w:hAnsi="Times New Roman" w:cs="Times New Roman"/>
          <w:sz w:val="28"/>
        </w:rPr>
        <w:t>Услышимся</w:t>
      </w:r>
      <w:proofErr w:type="spellEnd"/>
      <w:r>
        <w:rPr>
          <w:rFonts w:ascii="Times New Roman" w:hAnsi="Times New Roman" w:cs="Times New Roman"/>
          <w:sz w:val="28"/>
        </w:rPr>
        <w:t xml:space="preserve"> завтра в программе Клуб Путешествий!</w:t>
      </w:r>
    </w:p>
    <w:p w:rsidR="00FC2798" w:rsidRDefault="00FC27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C2798" w:rsidRDefault="00FC2798" w:rsidP="00FC279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День четвертый</w:t>
      </w:r>
      <w:r w:rsidR="005E0BE3">
        <w:rPr>
          <w:rFonts w:ascii="Times New Roman" w:hAnsi="Times New Roman" w:cs="Times New Roman"/>
          <w:b/>
          <w:sz w:val="28"/>
          <w:u w:val="single"/>
        </w:rPr>
        <w:t xml:space="preserve"> (Звучит увертюра И. Дунаевского к фильму «Дети капитана Гранта»)</w:t>
      </w:r>
    </w:p>
    <w:p w:rsidR="00FC2798" w:rsidRDefault="00FC2798" w:rsidP="00FC27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Ведущая:</w:t>
      </w:r>
      <w:r>
        <w:rPr>
          <w:rFonts w:ascii="Times New Roman" w:hAnsi="Times New Roman" w:cs="Times New Roman"/>
          <w:sz w:val="28"/>
        </w:rPr>
        <w:t xml:space="preserve"> Здравствуйте! В эфире Радио МЭКИ программа «Клуб Путешествий»</w:t>
      </w:r>
    </w:p>
    <w:p w:rsidR="00FC2798" w:rsidRDefault="00FC2798" w:rsidP="00FC27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отправляемся в Путешествие в </w:t>
      </w:r>
      <w:r w:rsidR="00BB005A">
        <w:rPr>
          <w:rFonts w:ascii="Times New Roman" w:hAnsi="Times New Roman" w:cs="Times New Roman"/>
          <w:sz w:val="28"/>
        </w:rPr>
        <w:t xml:space="preserve">один из </w:t>
      </w:r>
      <w:r>
        <w:rPr>
          <w:rFonts w:ascii="Times New Roman" w:hAnsi="Times New Roman" w:cs="Times New Roman"/>
          <w:sz w:val="28"/>
        </w:rPr>
        <w:t>самы</w:t>
      </w:r>
      <w:r w:rsidR="00BB005A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дорог</w:t>
      </w:r>
      <w:r w:rsidR="00BB005A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город</w:t>
      </w:r>
      <w:r w:rsidR="00BB005A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Мира для жизни и работы. </w:t>
      </w:r>
      <w:r w:rsidR="00BB005A">
        <w:rPr>
          <w:rFonts w:ascii="Times New Roman" w:hAnsi="Times New Roman" w:cs="Times New Roman"/>
          <w:sz w:val="28"/>
        </w:rPr>
        <w:t>И Это не Москва! Это – Лондон!</w:t>
      </w:r>
      <w:r>
        <w:rPr>
          <w:rFonts w:ascii="Times New Roman" w:hAnsi="Times New Roman" w:cs="Times New Roman"/>
          <w:sz w:val="28"/>
        </w:rPr>
        <w:t>!</w:t>
      </w: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 </w:t>
      </w:r>
      <w:r w:rsidRPr="00BB005A">
        <w:rPr>
          <w:rFonts w:ascii="Times New Roman" w:eastAsia="Times New Roman" w:hAnsi="Times New Roman" w:cs="Times New Roman"/>
          <w:bCs/>
          <w:color w:val="000000"/>
          <w:sz w:val="28"/>
          <w:szCs w:val="39"/>
          <w:lang w:eastAsia="ru-RU"/>
        </w:rPr>
        <w:t>Наш путь начинается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Pr="00BB005A">
        <w:rPr>
          <w:rFonts w:ascii="Times New Roman" w:hAnsi="Times New Roman" w:cs="Times New Roman"/>
          <w:sz w:val="28"/>
        </w:rPr>
        <w:t>вдоль западного берега Темзы по направлению к Лондонскому мосту.</w:t>
      </w: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BB005A">
        <w:rPr>
          <w:rFonts w:ascii="Times New Roman" w:hAnsi="Times New Roman" w:cs="Times New Roman"/>
          <w:sz w:val="28"/>
        </w:rPr>
        <w:t> Первым, что вы увидите, будет старинное белое здание за синей оградой. Начиная с XIII века, здесь располагалась городская таможня. Когда-то капитаны торговых судов выстраивались тут в длиннющие очереди, чтобы заплатить все полагающиеся пошлины. Законопослушные британцы – что тут скажешь?</w:t>
      </w: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BB005A">
        <w:rPr>
          <w:rFonts w:ascii="Times New Roman" w:hAnsi="Times New Roman" w:cs="Times New Roman"/>
          <w:sz w:val="28"/>
        </w:rPr>
        <w:t xml:space="preserve"> Дальше – </w:t>
      </w:r>
      <w:proofErr w:type="spellStart"/>
      <w:r w:rsidRPr="00BB005A">
        <w:rPr>
          <w:rFonts w:ascii="Times New Roman" w:hAnsi="Times New Roman" w:cs="Times New Roman"/>
          <w:sz w:val="28"/>
        </w:rPr>
        <w:t>Олд-Биллингсгейт-холл</w:t>
      </w:r>
      <w:proofErr w:type="spellEnd"/>
      <w:r w:rsidRPr="00BB005A">
        <w:rPr>
          <w:rFonts w:ascii="Times New Roman" w:hAnsi="Times New Roman" w:cs="Times New Roman"/>
          <w:sz w:val="28"/>
        </w:rPr>
        <w:t>. Вы узнаете его по симпатичным горгульям в форме рыб на крыше. В своё время здесь располагался крупнейший рыбный рынок британской столицы. Сегодня в этом здании проходят громкие культурные мероприятия вроде Лондонской недели моды и премьерных показов «Пиратов Карибского моря».</w:t>
      </w:r>
    </w:p>
    <w:p w:rsid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BB005A">
        <w:rPr>
          <w:rFonts w:ascii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Pr="00BB005A">
        <w:rPr>
          <w:rFonts w:ascii="Times New Roman" w:hAnsi="Times New Roman" w:cs="Times New Roman"/>
          <w:sz w:val="28"/>
        </w:rPr>
        <w:t xml:space="preserve">Итак, вы уже на Лондонском мосту. Прямо перед вами ещё одна «рыбная» достопримечательность – элегантный </w:t>
      </w:r>
      <w:proofErr w:type="spellStart"/>
      <w:r w:rsidRPr="00BB005A">
        <w:rPr>
          <w:rFonts w:ascii="Times New Roman" w:hAnsi="Times New Roman" w:cs="Times New Roman"/>
          <w:sz w:val="28"/>
        </w:rPr>
        <w:t>Фишмонгерс-холл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 (штаб-квартира столичных торговцев морепродуктами). Чуть поодаль вы увидите </w:t>
      </w:r>
      <w:proofErr w:type="spellStart"/>
      <w:r w:rsidR="00894383" w:rsidRPr="00BB005A">
        <w:rPr>
          <w:rFonts w:ascii="Times New Roman" w:hAnsi="Times New Roman" w:cs="Times New Roman"/>
          <w:sz w:val="28"/>
        </w:rPr>
        <w:fldChar w:fldCharType="begin"/>
      </w:r>
      <w:r w:rsidRPr="00BB005A">
        <w:rPr>
          <w:rFonts w:ascii="Times New Roman" w:hAnsi="Times New Roman" w:cs="Times New Roman"/>
          <w:sz w:val="28"/>
        </w:rPr>
        <w:instrText xml:space="preserve"> HYPERLINK "http://madaboutlondon.ru/venue/%d0%b2%d1%8b%d1%81%d1%82%d0%b0%d0%b2%d0%ba%d0%b0-%d1%82%d0%b0%d1%83%d1%8d%d1%80%d1%81%d0%ba%d0%b8%d0%b9-%d0%bc%d0%be%d1%81%d1%82/" \o "Выставка \“Тауэрский Мост\”" \t "_blank" </w:instrText>
      </w:r>
      <w:r w:rsidR="00894383" w:rsidRPr="00BB005A">
        <w:rPr>
          <w:rFonts w:ascii="Times New Roman" w:hAnsi="Times New Roman" w:cs="Times New Roman"/>
          <w:sz w:val="28"/>
        </w:rPr>
        <w:fldChar w:fldCharType="separate"/>
      </w:r>
      <w:r w:rsidRPr="00BB005A">
        <w:rPr>
          <w:rFonts w:ascii="Times New Roman" w:hAnsi="Times New Roman" w:cs="Times New Roman"/>
          <w:sz w:val="28"/>
        </w:rPr>
        <w:t>Тауэрский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 мост</w:t>
      </w:r>
      <w:r w:rsidR="00894383" w:rsidRPr="00BB005A">
        <w:rPr>
          <w:rFonts w:ascii="Times New Roman" w:hAnsi="Times New Roman" w:cs="Times New Roman"/>
          <w:sz w:val="28"/>
        </w:rPr>
        <w:fldChar w:fldCharType="end"/>
      </w:r>
      <w:r w:rsidRPr="00BB005A">
        <w:rPr>
          <w:rFonts w:ascii="Times New Roman" w:hAnsi="Times New Roman" w:cs="Times New Roman"/>
          <w:sz w:val="28"/>
        </w:rPr>
        <w:t>, стеклянный Сити-холл и </w:t>
      </w:r>
      <w:hyperlink r:id="rId8" w:tgtFrame="_blank" w:tooltip="Корабль Её Величества “Белфаст”" w:history="1">
        <w:r w:rsidRPr="00BB005A">
          <w:rPr>
            <w:rFonts w:ascii="Times New Roman" w:hAnsi="Times New Roman" w:cs="Times New Roman"/>
            <w:sz w:val="28"/>
          </w:rPr>
          <w:t>крейсер-музей «Белфаст»</w:t>
        </w:r>
      </w:hyperlink>
      <w:r w:rsidRPr="00BB005A">
        <w:rPr>
          <w:rFonts w:ascii="Times New Roman" w:hAnsi="Times New Roman" w:cs="Times New Roman"/>
          <w:sz w:val="28"/>
        </w:rPr>
        <w:t>.</w:t>
      </w: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BB005A">
        <w:rPr>
          <w:rFonts w:ascii="Times New Roman" w:hAnsi="Times New Roman" w:cs="Times New Roman"/>
          <w:sz w:val="28"/>
        </w:rPr>
        <w:t xml:space="preserve"> Налюбовавшись панорамой, пройдите к железнодорожному мосту и поверните направо. Вы окажетесь на пресловутом рынке </w:t>
      </w:r>
      <w:proofErr w:type="spellStart"/>
      <w:r w:rsidRPr="00BB005A">
        <w:rPr>
          <w:rFonts w:ascii="Times New Roman" w:hAnsi="Times New Roman" w:cs="Times New Roman"/>
          <w:sz w:val="28"/>
        </w:rPr>
        <w:t>Боро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, где продаются самые качественные и, увы, самые дорогие продукты в городе. Этот кулинарный оазис работает с четверга по субботу. Между прочим, </w:t>
      </w:r>
      <w:proofErr w:type="spellStart"/>
      <w:r w:rsidRPr="00BB005A">
        <w:rPr>
          <w:rFonts w:ascii="Times New Roman" w:hAnsi="Times New Roman" w:cs="Times New Roman"/>
          <w:sz w:val="28"/>
        </w:rPr>
        <w:t>Боро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 почти 2 (!) тысячи лет. Он возник ещё во времена римского правления. Уйти отсюда, не разорившись хотя бы на пару </w:t>
      </w:r>
      <w:proofErr w:type="spellStart"/>
      <w:r w:rsidRPr="00BB005A">
        <w:rPr>
          <w:rFonts w:ascii="Times New Roman" w:hAnsi="Times New Roman" w:cs="Times New Roman"/>
          <w:sz w:val="28"/>
        </w:rPr>
        <w:t>вкусняшек</w:t>
      </w:r>
      <w:proofErr w:type="spellEnd"/>
      <w:r w:rsidRPr="00BB005A">
        <w:rPr>
          <w:rFonts w:ascii="Times New Roman" w:hAnsi="Times New Roman" w:cs="Times New Roman"/>
          <w:sz w:val="28"/>
        </w:rPr>
        <w:t>, просто нереально. Мы вас предупредили.</w:t>
      </w: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BB005A">
        <w:rPr>
          <w:rFonts w:ascii="Times New Roman" w:hAnsi="Times New Roman" w:cs="Times New Roman"/>
          <w:sz w:val="28"/>
        </w:rPr>
        <w:lastRenderedPageBreak/>
        <w:t> </w:t>
      </w: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 </w:t>
      </w:r>
      <w:r w:rsidRPr="00BB005A">
        <w:rPr>
          <w:rFonts w:ascii="Times New Roman" w:hAnsi="Times New Roman" w:cs="Times New Roman"/>
          <w:sz w:val="28"/>
        </w:rPr>
        <w:t xml:space="preserve">В двух шагах от </w:t>
      </w:r>
      <w:proofErr w:type="spellStart"/>
      <w:r w:rsidRPr="00BB005A">
        <w:rPr>
          <w:rFonts w:ascii="Times New Roman" w:hAnsi="Times New Roman" w:cs="Times New Roman"/>
          <w:sz w:val="28"/>
        </w:rPr>
        <w:t>Боро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 находится готический </w:t>
      </w:r>
      <w:proofErr w:type="spellStart"/>
      <w:r w:rsidRPr="00BB005A">
        <w:rPr>
          <w:rFonts w:ascii="Times New Roman" w:hAnsi="Times New Roman" w:cs="Times New Roman"/>
          <w:sz w:val="28"/>
        </w:rPr>
        <w:t>Саутваркский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 собор. Непременно загляните в этот небольшой, но очень красивый храм. Вы будете впечатлены резным памятником Уильяму Шекспиру и великолепным витражом, изображающим сцены из пьес великого драматурга.</w:t>
      </w: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BB005A">
        <w:rPr>
          <w:rFonts w:ascii="Times New Roman" w:hAnsi="Times New Roman" w:cs="Times New Roman"/>
          <w:sz w:val="28"/>
        </w:rPr>
        <w:t xml:space="preserve"> Продолжите прогулку, следуя по специальным указателям к музею-тюрьме </w:t>
      </w:r>
      <w:proofErr w:type="spellStart"/>
      <w:r w:rsidRPr="00BB005A">
        <w:rPr>
          <w:rFonts w:ascii="Times New Roman" w:hAnsi="Times New Roman" w:cs="Times New Roman"/>
          <w:sz w:val="28"/>
        </w:rPr>
        <w:t>Клинк</w:t>
      </w:r>
      <w:proofErr w:type="spellEnd"/>
      <w:r w:rsidRPr="00BB005A">
        <w:rPr>
          <w:rFonts w:ascii="Times New Roman" w:hAnsi="Times New Roman" w:cs="Times New Roman"/>
          <w:sz w:val="28"/>
        </w:rPr>
        <w:t>. Что, душераздирающие истории о средневековых пытках вас не прельщают? Странно.</w:t>
      </w: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BB005A">
        <w:rPr>
          <w:rFonts w:ascii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2:</w:t>
      </w:r>
      <w:r w:rsidRPr="00BB005A">
        <w:rPr>
          <w:rFonts w:ascii="Times New Roman" w:hAnsi="Times New Roman" w:cs="Times New Roman"/>
          <w:sz w:val="28"/>
        </w:rPr>
        <w:t> Следующая остановка – прославленный «</w:t>
      </w:r>
      <w:hyperlink r:id="rId9" w:tgtFrame="_blank" w:tooltip="Театр Уильяма Шекспира “Глобус”" w:history="1">
        <w:r w:rsidRPr="00BB005A">
          <w:rPr>
            <w:rFonts w:ascii="Times New Roman" w:hAnsi="Times New Roman" w:cs="Times New Roman"/>
            <w:sz w:val="28"/>
          </w:rPr>
          <w:t>Глобус</w:t>
        </w:r>
      </w:hyperlink>
      <w:r w:rsidRPr="00BB005A">
        <w:rPr>
          <w:rFonts w:ascii="Times New Roman" w:hAnsi="Times New Roman" w:cs="Times New Roman"/>
          <w:sz w:val="28"/>
        </w:rPr>
        <w:t>». Правда, попасть на спектакль можно только с апреля по октябрь. Зато </w:t>
      </w:r>
      <w:hyperlink r:id="rId10" w:tgtFrame="_blank" w:tooltip="Театр Уильяма Шекспира “Глобус”" w:history="1">
        <w:r w:rsidRPr="00BB005A">
          <w:rPr>
            <w:rFonts w:ascii="Times New Roman" w:hAnsi="Times New Roman" w:cs="Times New Roman"/>
            <w:sz w:val="28"/>
          </w:rPr>
          <w:t>экскурсии</w:t>
        </w:r>
      </w:hyperlink>
      <w:r w:rsidRPr="00BB005A">
        <w:rPr>
          <w:rFonts w:ascii="Times New Roman" w:hAnsi="Times New Roman" w:cs="Times New Roman"/>
          <w:sz w:val="28"/>
        </w:rPr>
        <w:t> по театру проводятся круглый год. От здания </w:t>
      </w:r>
      <w:hyperlink r:id="rId11" w:tgtFrame="_blank" w:tooltip="Театр Уильяма Шекспира “Глобус”" w:history="1">
        <w:r w:rsidRPr="00BB005A">
          <w:rPr>
            <w:rFonts w:ascii="Times New Roman" w:hAnsi="Times New Roman" w:cs="Times New Roman"/>
            <w:sz w:val="28"/>
          </w:rPr>
          <w:t>«Глобуса»</w:t>
        </w:r>
      </w:hyperlink>
      <w:r w:rsidRPr="00BB005A">
        <w:rPr>
          <w:rFonts w:ascii="Times New Roman" w:hAnsi="Times New Roman" w:cs="Times New Roman"/>
          <w:sz w:val="28"/>
        </w:rPr>
        <w:t xml:space="preserve">  рукой подать до «Тейт Модерн» – известнейшей галереи современного искусства. Даже если вы равнодушны к </w:t>
      </w:r>
      <w:proofErr w:type="spellStart"/>
      <w:r w:rsidRPr="00BB005A">
        <w:rPr>
          <w:rFonts w:ascii="Times New Roman" w:hAnsi="Times New Roman" w:cs="Times New Roman"/>
          <w:sz w:val="28"/>
        </w:rPr>
        <w:t>Магритту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, Пикассо, </w:t>
      </w:r>
      <w:proofErr w:type="spellStart"/>
      <w:r w:rsidRPr="00BB005A">
        <w:rPr>
          <w:rFonts w:ascii="Times New Roman" w:hAnsi="Times New Roman" w:cs="Times New Roman"/>
          <w:sz w:val="28"/>
        </w:rPr>
        <w:t>Поллоку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B005A">
        <w:rPr>
          <w:rFonts w:ascii="Times New Roman" w:hAnsi="Times New Roman" w:cs="Times New Roman"/>
          <w:sz w:val="28"/>
        </w:rPr>
        <w:t>Уорхолу</w:t>
      </w:r>
      <w:proofErr w:type="spellEnd"/>
      <w:r w:rsidRPr="00BB005A">
        <w:rPr>
          <w:rFonts w:ascii="Times New Roman" w:hAnsi="Times New Roman" w:cs="Times New Roman"/>
          <w:sz w:val="28"/>
        </w:rPr>
        <w:t>, сюда стоит зайти, по крайней мере, ради огромного турбинного зала. Поверьте, он действительно впечатляет.</w:t>
      </w: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Pr="00BB005A">
        <w:rPr>
          <w:rFonts w:ascii="Times New Roman" w:hAnsi="Times New Roman" w:cs="Times New Roman"/>
          <w:sz w:val="28"/>
        </w:rPr>
        <w:t>Вдоволь насытившись прекрасным, двигайтесь к собору </w:t>
      </w:r>
      <w:hyperlink r:id="rId12" w:tgtFrame="_blank" w:tooltip="Собор Святого Павла" w:history="1">
        <w:r w:rsidRPr="00BB005A">
          <w:rPr>
            <w:rFonts w:ascii="Times New Roman" w:hAnsi="Times New Roman" w:cs="Times New Roman"/>
            <w:sz w:val="28"/>
          </w:rPr>
          <w:t>Святого Павла</w:t>
        </w:r>
      </w:hyperlink>
      <w:r w:rsidRPr="00BB005A">
        <w:rPr>
          <w:rFonts w:ascii="Times New Roman" w:hAnsi="Times New Roman" w:cs="Times New Roman"/>
          <w:sz w:val="28"/>
        </w:rPr>
        <w:t>. Чтобы добраться до него, придётся пересечь «шатающийся» мост Миллениум. Да не бойтесь вы! Его уже полностью отремонтировали! По пути можно сфотографироваться у штаб-квартиры «Армии спасения». Или попробовать отыскать фамильный герб в архивах Колледжа геральдики. А что? Может, повезёт</w:t>
      </w:r>
      <w:r>
        <w:rPr>
          <w:rFonts w:ascii="Times New Roman" w:hAnsi="Times New Roman" w:cs="Times New Roman"/>
          <w:sz w:val="28"/>
        </w:rPr>
        <w:t>?</w:t>
      </w: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2</w:t>
      </w:r>
      <w:r w:rsidRPr="00BB005A">
        <w:rPr>
          <w:rFonts w:ascii="Times New Roman" w:eastAsia="Times New Roman" w:hAnsi="Times New Roman" w:cs="Times New Roman"/>
          <w:bCs/>
          <w:color w:val="000000"/>
          <w:sz w:val="28"/>
          <w:szCs w:val="39"/>
          <w:u w:val="single"/>
          <w:lang w:eastAsia="ru-RU"/>
        </w:rPr>
        <w:t>:</w:t>
      </w:r>
      <w:r w:rsidRPr="00BB005A">
        <w:rPr>
          <w:rFonts w:ascii="Times New Roman" w:eastAsia="Times New Roman" w:hAnsi="Times New Roman" w:cs="Times New Roman"/>
          <w:bCs/>
          <w:color w:val="000000"/>
          <w:sz w:val="28"/>
          <w:szCs w:val="39"/>
          <w:lang w:eastAsia="ru-RU"/>
        </w:rPr>
        <w:t xml:space="preserve">  Наш путь </w:t>
      </w:r>
      <w:r w:rsidRPr="00BB005A">
        <w:rPr>
          <w:rFonts w:ascii="Times New Roman" w:hAnsi="Times New Roman" w:cs="Times New Roman"/>
          <w:sz w:val="28"/>
        </w:rPr>
        <w:t xml:space="preserve">ведёт к вокзалу </w:t>
      </w:r>
      <w:proofErr w:type="spellStart"/>
      <w:r w:rsidRPr="00BB005A">
        <w:rPr>
          <w:rFonts w:ascii="Times New Roman" w:hAnsi="Times New Roman" w:cs="Times New Roman"/>
          <w:sz w:val="28"/>
        </w:rPr>
        <w:t>Чаринг-Кросс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. Он получил своё название в честь поклонного креста, сооружённого Эдвардом I в память об усопшей супруге Элеоноре Кастильской. Но сегодня </w:t>
      </w:r>
      <w:proofErr w:type="spellStart"/>
      <w:r w:rsidRPr="00BB005A">
        <w:rPr>
          <w:rFonts w:ascii="Times New Roman" w:hAnsi="Times New Roman" w:cs="Times New Roman"/>
          <w:sz w:val="28"/>
        </w:rPr>
        <w:t>Чаринг-Кросс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 чаще ассоциируется с лондонскими таксистами. Во время интенсивной подготовки водители чёрных кэбов обязаны досконально изучить город в радиусе 10 км от вокзала. И, как показывает практика, лондонские таксисты – очень прилежные ученики.</w:t>
      </w: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Pr="00BB005A">
        <w:rPr>
          <w:rFonts w:ascii="Times New Roman" w:hAnsi="Times New Roman" w:cs="Times New Roman"/>
          <w:sz w:val="28"/>
        </w:rPr>
        <w:t xml:space="preserve">Прямо перед </w:t>
      </w:r>
      <w:proofErr w:type="spellStart"/>
      <w:r w:rsidRPr="00BB005A">
        <w:rPr>
          <w:rFonts w:ascii="Times New Roman" w:hAnsi="Times New Roman" w:cs="Times New Roman"/>
          <w:sz w:val="28"/>
        </w:rPr>
        <w:t>Чаринг-Кросс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 раскинулась громадная </w:t>
      </w:r>
      <w:proofErr w:type="spellStart"/>
      <w:r w:rsidRPr="00BB005A">
        <w:rPr>
          <w:rFonts w:ascii="Times New Roman" w:hAnsi="Times New Roman" w:cs="Times New Roman"/>
          <w:sz w:val="28"/>
        </w:rPr>
        <w:t>Трафальгарская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 площадь. Чтобы полностью охватить её взором, поднимитесь на ступеньки Национальной галереи. Колонна Нельсона, </w:t>
      </w:r>
      <w:proofErr w:type="spellStart"/>
      <w:r w:rsidRPr="00BB005A">
        <w:rPr>
          <w:rFonts w:ascii="Times New Roman" w:hAnsi="Times New Roman" w:cs="Times New Roman"/>
          <w:sz w:val="28"/>
        </w:rPr>
        <w:t>Уайтхолл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, Вестминстерский </w:t>
      </w:r>
      <w:r w:rsidRPr="00BB005A">
        <w:rPr>
          <w:rFonts w:ascii="Times New Roman" w:hAnsi="Times New Roman" w:cs="Times New Roman"/>
          <w:sz w:val="28"/>
        </w:rPr>
        <w:lastRenderedPageBreak/>
        <w:t xml:space="preserve">дворец, парадный плац Королевской конной гвардии, парк </w:t>
      </w:r>
      <w:proofErr w:type="spellStart"/>
      <w:r w:rsidRPr="00BB005A">
        <w:rPr>
          <w:rFonts w:ascii="Times New Roman" w:hAnsi="Times New Roman" w:cs="Times New Roman"/>
          <w:sz w:val="28"/>
        </w:rPr>
        <w:t>Сент-Джеймс</w:t>
      </w:r>
      <w:proofErr w:type="spellEnd"/>
      <w:r w:rsidRPr="00BB005A">
        <w:rPr>
          <w:rFonts w:ascii="Times New Roman" w:hAnsi="Times New Roman" w:cs="Times New Roman"/>
          <w:sz w:val="28"/>
        </w:rPr>
        <w:t>, где обитают пеликаны, – всё как на ладони.</w:t>
      </w: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Pr="00BB005A">
        <w:rPr>
          <w:rFonts w:ascii="Times New Roman" w:hAnsi="Times New Roman" w:cs="Times New Roman"/>
          <w:sz w:val="28"/>
        </w:rPr>
        <w:t xml:space="preserve">Спустившись на бренную землю (то есть лондонскую брусчатку), ступайте вдоль правительственной улицы </w:t>
      </w:r>
      <w:proofErr w:type="spellStart"/>
      <w:r w:rsidRPr="00BB005A">
        <w:rPr>
          <w:rFonts w:ascii="Times New Roman" w:hAnsi="Times New Roman" w:cs="Times New Roman"/>
          <w:sz w:val="28"/>
        </w:rPr>
        <w:t>Уайтхолл</w:t>
      </w:r>
      <w:proofErr w:type="spellEnd"/>
      <w:r w:rsidRPr="00BB005A">
        <w:rPr>
          <w:rFonts w:ascii="Times New Roman" w:hAnsi="Times New Roman" w:cs="Times New Roman"/>
          <w:sz w:val="28"/>
        </w:rPr>
        <w:t>.</w:t>
      </w:r>
    </w:p>
    <w:p w:rsid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BB005A">
        <w:rPr>
          <w:rFonts w:ascii="Times New Roman" w:hAnsi="Times New Roman" w:cs="Times New Roman"/>
          <w:sz w:val="28"/>
        </w:rPr>
        <w:t xml:space="preserve">Здесь расположены исторические мемориалы, здания ключевых министерств и знаменитый Кенотаф – британский вариант памятника Неизвестному солдату. К улице </w:t>
      </w:r>
      <w:proofErr w:type="spellStart"/>
      <w:r w:rsidRPr="00BB005A">
        <w:rPr>
          <w:rFonts w:ascii="Times New Roman" w:hAnsi="Times New Roman" w:cs="Times New Roman"/>
          <w:sz w:val="28"/>
        </w:rPr>
        <w:t>Уайтхолл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 примыкает небезызвестная Даунинг-стрит. К сожалению, для пешеходов она закрыта. Из соображений безопасности. Уж больно ценен для страны хозяин дома под №10. Зато прямо за углом есть </w:t>
      </w:r>
      <w:hyperlink r:id="rId13" w:tgtFrame="_blank" w:tooltip="Бункер Черчилля" w:history="1">
        <w:r w:rsidRPr="00BB005A">
          <w:rPr>
            <w:rFonts w:ascii="Times New Roman" w:hAnsi="Times New Roman" w:cs="Times New Roman"/>
            <w:sz w:val="28"/>
          </w:rPr>
          <w:t>музей-бункер Уинстона Черчилля</w:t>
        </w:r>
      </w:hyperlink>
      <w:r w:rsidRPr="00BB005A">
        <w:rPr>
          <w:rFonts w:ascii="Times New Roman" w:hAnsi="Times New Roman" w:cs="Times New Roman"/>
          <w:sz w:val="28"/>
        </w:rPr>
        <w:t>, откуда гениальный премьер-министр руководил британской армией во время Второй мировой войны. Туда попасть куда легче</w:t>
      </w:r>
    </w:p>
    <w:p w:rsidR="00BB005A" w:rsidRPr="00BB005A" w:rsidRDefault="00BB005A" w:rsidP="00BB005A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r w:rsidRPr="00BB005A">
        <w:rPr>
          <w:rFonts w:ascii="Times New Roman" w:hAnsi="Times New Roman" w:cs="Times New Roman"/>
          <w:sz w:val="28"/>
        </w:rPr>
        <w:t xml:space="preserve"> Чуть дальше находится Парламент-сквер. А там – </w:t>
      </w:r>
      <w:proofErr w:type="spellStart"/>
      <w:r w:rsidRPr="00BB005A">
        <w:rPr>
          <w:rFonts w:ascii="Times New Roman" w:hAnsi="Times New Roman" w:cs="Times New Roman"/>
          <w:sz w:val="28"/>
        </w:rPr>
        <w:t>Биг-Бен</w:t>
      </w:r>
      <w:proofErr w:type="spellEnd"/>
      <w:r w:rsidRPr="00BB005A">
        <w:rPr>
          <w:rFonts w:ascii="Times New Roman" w:hAnsi="Times New Roman" w:cs="Times New Roman"/>
          <w:sz w:val="28"/>
        </w:rPr>
        <w:t>, Вестминстерское аббатство, здания Парламента. В общем, готовьтесь фотографировать и фотографироваться. При желании можете посетить заседание британского парламента. Или присоединиться к мирному протесту на лужайке перед Вестминстерским дворцом.</w:t>
      </w:r>
    </w:p>
    <w:p w:rsidR="00BB005A" w:rsidRDefault="00BB005A" w:rsidP="00D8450F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BB005A">
        <w:rPr>
          <w:rFonts w:ascii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u w:val="single"/>
          <w:lang w:eastAsia="ru-RU"/>
        </w:rPr>
        <w:t>Чтец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9"/>
          <w:lang w:eastAsia="ru-RU"/>
        </w:rPr>
        <w:t xml:space="preserve"> </w:t>
      </w:r>
      <w:proofErr w:type="spellStart"/>
      <w:r w:rsidRPr="00BB005A">
        <w:rPr>
          <w:rFonts w:ascii="Times New Roman" w:hAnsi="Times New Roman" w:cs="Times New Roman"/>
          <w:sz w:val="28"/>
        </w:rPr>
        <w:t>Набунтовавшись</w:t>
      </w:r>
      <w:proofErr w:type="spellEnd"/>
      <w:r w:rsidRPr="00BB005A">
        <w:rPr>
          <w:rFonts w:ascii="Times New Roman" w:hAnsi="Times New Roman" w:cs="Times New Roman"/>
          <w:sz w:val="28"/>
        </w:rPr>
        <w:t xml:space="preserve"> (или наслушавшись витиеватых речей парламентариев), идите на Вестминстерский мост. Отсюда открывается отличный вид на город. В том числе – на гигантское колесо обозрения </w:t>
      </w:r>
      <w:hyperlink r:id="rId14" w:tgtFrame="_blank" w:tooltip="Лондонский Глаз" w:history="1">
        <w:r w:rsidRPr="00BB005A">
          <w:rPr>
            <w:rFonts w:ascii="Times New Roman" w:hAnsi="Times New Roman" w:cs="Times New Roman"/>
            <w:sz w:val="28"/>
          </w:rPr>
          <w:t>Лондонский Глаз</w:t>
        </w:r>
      </w:hyperlink>
      <w:r w:rsidRPr="00BB005A">
        <w:rPr>
          <w:rFonts w:ascii="Times New Roman" w:hAnsi="Times New Roman" w:cs="Times New Roman"/>
          <w:sz w:val="28"/>
        </w:rPr>
        <w:t>. Не откажите себе в удовольствии прокатиться на этой большущей махине. В конце концов, сегодня ваши ноги заслужили маленький отдых.</w:t>
      </w:r>
    </w:p>
    <w:p w:rsidR="00D8450F" w:rsidRDefault="00BB005A" w:rsidP="00D8450F">
      <w:pPr>
        <w:ind w:left="20"/>
        <w:rPr>
          <w:rFonts w:eastAsia="Courier New"/>
          <w:b/>
          <w:bCs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</w:rPr>
        <w:t>Надеемся, что наше сегодняшне</w:t>
      </w:r>
      <w:r w:rsidR="00D8450F">
        <w:rPr>
          <w:rFonts w:ascii="Times New Roman" w:hAnsi="Times New Roman" w:cs="Times New Roman"/>
          <w:sz w:val="28"/>
        </w:rPr>
        <w:t xml:space="preserve">е путешествие не показалось </w:t>
      </w:r>
      <w:r>
        <w:rPr>
          <w:rFonts w:ascii="Times New Roman" w:hAnsi="Times New Roman" w:cs="Times New Roman"/>
          <w:sz w:val="28"/>
        </w:rPr>
        <w:t xml:space="preserve">слишком длинным! </w:t>
      </w:r>
      <w:proofErr w:type="spellStart"/>
      <w:r w:rsidR="00D8450F">
        <w:rPr>
          <w:rFonts w:ascii="Times New Roman" w:hAnsi="Times New Roman" w:cs="Times New Roman"/>
          <w:sz w:val="28"/>
        </w:rPr>
        <w:t>Услышимся</w:t>
      </w:r>
      <w:proofErr w:type="spellEnd"/>
      <w:r w:rsidR="00D8450F">
        <w:rPr>
          <w:rFonts w:ascii="Times New Roman" w:hAnsi="Times New Roman" w:cs="Times New Roman"/>
          <w:sz w:val="28"/>
        </w:rPr>
        <w:t xml:space="preserve"> завтра</w:t>
      </w:r>
      <w:r>
        <w:rPr>
          <w:rFonts w:ascii="Times New Roman" w:hAnsi="Times New Roman" w:cs="Times New Roman"/>
          <w:sz w:val="28"/>
        </w:rPr>
        <w:t>!</w:t>
      </w:r>
      <w:bookmarkStart w:id="1" w:name="bookmark0"/>
      <w:r w:rsidR="00D8450F" w:rsidRPr="00D8450F">
        <w:rPr>
          <w:rFonts w:eastAsia="Courier New"/>
          <w:b/>
          <w:bCs/>
        </w:rPr>
        <w:t xml:space="preserve"> </w:t>
      </w:r>
    </w:p>
    <w:p w:rsidR="00D8450F" w:rsidRDefault="00D8450F" w:rsidP="00D8450F">
      <w:pPr>
        <w:spacing w:line="250" w:lineRule="exact"/>
        <w:ind w:left="20"/>
        <w:rPr>
          <w:rFonts w:eastAsia="Courier New"/>
          <w:b/>
          <w:bCs/>
        </w:rPr>
      </w:pPr>
    </w:p>
    <w:p w:rsidR="00D8450F" w:rsidRDefault="00D8450F" w:rsidP="00D8450F">
      <w:pPr>
        <w:spacing w:line="250" w:lineRule="exact"/>
        <w:ind w:left="20"/>
        <w:rPr>
          <w:rFonts w:ascii="Times New Roman" w:hAnsi="Times New Roman" w:cs="Times New Roman"/>
          <w:sz w:val="28"/>
        </w:rPr>
      </w:pPr>
    </w:p>
    <w:p w:rsidR="00D8450F" w:rsidRDefault="00D8450F" w:rsidP="00D8450F">
      <w:pPr>
        <w:spacing w:line="250" w:lineRule="exact"/>
        <w:ind w:left="20"/>
        <w:rPr>
          <w:rFonts w:ascii="Times New Roman" w:hAnsi="Times New Roman" w:cs="Times New Roman"/>
          <w:sz w:val="28"/>
        </w:rPr>
      </w:pPr>
    </w:p>
    <w:p w:rsidR="00D8450F" w:rsidRDefault="00D8450F" w:rsidP="00D8450F">
      <w:pPr>
        <w:spacing w:line="250" w:lineRule="exact"/>
        <w:ind w:left="20"/>
        <w:rPr>
          <w:rFonts w:ascii="Times New Roman" w:hAnsi="Times New Roman" w:cs="Times New Roman"/>
          <w:sz w:val="28"/>
        </w:rPr>
      </w:pPr>
    </w:p>
    <w:p w:rsidR="00D8450F" w:rsidRDefault="00D8450F" w:rsidP="00D8450F">
      <w:pPr>
        <w:spacing w:line="250" w:lineRule="exact"/>
        <w:ind w:left="20"/>
        <w:rPr>
          <w:rFonts w:ascii="Times New Roman" w:hAnsi="Times New Roman" w:cs="Times New Roman"/>
          <w:sz w:val="28"/>
        </w:rPr>
      </w:pPr>
    </w:p>
    <w:p w:rsidR="00D8450F" w:rsidRDefault="00D8450F" w:rsidP="00D8450F">
      <w:pPr>
        <w:spacing w:line="250" w:lineRule="exact"/>
        <w:ind w:left="20"/>
        <w:rPr>
          <w:rFonts w:ascii="Times New Roman" w:hAnsi="Times New Roman" w:cs="Times New Roman"/>
          <w:sz w:val="28"/>
        </w:rPr>
      </w:pPr>
    </w:p>
    <w:p w:rsidR="00D8450F" w:rsidRDefault="00D8450F" w:rsidP="00D8450F">
      <w:pPr>
        <w:spacing w:line="250" w:lineRule="exact"/>
        <w:ind w:left="20"/>
        <w:rPr>
          <w:rFonts w:ascii="Times New Roman" w:hAnsi="Times New Roman" w:cs="Times New Roman"/>
          <w:sz w:val="28"/>
        </w:rPr>
      </w:pPr>
    </w:p>
    <w:p w:rsidR="00D8450F" w:rsidRDefault="00D8450F" w:rsidP="00D8450F">
      <w:pPr>
        <w:spacing w:line="250" w:lineRule="exact"/>
        <w:ind w:left="20"/>
        <w:rPr>
          <w:rFonts w:ascii="Times New Roman" w:hAnsi="Times New Roman" w:cs="Times New Roman"/>
          <w:sz w:val="28"/>
        </w:rPr>
      </w:pPr>
    </w:p>
    <w:p w:rsidR="00D8450F" w:rsidRPr="00D8450F" w:rsidRDefault="00D8450F" w:rsidP="00D8450F">
      <w:pPr>
        <w:spacing w:line="250" w:lineRule="exact"/>
        <w:ind w:left="20"/>
        <w:rPr>
          <w:rFonts w:ascii="Times New Roman" w:hAnsi="Times New Roman" w:cs="Times New Roman"/>
          <w:b/>
          <w:sz w:val="28"/>
          <w:u w:val="single"/>
        </w:rPr>
      </w:pPr>
      <w:r w:rsidRPr="00D8450F">
        <w:rPr>
          <w:rFonts w:ascii="Times New Roman" w:hAnsi="Times New Roman" w:cs="Times New Roman"/>
          <w:b/>
          <w:sz w:val="28"/>
          <w:u w:val="single"/>
        </w:rPr>
        <w:t>День пятый</w:t>
      </w:r>
      <w:bookmarkEnd w:id="1"/>
    </w:p>
    <w:p w:rsidR="00D8450F" w:rsidRPr="00D8450F" w:rsidRDefault="00D8450F" w:rsidP="00D8450F">
      <w:pPr>
        <w:pStyle w:val="2"/>
        <w:shd w:val="clear" w:color="auto" w:fill="auto"/>
        <w:spacing w:after="172" w:line="360" w:lineRule="auto"/>
        <w:ind w:left="20"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b/>
          <w:color w:val="auto"/>
          <w:sz w:val="28"/>
          <w:szCs w:val="22"/>
          <w:u w:val="single"/>
          <w:lang w:eastAsia="en-US"/>
        </w:rPr>
        <w:t>Ведущая: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Здравствуйте! С вами программа «Клуб Путешествий» И это наш заключительный выпуск.</w:t>
      </w:r>
    </w:p>
    <w:p w:rsidR="00D8450F" w:rsidRPr="00D8450F" w:rsidRDefault="00D8450F" w:rsidP="00D8450F">
      <w:pPr>
        <w:pStyle w:val="2"/>
        <w:shd w:val="clear" w:color="auto" w:fill="auto"/>
        <w:spacing w:after="364" w:line="480" w:lineRule="exact"/>
        <w:ind w:left="20"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color w:val="auto"/>
          <w:sz w:val="28"/>
          <w:szCs w:val="22"/>
          <w:lang w:eastAsia="en-US"/>
        </w:rPr>
        <w:t>Недавно мы знакомились с вами с гастрономическим туризмом, а какие необычные виду туризма бывают еще? Сегодня узнаем!</w:t>
      </w:r>
    </w:p>
    <w:p w:rsidR="00D8450F" w:rsidRPr="00D8450F" w:rsidRDefault="00D8450F" w:rsidP="00D8450F">
      <w:pPr>
        <w:pStyle w:val="2"/>
        <w:shd w:val="clear" w:color="auto" w:fill="auto"/>
        <w:spacing w:after="188" w:line="250" w:lineRule="exact"/>
        <w:ind w:left="2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b/>
          <w:color w:val="auto"/>
          <w:sz w:val="28"/>
          <w:szCs w:val="22"/>
          <w:u w:val="single"/>
          <w:lang w:eastAsia="en-US"/>
        </w:rPr>
        <w:t>Чтец 1: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Сельский туризм</w:t>
      </w:r>
    </w:p>
    <w:p w:rsidR="00D8450F" w:rsidRPr="00D8450F" w:rsidRDefault="00D8450F" w:rsidP="00D8450F">
      <w:pPr>
        <w:pStyle w:val="2"/>
        <w:shd w:val="clear" w:color="auto" w:fill="auto"/>
        <w:spacing w:after="368" w:line="485" w:lineRule="exact"/>
        <w:ind w:left="20"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Сельский туризм возвращает к основам. Вместо будильника — петухи, вместо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кофемашины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в офисе — корова, которую нужно доить, а вместо резиновых овощей из супермаркета — свежие продукты прямо с грядки. Вы можете устроить сельский тур сами, найти местного гида или довериться агентствам, которые специализируются на -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агротуризме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>. Некоторые компании фокусируются на отдельных регионах, другие организуют приключения на любой вкус во всех уголках мира.</w:t>
      </w:r>
    </w:p>
    <w:p w:rsidR="00D8450F" w:rsidRPr="00D8450F" w:rsidRDefault="00D8450F" w:rsidP="00D8450F">
      <w:pPr>
        <w:pStyle w:val="2"/>
        <w:shd w:val="clear" w:color="auto" w:fill="auto"/>
        <w:spacing w:after="184" w:line="250" w:lineRule="exact"/>
        <w:ind w:left="2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b/>
          <w:color w:val="auto"/>
          <w:sz w:val="28"/>
          <w:szCs w:val="22"/>
          <w:u w:val="single"/>
          <w:lang w:eastAsia="en-US"/>
        </w:rPr>
        <w:t>Чтец 2: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Джайлоо-туризм</w:t>
      </w:r>
      <w:proofErr w:type="spellEnd"/>
    </w:p>
    <w:p w:rsidR="00D8450F" w:rsidRPr="00D8450F" w:rsidRDefault="00D8450F" w:rsidP="00D8450F">
      <w:pPr>
        <w:pStyle w:val="2"/>
        <w:shd w:val="clear" w:color="auto" w:fill="auto"/>
        <w:spacing w:after="368" w:line="485" w:lineRule="exact"/>
        <w:ind w:left="20"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color w:val="auto"/>
          <w:sz w:val="28"/>
          <w:szCs w:val="22"/>
          <w:lang w:eastAsia="en-US"/>
        </w:rPr>
        <w:t>С киргизского «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жайлоо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» переводится как «горное пастбище».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Джайлоо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>- туристы путешествуют по нетронутым уголкам планеты — горам и степям Азии, лесам Сибири и Северной Америки, джунглям Амазонки и заповедникам Африки, — чтобы забыть на время о благах цивилизации. Начать можно с родины этого вида туризма — Киргизии, только не выбирайте экстремальные маршруты, если у вас нет опыта походов в горы. Безопаснее найти местного проводника, который верной дорогой приведет вас к высокогорным пастбищам между озерами Иссык-Куль и Сон-Куль. Лучшее время для путешествия — с мая по сентябрь, хотя теплая одежда пригодится там даже летом.</w:t>
      </w:r>
    </w:p>
    <w:p w:rsidR="00D8450F" w:rsidRPr="00D8450F" w:rsidRDefault="00D8450F" w:rsidP="00D8450F">
      <w:pPr>
        <w:pStyle w:val="2"/>
        <w:shd w:val="clear" w:color="auto" w:fill="auto"/>
        <w:spacing w:after="193" w:line="250" w:lineRule="exact"/>
        <w:ind w:left="2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b/>
          <w:color w:val="auto"/>
          <w:sz w:val="28"/>
          <w:szCs w:val="22"/>
          <w:u w:val="single"/>
          <w:lang w:eastAsia="en-US"/>
        </w:rPr>
        <w:t>Чтец 1: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Кинотуризм</w:t>
      </w:r>
      <w:proofErr w:type="spellEnd"/>
    </w:p>
    <w:p w:rsidR="00D8450F" w:rsidRPr="00D8450F" w:rsidRDefault="00D8450F" w:rsidP="00D8450F">
      <w:pPr>
        <w:pStyle w:val="2"/>
        <w:spacing w:line="485" w:lineRule="exact"/>
        <w:ind w:left="20" w:right="40"/>
        <w:rPr>
          <w:rFonts w:eastAsiaTheme="minorHAnsi"/>
          <w:color w:val="auto"/>
          <w:sz w:val="28"/>
          <w:szCs w:val="22"/>
          <w:lang w:eastAsia="en-US"/>
        </w:rPr>
      </w:pP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Кинотуристы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жаждут хоть ненадолго стать персонажами любимого фильма, и тут есть два способа. Можно отправиться по следам Шерлока Холмса в Великобритании или арендовать красный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Шевроле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Импалу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и 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lastRenderedPageBreak/>
        <w:t>прокатиться в</w:t>
      </w:r>
      <w:r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желтых очках по маршруту героев «Страха и ненависти в Лас-Вегасе». А можно оказаться прямо в декорациях любимого кино. Например, исследовать каждый уголок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толкиеновского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Средиземья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в Новой Зеландии, увидеть инопланетные пейзажи «Звездных войн» в тунисских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Татавине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,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Матмате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и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Таузаре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>.</w:t>
      </w:r>
    </w:p>
    <w:p w:rsidR="00D8450F" w:rsidRPr="00D8450F" w:rsidRDefault="00D8450F" w:rsidP="00D8450F">
      <w:pPr>
        <w:pStyle w:val="2"/>
        <w:spacing w:line="485" w:lineRule="exact"/>
        <w:ind w:left="20"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b/>
          <w:color w:val="auto"/>
          <w:sz w:val="28"/>
          <w:szCs w:val="22"/>
          <w:u w:val="single"/>
          <w:lang w:eastAsia="en-US"/>
        </w:rPr>
        <w:t>Чтец 2</w:t>
      </w:r>
      <w:r w:rsidRPr="00D8450F">
        <w:rPr>
          <w:rFonts w:eastAsiaTheme="minorHAnsi"/>
          <w:b/>
          <w:color w:val="auto"/>
          <w:sz w:val="28"/>
          <w:szCs w:val="22"/>
          <w:u w:val="single"/>
          <w:lang w:eastAsia="en-US"/>
        </w:rPr>
        <w:t>: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Фестивальный туризм</w:t>
      </w:r>
    </w:p>
    <w:p w:rsidR="00D8450F" w:rsidRPr="00D8450F" w:rsidRDefault="00D8450F" w:rsidP="00D8450F">
      <w:pPr>
        <w:pStyle w:val="2"/>
        <w:spacing w:line="485" w:lineRule="exact"/>
        <w:ind w:left="20"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Меломаны практикуют другой вид туризма — фестивальный. Причем в Европе за один отпуск можно побывать сразу на нескольких концертах. Многие фестивали идут по три дня, поэтому вблизи сцены обустраивают кемпинги и стоянки для трейлеров. Среди культовых музыкальных событий — испанская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Primavera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(конец мая — начало июня), британский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Гластонбери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(конец июня) и венгерский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Sziget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в августе. Подобрать фестиваль по душе можно на сайте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Festicket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>.</w:t>
      </w:r>
    </w:p>
    <w:p w:rsidR="00D8450F" w:rsidRPr="00D8450F" w:rsidRDefault="00D8450F" w:rsidP="00D8450F">
      <w:pPr>
        <w:pStyle w:val="2"/>
        <w:spacing w:line="485" w:lineRule="exact"/>
        <w:ind w:left="20"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b/>
          <w:color w:val="auto"/>
          <w:sz w:val="28"/>
          <w:szCs w:val="22"/>
          <w:u w:val="single"/>
          <w:lang w:eastAsia="en-US"/>
        </w:rPr>
        <w:t>Чтец 1: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Экологический туризм</w:t>
      </w:r>
    </w:p>
    <w:p w:rsidR="00D8450F" w:rsidRPr="00D8450F" w:rsidRDefault="00D8450F" w:rsidP="00D8450F">
      <w:pPr>
        <w:pStyle w:val="2"/>
        <w:spacing w:line="485" w:lineRule="exact"/>
        <w:ind w:left="20"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Приверженцы этого вида туризма духовно обогащаются от общения с природой наедине. Как правило, отелем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экотуристам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служит хижина в национальном заповеднике, а соседями — дикие звери. Цель — созерцать с безопасного расстояния и . не навредить. Есть даже международное сообщество экологических туристов, которые хотят во время отдыха приносить пользу окружающей среде.</w:t>
      </w:r>
    </w:p>
    <w:p w:rsidR="00D8450F" w:rsidRPr="00D8450F" w:rsidRDefault="00D8450F" w:rsidP="00D8450F">
      <w:pPr>
        <w:pStyle w:val="2"/>
        <w:spacing w:line="485" w:lineRule="exact"/>
        <w:ind w:left="20"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Впрочем,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экотуризм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может быть весьма экстремальным. Взять хотя бы так называемые «акульи туры», когда вас в специальной клетке погружают в море, где хищники уже плотоядно скалятся во все три ряда зубов — развлечение не для слабонервных!</w:t>
      </w:r>
    </w:p>
    <w:p w:rsidR="00D8450F" w:rsidRPr="00D8450F" w:rsidRDefault="00D8450F" w:rsidP="00D8450F">
      <w:pPr>
        <w:pStyle w:val="2"/>
        <w:spacing w:line="485" w:lineRule="exact"/>
        <w:ind w:left="20"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b/>
          <w:color w:val="auto"/>
          <w:sz w:val="28"/>
          <w:szCs w:val="22"/>
          <w:u w:val="single"/>
          <w:lang w:eastAsia="en-US"/>
        </w:rPr>
        <w:t>Чтец 2: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Караванинг</w:t>
      </w:r>
      <w:proofErr w:type="spellEnd"/>
    </w:p>
    <w:p w:rsidR="00D8450F" w:rsidRDefault="00D8450F" w:rsidP="00D8450F">
      <w:pPr>
        <w:pStyle w:val="2"/>
        <w:spacing w:line="485" w:lineRule="exact"/>
        <w:ind w:left="20"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color w:val="auto"/>
          <w:sz w:val="28"/>
          <w:szCs w:val="22"/>
          <w:lang w:eastAsia="en-US"/>
        </w:rPr>
        <w:t>Караванами называют дома на колесах, и в них очень удобно быть</w:t>
      </w:r>
      <w:r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>домоседом и путешественником одновременно. Такой способ организации</w:t>
      </w:r>
      <w:r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>жизни придумали американские переселенцы в 1930-х. Переезжая с места на</w:t>
      </w:r>
      <w:r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>место, они возили с собой складную мебель и домашнюю утварь в крытых</w:t>
      </w:r>
      <w:r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повозках. Постепенно начали появляться специальные кемпинги для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караванеров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— вроде небольших коммун. И до сих пор в США и Европе 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lastRenderedPageBreak/>
        <w:t>немало тех, кто не готов променять трейлер на обычную квартиру или дом.</w:t>
      </w:r>
      <w:r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>Если вы легки на подъем и всегда мечтали пуститься в автомобильное путешествие без остановок в отелях, это то, что вам нужно. Такой тип туризма хорош еще и тем, что дает полную независимость от расписания движения транспорта, а с собой можно захватить все необходимое, включая велосипеды, доски для серфинга или горные лыжи.</w:t>
      </w:r>
    </w:p>
    <w:p w:rsidR="00D8450F" w:rsidRPr="00D8450F" w:rsidRDefault="00D8450F" w:rsidP="00D8450F">
      <w:pPr>
        <w:pStyle w:val="2"/>
        <w:spacing w:line="485" w:lineRule="exact"/>
        <w:ind w:left="20"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b/>
          <w:color w:val="auto"/>
          <w:sz w:val="28"/>
          <w:szCs w:val="22"/>
          <w:u w:val="single"/>
          <w:lang w:eastAsia="en-US"/>
        </w:rPr>
        <w:t>Чтец 1: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Духовный туризм</w:t>
      </w:r>
    </w:p>
    <w:p w:rsidR="00D8450F" w:rsidRPr="00D8450F" w:rsidRDefault="00D8450F" w:rsidP="00D8450F">
      <w:pPr>
        <w:pStyle w:val="2"/>
        <w:spacing w:line="485" w:lineRule="exact"/>
        <w:ind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Цель духовного туризма — не столько сменить обстановку, сколько изменить себя. Это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аскетичный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вид путешествий для тех, кто хочет обрести внутреннюю гармонию и привести мысли в порядок. Такие туристы едут в страны с мягким климатом — как правило, в Индию, Таиланд или Индонезию, — чтобы в умиротворяющей обстановке заниматься йогой и духовными практиками.</w:t>
      </w:r>
    </w:p>
    <w:p w:rsidR="00D8450F" w:rsidRPr="00D8450F" w:rsidRDefault="00D8450F" w:rsidP="00D8450F">
      <w:pPr>
        <w:pStyle w:val="2"/>
        <w:spacing w:line="485" w:lineRule="exact"/>
        <w:ind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b/>
          <w:color w:val="auto"/>
          <w:sz w:val="28"/>
          <w:szCs w:val="22"/>
          <w:u w:val="single"/>
          <w:lang w:eastAsia="en-US"/>
        </w:rPr>
        <w:t>Чтец 2: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Космический туризм</w:t>
      </w:r>
    </w:p>
    <w:p w:rsidR="00D8450F" w:rsidRPr="00D8450F" w:rsidRDefault="00D8450F" w:rsidP="00D8450F">
      <w:pPr>
        <w:pStyle w:val="2"/>
        <w:spacing w:line="485" w:lineRule="exact"/>
        <w:ind w:right="40"/>
        <w:rPr>
          <w:rFonts w:eastAsiaTheme="minorHAnsi"/>
          <w:color w:val="auto"/>
          <w:sz w:val="28"/>
          <w:szCs w:val="22"/>
          <w:lang w:eastAsia="en-US"/>
        </w:rPr>
      </w:pP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В противоположность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бэкпэкингу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путешествия в космос — самый дорогой вид туризма, под стать названию стоит он просто космических денег. Первый в мире космический турист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Деннис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Тито в 2001 году заплатил за полет на МКС 20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млн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долларов. Теперь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госмонополии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на космос в прошлом, частные компании строят свои космодромы и космолеты, а некоторые уже продают билеты на будущие суборбитальные полеты.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Virgin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предлагает 2,5 часа в космосе за 250 ООО $, XCOR </w:t>
      </w:r>
      <w:proofErr w:type="spellStart"/>
      <w:r w:rsidRPr="00D8450F">
        <w:rPr>
          <w:rFonts w:eastAsiaTheme="minorHAnsi"/>
          <w:color w:val="auto"/>
          <w:sz w:val="28"/>
          <w:szCs w:val="22"/>
          <w:lang w:eastAsia="en-US"/>
        </w:rPr>
        <w:t>Aerospace</w:t>
      </w:r>
      <w:proofErr w:type="spellEnd"/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— за </w:t>
      </w:r>
      <w:r>
        <w:rPr>
          <w:rFonts w:eastAsiaTheme="minorHAnsi"/>
          <w:color w:val="auto"/>
          <w:sz w:val="28"/>
          <w:szCs w:val="22"/>
          <w:lang w:eastAsia="en-US"/>
        </w:rPr>
        <w:t>95000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$.</w:t>
      </w:r>
    </w:p>
    <w:p w:rsidR="00D8450F" w:rsidRDefault="00D8450F" w:rsidP="00D8450F">
      <w:pPr>
        <w:pStyle w:val="2"/>
        <w:spacing w:line="485" w:lineRule="exact"/>
        <w:ind w:right="40"/>
        <w:rPr>
          <w:sz w:val="28"/>
        </w:rPr>
      </w:pPr>
      <w:r w:rsidRPr="00D8450F">
        <w:rPr>
          <w:rFonts w:eastAsiaTheme="minorHAnsi"/>
          <w:b/>
          <w:color w:val="auto"/>
          <w:sz w:val="28"/>
          <w:szCs w:val="22"/>
          <w:u w:val="single"/>
          <w:lang w:eastAsia="en-US"/>
        </w:rPr>
        <w:t>Ведущий:</w:t>
      </w:r>
      <w:r w:rsidRPr="00D8450F">
        <w:rPr>
          <w:rFonts w:eastAsiaTheme="minorHAnsi"/>
          <w:color w:val="auto"/>
          <w:sz w:val="28"/>
          <w:szCs w:val="22"/>
          <w:lang w:eastAsia="en-US"/>
        </w:rPr>
        <w:t xml:space="preserve"> Надеемся, что наша передача позволит, выбрать Вам своё путешествие! До новых встреч в следующем году!</w:t>
      </w:r>
    </w:p>
    <w:sectPr w:rsidR="00D8450F" w:rsidSect="00582052">
      <w:footerReference w:type="default" r:id="rId15"/>
      <w:pgSz w:w="11906" w:h="16838"/>
      <w:pgMar w:top="851" w:right="850" w:bottom="709" w:left="1701" w:header="709" w:footer="13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05" w:rsidRDefault="00B74F05" w:rsidP="00FC2798">
      <w:pPr>
        <w:spacing w:after="0" w:line="240" w:lineRule="auto"/>
      </w:pPr>
      <w:r>
        <w:separator/>
      </w:r>
    </w:p>
  </w:endnote>
  <w:endnote w:type="continuationSeparator" w:id="0">
    <w:p w:rsidR="00B74F05" w:rsidRDefault="00B74F05" w:rsidP="00FC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7793"/>
      <w:docPartObj>
        <w:docPartGallery w:val="Page Numbers (Bottom of Page)"/>
        <w:docPartUnique/>
      </w:docPartObj>
    </w:sdtPr>
    <w:sdtContent>
      <w:p w:rsidR="00FC2798" w:rsidRDefault="00894383">
        <w:pPr>
          <w:pStyle w:val="a7"/>
          <w:jc w:val="right"/>
        </w:pPr>
        <w:fldSimple w:instr=" PAGE   \* MERGEFORMAT ">
          <w:r w:rsidR="00D8450F">
            <w:rPr>
              <w:noProof/>
            </w:rPr>
            <w:t>16</w:t>
          </w:r>
        </w:fldSimple>
      </w:p>
    </w:sdtContent>
  </w:sdt>
  <w:p w:rsidR="00FC2798" w:rsidRDefault="00FC27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05" w:rsidRDefault="00B74F05" w:rsidP="00FC2798">
      <w:pPr>
        <w:spacing w:after="0" w:line="240" w:lineRule="auto"/>
      </w:pPr>
      <w:r>
        <w:separator/>
      </w:r>
    </w:p>
  </w:footnote>
  <w:footnote w:type="continuationSeparator" w:id="0">
    <w:p w:rsidR="00B74F05" w:rsidRDefault="00B74F05" w:rsidP="00FC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CB1"/>
    <w:multiLevelType w:val="hybridMultilevel"/>
    <w:tmpl w:val="EC22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3C14"/>
    <w:multiLevelType w:val="hybridMultilevel"/>
    <w:tmpl w:val="19ECD4E6"/>
    <w:lvl w:ilvl="0" w:tplc="FC7229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5EF3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88CE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5ABC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7E7B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10F4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E6A0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502C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8C76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96E1FD8"/>
    <w:multiLevelType w:val="hybridMultilevel"/>
    <w:tmpl w:val="C0E2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1E68"/>
    <w:multiLevelType w:val="hybridMultilevel"/>
    <w:tmpl w:val="66C4D7B4"/>
    <w:lvl w:ilvl="0" w:tplc="AB185C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B45E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7E20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5C99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54FF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4A71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1026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4468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FCEB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DBB5AF4"/>
    <w:multiLevelType w:val="hybridMultilevel"/>
    <w:tmpl w:val="2AD8FB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828D2"/>
    <w:multiLevelType w:val="hybridMultilevel"/>
    <w:tmpl w:val="6310B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B3EEE"/>
    <w:multiLevelType w:val="hybridMultilevel"/>
    <w:tmpl w:val="EC22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809"/>
    <w:rsid w:val="001C5F36"/>
    <w:rsid w:val="00227762"/>
    <w:rsid w:val="00272D40"/>
    <w:rsid w:val="00541599"/>
    <w:rsid w:val="00545809"/>
    <w:rsid w:val="00582052"/>
    <w:rsid w:val="005E0BE3"/>
    <w:rsid w:val="00894383"/>
    <w:rsid w:val="008B2B2E"/>
    <w:rsid w:val="008F7F1C"/>
    <w:rsid w:val="00A30CEF"/>
    <w:rsid w:val="00B74F05"/>
    <w:rsid w:val="00B85E17"/>
    <w:rsid w:val="00BB005A"/>
    <w:rsid w:val="00C252F7"/>
    <w:rsid w:val="00C30B63"/>
    <w:rsid w:val="00CF2A7D"/>
    <w:rsid w:val="00D8450F"/>
    <w:rsid w:val="00EF0695"/>
    <w:rsid w:val="00F92DA7"/>
    <w:rsid w:val="00FC2798"/>
    <w:rsid w:val="00FC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F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F3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C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2798"/>
  </w:style>
  <w:style w:type="paragraph" w:styleId="a7">
    <w:name w:val="footer"/>
    <w:basedOn w:val="a"/>
    <w:link w:val="a8"/>
    <w:uiPriority w:val="99"/>
    <w:unhideWhenUsed/>
    <w:rsid w:val="00FC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798"/>
  </w:style>
  <w:style w:type="character" w:styleId="a9">
    <w:name w:val="Hyperlink"/>
    <w:basedOn w:val="a0"/>
    <w:uiPriority w:val="99"/>
    <w:semiHidden/>
    <w:unhideWhenUsed/>
    <w:rsid w:val="00BB005A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locked/>
    <w:rsid w:val="0058205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582052"/>
    <w:pPr>
      <w:widowControl w:val="0"/>
      <w:shd w:val="clear" w:color="auto" w:fill="FFFFFF"/>
      <w:spacing w:before="300" w:after="180" w:line="0" w:lineRule="atLeast"/>
      <w:jc w:val="lef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a"/>
    <w:rsid w:val="00582052"/>
    <w:pPr>
      <w:widowControl w:val="0"/>
      <w:shd w:val="clear" w:color="auto" w:fill="FFFFFF"/>
      <w:spacing w:after="0" w:line="240" w:lineRule="exact"/>
      <w:ind w:firstLine="56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052"/>
    <w:rPr>
      <w:rFonts w:ascii="Tahoma" w:hAnsi="Tahoma" w:cs="Tahoma"/>
      <w:sz w:val="16"/>
      <w:szCs w:val="16"/>
    </w:rPr>
  </w:style>
  <w:style w:type="paragraph" w:customStyle="1" w:styleId="productinfo">
    <w:name w:val="product_info"/>
    <w:basedOn w:val="a"/>
    <w:uiPriority w:val="99"/>
    <w:rsid w:val="00582052"/>
    <w:pPr>
      <w:spacing w:before="74" w:after="45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character" w:customStyle="1" w:styleId="aa">
    <w:name w:val="Основной текст_"/>
    <w:basedOn w:val="a0"/>
    <w:link w:val="2"/>
    <w:locked/>
    <w:rsid w:val="00D8450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ad">
    <w:name w:val="Основной текст + Полужирный"/>
    <w:aliases w:val="Интервал 0 pt"/>
    <w:basedOn w:val="aa"/>
    <w:rsid w:val="00D8450F"/>
    <w:rPr>
      <w:b/>
      <w:bCs/>
      <w:color w:val="000000"/>
      <w:spacing w:val="4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a"/>
    <w:rsid w:val="00D8450F"/>
    <w:rPr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aboutlondon.ru/venue/%d0%ba%d0%be%d1%80%d0%b0%d0%b1%d0%bb%d1%8c-%d0%b5%d0%b5-%d0%b2%d0%b5%d0%bb%d0%b8%d1%87%d0%b5%d1%81%d1%82%d0%b2%d0%b0-%d0%b1%d0%b5%d0%bb%d1%84%d0%b0%d1%81%d1%82/" TargetMode="External"/><Relationship Id="rId13" Type="http://schemas.openxmlformats.org/officeDocument/2006/relationships/hyperlink" Target="http://madaboutlondon.ru/venue/%d0%b1%d1%83%d0%bd%d0%ba%d0%b5%d1%80-%d1%87%d0%b5%d1%80%d1%87%d0%b8%d0%bb%d0%bb%d1%8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daboutlondon.ru/venue/%d1%81%d0%be%d0%b1%d0%be%d1%80-%d1%81%d0%b2%d1%8f%d1%82%d0%be%d0%b3%d0%be-%d0%bf%d0%b0%d0%b2%d0%bb%d0%b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daboutlondon.ru/venue/%d1%82%d0%b5%d0%b0%d1%82%d1%80-%d1%83%d0%b8%d0%bb%d1%8c%d1%8f%d0%bc%d0%b0-%d1%88%d0%b5%d0%ba%d1%81%d0%bf%d0%b8%d1%80%d0%b0-%d0%b3%d0%bb%d0%be%d0%b1%d1%83%d1%8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adaboutlondon.ru/venue/%d1%82%d0%b5%d0%b0%d1%82%d1%80-%d1%83%d0%b8%d0%bb%d1%8c%d1%8f%d0%bc%d0%b0-%d1%88%d0%b5%d0%ba%d1%81%d0%bf%d0%b8%d1%80%d0%b0-%d0%b3%d0%bb%d0%be%d0%b1%d1%83%d1%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aboutlondon.ru/venue/%d1%82%d0%b5%d0%b0%d1%82%d1%80-%d1%83%d0%b8%d0%bb%d1%8c%d1%8f%d0%bc%d0%b0-%d1%88%d0%b5%d0%ba%d1%81%d0%bf%d0%b8%d1%80%d0%b0-%d0%b3%d0%bb%d0%be%d0%b1%d1%83%d1%81/" TargetMode="External"/><Relationship Id="rId14" Type="http://schemas.openxmlformats.org/officeDocument/2006/relationships/hyperlink" Target="http://madaboutlondon.ru/venue/%d0%bb%d0%be%d0%bd%d0%b4%d0%be%d0%bd%d1%81%d0%ba%d0%b8%d0%b9-%d0%b3%d0%bb%d0%b0%d0%b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</dc:creator>
  <cp:keywords/>
  <dc:description/>
  <cp:lastModifiedBy>Баранов</cp:lastModifiedBy>
  <cp:revision>7</cp:revision>
  <dcterms:created xsi:type="dcterms:W3CDTF">2019-03-27T11:26:00Z</dcterms:created>
  <dcterms:modified xsi:type="dcterms:W3CDTF">2019-04-01T06:29:00Z</dcterms:modified>
</cp:coreProperties>
</file>