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748B" w:rsidRDefault="00FD4AE4" w:rsidP="0020748B">
      <w:pPr>
        <w:jc w:val="center"/>
        <w:rPr>
          <w:sz w:val="32"/>
          <w:szCs w:val="32"/>
        </w:rPr>
      </w:pPr>
      <w:r>
        <w:rPr>
          <w:sz w:val="32"/>
          <w:szCs w:val="32"/>
        </w:rPr>
        <w:t>Урок -беседа</w:t>
      </w:r>
      <w:r w:rsidR="0020748B">
        <w:rPr>
          <w:sz w:val="32"/>
          <w:szCs w:val="32"/>
        </w:rPr>
        <w:t xml:space="preserve"> «Наглядные пособия на уроках ИЗО» по предмету «Учебно-методическое обеспечение учебного процесса»</w:t>
      </w:r>
    </w:p>
    <w:p w:rsidR="00E70B6C" w:rsidRDefault="0020748B" w:rsidP="0020748B">
      <w:pPr>
        <w:spacing w:after="100" w:afterAutospacing="1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Цель:  </w:t>
      </w:r>
    </w:p>
    <w:p w:rsidR="00E70B6C" w:rsidRDefault="0020748B" w:rsidP="0020748B">
      <w:pPr>
        <w:spacing w:after="100" w:afterAutospacing="1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-подготовить студентов к проведению педагогической практики в общеобразовательной школе и детской художественной школе.  </w:t>
      </w:r>
    </w:p>
    <w:p w:rsidR="0020748B" w:rsidRDefault="00E70B6C" w:rsidP="0020748B">
      <w:pPr>
        <w:spacing w:after="100" w:afterAutospacing="1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-подготовить студентов к преподавательской деятельности в детских школах искусств, детских художественных школах, других учреждениях дополнительного образования, в общеобразовательных учреждениях.</w:t>
      </w:r>
      <w:r w:rsidR="0020748B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</w:t>
      </w:r>
    </w:p>
    <w:p w:rsidR="0020748B" w:rsidRDefault="0020748B" w:rsidP="0020748B">
      <w:pPr>
        <w:spacing w:after="100" w:afterAutospacing="1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Задачи:</w:t>
      </w:r>
    </w:p>
    <w:p w:rsidR="0020748B" w:rsidRDefault="0020748B" w:rsidP="0020748B">
      <w:pPr>
        <w:spacing w:after="100" w:afterAutospacing="1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-познакомиться с видами наглядных пособий </w:t>
      </w:r>
      <w:r w:rsidR="00E70B6C">
        <w:rPr>
          <w:sz w:val="24"/>
          <w:szCs w:val="24"/>
        </w:rPr>
        <w:t xml:space="preserve">и их применением </w:t>
      </w:r>
      <w:r>
        <w:rPr>
          <w:sz w:val="24"/>
          <w:szCs w:val="24"/>
        </w:rPr>
        <w:t>на уроках ИЗО.</w:t>
      </w:r>
    </w:p>
    <w:p w:rsidR="00E70B6C" w:rsidRDefault="0020748B" w:rsidP="00E70B6C">
      <w:pPr>
        <w:spacing w:after="100" w:afterAutospacing="1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Оборудование: </w:t>
      </w:r>
      <w:r w:rsidR="00E70B6C">
        <w:rPr>
          <w:sz w:val="24"/>
          <w:szCs w:val="24"/>
        </w:rPr>
        <w:t xml:space="preserve">иллюстрации, </w:t>
      </w:r>
      <w:r>
        <w:rPr>
          <w:sz w:val="24"/>
          <w:szCs w:val="24"/>
        </w:rPr>
        <w:t>фотографии</w:t>
      </w:r>
      <w:r w:rsidR="00E70B6C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5D4FD3" w:rsidRPr="00FD4AE4" w:rsidRDefault="00E70B6C" w:rsidP="00E70B6C">
      <w:pPr>
        <w:spacing w:after="100" w:afterAutospacing="1" w:line="240" w:lineRule="auto"/>
        <w:jc w:val="center"/>
        <w:rPr>
          <w:sz w:val="24"/>
          <w:szCs w:val="24"/>
        </w:rPr>
      </w:pPr>
      <w:r w:rsidRPr="00FD4A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НАГЛЯДНЫЕ </w:t>
      </w:r>
      <w:r w:rsidR="005D4FD3" w:rsidRPr="00FD4A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ПОСОБИЯ</w:t>
      </w:r>
      <w:r w:rsidRPr="00FD4A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 УРОКАХ ИЗО</w:t>
      </w:r>
    </w:p>
    <w:p w:rsidR="005D4FD3" w:rsidRPr="00FD4AE4" w:rsidRDefault="005D4FD3" w:rsidP="005D4FD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4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Если при обучении многих дисциплин принцип наглядности играет хотя и важную, но всё-таки по</w:t>
      </w:r>
      <w:r w:rsidR="007613CB">
        <w:rPr>
          <w:rFonts w:ascii="Times New Roman" w:eastAsia="Times New Roman" w:hAnsi="Times New Roman" w:cs="Times New Roman"/>
          <w:sz w:val="24"/>
          <w:szCs w:val="24"/>
          <w:lang w:eastAsia="ru-RU"/>
        </w:rPr>
        <w:t>дсобную роль, то на занятиях ИЗО</w:t>
      </w:r>
      <w:bookmarkStart w:id="0" w:name="_GoBack"/>
      <w:bookmarkEnd w:id="0"/>
      <w:r w:rsidRPr="00FD4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наглядность обучения приобретает первостепенное значение, являясь одним из главных средств информации об </w:t>
      </w:r>
      <w:r w:rsidR="007613CB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изучаемом материале. Учителю ИЗО</w:t>
      </w:r>
      <w:r w:rsidRPr="00FD4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постоянно приходится использовать средства наглядности, какие бы учебные занятия он не проводил.</w:t>
      </w:r>
    </w:p>
    <w:p w:rsidR="005D4FD3" w:rsidRPr="00FD4AE4" w:rsidRDefault="005D4FD3" w:rsidP="005D4FD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4A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Средства наглядного обучения:</w:t>
      </w:r>
    </w:p>
    <w:p w:rsidR="005D4FD3" w:rsidRPr="00FD4AE4" w:rsidRDefault="005D4FD3" w:rsidP="005D4FD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4AE4">
        <w:rPr>
          <w:rFonts w:ascii="Times New Roman" w:eastAsia="Times New Roman" w:hAnsi="Times New Roman" w:cs="Times New Roman"/>
          <w:sz w:val="24"/>
          <w:szCs w:val="24"/>
          <w:lang w:eastAsia="ru-RU"/>
        </w:rPr>
        <w:t>1.Иллюстрации из книг и альбомов, репродукции произведений изобразительного искусства;</w:t>
      </w:r>
    </w:p>
    <w:p w:rsidR="005D4FD3" w:rsidRPr="00FD4AE4" w:rsidRDefault="005D4FD3" w:rsidP="005D4FD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4AE4">
        <w:rPr>
          <w:rFonts w:ascii="Times New Roman" w:eastAsia="Times New Roman" w:hAnsi="Times New Roman" w:cs="Times New Roman"/>
          <w:sz w:val="24"/>
          <w:szCs w:val="24"/>
          <w:lang w:eastAsia="ru-RU"/>
        </w:rPr>
        <w:t>2.Таблицы, рисунки, плакаты, схемы, фотографии;</w:t>
      </w:r>
    </w:p>
    <w:p w:rsidR="005D4FD3" w:rsidRPr="00FD4AE4" w:rsidRDefault="005D4FD3" w:rsidP="005D4FD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4AE4">
        <w:rPr>
          <w:rFonts w:ascii="Times New Roman" w:eastAsia="Times New Roman" w:hAnsi="Times New Roman" w:cs="Times New Roman"/>
          <w:sz w:val="24"/>
          <w:szCs w:val="24"/>
          <w:lang w:eastAsia="ru-RU"/>
        </w:rPr>
        <w:t>3.Кинофильмы;</w:t>
      </w:r>
    </w:p>
    <w:p w:rsidR="005D4FD3" w:rsidRPr="00FD4AE4" w:rsidRDefault="005D4FD3" w:rsidP="005D4FD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4AE4">
        <w:rPr>
          <w:rFonts w:ascii="Times New Roman" w:eastAsia="Times New Roman" w:hAnsi="Times New Roman" w:cs="Times New Roman"/>
          <w:sz w:val="24"/>
          <w:szCs w:val="24"/>
          <w:lang w:eastAsia="ru-RU"/>
        </w:rPr>
        <w:t>4.Рисунки учителя, выполняемые во время урока.</w:t>
      </w:r>
    </w:p>
    <w:p w:rsidR="005D4FD3" w:rsidRPr="00FD4AE4" w:rsidRDefault="005D4FD3" w:rsidP="005D4FD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4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Работы учащимся лучше выполнять на отдельных листах бумаги, вынутых из альбома. Альбомы в развёрнутом виде плохо укладываются на столе. Некоторые учащиеся во время работы продавливают листы бумаги или вырывают неудавшийся рисунок и начинают рисовать снова вместо того, чтобы терпеливо доводить начатый рисунок до конца. Отдельные листы бумаги удобны и при оценке работ – можно разместить работы на доске, обсудить их, выбрать рисунки для методического фонда или для выставки. Фондовые работы хранятся в папках, на них указывается название темы. Такой фонд необходим для показа образцов при объяснении задания, для организации выставок, для оформления кабинета.</w:t>
      </w:r>
    </w:p>
    <w:p w:rsidR="005D4FD3" w:rsidRPr="00FD4AE4" w:rsidRDefault="005D4FD3" w:rsidP="005D4FD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4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Применение тех или иных средств наглядного обучения производится по усмотрению учителя в зависимости от темы и задач урока, наличия пособий.</w:t>
      </w:r>
    </w:p>
    <w:p w:rsidR="005D4FD3" w:rsidRDefault="005D4FD3" w:rsidP="005D4FD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4AE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Наглядные пособия следует показывать в тот момент, когда это необходимо по ходу урока, а не выставлять заранее, так как преждевременное ознакомление с пособиями ослабляет интерес к ним при дальнейшей работе.</w:t>
      </w:r>
    </w:p>
    <w:p w:rsidR="00687CAA" w:rsidRPr="00FD4AE4" w:rsidRDefault="00404E8D" w:rsidP="005D4FD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E8D">
        <w:rPr>
          <w:noProof/>
          <w:lang w:eastAsia="ru-RU"/>
        </w:rPr>
        <w:drawing>
          <wp:inline distT="0" distB="0" distL="0" distR="0" wp14:anchorId="7750E26E" wp14:editId="750B87A0">
            <wp:extent cx="2827655" cy="2227525"/>
            <wp:effectExtent l="0" t="0" r="0" b="1905"/>
            <wp:docPr id="16" name="Рисунок 16" descr="D:\Таня\Информио\фото практика\223_0902\IMG_1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аня\Информио\фото практика\223_0902\IMG_17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615" cy="223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7CAA" w:rsidRPr="00687CA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A1935AC" wp14:editId="142CFF4C">
            <wp:simplePos x="1076325" y="1419225"/>
            <wp:positionH relativeFrom="column">
              <wp:align>left</wp:align>
            </wp:positionH>
            <wp:positionV relativeFrom="paragraph">
              <wp:align>top</wp:align>
            </wp:positionV>
            <wp:extent cx="2973600" cy="2228400"/>
            <wp:effectExtent l="0" t="0" r="0" b="635"/>
            <wp:wrapSquare wrapText="bothSides"/>
            <wp:docPr id="15" name="Рисунок 15" descr="D:\Таня\Фотографии\практика 2018\IMG_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аня\Фотографии\практика 2018\IMG_2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00" cy="22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5D251D" w:rsidRDefault="00AE209B" w:rsidP="005D4FD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251D">
        <w:rPr>
          <w:noProof/>
          <w:lang w:eastAsia="ru-RU"/>
        </w:rPr>
        <w:drawing>
          <wp:inline distT="0" distB="0" distL="0" distR="0" wp14:anchorId="4E7BDA94" wp14:editId="007D3EA1">
            <wp:extent cx="2854800" cy="2138400"/>
            <wp:effectExtent l="0" t="0" r="3175" b="0"/>
            <wp:docPr id="17" name="Рисунок 17" descr="D:\Таня\Фотографии\практика 2018\241_3011\IMG_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аня\Фотографии\практика 2018\241_3011\IMG_2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800" cy="21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FD3" w:rsidRPr="00FD4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5D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D4FD3" w:rsidRPr="00FD4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5D5A" w:rsidRPr="00425D5A">
        <w:rPr>
          <w:noProof/>
          <w:lang w:eastAsia="ru-RU"/>
        </w:rPr>
        <w:drawing>
          <wp:inline distT="0" distB="0" distL="0" distR="0" wp14:anchorId="02D7C31D" wp14:editId="2A64D753">
            <wp:extent cx="2790000" cy="2091600"/>
            <wp:effectExtent l="0" t="0" r="0" b="4445"/>
            <wp:docPr id="20" name="Рисунок 20" descr="D:\Таня\Фотографии\практика 2018\245_1412\IMG_2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аня\Фотографии\практика 2018\245_1412\IMG_20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000" cy="20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51D" w:rsidRDefault="005D251D" w:rsidP="005D4FD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FD3" w:rsidRDefault="005D4FD3" w:rsidP="005D4FD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4AE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Пособия должны иметь большие размеры, быть чёткими по рисунку и живописи. Методические таблицы и плакаты – наиболее распространённый вид наглядных пособий. Таблицы могут быть снабжены небольшим текстом, давать ясные указания ученикам, как вести работу. На таблицах желательно иметь заголовки. Например таблица «Последовательность построения натюрморта». Схемы: схема лица человека, схема фигуры человека в опорных линиях, в том числе в динамике. Макеты: проволочные каркасы геометрических тел, картонные макеты для демонстрации перспективы. «Цветовой круг» и «Тоновой круг» предназначен для развития у детей чувства цвета и тона. Можно показать изменение тональных отношений с помощью изменен</w:t>
      </w:r>
      <w:r w:rsidR="00FC7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ия фона: натура на светлом и на </w:t>
      </w:r>
      <w:r w:rsidRPr="00FD4AE4">
        <w:rPr>
          <w:rFonts w:ascii="Times New Roman" w:eastAsia="Times New Roman" w:hAnsi="Times New Roman" w:cs="Times New Roman"/>
          <w:sz w:val="24"/>
          <w:szCs w:val="24"/>
          <w:lang w:eastAsia="ru-RU"/>
        </w:rPr>
        <w:t>тёмном фоне. Все средства наглядности помогают ученику правильно видеть и понимать натуру – её форму, структуру, цвет и фактуру.</w:t>
      </w:r>
    </w:p>
    <w:p w:rsidR="00FC7178" w:rsidRPr="00EB19CA" w:rsidRDefault="00FC7178" w:rsidP="00FC7178">
      <w:pPr>
        <w:spacing w:after="100" w:afterAutospacing="1" w:line="240" w:lineRule="auto"/>
        <w:jc w:val="both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FD4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Наглядность оказывает более эффективное действие, чем словесное определение. Не случайно Я.А. Коменский провозгласил принцип наглядности «золотым правилом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дидактики»</w:t>
      </w:r>
      <w:r>
        <w:rPr>
          <w:noProof/>
          <w:lang w:eastAsia="ru-RU"/>
        </w:rPr>
        <w:t xml:space="preserve">                                                                                                </w:t>
      </w:r>
    </w:p>
    <w:p w:rsidR="00FC7178" w:rsidRDefault="00FC7178" w:rsidP="005D4FD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33C5" w:rsidRDefault="00562EBD" w:rsidP="005D4FD3">
      <w:pPr>
        <w:spacing w:after="100" w:afterAutospacing="1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0D33C5">
        <w:rPr>
          <w:noProof/>
          <w:lang w:eastAsia="ru-RU"/>
        </w:rPr>
        <w:t xml:space="preserve">      </w:t>
      </w:r>
      <w:r w:rsidR="00E640C4">
        <w:rPr>
          <w:noProof/>
          <w:lang w:eastAsia="ru-RU"/>
        </w:rPr>
        <w:drawing>
          <wp:inline distT="0" distB="0" distL="0" distR="0" wp14:anchorId="36CD8466" wp14:editId="5FF0991A">
            <wp:extent cx="2771775" cy="2084070"/>
            <wp:effectExtent l="0" t="0" r="9525" b="0"/>
            <wp:docPr id="5" name="Рисунок 5" descr="G:\фото практика\221_0602\IMG_17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G:\фото практика\221_0602\IMG_17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33C5" w:rsidRPr="001E4F7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DEF73BC" wp14:editId="1637F693">
            <wp:extent cx="2786400" cy="2088000"/>
            <wp:effectExtent l="0" t="0" r="0" b="7620"/>
            <wp:docPr id="18" name="Рисунок 18" descr="D:\Таня\Фотографии\практика 2018\242_0412\IMG_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аня\Фотографии\практика 2018\242_0412\IMG_20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400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3C5" w:rsidRDefault="000D33C5" w:rsidP="005D4FD3">
      <w:pPr>
        <w:spacing w:after="100" w:afterAutospacing="1" w:line="240" w:lineRule="auto"/>
        <w:jc w:val="both"/>
        <w:rPr>
          <w:noProof/>
          <w:lang w:eastAsia="ru-RU"/>
        </w:rPr>
      </w:pPr>
    </w:p>
    <w:p w:rsidR="000D33C5" w:rsidRDefault="000D33C5" w:rsidP="005D4FD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t xml:space="preserve">   </w:t>
      </w:r>
      <w:r w:rsidR="00562EBD">
        <w:rPr>
          <w:noProof/>
          <w:lang w:eastAsia="ru-RU"/>
        </w:rPr>
        <w:drawing>
          <wp:inline distT="0" distB="0" distL="0" distR="0" wp14:anchorId="71238832" wp14:editId="043B19B9">
            <wp:extent cx="2786380" cy="2087880"/>
            <wp:effectExtent l="0" t="0" r="0" b="7620"/>
            <wp:docPr id="8" name="Рисунок 8" descr="G:\фото практика\223_0902\IMG_17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G:\фото практика\223_0902\IMG_177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21D3" w:rsidRPr="00FD4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t xml:space="preserve">    </w:t>
      </w:r>
      <w:r w:rsidRPr="00AE209B">
        <w:rPr>
          <w:noProof/>
          <w:lang w:eastAsia="ru-RU"/>
        </w:rPr>
        <w:drawing>
          <wp:inline distT="0" distB="0" distL="0" distR="0" wp14:anchorId="034D9397" wp14:editId="5223B230">
            <wp:extent cx="2798798" cy="2091055"/>
            <wp:effectExtent l="0" t="0" r="1905" b="4445"/>
            <wp:docPr id="19" name="Рисунок 19" descr="D:\Таня\Фотографии\практика 2018\241_3011\IMG_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аня\Фотографии\практика 2018\241_3011\IMG_20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880" cy="209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F9E" w:rsidRPr="000D33C5" w:rsidRDefault="001321D3" w:rsidP="005D4FD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4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4A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="000D33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AE209B">
        <w:rPr>
          <w:noProof/>
          <w:lang w:eastAsia="ru-RU"/>
        </w:rPr>
        <w:t xml:space="preserve">       </w:t>
      </w:r>
      <w:r w:rsidR="006E55C8">
        <w:rPr>
          <w:noProof/>
          <w:lang w:eastAsia="ru-RU"/>
        </w:rPr>
        <w:t xml:space="preserve">    </w:t>
      </w:r>
      <w:r w:rsidR="00AE209B">
        <w:rPr>
          <w:noProof/>
          <w:lang w:eastAsia="ru-RU"/>
        </w:rPr>
        <w:t xml:space="preserve">  </w:t>
      </w:r>
    </w:p>
    <w:p w:rsidR="000D33C5" w:rsidRDefault="000D33C5" w:rsidP="005D4FD3">
      <w:pPr>
        <w:spacing w:after="100" w:afterAutospacing="1" w:line="240" w:lineRule="auto"/>
        <w:jc w:val="both"/>
        <w:rPr>
          <w:noProof/>
          <w:lang w:eastAsia="ru-RU"/>
        </w:rPr>
      </w:pPr>
      <w:r w:rsidRPr="006317B4">
        <w:rPr>
          <w:noProof/>
          <w:lang w:eastAsia="ru-RU"/>
        </w:rPr>
        <w:drawing>
          <wp:inline distT="0" distB="0" distL="0" distR="0" wp14:anchorId="57565856" wp14:editId="2687BB3A">
            <wp:extent cx="2782800" cy="2084400"/>
            <wp:effectExtent l="0" t="0" r="0" b="0"/>
            <wp:docPr id="21" name="Рисунок 21" descr="D:\Таня\Фотографии\практика 2018\245_1412\IMG_2083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аня\Фотографии\практика 2018\245_1412\IMG_2083 —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800" cy="20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 w:rsidRPr="000D33C5">
        <w:rPr>
          <w:noProof/>
          <w:lang w:eastAsia="ru-RU"/>
        </w:rPr>
        <w:drawing>
          <wp:inline distT="0" distB="0" distL="0" distR="0" wp14:anchorId="670CDDA3" wp14:editId="739F9419">
            <wp:extent cx="2786400" cy="2088000"/>
            <wp:effectExtent l="0" t="0" r="0" b="7620"/>
            <wp:docPr id="22" name="Рисунок 22" descr="D:\Таня\Фотографии\практика 2018\245_1412\IMG_2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аня\Фотографии\практика 2018\245_1412\IMG_20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400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3C5" w:rsidRPr="00AE209B" w:rsidRDefault="000D33C5" w:rsidP="005D4FD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FD3" w:rsidRDefault="001321D3" w:rsidP="005D4FD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4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наличии технических средств обучения: компьютера, проектора, экрана, при объяснении темы проводятся презентации. Можно использовать и учебное кино. </w:t>
      </w:r>
      <w:r w:rsidR="005D4FD3" w:rsidRPr="00FD4AE4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учебного кино можно продемонстрировать методическую последовательность выполнения рисунка, приёмы работы карандашом, акварелью, показать технику наложения штриха. Быстрые процессы – движение руки, нанесение штриховки, приёмы работы кистью – можно показать в замедленном темпе, длительные процессы представить быстро протекающими (написание картины).</w:t>
      </w:r>
    </w:p>
    <w:p w:rsidR="00495242" w:rsidRDefault="00EB19CA" w:rsidP="005D4FD3">
      <w:pPr>
        <w:spacing w:after="100" w:afterAutospacing="1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Pr="002E493A">
        <w:rPr>
          <w:noProof/>
          <w:lang w:eastAsia="ru-RU"/>
        </w:rPr>
        <w:drawing>
          <wp:inline distT="0" distB="0" distL="0" distR="0" wp14:anchorId="3C843C44" wp14:editId="3808C8FB">
            <wp:extent cx="2786400" cy="2084400"/>
            <wp:effectExtent l="0" t="0" r="0" b="0"/>
            <wp:docPr id="12" name="Рисунок 12" descr="D:\Таня\Информио\фото практика\223_1402\IMG_1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аня\Информио\фото практика\223_1402\IMG_17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400" cy="20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 w:rsidR="00416A90" w:rsidRPr="00416A90">
        <w:rPr>
          <w:noProof/>
          <w:lang w:eastAsia="ru-RU"/>
        </w:rPr>
        <w:drawing>
          <wp:inline distT="0" distB="0" distL="0" distR="0">
            <wp:extent cx="2786400" cy="2084400"/>
            <wp:effectExtent l="0" t="0" r="0" b="0"/>
            <wp:docPr id="14" name="Рисунок 14" descr="D:\Таня\Информио\фото практика\223_1402\IMG_1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аня\Информио\фото практика\223_1402\IMG_17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400" cy="20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242" w:rsidRDefault="00495242" w:rsidP="005D4FD3">
      <w:pPr>
        <w:spacing w:after="100" w:afterAutospacing="1" w:line="240" w:lineRule="auto"/>
        <w:jc w:val="both"/>
        <w:rPr>
          <w:noProof/>
          <w:lang w:eastAsia="ru-RU"/>
        </w:rPr>
      </w:pPr>
    </w:p>
    <w:p w:rsidR="00EB19CA" w:rsidRDefault="00495242" w:rsidP="005D4FD3">
      <w:pPr>
        <w:spacing w:after="100" w:afterAutospacing="1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943B805" wp14:editId="55F75BA0">
            <wp:extent cx="2685600" cy="2113200"/>
            <wp:effectExtent l="0" t="0" r="635" b="1905"/>
            <wp:docPr id="2" name="Рисунок 2" descr="G:\фото практика\222_0702\IMG_17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G:\фото практика\222_0702\IMG_175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600" cy="21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19CA">
        <w:rPr>
          <w:noProof/>
          <w:lang w:eastAsia="ru-RU"/>
        </w:rPr>
        <w:t xml:space="preserve">         </w:t>
      </w:r>
      <w:r w:rsidR="00352119">
        <w:rPr>
          <w:noProof/>
          <w:lang w:eastAsia="ru-RU"/>
        </w:rPr>
        <w:drawing>
          <wp:inline distT="0" distB="0" distL="0" distR="0" wp14:anchorId="11379210" wp14:editId="27C99324">
            <wp:extent cx="2778760" cy="2084070"/>
            <wp:effectExtent l="0" t="0" r="2540" b="0"/>
            <wp:docPr id="13" name="Рисунок 13" descr="G:\фото практика\222_0702\IMG_17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G:\фото практика\222_0702\IMG_175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9CA" w:rsidRPr="00FD4AE4" w:rsidRDefault="00EB19CA" w:rsidP="005D4FD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FD3" w:rsidRPr="00FD4AE4" w:rsidRDefault="005D4FD3" w:rsidP="00FD4AE4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4A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Рисунок учителя</w:t>
      </w:r>
    </w:p>
    <w:p w:rsidR="005D4FD3" w:rsidRPr="00FD4AE4" w:rsidRDefault="005D4FD3" w:rsidP="005D4FD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4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Часть работы по созданию иллюстраций для демонстрации на уроке учителем выполняется заранее (наглядные пособия), другая – в ходе урока: рисунки мелом на классной доске, наброски на больших листах бумаги, пояснительные рисунки учителя, сделанные на полях работ учеников, в их альбомах.</w:t>
      </w:r>
      <w:r w:rsidR="00FC71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7178" w:rsidRPr="00FD4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Выполнение набросков должно стать для художника-педагога повседневным видом упражнений, насущной профессиональной потребностью. </w:t>
      </w:r>
    </w:p>
    <w:p w:rsidR="001321D3" w:rsidRDefault="001321D3" w:rsidP="005D4FD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4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Крупные педагогические наброски делают на больших листах бумаги (белого, серого, чёрного цвета), используя белый и цветной мел, уголь и сангину.</w:t>
      </w:r>
    </w:p>
    <w:p w:rsidR="00FD6D20" w:rsidRDefault="00404E8D" w:rsidP="00404E8D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FD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FD6D20" w:rsidRPr="00E70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FD6D20" w:rsidRPr="00FD4AE4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педагогическому рисунку относятся рисунки мелом на классной доске, на полях рисунка ученика или на отдельном листе бумаги, выправление работы ученика рукой педагога.</w:t>
      </w:r>
    </w:p>
    <w:p w:rsidR="00FD6D20" w:rsidRPr="00FD4AE4" w:rsidRDefault="00FD6D20" w:rsidP="00404E8D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4AE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на классной доске является прекрасным методом наглядного обучения. На ней работают и цветным мелом. Главное качество – лаконичность изображения, простота и ясность его. Скупыми средствами графического языка учитель даёт возможность детям ясно понять и представить сказанное. Рисунки на классной доске должны передать самую главную мысль учителя, опуская всё случайное и второстепенное. На такие рисунки учитель затрачивает не более 1-2 минут. Чтобы овладеть педагогическим рисунком и понять его специфику, нужна большая тренировка. На тёмной классной доске изображения получаются как на негативе, поэтому очень хорошо иметь и белую доску, пусть и небольшого размера.</w:t>
      </w:r>
    </w:p>
    <w:p w:rsidR="00404E8D" w:rsidRPr="00FD4AE4" w:rsidRDefault="00404E8D" w:rsidP="005D4FD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51F0" w:rsidRDefault="007D0050" w:rsidP="005D4FD3">
      <w:pPr>
        <w:spacing w:after="100" w:afterAutospacing="1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</w:t>
      </w:r>
      <w:r w:rsidR="002051F0" w:rsidRPr="00C6789F">
        <w:rPr>
          <w:noProof/>
          <w:lang w:eastAsia="ru-RU"/>
        </w:rPr>
        <w:drawing>
          <wp:inline distT="0" distB="0" distL="0" distR="0" wp14:anchorId="148A927E" wp14:editId="2322A76B">
            <wp:extent cx="2314800" cy="1735200"/>
            <wp:effectExtent l="0" t="0" r="0" b="0"/>
            <wp:docPr id="4" name="Рисунок 4" descr="G:\DCIM\230_0306\IMG_1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230_0306\IMG_18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800" cy="17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</w:t>
      </w:r>
      <w:r w:rsidR="004C6042" w:rsidRPr="00C6789F">
        <w:rPr>
          <w:noProof/>
          <w:lang w:eastAsia="ru-RU"/>
        </w:rPr>
        <w:drawing>
          <wp:inline distT="0" distB="0" distL="0" distR="0" wp14:anchorId="2A577082" wp14:editId="7783F015">
            <wp:extent cx="2314800" cy="1735200"/>
            <wp:effectExtent l="0" t="0" r="0" b="0"/>
            <wp:docPr id="3" name="Рисунок 3" descr="G:\DCIM\230_0306\IMG_1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230_0306\IMG_188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800" cy="17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042" w:rsidRPr="004C6042" w:rsidRDefault="004C6042" w:rsidP="005D4FD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t xml:space="preserve">          </w:t>
      </w:r>
      <w:r>
        <w:rPr>
          <w:noProof/>
          <w:sz w:val="24"/>
          <w:szCs w:val="24"/>
          <w:lang w:eastAsia="ru-RU"/>
        </w:rPr>
        <w:t>Сорока на снегу. Сер. б., уголь, мел.                                  Школьники. Чёрн. б. , мел.</w:t>
      </w:r>
    </w:p>
    <w:p w:rsidR="007D0050" w:rsidRDefault="00FB2E5A" w:rsidP="005D4FD3">
      <w:pPr>
        <w:spacing w:after="100" w:afterAutospacing="1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       </w:t>
      </w:r>
      <w:r w:rsidR="007D0050" w:rsidRPr="00C6789F">
        <w:rPr>
          <w:noProof/>
          <w:lang w:eastAsia="ru-RU"/>
        </w:rPr>
        <w:drawing>
          <wp:inline distT="0" distB="0" distL="0" distR="0" wp14:anchorId="725CAC87" wp14:editId="68539A2C">
            <wp:extent cx="2314800" cy="1735200"/>
            <wp:effectExtent l="4128" t="0" r="0" b="0"/>
            <wp:docPr id="11" name="Рисунок 11" descr="G:\DCIM\230_0306\IMG_1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230_0306\IMG_188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4800" cy="17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</w:t>
      </w:r>
      <w:r w:rsidR="00FC7178"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t xml:space="preserve">       </w:t>
      </w:r>
      <w:r w:rsidR="007D0050" w:rsidRPr="00C6789F">
        <w:rPr>
          <w:noProof/>
          <w:lang w:eastAsia="ru-RU"/>
        </w:rPr>
        <w:drawing>
          <wp:inline distT="0" distB="0" distL="0" distR="0" wp14:anchorId="2C2D5091" wp14:editId="61788E69">
            <wp:extent cx="2314800" cy="1735200"/>
            <wp:effectExtent l="4128" t="0" r="0" b="0"/>
            <wp:docPr id="9" name="Рисунок 9" descr="G:\DCIM\230_0306\IMG_1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230_0306\IMG_188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4800" cy="17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E5A" w:rsidRDefault="004C6042" w:rsidP="005D4FD3">
      <w:pPr>
        <w:spacing w:after="100" w:afterAutospacing="1" w:line="240" w:lineRule="auto"/>
        <w:jc w:val="both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  </w:t>
      </w:r>
      <w:r w:rsidR="00FB2E5A" w:rsidRPr="00FB2E5A">
        <w:rPr>
          <w:noProof/>
          <w:sz w:val="24"/>
          <w:szCs w:val="24"/>
          <w:lang w:eastAsia="ru-RU"/>
        </w:rPr>
        <w:t xml:space="preserve"> Девушка с собачкой. </w:t>
      </w:r>
      <w:r w:rsidR="00FD4AE4">
        <w:rPr>
          <w:noProof/>
          <w:sz w:val="24"/>
          <w:szCs w:val="24"/>
          <w:lang w:eastAsia="ru-RU"/>
        </w:rPr>
        <w:t>Кл. доска,</w:t>
      </w:r>
      <w:r>
        <w:rPr>
          <w:noProof/>
          <w:sz w:val="24"/>
          <w:szCs w:val="24"/>
          <w:lang w:eastAsia="ru-RU"/>
        </w:rPr>
        <w:t xml:space="preserve"> мел.     </w:t>
      </w:r>
      <w:r w:rsidR="00FB2E5A">
        <w:rPr>
          <w:noProof/>
          <w:lang w:eastAsia="ru-RU"/>
        </w:rPr>
        <w:t xml:space="preserve"> </w:t>
      </w:r>
      <w:r w:rsidR="00FB2E5A">
        <w:rPr>
          <w:noProof/>
          <w:sz w:val="24"/>
          <w:szCs w:val="24"/>
          <w:lang w:eastAsia="ru-RU"/>
        </w:rPr>
        <w:t>Обобщённый набросок птицы.</w:t>
      </w:r>
      <w:r>
        <w:rPr>
          <w:noProof/>
          <w:sz w:val="24"/>
          <w:szCs w:val="24"/>
          <w:lang w:eastAsia="ru-RU"/>
        </w:rPr>
        <w:t xml:space="preserve"> Кл. доска, мел.</w:t>
      </w:r>
    </w:p>
    <w:p w:rsidR="00FD6D20" w:rsidRPr="00FB2E5A" w:rsidRDefault="00FD6D20" w:rsidP="005D4FD3">
      <w:pPr>
        <w:spacing w:after="100" w:afterAutospacing="1" w:line="240" w:lineRule="auto"/>
        <w:jc w:val="both"/>
        <w:rPr>
          <w:noProof/>
          <w:sz w:val="24"/>
          <w:szCs w:val="24"/>
          <w:lang w:eastAsia="ru-RU"/>
        </w:rPr>
      </w:pPr>
    </w:p>
    <w:p w:rsidR="00D069A6" w:rsidRDefault="00FC7178" w:rsidP="005D4FD3">
      <w:pPr>
        <w:spacing w:after="100" w:afterAutospacing="1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r w:rsidR="002051F0">
        <w:rPr>
          <w:noProof/>
          <w:lang w:eastAsia="ru-RU"/>
        </w:rPr>
        <w:t xml:space="preserve">            </w:t>
      </w:r>
      <w:r w:rsidR="00D069A6" w:rsidRPr="00C6789F">
        <w:rPr>
          <w:noProof/>
          <w:lang w:eastAsia="ru-RU"/>
        </w:rPr>
        <w:drawing>
          <wp:inline distT="0" distB="0" distL="0" distR="0" wp14:anchorId="69ADFBE1" wp14:editId="52A4CB84">
            <wp:extent cx="2314800" cy="1735200"/>
            <wp:effectExtent l="4128" t="0" r="0" b="0"/>
            <wp:docPr id="10" name="Рисунок 10" descr="G:\DCIM\230_0306\IMG_1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230_0306\IMG_188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4800" cy="17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51F0">
        <w:rPr>
          <w:noProof/>
          <w:lang w:eastAsia="ru-RU"/>
        </w:rPr>
        <w:t xml:space="preserve">                                           </w:t>
      </w:r>
      <w:r w:rsidR="002051F0" w:rsidRPr="00C6789F">
        <w:rPr>
          <w:noProof/>
          <w:lang w:eastAsia="ru-RU"/>
        </w:rPr>
        <w:drawing>
          <wp:inline distT="0" distB="0" distL="0" distR="0" wp14:anchorId="2039165D" wp14:editId="491BAD40">
            <wp:extent cx="2318400" cy="1735200"/>
            <wp:effectExtent l="6033" t="0" r="0" b="0"/>
            <wp:docPr id="6" name="Рисунок 6" descr="G:\DCIM\230_0306\IMG_1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230_0306\IMG_188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8400" cy="17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178" w:rsidRDefault="00473067" w:rsidP="005D4FD3">
      <w:pPr>
        <w:spacing w:after="100" w:afterAutospacing="1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       </w:t>
      </w:r>
      <w:r w:rsidR="00FB2E5A">
        <w:rPr>
          <w:noProof/>
          <w:lang w:eastAsia="ru-RU"/>
        </w:rPr>
        <w:t xml:space="preserve"> </w:t>
      </w:r>
      <w:r w:rsidR="00FB2E5A">
        <w:rPr>
          <w:noProof/>
          <w:sz w:val="24"/>
          <w:szCs w:val="24"/>
          <w:lang w:eastAsia="ru-RU"/>
        </w:rPr>
        <w:t xml:space="preserve">Мышонок. </w:t>
      </w:r>
      <w:r>
        <w:rPr>
          <w:noProof/>
          <w:sz w:val="24"/>
          <w:szCs w:val="24"/>
          <w:lang w:eastAsia="ru-RU"/>
        </w:rPr>
        <w:t>Кл. доска, мел.</w:t>
      </w:r>
      <w:r w:rsidR="00FB2E5A">
        <w:rPr>
          <w:noProof/>
          <w:sz w:val="24"/>
          <w:szCs w:val="24"/>
          <w:lang w:eastAsia="ru-RU"/>
        </w:rPr>
        <w:t xml:space="preserve">                           </w:t>
      </w:r>
      <w:r>
        <w:rPr>
          <w:noProof/>
          <w:sz w:val="24"/>
          <w:szCs w:val="24"/>
          <w:lang w:eastAsia="ru-RU"/>
        </w:rPr>
        <w:t xml:space="preserve">            </w:t>
      </w:r>
      <w:r w:rsidR="00FB2E5A">
        <w:rPr>
          <w:noProof/>
          <w:sz w:val="24"/>
          <w:szCs w:val="24"/>
          <w:lang w:eastAsia="ru-RU"/>
        </w:rPr>
        <w:t>Хищная птица.</w:t>
      </w:r>
      <w:r w:rsidR="000D33C5">
        <w:rPr>
          <w:noProof/>
          <w:sz w:val="24"/>
          <w:szCs w:val="24"/>
          <w:lang w:eastAsia="ru-RU"/>
        </w:rPr>
        <w:t xml:space="preserve"> Кл. доска, ме</w:t>
      </w:r>
      <w:r w:rsidR="00FD6D20">
        <w:rPr>
          <w:noProof/>
          <w:sz w:val="24"/>
          <w:szCs w:val="24"/>
          <w:lang w:eastAsia="ru-RU"/>
        </w:rPr>
        <w:t>л</w:t>
      </w:r>
      <w:r w:rsidR="00FD6D20">
        <w:rPr>
          <w:noProof/>
          <w:lang w:eastAsia="ru-RU"/>
        </w:rPr>
        <w:t>.</w:t>
      </w:r>
      <w:r w:rsidR="000D33C5">
        <w:rPr>
          <w:noProof/>
          <w:lang w:eastAsia="ru-RU"/>
        </w:rPr>
        <w:t xml:space="preserve">   </w:t>
      </w:r>
    </w:p>
    <w:p w:rsidR="007D0050" w:rsidRPr="00FC7178" w:rsidRDefault="00FC7178" w:rsidP="005D4FD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t xml:space="preserve">  </w:t>
      </w:r>
      <w:r>
        <w:rPr>
          <w:noProof/>
          <w:sz w:val="24"/>
          <w:szCs w:val="24"/>
          <w:lang w:eastAsia="ru-RU"/>
        </w:rPr>
        <w:t xml:space="preserve">  </w:t>
      </w:r>
      <w:r w:rsidRPr="00FD4AE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педагог демонстрирует перед учениками процесс работы над рисунком, то усваивается не только учебный материал, но и возможности техники исполнения. Но главное здесь – это пояснения педагога, рисунок лишь дополняет слова.</w:t>
      </w:r>
      <w:r w:rsidR="000D33C5">
        <w:rPr>
          <w:noProof/>
          <w:lang w:eastAsia="ru-RU"/>
        </w:rPr>
        <w:t xml:space="preserve">           </w:t>
      </w:r>
      <w:r w:rsidR="00FD6D20">
        <w:rPr>
          <w:noProof/>
          <w:lang w:eastAsia="ru-RU"/>
        </w:rPr>
        <w:t xml:space="preserve">     </w:t>
      </w:r>
    </w:p>
    <w:p w:rsidR="005D4FD3" w:rsidRPr="00FD4AE4" w:rsidRDefault="005D4FD3" w:rsidP="005D4FD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D4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Второй вид рисунка – это зарисовка учителя на полях рисунка школьника. Такими зарисовками пользуются в том случае, когда ошибка в рисунке замечена лишь у одного – двух учеников и нет смысла отвлекать внимание всего класса.</w:t>
      </w:r>
    </w:p>
    <w:p w:rsidR="005D4FD3" w:rsidRPr="00FD4AE4" w:rsidRDefault="005D4FD3" w:rsidP="005D4FD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4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Третий вид педагогического рисования – это исправление ошибок в рисунке ученика рукой учителя. Личная поправка преподавателем имеет большое образовательное значение. Ученик видит, как можно исправить именно его рисунок. Наблюдая, как преподаватель работает в его альбоме, ученик впитывает все детали этого процесса и потом уже сам старается делать так, как показал педагог.</w:t>
      </w:r>
    </w:p>
    <w:p w:rsidR="007F5D61" w:rsidRDefault="005D4FD3" w:rsidP="007B1802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4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 надо так показать ученику, чтобы ученик двигался вперёд, верил в свои силы, а не был подавлен учителем. Наглядный показ приёмов работы, способов передачи объёма предметов в рисунке и живописи должен быть доступен ученику, а для этого преподавателю надо хорошо знать возрастные особенности детей, их возможности.</w:t>
      </w:r>
    </w:p>
    <w:p w:rsidR="007B1802" w:rsidRDefault="007B1802" w:rsidP="007B1802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Литература</w:t>
      </w:r>
    </w:p>
    <w:p w:rsidR="007B1802" w:rsidRDefault="007B1802" w:rsidP="007B1802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1.Никанорова Н.П. Наглядные пособия и оборудование для занятий изобразительным искусством. - М.: Просвещение, 1975г.</w:t>
      </w:r>
    </w:p>
    <w:p w:rsidR="007B1802" w:rsidRDefault="007B1802" w:rsidP="007B1802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2.Терентьев А.В. Рисунок в педагогической практике учителя изобразительного искусства. – М.: Просвещение, 1981г.</w:t>
      </w:r>
    </w:p>
    <w:p w:rsidR="007B1802" w:rsidRDefault="007B1802" w:rsidP="005D4FD3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6284" w:rsidRDefault="003E6284"/>
    <w:p w:rsidR="003E6284" w:rsidRDefault="003E6284"/>
    <w:p w:rsidR="00C6789F" w:rsidRDefault="00C6789F"/>
    <w:p w:rsidR="00CD5913" w:rsidRDefault="00CD5913"/>
    <w:sectPr w:rsidR="00CD59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423B" w:rsidRDefault="0026423B" w:rsidP="00EB19CA">
      <w:pPr>
        <w:spacing w:after="0" w:line="240" w:lineRule="auto"/>
      </w:pPr>
      <w:r>
        <w:separator/>
      </w:r>
    </w:p>
  </w:endnote>
  <w:endnote w:type="continuationSeparator" w:id="0">
    <w:p w:rsidR="0026423B" w:rsidRDefault="0026423B" w:rsidP="00EB19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423B" w:rsidRDefault="0026423B" w:rsidP="00EB19CA">
      <w:pPr>
        <w:spacing w:after="0" w:line="240" w:lineRule="auto"/>
      </w:pPr>
      <w:r>
        <w:separator/>
      </w:r>
    </w:p>
  </w:footnote>
  <w:footnote w:type="continuationSeparator" w:id="0">
    <w:p w:rsidR="0026423B" w:rsidRDefault="0026423B" w:rsidP="00EB19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3B7"/>
    <w:rsid w:val="000D33C5"/>
    <w:rsid w:val="001321D3"/>
    <w:rsid w:val="001E4F79"/>
    <w:rsid w:val="002051F0"/>
    <w:rsid w:val="0020748B"/>
    <w:rsid w:val="0026423B"/>
    <w:rsid w:val="002A4F9E"/>
    <w:rsid w:val="002E493A"/>
    <w:rsid w:val="00352119"/>
    <w:rsid w:val="003E6284"/>
    <w:rsid w:val="00404E8D"/>
    <w:rsid w:val="00416A90"/>
    <w:rsid w:val="00425D5A"/>
    <w:rsid w:val="004523B7"/>
    <w:rsid w:val="00473067"/>
    <w:rsid w:val="00495242"/>
    <w:rsid w:val="004C6042"/>
    <w:rsid w:val="00562EBD"/>
    <w:rsid w:val="005D251D"/>
    <w:rsid w:val="005D4FD3"/>
    <w:rsid w:val="006317B4"/>
    <w:rsid w:val="00687CAA"/>
    <w:rsid w:val="006B250E"/>
    <w:rsid w:val="006E55C8"/>
    <w:rsid w:val="007613CB"/>
    <w:rsid w:val="007B1802"/>
    <w:rsid w:val="007D0050"/>
    <w:rsid w:val="007D0127"/>
    <w:rsid w:val="007F5D61"/>
    <w:rsid w:val="007F70DC"/>
    <w:rsid w:val="00A455F7"/>
    <w:rsid w:val="00AB1640"/>
    <w:rsid w:val="00AE209B"/>
    <w:rsid w:val="00B332AE"/>
    <w:rsid w:val="00B756B7"/>
    <w:rsid w:val="00B85BBE"/>
    <w:rsid w:val="00C6789F"/>
    <w:rsid w:val="00C67BB8"/>
    <w:rsid w:val="00CD5913"/>
    <w:rsid w:val="00D069A6"/>
    <w:rsid w:val="00E640C4"/>
    <w:rsid w:val="00E70B6C"/>
    <w:rsid w:val="00EB19CA"/>
    <w:rsid w:val="00EB3E3C"/>
    <w:rsid w:val="00FB2E5A"/>
    <w:rsid w:val="00FC7178"/>
    <w:rsid w:val="00FD4AE4"/>
    <w:rsid w:val="00FD6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5194C6-D41A-457E-8CF5-01BF012AA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4FD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B19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B19CA"/>
  </w:style>
  <w:style w:type="paragraph" w:styleId="a5">
    <w:name w:val="footer"/>
    <w:basedOn w:val="a"/>
    <w:link w:val="a6"/>
    <w:uiPriority w:val="99"/>
    <w:unhideWhenUsed/>
    <w:rsid w:val="00EB19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B19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230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6</Pages>
  <Words>1114</Words>
  <Characters>6352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асер</dc:creator>
  <cp:keywords/>
  <dc:description/>
  <cp:lastModifiedBy>асер</cp:lastModifiedBy>
  <cp:revision>32</cp:revision>
  <dcterms:created xsi:type="dcterms:W3CDTF">2018-05-15T22:42:00Z</dcterms:created>
  <dcterms:modified xsi:type="dcterms:W3CDTF">2019-02-04T23:05:00Z</dcterms:modified>
</cp:coreProperties>
</file>