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1D" w:rsidRPr="00BF221D" w:rsidRDefault="00BF221D" w:rsidP="00BF221D">
      <w:pPr>
        <w:spacing w:after="0" w:line="360" w:lineRule="auto"/>
        <w:jc w:val="center"/>
        <w:rPr>
          <w:rFonts w:ascii="Times New Roman" w:hAnsi="Times New Roman"/>
          <w:b/>
        </w:rPr>
      </w:pPr>
      <w:r w:rsidRPr="00BF221D">
        <w:rPr>
          <w:rFonts w:ascii="Times New Roman" w:hAnsi="Times New Roman"/>
          <w:b/>
        </w:rPr>
        <w:t>МИНИСТЕРСТВО ОБРАЗОВАНИЯ ИРКУТСКОЙ ОБЛАСТИ</w:t>
      </w:r>
    </w:p>
    <w:p w:rsidR="00BF221D" w:rsidRPr="00BF221D" w:rsidRDefault="00BF221D" w:rsidP="00BF221D">
      <w:pPr>
        <w:spacing w:after="0" w:line="360" w:lineRule="auto"/>
        <w:jc w:val="center"/>
        <w:rPr>
          <w:rFonts w:ascii="Times New Roman" w:hAnsi="Times New Roman"/>
          <w:b/>
        </w:rPr>
      </w:pPr>
      <w:r w:rsidRPr="00BF221D">
        <w:rPr>
          <w:rFonts w:ascii="Times New Roman" w:hAnsi="Times New Roman"/>
          <w:b/>
        </w:rPr>
        <w:t xml:space="preserve"> ГОСУДАРСТВЕННОЕ АВТОНОМНОЕ ПРОФЕССИОНАЛЬНОЕ</w:t>
      </w:r>
    </w:p>
    <w:p w:rsidR="00BF221D" w:rsidRPr="00BF221D" w:rsidRDefault="00BF221D" w:rsidP="00BF221D">
      <w:pPr>
        <w:spacing w:after="0" w:line="360" w:lineRule="auto"/>
        <w:jc w:val="center"/>
        <w:rPr>
          <w:rFonts w:ascii="Times New Roman" w:hAnsi="Times New Roman"/>
          <w:b/>
        </w:rPr>
      </w:pPr>
      <w:r w:rsidRPr="00BF221D">
        <w:rPr>
          <w:rFonts w:ascii="Times New Roman" w:hAnsi="Times New Roman"/>
          <w:b/>
        </w:rPr>
        <w:t>ОБРАЗОВАТЕЛЬНОЕ УЧРЕЖДЕНИЕ</w:t>
      </w:r>
    </w:p>
    <w:p w:rsidR="00BF221D" w:rsidRPr="00BF221D" w:rsidRDefault="00BF221D" w:rsidP="00BF221D">
      <w:pPr>
        <w:spacing w:after="0" w:line="360" w:lineRule="auto"/>
        <w:jc w:val="center"/>
        <w:rPr>
          <w:rFonts w:ascii="Times New Roman" w:hAnsi="Times New Roman"/>
          <w:b/>
        </w:rPr>
      </w:pPr>
      <w:r w:rsidRPr="00BF221D">
        <w:rPr>
          <w:rFonts w:ascii="Times New Roman" w:hAnsi="Times New Roman"/>
          <w:b/>
        </w:rPr>
        <w:t xml:space="preserve">БРАТСКИЙ ИНДУСТРИАЛЬНО - МЕТАЛЛУРГИЧЕСКИЙ ТЕХНИКУМ </w:t>
      </w:r>
    </w:p>
    <w:p w:rsidR="00272584" w:rsidRPr="003E3557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2A" w:rsidRPr="003E3557" w:rsidRDefault="00857B2A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DEB" w:rsidRPr="003E3557" w:rsidRDefault="00C14DEB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Pr="00857B2A" w:rsidRDefault="00272584" w:rsidP="003E35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7B2A">
        <w:rPr>
          <w:rFonts w:ascii="Times New Roman" w:hAnsi="Times New Roman"/>
          <w:sz w:val="28"/>
          <w:szCs w:val="28"/>
        </w:rPr>
        <w:t xml:space="preserve">МЕТОДИЧЕСКИЕ УКАЗАНИЯ </w:t>
      </w:r>
    </w:p>
    <w:p w:rsidR="00272584" w:rsidRPr="00857B2A" w:rsidRDefault="00272584" w:rsidP="003E35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7B2A">
        <w:rPr>
          <w:rFonts w:ascii="Times New Roman" w:hAnsi="Times New Roman"/>
          <w:sz w:val="28"/>
          <w:szCs w:val="28"/>
        </w:rPr>
        <w:t xml:space="preserve">ПО ОРГАНИЗАЦИИ И ВЫПОЛНЕНИЮ </w:t>
      </w:r>
    </w:p>
    <w:p w:rsidR="00272584" w:rsidRPr="00857B2A" w:rsidRDefault="00272584" w:rsidP="003E3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57B2A">
        <w:rPr>
          <w:rFonts w:ascii="Times New Roman" w:hAnsi="Times New Roman"/>
          <w:sz w:val="28"/>
          <w:szCs w:val="28"/>
        </w:rPr>
        <w:t xml:space="preserve">КУРСОВОЙ РАБОТЫ ПО </w:t>
      </w:r>
      <w:r w:rsidR="00C57210">
        <w:rPr>
          <w:rFonts w:ascii="Times New Roman" w:hAnsi="Times New Roman"/>
          <w:sz w:val="28"/>
          <w:szCs w:val="28"/>
        </w:rPr>
        <w:t>МДК</w:t>
      </w:r>
      <w:r w:rsidRPr="00857B2A">
        <w:rPr>
          <w:rFonts w:ascii="Times New Roman" w:hAnsi="Times New Roman"/>
          <w:sz w:val="28"/>
          <w:szCs w:val="28"/>
        </w:rPr>
        <w:t xml:space="preserve"> «</w:t>
      </w:r>
      <w:r w:rsidR="00C57210">
        <w:rPr>
          <w:rFonts w:ascii="Times New Roman" w:hAnsi="Times New Roman"/>
          <w:sz w:val="28"/>
          <w:szCs w:val="28"/>
        </w:rPr>
        <w:t>ЭКОНОМИКА И УПРАВЛЕНИЕ ОРГАНИЗАЦИЕЙ</w:t>
      </w:r>
      <w:r w:rsidRPr="00857B2A">
        <w:rPr>
          <w:rFonts w:ascii="Times New Roman" w:hAnsi="Times New Roman"/>
          <w:sz w:val="28"/>
          <w:szCs w:val="28"/>
        </w:rPr>
        <w:t>»</w:t>
      </w:r>
    </w:p>
    <w:p w:rsidR="00272584" w:rsidRPr="003E3557" w:rsidRDefault="00272584" w:rsidP="003E35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584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3557" w:rsidRPr="003E3557" w:rsidRDefault="003E3557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E3557">
        <w:rPr>
          <w:rFonts w:ascii="Times New Roman" w:hAnsi="Times New Roman"/>
          <w:sz w:val="28"/>
          <w:szCs w:val="28"/>
        </w:rPr>
        <w:t xml:space="preserve">для студентов очной формы </w:t>
      </w:r>
      <w:proofErr w:type="gramStart"/>
      <w:r w:rsidRPr="003E3557">
        <w:rPr>
          <w:rFonts w:ascii="Times New Roman" w:hAnsi="Times New Roman"/>
          <w:sz w:val="28"/>
          <w:szCs w:val="28"/>
        </w:rPr>
        <w:t>обучения по специальности</w:t>
      </w:r>
      <w:proofErr w:type="gramEnd"/>
    </w:p>
    <w:p w:rsidR="00272584" w:rsidRPr="003E3557" w:rsidRDefault="00272584" w:rsidP="00C5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3E355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57210" w:rsidRPr="00C57210">
        <w:rPr>
          <w:rFonts w:ascii="Times New Roman" w:hAnsi="Times New Roman"/>
          <w:bCs/>
          <w:color w:val="000000"/>
          <w:sz w:val="28"/>
          <w:szCs w:val="28"/>
        </w:rPr>
        <w:t>Металлургия цветных металлов</w:t>
      </w:r>
      <w:r w:rsidR="00C57210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Pr="003E3557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2584" w:rsidRDefault="00272584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DEB" w:rsidRDefault="00C14DEB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210" w:rsidRDefault="00C57210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210" w:rsidRDefault="00C57210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210" w:rsidRDefault="00C57210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3557" w:rsidRDefault="003E3557" w:rsidP="003E35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4DEB" w:rsidRPr="003E3557" w:rsidRDefault="00C14DEB" w:rsidP="00C14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Братск </w:t>
      </w:r>
      <w:r>
        <w:rPr>
          <w:rFonts w:ascii="Times New Roman" w:hAnsi="Times New Roman"/>
          <w:bCs/>
          <w:sz w:val="28"/>
          <w:szCs w:val="28"/>
        </w:rPr>
        <w:t>201</w:t>
      </w:r>
      <w:r w:rsidR="00C57210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06D65" w:rsidRDefault="00906D65" w:rsidP="0063323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63323D" w:rsidRDefault="0063323D" w:rsidP="0063323D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Цели и задачи выполнения курсовой работы………………………...  </w:t>
      </w:r>
      <w:r w:rsidR="00906D65">
        <w:rPr>
          <w:rFonts w:ascii="Times New Roman" w:hAnsi="Times New Roman"/>
          <w:sz w:val="28"/>
          <w:szCs w:val="28"/>
        </w:rPr>
        <w:t>3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Выбор и утверждение темы курсовой работы……………………......  </w:t>
      </w:r>
      <w:r w:rsidR="00906D65">
        <w:rPr>
          <w:rFonts w:ascii="Times New Roman" w:hAnsi="Times New Roman"/>
          <w:sz w:val="28"/>
          <w:szCs w:val="28"/>
        </w:rPr>
        <w:t>3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Организация работы над курсовой работой………………………….  </w:t>
      </w:r>
      <w:r w:rsidR="00906D65">
        <w:rPr>
          <w:rFonts w:ascii="Times New Roman" w:hAnsi="Times New Roman"/>
          <w:sz w:val="28"/>
          <w:szCs w:val="28"/>
        </w:rPr>
        <w:t>3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Работа над содержанием курсовой работы…………………...…  </w:t>
      </w:r>
      <w:r w:rsidR="00906D65">
        <w:rPr>
          <w:rFonts w:ascii="Times New Roman" w:hAnsi="Times New Roman"/>
          <w:sz w:val="28"/>
          <w:szCs w:val="28"/>
        </w:rPr>
        <w:t>3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Оформление курсовой работы……………………………….…..  </w:t>
      </w:r>
      <w:r w:rsidR="00906D65">
        <w:rPr>
          <w:rFonts w:ascii="Times New Roman" w:hAnsi="Times New Roman"/>
          <w:sz w:val="28"/>
          <w:szCs w:val="28"/>
        </w:rPr>
        <w:t>4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3.3. Подготовка к защите курсовой работы……………………….…  </w:t>
      </w:r>
      <w:r w:rsidR="00906D65">
        <w:rPr>
          <w:rFonts w:ascii="Times New Roman" w:hAnsi="Times New Roman"/>
          <w:sz w:val="28"/>
          <w:szCs w:val="28"/>
        </w:rPr>
        <w:t>4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3.4. Защита курсовой работы…………………………………………  </w:t>
      </w:r>
      <w:r w:rsidR="00906D65">
        <w:rPr>
          <w:rFonts w:ascii="Times New Roman" w:hAnsi="Times New Roman"/>
          <w:sz w:val="28"/>
          <w:szCs w:val="28"/>
        </w:rPr>
        <w:t>5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Структура и содержание курсовой работы……………………….…..  </w:t>
      </w:r>
      <w:r w:rsidR="00906D65">
        <w:rPr>
          <w:rFonts w:ascii="Times New Roman" w:hAnsi="Times New Roman"/>
          <w:sz w:val="28"/>
          <w:szCs w:val="28"/>
        </w:rPr>
        <w:t>6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    Структура курсовой работы и трудоемкость ее разделов…....  </w:t>
      </w:r>
      <w:r w:rsidR="00906D65">
        <w:rPr>
          <w:rFonts w:ascii="Times New Roman" w:hAnsi="Times New Roman"/>
          <w:sz w:val="28"/>
          <w:szCs w:val="28"/>
        </w:rPr>
        <w:t>6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Методические рекомендации по выполнению разделов курсовой работы …………………………………………………………………………....  </w:t>
      </w:r>
      <w:r w:rsidR="00906D65">
        <w:rPr>
          <w:rFonts w:ascii="Times New Roman" w:hAnsi="Times New Roman"/>
          <w:sz w:val="28"/>
          <w:szCs w:val="28"/>
        </w:rPr>
        <w:t>6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4.2.1. Введение……………………………………………….………….</w:t>
      </w:r>
      <w:r w:rsidR="00906D65">
        <w:rPr>
          <w:rFonts w:ascii="Times New Roman" w:hAnsi="Times New Roman"/>
          <w:sz w:val="28"/>
          <w:szCs w:val="28"/>
        </w:rPr>
        <w:t>6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4.2.2. Сущность и содержание системы планово-предупредительного ремонта …….……………………………………..……...  </w:t>
      </w:r>
      <w:r w:rsidR="00906D65">
        <w:rPr>
          <w:rFonts w:ascii="Times New Roman" w:hAnsi="Times New Roman"/>
          <w:sz w:val="28"/>
          <w:szCs w:val="28"/>
        </w:rPr>
        <w:t>6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4.2.3. Расчет экономических показателей …………….....………....... </w:t>
      </w:r>
      <w:r w:rsidR="00906D65">
        <w:rPr>
          <w:rFonts w:ascii="Times New Roman" w:hAnsi="Times New Roman"/>
          <w:sz w:val="28"/>
          <w:szCs w:val="28"/>
        </w:rPr>
        <w:t>7</w:t>
      </w:r>
    </w:p>
    <w:p w:rsidR="0063323D" w:rsidRDefault="0063323D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4.2.4. Заключение, список использованной литературы ….……......  </w:t>
      </w:r>
      <w:r w:rsidR="00906D65">
        <w:rPr>
          <w:rFonts w:ascii="Times New Roman" w:hAnsi="Times New Roman"/>
          <w:sz w:val="28"/>
          <w:szCs w:val="28"/>
        </w:rPr>
        <w:t>7</w:t>
      </w:r>
    </w:p>
    <w:p w:rsidR="003600B0" w:rsidRDefault="003600B0" w:rsidP="003600B0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литературы…………………...……………….</w:t>
      </w:r>
      <w:r w:rsidR="00906D65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</w:t>
      </w:r>
      <w:r w:rsidR="00906D65">
        <w:rPr>
          <w:rFonts w:ascii="Times New Roman" w:hAnsi="Times New Roman"/>
          <w:sz w:val="28"/>
          <w:szCs w:val="28"/>
        </w:rPr>
        <w:t>8</w:t>
      </w:r>
    </w:p>
    <w:p w:rsidR="00906D65" w:rsidRPr="003E3557" w:rsidRDefault="00906D65" w:rsidP="003600B0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………………………………………………………………  9</w:t>
      </w:r>
    </w:p>
    <w:p w:rsidR="003600B0" w:rsidRDefault="003600B0" w:rsidP="0063323D">
      <w:pPr>
        <w:tabs>
          <w:tab w:val="left" w:pos="3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14DEB" w:rsidRDefault="00C14DEB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Pr="00257D65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7D65">
        <w:rPr>
          <w:rFonts w:ascii="Times New Roman" w:hAnsi="Times New Roman"/>
          <w:b/>
          <w:sz w:val="28"/>
          <w:szCs w:val="28"/>
        </w:rPr>
        <w:lastRenderedPageBreak/>
        <w:t>1. ЦЕЛЬ И ЗАДАЧИ ВЫПОЛНЕНИЯ КУРСОВОЙ РАБОТЫ</w:t>
      </w:r>
    </w:p>
    <w:p w:rsidR="0063323D" w:rsidRDefault="0063323D" w:rsidP="00633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курсовой работы – завершающий этап обучения при изучении данной дисциплины, содержанием которого является самостоятельная работа студента по выбранной теме. 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работы над курсовой работой является систематизация, закрепление и углубление теоретических знаний по данной дисциплине, а также приобретение практических навыков и опыта по самостоятельной подготовке и принятию организационно-экономических решений.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выполнения дипломной работы решаются следующие основные задачи: 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творческое применение полученных знаний и умений;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методов работы с научной, нормативно-справочной литературой, документацией предприятия;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 изучаемого объекта (проблемы), по материалам которого выполняется курсовая работа;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навыков ведения самостоятельной работы, при решении разрабатываемых в курсовой работе вопросов.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Курсовая работа является обязательной для каждого студента. По своему содержанию она должна быть расчетной и выполнена на материалах конкретного предприятия. Важно, чтобы эти расчеты были законченными и понятными, без привлечения дополнительных источников и показателей. </w:t>
      </w:r>
    </w:p>
    <w:p w:rsidR="0063323D" w:rsidRDefault="0063323D" w:rsidP="00633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3323D" w:rsidRPr="00257D65" w:rsidRDefault="0063323D" w:rsidP="0063323D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57D65">
        <w:rPr>
          <w:rFonts w:ascii="Times New Roman" w:hAnsi="Times New Roman"/>
          <w:b/>
          <w:sz w:val="28"/>
          <w:szCs w:val="28"/>
        </w:rPr>
        <w:t>2. ВЫБОР И УТВЕРЖДЕНИЕ ТЕМЫ КУРСОВОЙ РАБОТЫ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курсовой работы выдается преподавателем. Для всех студентов она единая - «Расчет </w:t>
      </w:r>
      <w:r w:rsidR="00E36677">
        <w:rPr>
          <w:rFonts w:ascii="Times New Roman" w:hAnsi="Times New Roman"/>
          <w:sz w:val="28"/>
          <w:szCs w:val="28"/>
        </w:rPr>
        <w:t>численности и фонда</w:t>
      </w:r>
      <w:r>
        <w:rPr>
          <w:rFonts w:ascii="Times New Roman" w:hAnsi="Times New Roman"/>
          <w:sz w:val="28"/>
          <w:szCs w:val="28"/>
        </w:rPr>
        <w:t xml:space="preserve"> заработной платы </w:t>
      </w:r>
      <w:r w:rsidR="00E36677">
        <w:rPr>
          <w:rFonts w:ascii="Times New Roman" w:hAnsi="Times New Roman"/>
          <w:sz w:val="28"/>
          <w:szCs w:val="28"/>
        </w:rPr>
        <w:t>рабочих основного производства электролизного цеха</w:t>
      </w:r>
      <w:r>
        <w:rPr>
          <w:rFonts w:ascii="Times New Roman" w:hAnsi="Times New Roman"/>
          <w:sz w:val="28"/>
          <w:szCs w:val="28"/>
        </w:rPr>
        <w:t xml:space="preserve">». Каждый студент выполняет свой вариант, т.к. исходные данные у всех вариантов разные. При выборе темы курсовой работы сохраняется преемственность между ней и темами выполненных ранее курсовых работ, что обеспечивает глубокое, всестороннее и последовательное изучение студентом основных профессиональных модулей. 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руководителя курсовой работы необходимо учитывать соответствие темы профилю и квалификации руководителя.</w:t>
      </w:r>
    </w:p>
    <w:p w:rsidR="0063323D" w:rsidRDefault="0063323D" w:rsidP="0063323D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</w:rPr>
      </w:pPr>
    </w:p>
    <w:p w:rsidR="0063323D" w:rsidRPr="00257D65" w:rsidRDefault="0063323D" w:rsidP="0063323D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</w:rPr>
      </w:pPr>
      <w:r w:rsidRPr="00257D65">
        <w:rPr>
          <w:rFonts w:ascii="Times New Roman" w:hAnsi="Times New Roman" w:cs="Times New Roman"/>
          <w:i w:val="0"/>
        </w:rPr>
        <w:t>3. ОРГАНИЗАЦИЯ РАБОТЫ НАД КУРСОВОЙ РАБОТОЙ</w:t>
      </w:r>
    </w:p>
    <w:p w:rsidR="0063323D" w:rsidRPr="00257D65" w:rsidRDefault="0063323D" w:rsidP="0063323D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</w:rPr>
      </w:pPr>
      <w:r w:rsidRPr="00257D65">
        <w:rPr>
          <w:rFonts w:ascii="Times New Roman" w:hAnsi="Times New Roman" w:cs="Times New Roman"/>
          <w:i w:val="0"/>
        </w:rPr>
        <w:t xml:space="preserve">3.1. Работа над содержанием </w:t>
      </w:r>
      <w:r w:rsidRPr="00257D65">
        <w:rPr>
          <w:rFonts w:ascii="Times New Roman" w:hAnsi="Times New Roman"/>
          <w:i w:val="0"/>
        </w:rPr>
        <w:t>курсово</w:t>
      </w:r>
      <w:r w:rsidRPr="00257D65">
        <w:rPr>
          <w:rFonts w:ascii="Times New Roman" w:hAnsi="Times New Roman" w:cs="Times New Roman"/>
          <w:i w:val="0"/>
        </w:rPr>
        <w:t>й работы</w:t>
      </w: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структуре и содержанию курсовой работы изложены в разделе 4.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курсовых работ осуществляет преподаватель данной дисциплины. 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принятые в курсовой работе решения и за правильность всех данных отвечает студент - автор курсовой работы.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Руководитель курсовой работы проводит следующие мероприятия в течение всего периода выполнения работы:</w:t>
      </w:r>
    </w:p>
    <w:p w:rsidR="0063323D" w:rsidRDefault="0063323D" w:rsidP="0063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выдает студенту задание на курсовую работу;</w:t>
      </w:r>
    </w:p>
    <w:p w:rsidR="0063323D" w:rsidRDefault="0063323D" w:rsidP="0063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оказывает помощь студенту в систематизации и структурировании необходимых материалов;</w:t>
      </w:r>
    </w:p>
    <w:p w:rsidR="0063323D" w:rsidRDefault="0063323D" w:rsidP="0063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периодически консультирует студента;</w:t>
      </w:r>
    </w:p>
    <w:p w:rsidR="0063323D" w:rsidRDefault="0063323D" w:rsidP="0063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контролирует выполнение студентом всех разделов работы в сроки, установленные графиком;</w:t>
      </w:r>
    </w:p>
    <w:p w:rsidR="0063323D" w:rsidRDefault="0063323D" w:rsidP="0063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общий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работы.</w:t>
      </w:r>
    </w:p>
    <w:p w:rsidR="0063323D" w:rsidRDefault="0063323D" w:rsidP="00633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pStyle w:val="2"/>
        <w:spacing w:before="0" w:after="0"/>
        <w:ind w:firstLine="454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 w:cs="Times New Roman"/>
          <w:i w:val="0"/>
        </w:rPr>
        <w:t>3.2. Оформление</w:t>
      </w:r>
      <w:r>
        <w:rPr>
          <w:rFonts w:ascii="Times New Roman" w:hAnsi="Times New Roman"/>
          <w:i w:val="0"/>
        </w:rPr>
        <w:t xml:space="preserve"> курсовой работы</w:t>
      </w:r>
    </w:p>
    <w:p w:rsidR="0063323D" w:rsidRDefault="0063323D" w:rsidP="0063323D">
      <w:pPr>
        <w:spacing w:after="0" w:line="240" w:lineRule="auto"/>
        <w:rPr>
          <w:lang w:eastAsia="ru-RU"/>
        </w:rPr>
      </w:pP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Дипломная работа оформляется в соответствии с требованиями, разработанными </w:t>
      </w:r>
      <w:r w:rsidR="00E3667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 w:rsidR="00E3667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/>
          <w:sz w:val="28"/>
          <w:szCs w:val="28"/>
        </w:rPr>
        <w:t>БрИМТ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Курсовая работа включает следующие обязательные составляющие: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титульный лист;</w:t>
      </w:r>
    </w:p>
    <w:p w:rsidR="0063323D" w:rsidRPr="00C14DEB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C14DEB">
        <w:rPr>
          <w:rFonts w:ascii="Times New Roman" w:hAnsi="Times New Roman"/>
          <w:sz w:val="28"/>
          <w:szCs w:val="28"/>
        </w:rPr>
        <w:t>- задание;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Главу 1. Сущность и содержание системы планово-предупредительного ремонта;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Главу 2. Расчет экономических показателей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заключение;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использованной литературы.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оформлению курсовой работы: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курсовая работа оформляется на листах белой бумаги формата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. Текст размещается на одной стороне листа с соблюдением полей: вверху – </w:t>
      </w:r>
      <w:smartTag w:uri="urn:schemas-microsoft-com:office:smarttags" w:element="metricconverter">
        <w:smartTagPr>
          <w:attr w:name="ProductID" w:val="20 мм"/>
        </w:smartTagPr>
        <w:r>
          <w:rPr>
            <w:rFonts w:ascii="Times New Roman" w:hAnsi="Times New Roman"/>
            <w:sz w:val="28"/>
            <w:szCs w:val="28"/>
          </w:rPr>
          <w:t>20 мм</w:t>
        </w:r>
      </w:smartTag>
      <w:r>
        <w:rPr>
          <w:rFonts w:ascii="Times New Roman" w:hAnsi="Times New Roman"/>
          <w:sz w:val="28"/>
          <w:szCs w:val="28"/>
        </w:rPr>
        <w:t>, внизу – 2</w:t>
      </w:r>
      <w:r w:rsidR="00A608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мм, справа – 1</w:t>
      </w:r>
      <w:r w:rsidR="00E366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мм, слева – 2,5 мм. Объем </w:t>
      </w:r>
      <w:r w:rsidR="00A60811">
        <w:rPr>
          <w:rFonts w:ascii="Times New Roman" w:hAnsi="Times New Roman"/>
          <w:sz w:val="28"/>
          <w:szCs w:val="28"/>
        </w:rPr>
        <w:t>курсов</w:t>
      </w:r>
      <w:r>
        <w:rPr>
          <w:rFonts w:ascii="Times New Roman" w:hAnsi="Times New Roman"/>
          <w:sz w:val="28"/>
          <w:szCs w:val="28"/>
        </w:rPr>
        <w:t xml:space="preserve">ой работы должен быть не менее </w:t>
      </w:r>
      <w:r w:rsidR="00C14DEB" w:rsidRPr="00C14DE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листов печатного текста (14 шрифтом «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>» с полуторными интервалами);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«красная» строка – 10 мм.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нумерация страниц производится в правом нижнем углу страниц. Нумерация начинается с введения;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заголовки пишутся по центру строки без точки и не подчеркиваются;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разделов (также как и введение, заключение и список литературы) пишутся заглавными буквами, названия подразделов пишутся обычным шрифтом с заглавной буквы;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полужирного шрифта не допускается;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новый раздел начинается с нового листа, а новый подраздел можно продолжать на том же листе, пропустив 2 строки. После названия раздела или подраздела до текста необходимо пропустить 2 строки;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перечисления в тексте оформляются цифрами со скобкой (в конце ставится точка с запятой) или тире;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на все таблицы и рисунки должны быть ссылки в тексте, например, “Данные представлены в таблице </w:t>
      </w:r>
      <w:r w:rsidR="00C14DEB">
        <w:rPr>
          <w:rFonts w:ascii="Times New Roman" w:hAnsi="Times New Roman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2”"/>
        </w:smartTagPr>
        <w:r>
          <w:rPr>
            <w:rFonts w:ascii="Times New Roman" w:hAnsi="Times New Roman"/>
            <w:sz w:val="28"/>
            <w:szCs w:val="28"/>
          </w:rPr>
          <w:t>2”</w:t>
        </w:r>
      </w:smartTag>
      <w:r>
        <w:rPr>
          <w:rFonts w:ascii="Times New Roman" w:hAnsi="Times New Roman"/>
          <w:sz w:val="28"/>
          <w:szCs w:val="28"/>
        </w:rPr>
        <w:t xml:space="preserve"> и т. д. Нумерация рисунков и таблиц сквозная, т.е. без указания разделов;</w:t>
      </w:r>
    </w:p>
    <w:p w:rsidR="0063323D" w:rsidRDefault="0063323D" w:rsidP="0063323D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и заголовок таблицы размещают по центу строки;</w:t>
      </w:r>
    </w:p>
    <w:p w:rsidR="0063323D" w:rsidRDefault="0063323D" w:rsidP="00C14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63323D" w:rsidRDefault="0063323D" w:rsidP="00C14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C14DE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C14DEB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График планово-предупредительного ремонта </w:t>
      </w:r>
      <w:proofErr w:type="spellStart"/>
      <w:r>
        <w:rPr>
          <w:rFonts w:ascii="Times New Roman" w:hAnsi="Times New Roman"/>
          <w:sz w:val="28"/>
          <w:szCs w:val="28"/>
        </w:rPr>
        <w:t>механоучастка</w:t>
      </w:r>
      <w:proofErr w:type="spellEnd"/>
    </w:p>
    <w:p w:rsidR="0063323D" w:rsidRDefault="0063323D" w:rsidP="00C14DEB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переносе таблицы на другую страницу пишут в верхнем правом углу: “Продолжение таблицы </w:t>
      </w:r>
      <w:r w:rsidR="003600B0">
        <w:rPr>
          <w:rFonts w:ascii="Times New Roman" w:hAnsi="Times New Roman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5”"/>
        </w:smartTagPr>
        <w:r>
          <w:rPr>
            <w:rFonts w:ascii="Times New Roman" w:hAnsi="Times New Roman"/>
            <w:sz w:val="28"/>
            <w:szCs w:val="28"/>
          </w:rPr>
          <w:t>5”</w:t>
        </w:r>
      </w:smartTag>
      <w:r>
        <w:rPr>
          <w:rFonts w:ascii="Times New Roman" w:hAnsi="Times New Roman"/>
          <w:sz w:val="28"/>
          <w:szCs w:val="28"/>
        </w:rPr>
        <w:t>. В этом случае графы должны быть пронумерованы и на другой странице помещаются только номера граф;</w:t>
      </w:r>
    </w:p>
    <w:p w:rsidR="0063323D" w:rsidRDefault="0063323D" w:rsidP="00C14DEB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рисунки должны иметь заголовки, которые находятся над рисунком и оформляются также как и заголовки таблиц. Номер рисунка размещают под рисунком по центру, например: “рис. </w:t>
      </w:r>
      <w:smartTag w:uri="urn:schemas-microsoft-com:office:smarttags" w:element="metricconverter">
        <w:smartTagPr>
          <w:attr w:name="ProductID" w:val="7”"/>
        </w:smartTagPr>
        <w:r>
          <w:rPr>
            <w:rFonts w:ascii="Times New Roman" w:hAnsi="Times New Roman"/>
            <w:sz w:val="28"/>
            <w:szCs w:val="28"/>
          </w:rPr>
          <w:t>7”</w:t>
        </w:r>
      </w:smartTag>
      <w:r>
        <w:rPr>
          <w:rFonts w:ascii="Times New Roman" w:hAnsi="Times New Roman"/>
          <w:sz w:val="28"/>
          <w:szCs w:val="28"/>
        </w:rPr>
        <w:t>;</w:t>
      </w:r>
    </w:p>
    <w:p w:rsidR="0063323D" w:rsidRDefault="0063323D" w:rsidP="00C14DEB">
      <w:pPr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формулы размещаются по центру страницы и нумеруются справа в круглых скобках, например, “(10)”. Их нумерация также сквозная.</w:t>
      </w:r>
    </w:p>
    <w:p w:rsidR="0063323D" w:rsidRDefault="0063323D" w:rsidP="00C1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Ответственность за правильность оформления курсовой работы несет студент. Руководитель курсовой работы контролирует соответствие оформления курсовой работы требованиям, изложенным в данных методических указаниях. </w:t>
      </w:r>
    </w:p>
    <w:p w:rsidR="0063323D" w:rsidRDefault="0063323D" w:rsidP="0063323D">
      <w:pPr>
        <w:spacing w:after="0" w:line="240" w:lineRule="auto"/>
        <w:rPr>
          <w:lang w:eastAsia="ru-RU"/>
        </w:rPr>
      </w:pPr>
    </w:p>
    <w:p w:rsidR="0063323D" w:rsidRDefault="0063323D" w:rsidP="0063323D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3.3. Подготовка к защите курсовой работы</w:t>
      </w: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Законченная курсовая работа, подписанная студентом, предоставляется руководителю. После просмотра и одобрения курсовая работа подписывается руководителем. Далее курсовая работа подлежит защите.</w:t>
      </w:r>
    </w:p>
    <w:p w:rsidR="0063323D" w:rsidRDefault="0063323D" w:rsidP="00633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3.4. Защита курсовой работы</w:t>
      </w: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</w:rPr>
        <w:t xml:space="preserve">Защита курсовых работ проводится перед комиссией, в состав которой входит руководитель курсовой работы, ассистент (как правило, также преподаватель экономики </w:t>
      </w:r>
      <w:r w:rsidR="00E36677">
        <w:rPr>
          <w:rFonts w:ascii="Times New Roman" w:hAnsi="Times New Roman"/>
          <w:sz w:val="28"/>
          <w:szCs w:val="28"/>
        </w:rPr>
        <w:t xml:space="preserve">ГАПОУ </w:t>
      </w:r>
      <w:proofErr w:type="spellStart"/>
      <w:r>
        <w:rPr>
          <w:rFonts w:ascii="Times New Roman" w:hAnsi="Times New Roman"/>
          <w:sz w:val="28"/>
          <w:szCs w:val="28"/>
        </w:rPr>
        <w:t>БрИМТ</w:t>
      </w:r>
      <w:proofErr w:type="spellEnd"/>
      <w:r>
        <w:rPr>
          <w:rFonts w:ascii="Times New Roman" w:hAnsi="Times New Roman"/>
          <w:sz w:val="28"/>
          <w:szCs w:val="28"/>
        </w:rPr>
        <w:t xml:space="preserve">) и представитель администрации данного учебного заведения. На защите учитываются при обсуждении качества защищаемой курсовой работы и устные высказывания руководителя курсовой работы. </w:t>
      </w:r>
    </w:p>
    <w:p w:rsidR="0063323D" w:rsidRDefault="0063323D" w:rsidP="0063323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доклада на защите курсовой работы студенту отводится 5-7 минут. В докладе необходимо изложить основное содержание курсовой работы</w:t>
      </w:r>
    </w:p>
    <w:p w:rsidR="0063323D" w:rsidRDefault="0063323D" w:rsidP="0063323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доклада студент отвечает на вопросы членов комиссии. Каждый член комиссии оценивает ответы на заданные им вопросы по пятибалльной системе. </w:t>
      </w:r>
    </w:p>
    <w:p w:rsidR="0063323D" w:rsidRDefault="0063323D" w:rsidP="0063323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публичной защиты курсовой работы, комиссия на закрытом заседании обсуждает результаты защиты и открытым голосованием принимает решение об оценке с учетом качества курсовой работы и ее защиты, устного отзыва руководителя и среднего балла успеваемости студента за весь период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дисциплине.</w:t>
      </w:r>
    </w:p>
    <w:p w:rsidR="0063323D" w:rsidRDefault="0063323D" w:rsidP="0063323D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Защищенные курсовые работы передаются в архив </w:t>
      </w:r>
      <w:r w:rsidR="00E36677">
        <w:rPr>
          <w:rFonts w:ascii="Times New Roman" w:hAnsi="Times New Roman"/>
          <w:sz w:val="28"/>
          <w:szCs w:val="28"/>
        </w:rPr>
        <w:t xml:space="preserve">ГАПОУ </w:t>
      </w:r>
      <w:proofErr w:type="spellStart"/>
      <w:r>
        <w:rPr>
          <w:rFonts w:ascii="Times New Roman" w:hAnsi="Times New Roman"/>
          <w:sz w:val="28"/>
          <w:szCs w:val="28"/>
        </w:rPr>
        <w:t>БрИМТ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3323D" w:rsidRDefault="0063323D" w:rsidP="0063323D">
      <w:pPr>
        <w:pStyle w:val="1"/>
        <w:spacing w:before="0" w:after="0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2367968"/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bookmarkEnd w:id="0"/>
      <w:r>
        <w:rPr>
          <w:rFonts w:ascii="Times New Roman" w:hAnsi="Times New Roman" w:cs="Times New Roman"/>
          <w:sz w:val="28"/>
          <w:szCs w:val="28"/>
        </w:rPr>
        <w:t>СТРУКТУРА И СОДЕРЖАНИЕ КУРСОВОЙ РАБОТЫ</w:t>
      </w:r>
    </w:p>
    <w:p w:rsidR="0063323D" w:rsidRDefault="0063323D" w:rsidP="0063323D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4.1. Структура курсовой работы и трудоемкость ее разделов</w:t>
      </w: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курсовой работы определяется ее темой и теми требованиями, которые предъявляются к выполнению курсовой работы.</w:t>
      </w:r>
    </w:p>
    <w:p w:rsidR="0063323D" w:rsidRDefault="0063323D" w:rsidP="0063323D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состоит из двух разделов, рекомендуемый перечень и структура которых </w:t>
      </w:r>
      <w:proofErr w:type="gramStart"/>
      <w:r>
        <w:rPr>
          <w:sz w:val="28"/>
          <w:szCs w:val="28"/>
        </w:rPr>
        <w:t>приведены</w:t>
      </w:r>
      <w:proofErr w:type="gramEnd"/>
      <w:r>
        <w:rPr>
          <w:sz w:val="28"/>
          <w:szCs w:val="28"/>
        </w:rPr>
        <w:t xml:space="preserve"> в таблице 1. Разделы курсовой работы называют главами. Приведенные в таблице 1 состав и структура разделов курсовой работы являются обязательными. </w:t>
      </w:r>
    </w:p>
    <w:p w:rsidR="0063323D" w:rsidRDefault="0063323D" w:rsidP="0063323D">
      <w:pPr>
        <w:pStyle w:val="8"/>
        <w:spacing w:before="0" w:after="0"/>
        <w:ind w:firstLine="454"/>
        <w:jc w:val="right"/>
        <w:rPr>
          <w:i w:val="0"/>
          <w:sz w:val="28"/>
          <w:szCs w:val="28"/>
        </w:rPr>
      </w:pPr>
    </w:p>
    <w:p w:rsidR="0063323D" w:rsidRDefault="0063323D" w:rsidP="0063323D">
      <w:pPr>
        <w:pStyle w:val="8"/>
        <w:spacing w:before="0" w:after="0"/>
        <w:ind w:firstLine="454"/>
        <w:jc w:val="center"/>
        <w:rPr>
          <w:b/>
          <w:sz w:val="28"/>
          <w:szCs w:val="28"/>
        </w:rPr>
      </w:pPr>
      <w:r>
        <w:rPr>
          <w:i w:val="0"/>
          <w:sz w:val="28"/>
          <w:szCs w:val="28"/>
        </w:rPr>
        <w:t>Таблица 1. Рекомендуемая структура курсовой работы</w:t>
      </w:r>
    </w:p>
    <w:tbl>
      <w:tblPr>
        <w:tblpPr w:leftFromText="180" w:rightFromText="180" w:bottomFromText="200" w:vertAnchor="text" w:horzAnchor="margin" w:tblpXSpec="center" w:tblpY="123"/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9"/>
        <w:gridCol w:w="1886"/>
      </w:tblGrid>
      <w:tr w:rsidR="0063323D" w:rsidTr="0063323D">
        <w:trPr>
          <w:trHeight w:val="504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3D" w:rsidRDefault="0063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  <w:p w:rsidR="0063323D" w:rsidRDefault="0063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курсовой работы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3D" w:rsidRDefault="0063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Примерный объем</w:t>
            </w:r>
          </w:p>
          <w:p w:rsidR="0063323D" w:rsidRDefault="0063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раздела, стр.</w:t>
            </w:r>
          </w:p>
        </w:tc>
      </w:tr>
      <w:tr w:rsidR="0063323D" w:rsidTr="0063323D">
        <w:trPr>
          <w:trHeight w:val="348"/>
        </w:trPr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3D" w:rsidRDefault="00633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23D" w:rsidRPr="00C14DEB" w:rsidRDefault="00C14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323D" w:rsidTr="0063323D">
        <w:trPr>
          <w:trHeight w:val="348"/>
        </w:trPr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3D" w:rsidRPr="00EF4F26" w:rsidRDefault="0063323D" w:rsidP="00EF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2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EF4F26" w:rsidRPr="00EF4F26">
              <w:rPr>
                <w:rFonts w:ascii="Times New Roman" w:hAnsi="Times New Roman"/>
                <w:sz w:val="28"/>
                <w:szCs w:val="28"/>
              </w:rPr>
              <w:t>Свойства и область применения алюминия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23D" w:rsidRPr="00C14DEB" w:rsidRDefault="00EF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5 - 6</w:t>
            </w:r>
          </w:p>
        </w:tc>
      </w:tr>
      <w:tr w:rsidR="0063323D" w:rsidTr="0063323D">
        <w:trPr>
          <w:trHeight w:val="348"/>
        </w:trPr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3D" w:rsidRPr="00EF4F26" w:rsidRDefault="0063323D" w:rsidP="00EF4F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26">
              <w:rPr>
                <w:rFonts w:ascii="Times New Roman" w:hAnsi="Times New Roman"/>
                <w:sz w:val="28"/>
                <w:szCs w:val="28"/>
              </w:rPr>
              <w:t>2. Расчет экономических показателей</w:t>
            </w:r>
            <w:r w:rsidR="00EF4F26" w:rsidRPr="00EF4F26">
              <w:rPr>
                <w:rFonts w:ascii="Times New Roman" w:hAnsi="Times New Roman"/>
                <w:sz w:val="28"/>
                <w:szCs w:val="28"/>
              </w:rPr>
              <w:t xml:space="preserve"> электролизного цеха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23D" w:rsidRPr="00C14DEB" w:rsidRDefault="00EF4F26" w:rsidP="00EF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10 - 12</w:t>
            </w:r>
          </w:p>
        </w:tc>
      </w:tr>
      <w:tr w:rsidR="0063323D" w:rsidTr="0063323D">
        <w:trPr>
          <w:trHeight w:val="348"/>
        </w:trPr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3D" w:rsidRPr="00EF4F26" w:rsidRDefault="00633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26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EF4F26" w:rsidRPr="00EF4F26">
              <w:rPr>
                <w:rFonts w:ascii="Times New Roman" w:hAnsi="Times New Roman"/>
                <w:sz w:val="28"/>
                <w:szCs w:val="28"/>
              </w:rPr>
              <w:t xml:space="preserve"> Расчет производственной программы электролизного цеха</w:t>
            </w:r>
          </w:p>
          <w:p w:rsidR="0063323D" w:rsidRPr="00EF4F26" w:rsidRDefault="00633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26">
              <w:rPr>
                <w:rFonts w:ascii="Times New Roman" w:hAnsi="Times New Roman"/>
                <w:sz w:val="28"/>
                <w:szCs w:val="28"/>
              </w:rPr>
              <w:t>2.2. Разработка плана по труду и кадрам</w:t>
            </w:r>
          </w:p>
          <w:p w:rsidR="0063323D" w:rsidRPr="00EF4F26" w:rsidRDefault="00633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26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  <w:r w:rsidR="00EF4F26" w:rsidRPr="00EF4F26">
              <w:rPr>
                <w:rFonts w:ascii="Times New Roman" w:hAnsi="Times New Roman"/>
                <w:sz w:val="28"/>
                <w:szCs w:val="28"/>
              </w:rPr>
              <w:t xml:space="preserve"> Расчет годового фонда заработной платы основных рабочих электролизного цеха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23D" w:rsidRPr="00C14DEB" w:rsidRDefault="0063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23D" w:rsidTr="0063323D">
        <w:trPr>
          <w:trHeight w:val="348"/>
        </w:trPr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3D" w:rsidRPr="00EF4F26" w:rsidRDefault="00633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26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23D" w:rsidRPr="00C14DEB" w:rsidRDefault="00C14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323D" w:rsidTr="0063323D">
        <w:trPr>
          <w:trHeight w:val="348"/>
        </w:trPr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323D" w:rsidRPr="00EF4F26" w:rsidRDefault="00633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26">
              <w:rPr>
                <w:rFonts w:ascii="Times New Roman" w:hAnsi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323D" w:rsidRPr="00C14DEB" w:rsidRDefault="00C14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3323D" w:rsidTr="0063323D">
        <w:trPr>
          <w:trHeight w:val="60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3D" w:rsidRPr="00EF4F26" w:rsidRDefault="006332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F26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23D" w:rsidRPr="00C14DEB" w:rsidRDefault="00C14DEB" w:rsidP="00EF4F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4DEB">
              <w:rPr>
                <w:rFonts w:ascii="Times New Roman" w:hAnsi="Times New Roman"/>
                <w:sz w:val="28"/>
                <w:szCs w:val="28"/>
              </w:rPr>
              <w:t>2</w:t>
            </w:r>
            <w:r w:rsidR="00EF4F26">
              <w:rPr>
                <w:rFonts w:ascii="Times New Roman" w:hAnsi="Times New Roman"/>
                <w:sz w:val="28"/>
                <w:szCs w:val="28"/>
              </w:rPr>
              <w:t>2 - 24</w:t>
            </w:r>
          </w:p>
        </w:tc>
      </w:tr>
    </w:tbl>
    <w:p w:rsidR="0063323D" w:rsidRDefault="0063323D" w:rsidP="0063323D">
      <w:pPr>
        <w:tabs>
          <w:tab w:val="left" w:pos="13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pStyle w:val="2"/>
        <w:spacing w:before="0" w:after="0"/>
        <w:ind w:firstLine="454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 w:val="0"/>
        </w:rPr>
        <w:t>4.2. Методические рекомендации по выполнению разделов курсовой работы</w:t>
      </w:r>
    </w:p>
    <w:p w:rsidR="0063323D" w:rsidRDefault="0063323D" w:rsidP="0063323D">
      <w:pPr>
        <w:keepNext/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4.2.1. Введение</w:t>
      </w:r>
    </w:p>
    <w:p w:rsidR="0063323D" w:rsidRDefault="0063323D" w:rsidP="0063323D">
      <w:pPr>
        <w:keepNext/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введении отражается название </w:t>
      </w:r>
      <w:r w:rsidR="00EF4F26">
        <w:rPr>
          <w:rFonts w:ascii="Times New Roman" w:hAnsi="Times New Roman"/>
          <w:sz w:val="28"/>
          <w:szCs w:val="28"/>
        </w:rPr>
        <w:t xml:space="preserve">и актуальность </w:t>
      </w:r>
      <w:r>
        <w:rPr>
          <w:rFonts w:ascii="Times New Roman" w:hAnsi="Times New Roman"/>
          <w:sz w:val="28"/>
          <w:szCs w:val="28"/>
        </w:rPr>
        <w:t>темы курсовой работы и в связи с этим описывается постановка цели выполнения курсовой работы. Затем перечисляются основные вопросы, которые будут рассмотрены в каждой главе курсовой работы.  Далее указываются основные источники, используемые студентом при написании курсовой работы.</w:t>
      </w:r>
    </w:p>
    <w:p w:rsidR="0063323D" w:rsidRDefault="0063323D" w:rsidP="0063323D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4.2.2. </w:t>
      </w:r>
      <w:r w:rsidR="00EF4F26" w:rsidRPr="00EF4F26">
        <w:rPr>
          <w:rFonts w:ascii="Times New Roman" w:hAnsi="Times New Roman"/>
          <w:b/>
          <w:sz w:val="28"/>
          <w:szCs w:val="28"/>
        </w:rPr>
        <w:t>Свойства и область применения алюминия</w:t>
      </w:r>
    </w:p>
    <w:p w:rsidR="00EF4F26" w:rsidRDefault="00EF4F26" w:rsidP="0063323D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этой главе курсовой работы излагаются теоретические аспекты рассматриваемой темы. При этом обязательно должны быть сделаны ссылки на соответствующие литературные источники.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Теоретические и методические положения, рассматриваемые в этой части курсовой работы, должны служить отправной точкой для последующего анализа исследуемых явлений и процессов при написании студентами в дальнейшем дипломной работы.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главе необходимо </w:t>
      </w:r>
      <w:r w:rsidR="00EF4F26">
        <w:rPr>
          <w:rFonts w:ascii="Times New Roman" w:hAnsi="Times New Roman"/>
          <w:sz w:val="28"/>
          <w:szCs w:val="28"/>
        </w:rPr>
        <w:t xml:space="preserve">подробно </w:t>
      </w:r>
      <w:r>
        <w:rPr>
          <w:rFonts w:ascii="Times New Roman" w:hAnsi="Times New Roman"/>
          <w:sz w:val="28"/>
          <w:szCs w:val="28"/>
        </w:rPr>
        <w:t>рассмотреть</w:t>
      </w:r>
      <w:r w:rsidR="00EF4F26">
        <w:rPr>
          <w:rFonts w:ascii="Times New Roman" w:hAnsi="Times New Roman"/>
          <w:sz w:val="28"/>
          <w:szCs w:val="28"/>
        </w:rPr>
        <w:t xml:space="preserve"> с</w:t>
      </w:r>
      <w:r w:rsidR="00EF4F26" w:rsidRPr="00EF4F26">
        <w:rPr>
          <w:rFonts w:ascii="Times New Roman" w:hAnsi="Times New Roman"/>
          <w:sz w:val="28"/>
          <w:szCs w:val="28"/>
        </w:rPr>
        <w:t>войства и область применения алюминия</w:t>
      </w:r>
      <w:r w:rsidR="00EF4F26">
        <w:rPr>
          <w:rFonts w:ascii="Times New Roman" w:hAnsi="Times New Roman"/>
          <w:sz w:val="28"/>
          <w:szCs w:val="28"/>
        </w:rPr>
        <w:t>.</w:t>
      </w:r>
    </w:p>
    <w:p w:rsidR="0063323D" w:rsidRDefault="0063323D" w:rsidP="00633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4.2.3. Расчет экономических показателей</w:t>
      </w:r>
    </w:p>
    <w:p w:rsidR="0063323D" w:rsidRDefault="0063323D" w:rsidP="0063323D">
      <w:pPr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3323D" w:rsidRDefault="0063323D" w:rsidP="0063323D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Изложение пункта 2.1. «</w:t>
      </w:r>
      <w:r w:rsidR="00EF4F26" w:rsidRPr="00EF4F26">
        <w:rPr>
          <w:sz w:val="28"/>
          <w:szCs w:val="28"/>
        </w:rPr>
        <w:t>Расчет производственной программы электролизного цеха</w:t>
      </w:r>
      <w:r>
        <w:rPr>
          <w:sz w:val="28"/>
          <w:szCs w:val="28"/>
        </w:rPr>
        <w:t xml:space="preserve">» курсовой работы следует начинать с расчета </w:t>
      </w:r>
      <w:r w:rsidR="003D74A6">
        <w:rPr>
          <w:sz w:val="28"/>
          <w:szCs w:val="28"/>
        </w:rPr>
        <w:t>суточной и годовой производительности одного электролизера. Далее определяется среднее и действующее число электролизеров, необходимых для производства заданного объема продукции. В заключении рассчитывается число корпусов проектируемого цеха.</w:t>
      </w:r>
      <w:r w:rsidR="00C80683">
        <w:rPr>
          <w:sz w:val="28"/>
          <w:szCs w:val="28"/>
        </w:rPr>
        <w:t xml:space="preserve"> </w:t>
      </w:r>
    </w:p>
    <w:p w:rsidR="0063323D" w:rsidRDefault="0063323D" w:rsidP="0063323D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в пункте 2.2. «Разработка плана по труду и кадрам» курсовой работы студенты </w:t>
      </w:r>
      <w:r w:rsidR="003D74A6">
        <w:rPr>
          <w:sz w:val="28"/>
          <w:szCs w:val="28"/>
        </w:rPr>
        <w:t xml:space="preserve">заполняют на основании производственного календаря таблицу с нормами </w:t>
      </w:r>
      <w:r w:rsidR="003D74A6" w:rsidRPr="00524FE0">
        <w:t xml:space="preserve">рабочего времени на </w:t>
      </w:r>
      <w:r w:rsidR="003D74A6">
        <w:t>текущий</w:t>
      </w:r>
      <w:r w:rsidR="003D74A6" w:rsidRPr="00524FE0">
        <w:t xml:space="preserve"> год</w:t>
      </w:r>
      <w:r w:rsidR="003D74A6">
        <w:t xml:space="preserve">. </w:t>
      </w:r>
      <w:r w:rsidR="00DA2228">
        <w:rPr>
          <w:sz w:val="28"/>
          <w:szCs w:val="28"/>
        </w:rPr>
        <w:t xml:space="preserve">По данной таблице  строится круговая диаграмма по количеству рабочих дней в каждом месяце года. </w:t>
      </w:r>
      <w:r w:rsidR="00C80683">
        <w:t>Далее рассчитывается б</w:t>
      </w:r>
      <w:r w:rsidR="00C80683" w:rsidRPr="00EE72B6">
        <w:t>аланс рабочего времени одного рабочего в год</w:t>
      </w:r>
      <w:r w:rsidR="00C80683">
        <w:t xml:space="preserve">, отдельно для </w:t>
      </w:r>
      <w:proofErr w:type="spellStart"/>
      <w:r w:rsidR="00C80683">
        <w:t>электролизников</w:t>
      </w:r>
      <w:proofErr w:type="spellEnd"/>
      <w:r w:rsidR="00C80683">
        <w:t xml:space="preserve"> и для </w:t>
      </w:r>
      <w:proofErr w:type="spellStart"/>
      <w:r w:rsidR="00C80683">
        <w:t>анодчиков</w:t>
      </w:r>
      <w:proofErr w:type="spellEnd"/>
      <w:r w:rsidR="00C80683">
        <w:t xml:space="preserve">. Затем производится расчет </w:t>
      </w:r>
      <w:r w:rsidR="00C80683">
        <w:rPr>
          <w:sz w:val="28"/>
          <w:szCs w:val="28"/>
        </w:rPr>
        <w:t xml:space="preserve">необходимой </w:t>
      </w:r>
      <w:r w:rsidR="00C80683" w:rsidRPr="003549F8">
        <w:rPr>
          <w:sz w:val="28"/>
          <w:szCs w:val="28"/>
        </w:rPr>
        <w:t>численности рабочих</w:t>
      </w:r>
      <w:r w:rsidR="00C80683">
        <w:rPr>
          <w:sz w:val="28"/>
          <w:szCs w:val="28"/>
        </w:rPr>
        <w:t xml:space="preserve"> основного производства электролизного цеха.</w:t>
      </w:r>
      <w:r w:rsidR="00DA2228">
        <w:rPr>
          <w:sz w:val="28"/>
          <w:szCs w:val="28"/>
        </w:rPr>
        <w:t xml:space="preserve"> По расчету численности также строится диаграмма.</w:t>
      </w:r>
    </w:p>
    <w:p w:rsidR="0063323D" w:rsidRDefault="0063323D" w:rsidP="0063323D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2.3. «</w:t>
      </w:r>
      <w:r w:rsidR="00C80683" w:rsidRPr="00EF4F26">
        <w:rPr>
          <w:sz w:val="28"/>
          <w:szCs w:val="28"/>
        </w:rPr>
        <w:t>Расчет годового фонда заработной платы основных рабочих электролизного цеха</w:t>
      </w:r>
      <w:r>
        <w:rPr>
          <w:sz w:val="28"/>
          <w:szCs w:val="28"/>
        </w:rPr>
        <w:t xml:space="preserve">» курсовой работы необходимо рассчитать </w:t>
      </w:r>
      <w:r w:rsidR="00C80683">
        <w:rPr>
          <w:sz w:val="28"/>
          <w:szCs w:val="28"/>
        </w:rPr>
        <w:t>годовой</w:t>
      </w:r>
      <w:r>
        <w:rPr>
          <w:sz w:val="28"/>
          <w:szCs w:val="28"/>
        </w:rPr>
        <w:t xml:space="preserve"> фонд за</w:t>
      </w:r>
      <w:r w:rsidR="00357E58">
        <w:rPr>
          <w:sz w:val="28"/>
          <w:szCs w:val="28"/>
        </w:rPr>
        <w:t xml:space="preserve">работной платы </w:t>
      </w:r>
      <w:r w:rsidR="00C80683">
        <w:rPr>
          <w:sz w:val="28"/>
          <w:szCs w:val="28"/>
        </w:rPr>
        <w:t xml:space="preserve">основных </w:t>
      </w:r>
      <w:r w:rsidR="00357E58">
        <w:rPr>
          <w:sz w:val="28"/>
          <w:szCs w:val="28"/>
        </w:rPr>
        <w:t xml:space="preserve">рабочих </w:t>
      </w:r>
      <w:r w:rsidR="00C80683" w:rsidRPr="00EF4F26">
        <w:rPr>
          <w:sz w:val="28"/>
          <w:szCs w:val="28"/>
        </w:rPr>
        <w:t>электролизного цеха</w:t>
      </w:r>
      <w:r w:rsidR="00C80683">
        <w:rPr>
          <w:sz w:val="28"/>
          <w:szCs w:val="28"/>
        </w:rPr>
        <w:t xml:space="preserve"> с учетом: премии; </w:t>
      </w:r>
      <w:r w:rsidR="00C80683">
        <w:t>д</w:t>
      </w:r>
      <w:r w:rsidR="00C80683" w:rsidRPr="00C80683">
        <w:t>оплат</w:t>
      </w:r>
      <w:r w:rsidR="00C80683">
        <w:t>ы</w:t>
      </w:r>
      <w:r w:rsidR="00C80683" w:rsidRPr="00C80683">
        <w:t xml:space="preserve"> за вред</w:t>
      </w:r>
      <w:r w:rsidR="00C80683">
        <w:t>ные</w:t>
      </w:r>
      <w:r w:rsidR="00C80683" w:rsidRPr="00C80683">
        <w:t xml:space="preserve"> усл</w:t>
      </w:r>
      <w:r w:rsidR="00C80683">
        <w:t>овия труда; д</w:t>
      </w:r>
      <w:r w:rsidR="00C80683" w:rsidRPr="00C80683">
        <w:t>оплат</w:t>
      </w:r>
      <w:r w:rsidR="00C80683">
        <w:t>ы</w:t>
      </w:r>
      <w:r w:rsidR="00C80683" w:rsidRPr="00C80683">
        <w:t xml:space="preserve"> за работу в празд</w:t>
      </w:r>
      <w:r w:rsidR="00C80683">
        <w:t xml:space="preserve">ничные </w:t>
      </w:r>
      <w:r w:rsidR="00C80683" w:rsidRPr="00C80683">
        <w:t>дни</w:t>
      </w:r>
      <w:r w:rsidR="00C80683">
        <w:t>; д</w:t>
      </w:r>
      <w:r w:rsidR="00C80683" w:rsidRPr="00C80683">
        <w:t>оплат</w:t>
      </w:r>
      <w:r w:rsidR="00C80683">
        <w:t>ы</w:t>
      </w:r>
      <w:r w:rsidR="00C80683" w:rsidRPr="00C80683">
        <w:t xml:space="preserve"> за работу в ночные часы</w:t>
      </w:r>
      <w:r w:rsidR="00C80683">
        <w:t>; р</w:t>
      </w:r>
      <w:r w:rsidR="00C80683" w:rsidRPr="00C80683">
        <w:t>айонн</w:t>
      </w:r>
      <w:r w:rsidR="00C80683">
        <w:t>ого</w:t>
      </w:r>
      <w:r w:rsidR="00C80683" w:rsidRPr="00C80683">
        <w:t xml:space="preserve"> коэф</w:t>
      </w:r>
      <w:r w:rsidR="00C80683">
        <w:t>фициента и с</w:t>
      </w:r>
      <w:r w:rsidR="00C80683" w:rsidRPr="00C80683">
        <w:t>еверн</w:t>
      </w:r>
      <w:r w:rsidR="00C80683">
        <w:t>ой</w:t>
      </w:r>
      <w:r w:rsidR="00C80683" w:rsidRPr="00C80683">
        <w:t xml:space="preserve"> надбавк</w:t>
      </w:r>
      <w:r w:rsidR="00C80683">
        <w:t xml:space="preserve">и. Далее определяется </w:t>
      </w:r>
      <w:r w:rsidR="00C80683" w:rsidRPr="00EF4F26">
        <w:rPr>
          <w:sz w:val="28"/>
          <w:szCs w:val="28"/>
        </w:rPr>
        <w:t>годово</w:t>
      </w:r>
      <w:r w:rsidR="00C80683">
        <w:rPr>
          <w:sz w:val="28"/>
          <w:szCs w:val="28"/>
        </w:rPr>
        <w:t>й фонд</w:t>
      </w:r>
      <w:r w:rsidR="00C80683" w:rsidRPr="00EF4F26">
        <w:rPr>
          <w:sz w:val="28"/>
          <w:szCs w:val="28"/>
        </w:rPr>
        <w:t xml:space="preserve"> заработной платы</w:t>
      </w:r>
      <w:r w:rsidR="00C80683">
        <w:rPr>
          <w:sz w:val="28"/>
          <w:szCs w:val="28"/>
        </w:rPr>
        <w:t xml:space="preserve"> к выплате с учетом </w:t>
      </w:r>
      <w:r w:rsidR="00357E58">
        <w:rPr>
          <w:sz w:val="28"/>
          <w:szCs w:val="28"/>
        </w:rPr>
        <w:t>налога на доходы физических лиц и профсоюзных взносов</w:t>
      </w:r>
      <w:r w:rsidR="00C80683">
        <w:rPr>
          <w:sz w:val="28"/>
          <w:szCs w:val="28"/>
        </w:rPr>
        <w:t>.</w:t>
      </w:r>
      <w:r w:rsidR="00DA2228">
        <w:rPr>
          <w:sz w:val="28"/>
          <w:szCs w:val="28"/>
        </w:rPr>
        <w:t xml:space="preserve"> </w:t>
      </w:r>
    </w:p>
    <w:p w:rsidR="00357E58" w:rsidRDefault="00357E58" w:rsidP="00357E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последней </w:t>
      </w:r>
      <w:r w:rsidR="00DA2228">
        <w:rPr>
          <w:rFonts w:ascii="Times New Roman" w:hAnsi="Times New Roman"/>
          <w:sz w:val="28"/>
          <w:szCs w:val="28"/>
        </w:rPr>
        <w:t>строки</w:t>
      </w:r>
      <w:r>
        <w:rPr>
          <w:rFonts w:ascii="Times New Roman" w:hAnsi="Times New Roman"/>
          <w:sz w:val="28"/>
          <w:szCs w:val="28"/>
        </w:rPr>
        <w:t xml:space="preserve"> таблицы № </w:t>
      </w:r>
      <w:r w:rsidR="00DA222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также </w:t>
      </w:r>
      <w:r w:rsidR="00DA2228">
        <w:rPr>
          <w:rFonts w:ascii="Times New Roman" w:hAnsi="Times New Roman"/>
          <w:sz w:val="28"/>
          <w:szCs w:val="28"/>
        </w:rPr>
        <w:t>строится</w:t>
      </w:r>
      <w:r>
        <w:rPr>
          <w:rFonts w:ascii="Times New Roman" w:hAnsi="Times New Roman"/>
          <w:sz w:val="28"/>
          <w:szCs w:val="28"/>
        </w:rPr>
        <w:t xml:space="preserve"> диаграмм</w:t>
      </w:r>
      <w:r w:rsidR="00DA222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357E58" w:rsidRDefault="00357E58" w:rsidP="0063323D">
      <w:pPr>
        <w:pStyle w:val="a7"/>
        <w:spacing w:after="0"/>
        <w:ind w:left="0" w:firstLine="709"/>
        <w:jc w:val="both"/>
        <w:rPr>
          <w:sz w:val="28"/>
          <w:szCs w:val="28"/>
        </w:rPr>
      </w:pPr>
    </w:p>
    <w:p w:rsidR="0063323D" w:rsidRDefault="0063323D" w:rsidP="0063323D">
      <w:pPr>
        <w:tabs>
          <w:tab w:val="left" w:pos="15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4.2.4.   Заключение и список использованной литературы </w:t>
      </w:r>
    </w:p>
    <w:p w:rsidR="0063323D" w:rsidRDefault="0063323D" w:rsidP="0063323D">
      <w:pPr>
        <w:spacing w:after="0" w:line="240" w:lineRule="auto"/>
        <w:ind w:firstLine="454"/>
        <w:jc w:val="both"/>
        <w:rPr>
          <w:rFonts w:ascii="Times New Roman" w:hAnsi="Times New Roman"/>
          <w:sz w:val="28"/>
          <w:szCs w:val="28"/>
        </w:rPr>
      </w:pP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заключении еще раз указывается тема, которая была рассмотрена в курсовой работе. Также указывается цель, которая была достигнута при выполнении курсовой работы.</w:t>
      </w:r>
    </w:p>
    <w:p w:rsidR="0063323D" w:rsidRDefault="0063323D" w:rsidP="006332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Затем кратко формулируются результаты выполнения курсовой работы.</w:t>
      </w:r>
    </w:p>
    <w:p w:rsidR="001A218F" w:rsidRDefault="0063323D" w:rsidP="00C1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включаются только те источники, на которые имеются ссылки в тексте. Все источники располагаются в списке в следующем порядке: государственные законодательные и нормативные акты, государственные стандарты; затем все остальные источники в алфавитном порядке (по фамилии автора или по названию).</w:t>
      </w:r>
    </w:p>
    <w:p w:rsidR="00357E58" w:rsidRDefault="00357E58" w:rsidP="00C14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4DEB" w:rsidRDefault="00C14DEB" w:rsidP="00C14D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СПИСОК ИСПОЛЬЗОВАННОЙ ЛИТЕРАТУРЫ</w:t>
      </w:r>
    </w:p>
    <w:p w:rsidR="00C14DEB" w:rsidRDefault="00C14DEB" w:rsidP="00C14D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8C8" w:rsidRPr="008108C8" w:rsidRDefault="008108C8" w:rsidP="008108C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57" w:firstLine="641"/>
        <w:jc w:val="both"/>
        <w:rPr>
          <w:rFonts w:ascii="Times New Roman" w:hAnsi="Times New Roman"/>
          <w:bCs/>
          <w:sz w:val="28"/>
          <w:szCs w:val="28"/>
        </w:rPr>
      </w:pPr>
      <w:r w:rsidRPr="008108C8">
        <w:rPr>
          <w:rFonts w:ascii="Times New Roman" w:hAnsi="Times New Roman"/>
          <w:bCs/>
          <w:sz w:val="28"/>
          <w:szCs w:val="28"/>
        </w:rPr>
        <w:t>1. Кожевников Н.Н. Основы экономики: учебное пособие. – М.: Издательский центр «Академия», 2014.</w:t>
      </w:r>
    </w:p>
    <w:p w:rsidR="008108C8" w:rsidRPr="008108C8" w:rsidRDefault="008108C8" w:rsidP="008108C8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57" w:firstLine="641"/>
        <w:jc w:val="both"/>
        <w:rPr>
          <w:rFonts w:ascii="Times New Roman" w:hAnsi="Times New Roman"/>
          <w:bCs/>
          <w:sz w:val="28"/>
          <w:szCs w:val="28"/>
        </w:rPr>
      </w:pPr>
      <w:r w:rsidRPr="008108C8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8108C8">
        <w:rPr>
          <w:rFonts w:ascii="Times New Roman" w:hAnsi="Times New Roman"/>
          <w:bCs/>
          <w:sz w:val="28"/>
          <w:szCs w:val="28"/>
        </w:rPr>
        <w:t>Котерова</w:t>
      </w:r>
      <w:proofErr w:type="spellEnd"/>
      <w:r w:rsidRPr="008108C8">
        <w:rPr>
          <w:rFonts w:ascii="Times New Roman" w:hAnsi="Times New Roman"/>
          <w:bCs/>
          <w:sz w:val="28"/>
          <w:szCs w:val="28"/>
        </w:rPr>
        <w:t xml:space="preserve"> Н.П. Экономика организации: учебник. – М.: Издательский центр «Академия», 2015.</w:t>
      </w:r>
    </w:p>
    <w:p w:rsidR="008108C8" w:rsidRPr="008108C8" w:rsidRDefault="008108C8" w:rsidP="008108C8">
      <w:pPr>
        <w:tabs>
          <w:tab w:val="left" w:pos="0"/>
        </w:tabs>
        <w:spacing w:after="0" w:line="240" w:lineRule="auto"/>
        <w:ind w:left="-357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8108C8">
        <w:rPr>
          <w:rFonts w:ascii="Times New Roman" w:hAnsi="Times New Roman"/>
          <w:bCs/>
          <w:sz w:val="28"/>
          <w:szCs w:val="28"/>
        </w:rPr>
        <w:t xml:space="preserve">. Горфинкель В.Я., </w:t>
      </w:r>
      <w:proofErr w:type="spellStart"/>
      <w:r w:rsidRPr="008108C8">
        <w:rPr>
          <w:rFonts w:ascii="Times New Roman" w:hAnsi="Times New Roman"/>
          <w:bCs/>
          <w:sz w:val="28"/>
          <w:szCs w:val="28"/>
        </w:rPr>
        <w:t>Швандара</w:t>
      </w:r>
      <w:proofErr w:type="spellEnd"/>
      <w:r w:rsidRPr="008108C8">
        <w:rPr>
          <w:rFonts w:ascii="Times New Roman" w:hAnsi="Times New Roman"/>
          <w:bCs/>
          <w:sz w:val="28"/>
          <w:szCs w:val="28"/>
        </w:rPr>
        <w:t xml:space="preserve"> В.А. Экономика организаций (предприятий):  учебник для средних профессиональных учебных заведений. – М.: ЮНИТИ-ДАНА, 2015.</w:t>
      </w:r>
    </w:p>
    <w:p w:rsidR="008108C8" w:rsidRPr="008108C8" w:rsidRDefault="008108C8" w:rsidP="008108C8">
      <w:pPr>
        <w:tabs>
          <w:tab w:val="left" w:pos="0"/>
        </w:tabs>
        <w:spacing w:after="0" w:line="240" w:lineRule="auto"/>
        <w:ind w:left="-357" w:firstLine="641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8108C8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hyperlink r:id="rId8" w:history="1">
        <w:r w:rsidRPr="008108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Кудина М. В.</w:t>
        </w:r>
      </w:hyperlink>
      <w:r w:rsidRPr="008108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108C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Основы экономики: Учебник для среднего профессионального образования. – М.: </w:t>
      </w:r>
      <w:hyperlink r:id="rId9" w:history="1">
        <w:r w:rsidRPr="008108C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ИНФРА-М</w:t>
        </w:r>
      </w:hyperlink>
      <w:r w:rsidRPr="008108C8">
        <w:rPr>
          <w:rFonts w:ascii="Times New Roman" w:hAnsi="Times New Roman"/>
          <w:color w:val="000000" w:themeColor="text1"/>
          <w:sz w:val="28"/>
          <w:szCs w:val="28"/>
        </w:rPr>
        <w:t>, 2016.</w:t>
      </w:r>
    </w:p>
    <w:p w:rsidR="00C14DEB" w:rsidRPr="008108C8" w:rsidRDefault="008108C8" w:rsidP="008108C8">
      <w:pPr>
        <w:tabs>
          <w:tab w:val="left" w:pos="0"/>
        </w:tabs>
        <w:spacing w:after="0" w:line="240" w:lineRule="auto"/>
        <w:ind w:left="-357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="00C14DEB" w:rsidRPr="008108C8">
        <w:rPr>
          <w:rFonts w:ascii="Times New Roman" w:hAnsi="Times New Roman"/>
          <w:sz w:val="28"/>
          <w:szCs w:val="28"/>
        </w:rPr>
        <w:t>Мелкумов</w:t>
      </w:r>
      <w:proofErr w:type="spellEnd"/>
      <w:r w:rsidR="00C14DEB" w:rsidRPr="008108C8">
        <w:rPr>
          <w:rFonts w:ascii="Times New Roman" w:hAnsi="Times New Roman"/>
          <w:sz w:val="28"/>
          <w:szCs w:val="28"/>
        </w:rPr>
        <w:t xml:space="preserve"> Я.С. Организация и финансирование инвестиций: Учебное пособие.- М.: ИНФРА-М, 201</w:t>
      </w:r>
      <w:r w:rsidR="00257D65" w:rsidRPr="008108C8">
        <w:rPr>
          <w:rFonts w:ascii="Times New Roman" w:hAnsi="Times New Roman"/>
          <w:sz w:val="28"/>
          <w:szCs w:val="28"/>
        </w:rPr>
        <w:t>5</w:t>
      </w:r>
      <w:r w:rsidR="00C14DEB" w:rsidRPr="008108C8">
        <w:rPr>
          <w:rFonts w:ascii="Times New Roman" w:hAnsi="Times New Roman"/>
          <w:sz w:val="28"/>
          <w:szCs w:val="28"/>
        </w:rPr>
        <w:t>.</w:t>
      </w:r>
    </w:p>
    <w:p w:rsidR="00C14DEB" w:rsidRPr="008108C8" w:rsidRDefault="008108C8" w:rsidP="008108C8">
      <w:pPr>
        <w:tabs>
          <w:tab w:val="left" w:pos="0"/>
        </w:tabs>
        <w:spacing w:after="0" w:line="240" w:lineRule="auto"/>
        <w:ind w:left="-357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C14DEB" w:rsidRPr="008108C8">
        <w:rPr>
          <w:rFonts w:ascii="Times New Roman" w:hAnsi="Times New Roman"/>
          <w:sz w:val="28"/>
          <w:szCs w:val="28"/>
        </w:rPr>
        <w:t>Купряков</w:t>
      </w:r>
      <w:proofErr w:type="spellEnd"/>
      <w:r w:rsidR="00C14DEB" w:rsidRPr="008108C8">
        <w:rPr>
          <w:rFonts w:ascii="Times New Roman" w:hAnsi="Times New Roman"/>
          <w:sz w:val="28"/>
          <w:szCs w:val="28"/>
        </w:rPr>
        <w:t xml:space="preserve">, В.П., </w:t>
      </w:r>
      <w:proofErr w:type="spellStart"/>
      <w:r w:rsidR="00C14DEB" w:rsidRPr="008108C8">
        <w:rPr>
          <w:rFonts w:ascii="Times New Roman" w:hAnsi="Times New Roman"/>
          <w:sz w:val="28"/>
          <w:szCs w:val="28"/>
        </w:rPr>
        <w:t>Прасолова</w:t>
      </w:r>
      <w:proofErr w:type="spellEnd"/>
      <w:r w:rsidR="00C14DEB" w:rsidRPr="008108C8">
        <w:rPr>
          <w:rFonts w:ascii="Times New Roman" w:hAnsi="Times New Roman"/>
          <w:sz w:val="28"/>
          <w:szCs w:val="28"/>
        </w:rPr>
        <w:t xml:space="preserve"> и др.; Под редакцией проф. В.Я. Горфинкеля, проф. Е.М. </w:t>
      </w:r>
      <w:proofErr w:type="spellStart"/>
      <w:r w:rsidR="00C14DEB" w:rsidRPr="008108C8">
        <w:rPr>
          <w:rFonts w:ascii="Times New Roman" w:hAnsi="Times New Roman"/>
          <w:sz w:val="28"/>
          <w:szCs w:val="28"/>
        </w:rPr>
        <w:t>Купрякова</w:t>
      </w:r>
      <w:proofErr w:type="spellEnd"/>
      <w:r w:rsidR="00C14DEB" w:rsidRPr="008108C8">
        <w:rPr>
          <w:rFonts w:ascii="Times New Roman" w:hAnsi="Times New Roman"/>
          <w:sz w:val="28"/>
          <w:szCs w:val="28"/>
        </w:rPr>
        <w:t>.- М. Банки и Биржи, ЮНИТИ, 201</w:t>
      </w:r>
      <w:r w:rsidR="00257D65" w:rsidRPr="008108C8">
        <w:rPr>
          <w:rFonts w:ascii="Times New Roman" w:hAnsi="Times New Roman"/>
          <w:sz w:val="28"/>
          <w:szCs w:val="28"/>
        </w:rPr>
        <w:t>4</w:t>
      </w:r>
      <w:r w:rsidR="00C14DEB" w:rsidRPr="008108C8">
        <w:rPr>
          <w:rFonts w:ascii="Times New Roman" w:hAnsi="Times New Roman"/>
          <w:sz w:val="28"/>
          <w:szCs w:val="28"/>
        </w:rPr>
        <w:t>.</w:t>
      </w:r>
    </w:p>
    <w:p w:rsidR="00C14DEB" w:rsidRPr="008108C8" w:rsidRDefault="008108C8" w:rsidP="008108C8">
      <w:pPr>
        <w:tabs>
          <w:tab w:val="left" w:pos="0"/>
        </w:tabs>
        <w:spacing w:after="0" w:line="240" w:lineRule="auto"/>
        <w:ind w:left="-357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14DEB" w:rsidRPr="008108C8">
        <w:rPr>
          <w:rFonts w:ascii="Times New Roman" w:hAnsi="Times New Roman"/>
          <w:sz w:val="28"/>
          <w:szCs w:val="28"/>
        </w:rPr>
        <w:t xml:space="preserve">Грузинов В.П., Максимов К.К., Н.Д. </w:t>
      </w:r>
      <w:proofErr w:type="spellStart"/>
      <w:r w:rsidR="00C14DEB" w:rsidRPr="008108C8">
        <w:rPr>
          <w:rFonts w:ascii="Times New Roman" w:hAnsi="Times New Roman"/>
          <w:sz w:val="28"/>
          <w:szCs w:val="28"/>
        </w:rPr>
        <w:t>Эрнашвили</w:t>
      </w:r>
      <w:proofErr w:type="spellEnd"/>
      <w:r w:rsidR="00C14DEB" w:rsidRPr="008108C8">
        <w:rPr>
          <w:rFonts w:ascii="Times New Roman" w:hAnsi="Times New Roman"/>
          <w:sz w:val="28"/>
          <w:szCs w:val="28"/>
        </w:rPr>
        <w:t>. Экономика предприятия: Учебник для вузов</w:t>
      </w:r>
      <w:proofErr w:type="gramStart"/>
      <w:r w:rsidR="00C14DEB" w:rsidRPr="008108C8">
        <w:rPr>
          <w:rFonts w:ascii="Times New Roman" w:hAnsi="Times New Roman"/>
          <w:sz w:val="28"/>
          <w:szCs w:val="28"/>
        </w:rPr>
        <w:t>/ П</w:t>
      </w:r>
      <w:proofErr w:type="gramEnd"/>
      <w:r w:rsidR="00C14DEB" w:rsidRPr="008108C8">
        <w:rPr>
          <w:rFonts w:ascii="Times New Roman" w:hAnsi="Times New Roman"/>
          <w:sz w:val="28"/>
          <w:szCs w:val="28"/>
        </w:rPr>
        <w:t>од редакцией проф. В.Я. Грузинова.- М.: Банки и Биржи, ЮНИТИ, 201</w:t>
      </w:r>
      <w:r w:rsidR="003C0D57" w:rsidRPr="008108C8">
        <w:rPr>
          <w:rFonts w:ascii="Times New Roman" w:hAnsi="Times New Roman"/>
          <w:sz w:val="28"/>
          <w:szCs w:val="28"/>
        </w:rPr>
        <w:t>4</w:t>
      </w:r>
      <w:r w:rsidR="00C14DEB" w:rsidRPr="008108C8">
        <w:rPr>
          <w:rFonts w:ascii="Times New Roman" w:hAnsi="Times New Roman"/>
          <w:sz w:val="28"/>
          <w:szCs w:val="28"/>
        </w:rPr>
        <w:t>.</w:t>
      </w:r>
    </w:p>
    <w:p w:rsidR="00C14DEB" w:rsidRPr="008108C8" w:rsidRDefault="008108C8" w:rsidP="008108C8">
      <w:pPr>
        <w:tabs>
          <w:tab w:val="left" w:pos="0"/>
        </w:tabs>
        <w:spacing w:after="0" w:line="240" w:lineRule="auto"/>
        <w:ind w:left="-357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C14DEB" w:rsidRPr="008108C8">
        <w:rPr>
          <w:rFonts w:ascii="Times New Roman" w:hAnsi="Times New Roman"/>
          <w:sz w:val="28"/>
          <w:szCs w:val="28"/>
        </w:rPr>
        <w:t xml:space="preserve">Сергеев И.В. Экономика предприятия: Учебное пособие.- М: </w:t>
      </w:r>
      <w:proofErr w:type="spellStart"/>
      <w:r w:rsidR="00C14DEB" w:rsidRPr="008108C8">
        <w:rPr>
          <w:rFonts w:ascii="Times New Roman" w:hAnsi="Times New Roman"/>
          <w:sz w:val="28"/>
          <w:szCs w:val="28"/>
        </w:rPr>
        <w:t>Финансф</w:t>
      </w:r>
      <w:proofErr w:type="spellEnd"/>
      <w:r w:rsidR="00C14DEB" w:rsidRPr="008108C8">
        <w:rPr>
          <w:rFonts w:ascii="Times New Roman" w:hAnsi="Times New Roman"/>
          <w:sz w:val="28"/>
          <w:szCs w:val="28"/>
        </w:rPr>
        <w:t xml:space="preserve"> и Статистика, 201</w:t>
      </w:r>
      <w:r w:rsidR="00257D65" w:rsidRPr="008108C8">
        <w:rPr>
          <w:rFonts w:ascii="Times New Roman" w:hAnsi="Times New Roman"/>
          <w:sz w:val="28"/>
          <w:szCs w:val="28"/>
        </w:rPr>
        <w:t>5</w:t>
      </w:r>
      <w:r w:rsidR="00C14DEB" w:rsidRPr="008108C8">
        <w:rPr>
          <w:rFonts w:ascii="Times New Roman" w:hAnsi="Times New Roman"/>
          <w:sz w:val="28"/>
          <w:szCs w:val="28"/>
        </w:rPr>
        <w:t>.</w:t>
      </w:r>
    </w:p>
    <w:p w:rsidR="00C14DEB" w:rsidRPr="008108C8" w:rsidRDefault="008108C8" w:rsidP="008108C8">
      <w:pPr>
        <w:tabs>
          <w:tab w:val="left" w:pos="0"/>
        </w:tabs>
        <w:spacing w:after="0" w:line="240" w:lineRule="auto"/>
        <w:ind w:left="-357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C14DEB" w:rsidRPr="008108C8">
        <w:rPr>
          <w:rFonts w:ascii="Times New Roman" w:hAnsi="Times New Roman"/>
          <w:sz w:val="28"/>
          <w:szCs w:val="28"/>
        </w:rPr>
        <w:t xml:space="preserve">Сергеев И.В., Веретенникова И.И. Организация и финансирование инвестиций: Учебное пособие. – М.: </w:t>
      </w:r>
      <w:proofErr w:type="spellStart"/>
      <w:r w:rsidR="00C14DEB" w:rsidRPr="008108C8">
        <w:rPr>
          <w:rFonts w:ascii="Times New Roman" w:hAnsi="Times New Roman"/>
          <w:sz w:val="28"/>
          <w:szCs w:val="28"/>
        </w:rPr>
        <w:t>ФФинансы</w:t>
      </w:r>
      <w:proofErr w:type="spellEnd"/>
      <w:r w:rsidR="00C14DEB" w:rsidRPr="008108C8">
        <w:rPr>
          <w:rFonts w:ascii="Times New Roman" w:hAnsi="Times New Roman"/>
          <w:sz w:val="28"/>
          <w:szCs w:val="28"/>
        </w:rPr>
        <w:t xml:space="preserve"> и Статистика, 201</w:t>
      </w:r>
      <w:r w:rsidR="00257D65" w:rsidRPr="008108C8">
        <w:rPr>
          <w:rFonts w:ascii="Times New Roman" w:hAnsi="Times New Roman"/>
          <w:sz w:val="28"/>
          <w:szCs w:val="28"/>
        </w:rPr>
        <w:t>4</w:t>
      </w:r>
      <w:r w:rsidR="00C14DEB" w:rsidRPr="008108C8">
        <w:rPr>
          <w:rFonts w:ascii="Times New Roman" w:hAnsi="Times New Roman"/>
          <w:sz w:val="28"/>
          <w:szCs w:val="28"/>
        </w:rPr>
        <w:t>.</w:t>
      </w:r>
    </w:p>
    <w:p w:rsidR="00C14DEB" w:rsidRPr="008108C8" w:rsidRDefault="008108C8" w:rsidP="008108C8">
      <w:pPr>
        <w:tabs>
          <w:tab w:val="left" w:pos="0"/>
        </w:tabs>
        <w:spacing w:after="0" w:line="240" w:lineRule="auto"/>
        <w:ind w:left="-357" w:firstLine="6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C14DEB" w:rsidRPr="008108C8">
        <w:rPr>
          <w:rFonts w:ascii="Times New Roman" w:hAnsi="Times New Roman"/>
          <w:sz w:val="28"/>
          <w:szCs w:val="28"/>
        </w:rPr>
        <w:t>Экономика предприятия: Учебник</w:t>
      </w:r>
      <w:proofErr w:type="gramStart"/>
      <w:r w:rsidR="00C14DEB" w:rsidRPr="008108C8">
        <w:rPr>
          <w:rFonts w:ascii="Times New Roman" w:hAnsi="Times New Roman"/>
          <w:sz w:val="28"/>
          <w:szCs w:val="28"/>
        </w:rPr>
        <w:t>/ П</w:t>
      </w:r>
      <w:proofErr w:type="gramEnd"/>
      <w:r w:rsidR="00C14DEB" w:rsidRPr="008108C8">
        <w:rPr>
          <w:rFonts w:ascii="Times New Roman" w:hAnsi="Times New Roman"/>
          <w:sz w:val="28"/>
          <w:szCs w:val="28"/>
        </w:rPr>
        <w:t>од ред. Проф. О.И. Волкова.- М.: ИНФР</w:t>
      </w:r>
      <w:proofErr w:type="gramStart"/>
      <w:r w:rsidR="00C14DEB" w:rsidRPr="008108C8">
        <w:rPr>
          <w:rFonts w:ascii="Times New Roman" w:hAnsi="Times New Roman"/>
          <w:sz w:val="28"/>
          <w:szCs w:val="28"/>
        </w:rPr>
        <w:t>А-</w:t>
      </w:r>
      <w:proofErr w:type="gramEnd"/>
      <w:r w:rsidR="00C14DEB" w:rsidRPr="008108C8">
        <w:rPr>
          <w:rFonts w:ascii="Times New Roman" w:hAnsi="Times New Roman"/>
          <w:sz w:val="28"/>
          <w:szCs w:val="28"/>
        </w:rPr>
        <w:t xml:space="preserve"> М, 201</w:t>
      </w:r>
      <w:r w:rsidRPr="008108C8">
        <w:rPr>
          <w:rFonts w:ascii="Times New Roman" w:hAnsi="Times New Roman"/>
          <w:sz w:val="28"/>
          <w:szCs w:val="28"/>
        </w:rPr>
        <w:t>5</w:t>
      </w:r>
      <w:r w:rsidR="00C14DEB" w:rsidRPr="008108C8">
        <w:rPr>
          <w:rFonts w:ascii="Times New Roman" w:hAnsi="Times New Roman"/>
          <w:sz w:val="28"/>
          <w:szCs w:val="28"/>
        </w:rPr>
        <w:t>.</w:t>
      </w: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97D83" w:rsidRDefault="00E97D83" w:rsidP="006275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 – Исходные данные</w:t>
      </w:r>
    </w:p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jc w:val="center"/>
        <w:tblInd w:w="-2760" w:type="dxa"/>
        <w:tblLook w:val="04A0"/>
      </w:tblPr>
      <w:tblGrid>
        <w:gridCol w:w="569"/>
        <w:gridCol w:w="5314"/>
        <w:gridCol w:w="1292"/>
        <w:gridCol w:w="1331"/>
      </w:tblGrid>
      <w:tr w:rsidR="006275B5" w:rsidRPr="006275B5" w:rsidTr="006275B5">
        <w:trPr>
          <w:trHeight w:val="584"/>
          <w:jc w:val="center"/>
        </w:trPr>
        <w:tc>
          <w:tcPr>
            <w:tcW w:w="569" w:type="dxa"/>
          </w:tcPr>
          <w:p w:rsid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275B5" w:rsidRPr="006275B5" w:rsidRDefault="006275B5" w:rsidP="006275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4" w:type="dxa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6275B5" w:rsidRPr="006275B5" w:rsidRDefault="006275B5" w:rsidP="006275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/>
                <w:sz w:val="24"/>
                <w:szCs w:val="24"/>
              </w:rPr>
              <w:t>ерения</w:t>
            </w:r>
          </w:p>
        </w:tc>
        <w:tc>
          <w:tcPr>
            <w:tcW w:w="0" w:type="auto"/>
          </w:tcPr>
          <w:p w:rsid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Сила тока,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I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:rsidR="006275B5" w:rsidRPr="006275B5" w:rsidRDefault="006275B5" w:rsidP="006275B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Электрохимический эквивалент алюминия, (Е)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proofErr w:type="gramStart"/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/А</w:t>
            </w:r>
            <w:proofErr w:type="gramEnd"/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*ч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Время суток,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Выход по току, (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ɳ</m:t>
              </m:r>
              <m:r>
                <w:rPr>
                  <w:rFonts w:ascii="Cambria Math" w:hAnsi="Times New Roman"/>
                  <w:sz w:val="24"/>
                  <w:szCs w:val="24"/>
                </w:rPr>
                <m:t>т</m:t>
              </m:r>
            </m:oMath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4" w:type="dxa"/>
          </w:tcPr>
          <w:p w:rsidR="006275B5" w:rsidRPr="006275B5" w:rsidRDefault="006275B5" w:rsidP="00045C5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 xml:space="preserve">Длительность </w:t>
            </w:r>
            <w:proofErr w:type="gramStart"/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планового</w:t>
            </w:r>
            <w:proofErr w:type="gramEnd"/>
          </w:p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периода, (Т)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4" w:type="dxa"/>
          </w:tcPr>
          <w:p w:rsidR="006275B5" w:rsidRPr="006275B5" w:rsidRDefault="006275B5" w:rsidP="006275B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Годовой объём выпуска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продукции, (В)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275B5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4" w:type="dxa"/>
          </w:tcPr>
          <w:p w:rsidR="006275B5" w:rsidRPr="006275B5" w:rsidRDefault="006275B5" w:rsidP="00045C5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 xml:space="preserve">Длительность </w:t>
            </w:r>
            <w:proofErr w:type="gramStart"/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ремонтного</w:t>
            </w:r>
            <w:proofErr w:type="gramEnd"/>
          </w:p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цикла, (</w:t>
            </w:r>
            <w:proofErr w:type="spellStart"/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Р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ц</w:t>
            </w:r>
            <w:proofErr w:type="spellEnd"/>
            <w:r w:rsidRPr="006275B5">
              <w:rPr>
                <w:rFonts w:ascii="Times New Roman" w:eastAsiaTheme="minorEastAsia" w:hAnsi="Times New Roman"/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4" w:type="dxa"/>
          </w:tcPr>
          <w:p w:rsidR="006275B5" w:rsidRPr="006275B5" w:rsidRDefault="006275B5" w:rsidP="006275B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Время нахождения одного электролизёра в ремонте, (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b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B5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 w:rsidRPr="006275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6275B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4" w:type="dxa"/>
          </w:tcPr>
          <w:p w:rsidR="006275B5" w:rsidRPr="006275B5" w:rsidRDefault="006275B5" w:rsidP="006275B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Количество электролизёров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5B5">
              <w:rPr>
                <w:rFonts w:ascii="Times New Roman" w:hAnsi="Times New Roman"/>
                <w:sz w:val="24"/>
                <w:szCs w:val="24"/>
              </w:rPr>
              <w:t>в корпусе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5B5" w:rsidRDefault="006275B5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B5" w:rsidRDefault="006275B5" w:rsidP="00627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 – Производственная программа электролизного цеха</w:t>
      </w:r>
    </w:p>
    <w:p w:rsidR="006275B5" w:rsidRDefault="006275B5" w:rsidP="00627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jc w:val="center"/>
        <w:tblInd w:w="-2760" w:type="dxa"/>
        <w:tblLook w:val="04A0"/>
      </w:tblPr>
      <w:tblGrid>
        <w:gridCol w:w="569"/>
        <w:gridCol w:w="5314"/>
        <w:gridCol w:w="2413"/>
        <w:gridCol w:w="1417"/>
      </w:tblGrid>
      <w:tr w:rsidR="006275B5" w:rsidRPr="006275B5" w:rsidTr="00045C55">
        <w:trPr>
          <w:trHeight w:val="584"/>
          <w:jc w:val="center"/>
        </w:trPr>
        <w:tc>
          <w:tcPr>
            <w:tcW w:w="569" w:type="dxa"/>
          </w:tcPr>
          <w:p w:rsid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14" w:type="dxa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расчета или</w:t>
            </w:r>
          </w:p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6275B5" w:rsidRPr="006275B5" w:rsidTr="00045C55">
        <w:trPr>
          <w:jc w:val="center"/>
        </w:trPr>
        <w:tc>
          <w:tcPr>
            <w:tcW w:w="569" w:type="dxa"/>
          </w:tcPr>
          <w:p w:rsidR="006275B5" w:rsidRPr="006275B5" w:rsidRDefault="006275B5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4" w:type="dxa"/>
          </w:tcPr>
          <w:p w:rsidR="006275B5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Годовой объём выпуска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продукции, (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т)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94" w:rsidRPr="006275B5" w:rsidTr="00045C55">
        <w:trPr>
          <w:jc w:val="center"/>
        </w:trPr>
        <w:tc>
          <w:tcPr>
            <w:tcW w:w="569" w:type="dxa"/>
          </w:tcPr>
          <w:p w:rsidR="00C00394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4" w:type="dxa"/>
          </w:tcPr>
          <w:p w:rsidR="00C00394" w:rsidRPr="006275B5" w:rsidRDefault="00C00394" w:rsidP="00045C5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Действующее число </w:t>
            </w:r>
            <w:r w:rsidRPr="006275B5">
              <w:rPr>
                <w:rFonts w:ascii="Times New Roman" w:hAnsi="Times New Roman"/>
                <w:sz w:val="24"/>
                <w:szCs w:val="24"/>
              </w:rPr>
              <w:t>электролизёров</w:t>
            </w:r>
            <w:r>
              <w:rPr>
                <w:rFonts w:ascii="Times New Roman" w:hAnsi="Times New Roman"/>
                <w:sz w:val="24"/>
                <w:szCs w:val="24"/>
              </w:rPr>
              <w:t>, (ед.)</w:t>
            </w: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94" w:rsidRPr="006275B5" w:rsidTr="00045C55">
        <w:trPr>
          <w:jc w:val="center"/>
        </w:trPr>
        <w:tc>
          <w:tcPr>
            <w:tcW w:w="569" w:type="dxa"/>
          </w:tcPr>
          <w:p w:rsidR="00C00394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4" w:type="dxa"/>
          </w:tcPr>
          <w:p w:rsidR="00C00394" w:rsidRPr="006275B5" w:rsidRDefault="00C00394" w:rsidP="00045C5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число </w:t>
            </w:r>
            <w:r w:rsidRPr="006275B5">
              <w:rPr>
                <w:rFonts w:ascii="Times New Roman" w:hAnsi="Times New Roman"/>
                <w:sz w:val="24"/>
                <w:szCs w:val="24"/>
              </w:rPr>
              <w:t>электролизёров</w:t>
            </w:r>
            <w:r>
              <w:rPr>
                <w:rFonts w:ascii="Times New Roman" w:hAnsi="Times New Roman"/>
                <w:sz w:val="24"/>
                <w:szCs w:val="24"/>
              </w:rPr>
              <w:t>, (ед.)</w:t>
            </w: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94" w:rsidRPr="006275B5" w:rsidTr="00045C55">
        <w:trPr>
          <w:jc w:val="center"/>
        </w:trPr>
        <w:tc>
          <w:tcPr>
            <w:tcW w:w="569" w:type="dxa"/>
          </w:tcPr>
          <w:p w:rsidR="00C00394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4" w:type="dxa"/>
          </w:tcPr>
          <w:p w:rsidR="00C00394" w:rsidRPr="006275B5" w:rsidRDefault="00C00394" w:rsidP="00C003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Число </w:t>
            </w:r>
            <w:r w:rsidRPr="006275B5">
              <w:rPr>
                <w:rFonts w:ascii="Times New Roman" w:hAnsi="Times New Roman"/>
                <w:sz w:val="24"/>
                <w:szCs w:val="24"/>
              </w:rPr>
              <w:t>электролизёров</w:t>
            </w:r>
            <w:r>
              <w:rPr>
                <w:rFonts w:ascii="Times New Roman" w:hAnsi="Times New Roman"/>
                <w:sz w:val="24"/>
                <w:szCs w:val="24"/>
              </w:rPr>
              <w:t>, подлежащих капитальному ремонту в течение года, (ед.)</w:t>
            </w: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94" w:rsidRPr="006275B5" w:rsidTr="00045C55">
        <w:trPr>
          <w:jc w:val="center"/>
        </w:trPr>
        <w:tc>
          <w:tcPr>
            <w:tcW w:w="569" w:type="dxa"/>
          </w:tcPr>
          <w:p w:rsidR="00C00394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4" w:type="dxa"/>
          </w:tcPr>
          <w:p w:rsidR="00C00394" w:rsidRDefault="00C00394" w:rsidP="00C003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число </w:t>
            </w:r>
            <w:r w:rsidRPr="006275B5">
              <w:rPr>
                <w:rFonts w:ascii="Times New Roman" w:hAnsi="Times New Roman"/>
                <w:sz w:val="24"/>
                <w:szCs w:val="24"/>
              </w:rPr>
              <w:t>электролизёров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капитальном ремонте за каждые сутки, (ед.)</w:t>
            </w: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94" w:rsidRPr="006275B5" w:rsidTr="00045C55">
        <w:trPr>
          <w:jc w:val="center"/>
        </w:trPr>
        <w:tc>
          <w:tcPr>
            <w:tcW w:w="569" w:type="dxa"/>
          </w:tcPr>
          <w:p w:rsidR="00C00394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00394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4" w:type="dxa"/>
          </w:tcPr>
          <w:p w:rsidR="00C00394" w:rsidRDefault="00C00394" w:rsidP="00C00394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Время нахождения одного электролизёра в ремонте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, (сутки)</w:t>
            </w: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94" w:rsidRPr="006275B5" w:rsidTr="00045C55">
        <w:trPr>
          <w:jc w:val="center"/>
        </w:trPr>
        <w:tc>
          <w:tcPr>
            <w:tcW w:w="569" w:type="dxa"/>
          </w:tcPr>
          <w:p w:rsidR="00C00394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14" w:type="dxa"/>
          </w:tcPr>
          <w:p w:rsidR="00C00394" w:rsidRPr="006275B5" w:rsidRDefault="00C00394" w:rsidP="00C003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 xml:space="preserve">Длительность </w:t>
            </w:r>
            <w:proofErr w:type="gramStart"/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планового</w:t>
            </w:r>
            <w:proofErr w:type="gramEnd"/>
          </w:p>
          <w:p w:rsidR="00C00394" w:rsidRPr="006275B5" w:rsidRDefault="00C00394" w:rsidP="00C003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периода,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(сутки)</w:t>
            </w: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94" w:rsidRPr="006275B5" w:rsidTr="00045C55">
        <w:trPr>
          <w:jc w:val="center"/>
        </w:trPr>
        <w:tc>
          <w:tcPr>
            <w:tcW w:w="569" w:type="dxa"/>
          </w:tcPr>
          <w:p w:rsidR="00C00394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4" w:type="dxa"/>
          </w:tcPr>
          <w:p w:rsidR="00C00394" w:rsidRPr="006275B5" w:rsidRDefault="00C00394" w:rsidP="00C003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 xml:space="preserve">Длительность </w:t>
            </w:r>
            <w:proofErr w:type="gramStart"/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ремонтного</w:t>
            </w:r>
            <w:proofErr w:type="gramEnd"/>
          </w:p>
          <w:p w:rsidR="00C00394" w:rsidRPr="006275B5" w:rsidRDefault="00C00394" w:rsidP="00C0039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цикла,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394" w:rsidRPr="006275B5" w:rsidTr="00045C55">
        <w:trPr>
          <w:jc w:val="center"/>
        </w:trPr>
        <w:tc>
          <w:tcPr>
            <w:tcW w:w="569" w:type="dxa"/>
          </w:tcPr>
          <w:p w:rsidR="00C00394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4" w:type="dxa"/>
          </w:tcPr>
          <w:p w:rsidR="00C00394" w:rsidRPr="006275B5" w:rsidRDefault="00C00394" w:rsidP="00045C5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Суточная производительность одного электролизера, (тонн/сутки)</w:t>
            </w: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0394" w:rsidRPr="006275B5" w:rsidRDefault="00C00394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045C55">
        <w:trPr>
          <w:jc w:val="center"/>
        </w:trPr>
        <w:tc>
          <w:tcPr>
            <w:tcW w:w="569" w:type="dxa"/>
          </w:tcPr>
          <w:p w:rsidR="006275B5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14" w:type="dxa"/>
          </w:tcPr>
          <w:p w:rsidR="006275B5" w:rsidRPr="006275B5" w:rsidRDefault="00C00394" w:rsidP="00C00394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Сила тока,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 xml:space="preserve"> 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045C55">
        <w:trPr>
          <w:jc w:val="center"/>
        </w:trPr>
        <w:tc>
          <w:tcPr>
            <w:tcW w:w="569" w:type="dxa"/>
          </w:tcPr>
          <w:p w:rsidR="006275B5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14" w:type="dxa"/>
          </w:tcPr>
          <w:p w:rsidR="006275B5" w:rsidRPr="006275B5" w:rsidRDefault="00C00394" w:rsidP="00C00394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hAnsi="Times New Roman"/>
                <w:sz w:val="24"/>
                <w:szCs w:val="24"/>
              </w:rPr>
              <w:t>Выход по току</w:t>
            </w:r>
            <w:proofErr w:type="gramStart"/>
            <w:r w:rsidRPr="006275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5B5" w:rsidRPr="006275B5" w:rsidTr="00045C55">
        <w:trPr>
          <w:jc w:val="center"/>
        </w:trPr>
        <w:tc>
          <w:tcPr>
            <w:tcW w:w="569" w:type="dxa"/>
          </w:tcPr>
          <w:p w:rsidR="006275B5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14" w:type="dxa"/>
          </w:tcPr>
          <w:p w:rsidR="006275B5" w:rsidRPr="006275B5" w:rsidRDefault="00C00394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6275B5">
              <w:rPr>
                <w:rFonts w:ascii="Times New Roman" w:eastAsiaTheme="minorEastAsia" w:hAnsi="Times New Roman"/>
                <w:sz w:val="24"/>
                <w:szCs w:val="24"/>
              </w:rPr>
              <w:t>Годов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ая производительность одного электролизера, (тонн/сутки)</w:t>
            </w: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75B5" w:rsidRPr="006275B5" w:rsidRDefault="006275B5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5B5" w:rsidRDefault="006275B5" w:rsidP="00627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7D83" w:rsidRDefault="00E97D83" w:rsidP="00627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D83" w:rsidRDefault="00E97D83" w:rsidP="00627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D83" w:rsidRDefault="00E97D83" w:rsidP="00627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D83" w:rsidRDefault="00E97D83" w:rsidP="00627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D83" w:rsidRDefault="00E97D83" w:rsidP="00627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D83" w:rsidRDefault="00E97D83" w:rsidP="00627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D83" w:rsidRPr="00E97D83" w:rsidRDefault="00E97D83" w:rsidP="00627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7D83" w:rsidRPr="00E97D83" w:rsidRDefault="00E97D83" w:rsidP="00E97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D83">
        <w:rPr>
          <w:rFonts w:ascii="Times New Roman" w:hAnsi="Times New Roman"/>
          <w:sz w:val="28"/>
          <w:szCs w:val="28"/>
        </w:rPr>
        <w:lastRenderedPageBreak/>
        <w:t>Таблица № 3 - Нормы рабочего времени на текущий год</w:t>
      </w:r>
    </w:p>
    <w:p w:rsidR="00E97D83" w:rsidRPr="00E97D83" w:rsidRDefault="00E97D83" w:rsidP="00E97D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022"/>
        <w:gridCol w:w="2128"/>
        <w:gridCol w:w="1403"/>
        <w:gridCol w:w="1736"/>
        <w:gridCol w:w="2281"/>
      </w:tblGrid>
      <w:tr w:rsidR="00E97D83" w:rsidRPr="00E97D83" w:rsidTr="00045C55">
        <w:trPr>
          <w:trHeight w:val="361"/>
        </w:trPr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83" w:rsidRPr="00E97D83" w:rsidRDefault="00E97D83" w:rsidP="00E97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Периоды</w:t>
            </w:r>
          </w:p>
        </w:tc>
        <w:tc>
          <w:tcPr>
            <w:tcW w:w="2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83" w:rsidRPr="00E97D83" w:rsidRDefault="00E97D83" w:rsidP="00E97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Количество дней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83" w:rsidRPr="00E97D83" w:rsidRDefault="00E97D83" w:rsidP="00E97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Рабочее время</w:t>
            </w:r>
          </w:p>
        </w:tc>
      </w:tr>
      <w:tr w:rsidR="00E97D83" w:rsidRPr="00E97D83" w:rsidTr="00045C55">
        <w:trPr>
          <w:trHeight w:val="570"/>
        </w:trPr>
        <w:tc>
          <w:tcPr>
            <w:tcW w:w="10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D83" w:rsidRPr="00E97D83" w:rsidRDefault="00E97D83" w:rsidP="00E97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83" w:rsidRPr="00E97D83" w:rsidRDefault="00E97D83" w:rsidP="00E97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Календарные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83" w:rsidRPr="00E97D83" w:rsidRDefault="00E97D83" w:rsidP="00E97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83" w:rsidRPr="00E97D83" w:rsidRDefault="00E97D83" w:rsidP="00E97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Выходные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E97D83">
        <w:trPr>
          <w:trHeight w:val="570"/>
        </w:trPr>
        <w:tc>
          <w:tcPr>
            <w:tcW w:w="10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I Квартал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II Квартал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III Квартал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IV Квартал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2 Полугодие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D83" w:rsidRPr="00E97D83" w:rsidTr="00045C55">
        <w:trPr>
          <w:trHeight w:val="361"/>
        </w:trPr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D8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7D83" w:rsidRPr="00E97D83" w:rsidRDefault="00E97D83" w:rsidP="00E97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D83" w:rsidRPr="00E97D83" w:rsidRDefault="00E97D83" w:rsidP="00E97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D83" w:rsidRPr="00E97D83" w:rsidRDefault="00E97D83" w:rsidP="00E97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D83" w:rsidRPr="00E97D83" w:rsidRDefault="00E97D83" w:rsidP="00E97D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D83" w:rsidRPr="00E97D83" w:rsidRDefault="00E97D83" w:rsidP="00E97D8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7D83"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>
        <w:rPr>
          <w:rFonts w:ascii="Times New Roman" w:hAnsi="Times New Roman"/>
          <w:sz w:val="28"/>
          <w:szCs w:val="28"/>
        </w:rPr>
        <w:t>4</w:t>
      </w:r>
      <w:r w:rsidRPr="00E97D83">
        <w:rPr>
          <w:rFonts w:ascii="Times New Roman" w:hAnsi="Times New Roman"/>
          <w:sz w:val="28"/>
          <w:szCs w:val="28"/>
        </w:rPr>
        <w:t xml:space="preserve"> – Баланс рабочего времени одного рабочего в год</w:t>
      </w:r>
    </w:p>
    <w:p w:rsidR="00E97D83" w:rsidRPr="00E97D83" w:rsidRDefault="00E97D83" w:rsidP="00E97D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jc w:val="center"/>
        <w:tblInd w:w="108" w:type="dxa"/>
        <w:tblLook w:val="04A0"/>
      </w:tblPr>
      <w:tblGrid>
        <w:gridCol w:w="578"/>
        <w:gridCol w:w="5176"/>
        <w:gridCol w:w="1303"/>
        <w:gridCol w:w="2405"/>
      </w:tblGrid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7D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7D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5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Величина показателей</w:t>
            </w:r>
          </w:p>
        </w:tc>
      </w:tr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Календарный фонд времени (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 w:rsidRPr="00E97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  <w:vMerge w:val="restart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Нерабочие дни, всего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  <w:vMerge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в т.ч. - праздничные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  <w:vMerge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          - выходные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Номинальный фонд времени (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E97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  <w:vMerge w:val="restart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Неотработанное время, всего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  <w:vMerge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в т.ч. - основной отпуск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  <w:vMerge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          - дополнительный отпуск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  <w:vMerge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          - по болезни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  <w:vMerge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          - выполнение государственных обязанностей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Эффективный фонд рабочего времени (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Тэф</w:t>
            </w:r>
            <w:proofErr w:type="spellEnd"/>
            <w:r w:rsidRPr="00E97D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Номинальная продолжительность рабочего дня для 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электролизников</w:t>
            </w:r>
            <w:proofErr w:type="spellEnd"/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Номинальная продолжительность рабочего дня для 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анодчиков</w:t>
            </w:r>
            <w:proofErr w:type="spellEnd"/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Эффективная продолжительность рабочего дня 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электролизников</w:t>
            </w:r>
            <w:proofErr w:type="spellEnd"/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Эффективная продолжительность рабочего дня 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анодчиков</w:t>
            </w:r>
            <w:proofErr w:type="spellEnd"/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045C55">
        <w:trPr>
          <w:jc w:val="center"/>
        </w:trPr>
        <w:tc>
          <w:tcPr>
            <w:tcW w:w="59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05" w:type="dxa"/>
          </w:tcPr>
          <w:p w:rsidR="00E97D83" w:rsidRPr="00E97D83" w:rsidRDefault="00E97D83" w:rsidP="00045C55">
            <w:pPr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Эффективный фонд рабочего времени одного рабочего в год </w:t>
            </w:r>
          </w:p>
        </w:tc>
        <w:tc>
          <w:tcPr>
            <w:tcW w:w="1307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80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D83" w:rsidRDefault="00E97D83" w:rsidP="00E97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7ABD" w:rsidRPr="00E97D83" w:rsidRDefault="00EB7ABD" w:rsidP="00E97D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D83" w:rsidRPr="00EB7ABD" w:rsidRDefault="00E97D83" w:rsidP="00E97D83">
      <w:pPr>
        <w:pStyle w:val="a4"/>
        <w:ind w:left="1429"/>
        <w:jc w:val="center"/>
        <w:rPr>
          <w:rFonts w:ascii="Times New Roman" w:hAnsi="Times New Roman"/>
          <w:sz w:val="28"/>
          <w:szCs w:val="28"/>
        </w:rPr>
      </w:pPr>
      <w:r w:rsidRPr="00EB7ABD">
        <w:rPr>
          <w:rFonts w:ascii="Times New Roman" w:hAnsi="Times New Roman"/>
          <w:sz w:val="28"/>
          <w:szCs w:val="28"/>
        </w:rPr>
        <w:t>Таблица № 5 - Расчет численности рабочих</w:t>
      </w:r>
    </w:p>
    <w:tbl>
      <w:tblPr>
        <w:tblStyle w:val="aa"/>
        <w:tblW w:w="9239" w:type="dxa"/>
        <w:jc w:val="center"/>
        <w:tblInd w:w="450" w:type="dxa"/>
        <w:tblLook w:val="04A0"/>
      </w:tblPr>
      <w:tblGrid>
        <w:gridCol w:w="2010"/>
        <w:gridCol w:w="711"/>
        <w:gridCol w:w="924"/>
        <w:gridCol w:w="772"/>
        <w:gridCol w:w="1174"/>
        <w:gridCol w:w="1259"/>
        <w:gridCol w:w="748"/>
        <w:gridCol w:w="709"/>
        <w:gridCol w:w="932"/>
      </w:tblGrid>
      <w:tr w:rsidR="00E97D83" w:rsidRPr="00E97D83" w:rsidTr="00E97D83">
        <w:trPr>
          <w:trHeight w:val="1145"/>
          <w:jc w:val="center"/>
        </w:trPr>
        <w:tc>
          <w:tcPr>
            <w:tcW w:w="2010" w:type="dxa"/>
            <w:vMerge w:val="restart"/>
          </w:tcPr>
          <w:p w:rsid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Наименование профессий</w:t>
            </w:r>
          </w:p>
        </w:tc>
        <w:tc>
          <w:tcPr>
            <w:tcW w:w="711" w:type="dxa"/>
            <w:vMerge w:val="restart"/>
            <w:textDirection w:val="btLr"/>
          </w:tcPr>
          <w:p w:rsidR="00E97D83" w:rsidRPr="00E97D83" w:rsidRDefault="00E97D83" w:rsidP="00045C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924" w:type="dxa"/>
            <w:vMerge w:val="restart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Н</w:t>
            </w:r>
            <w:r w:rsidRPr="00E97D83">
              <w:rPr>
                <w:rFonts w:ascii="Times New Roman" w:hAnsi="Times New Roman"/>
                <w:sz w:val="24"/>
                <w:szCs w:val="24"/>
                <w:vertAlign w:val="subscript"/>
              </w:rPr>
              <w:t>ч</w:t>
            </w:r>
            <w:proofErr w:type="spellEnd"/>
          </w:p>
        </w:tc>
        <w:tc>
          <w:tcPr>
            <w:tcW w:w="772" w:type="dxa"/>
            <w:vMerge w:val="restart"/>
            <w:textDirection w:val="btLr"/>
          </w:tcPr>
          <w:p w:rsidR="00E97D83" w:rsidRPr="00E97D83" w:rsidRDefault="00E97D83" w:rsidP="00045C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Количество рабочих смен, </w:t>
            </w:r>
            <w:r w:rsidRPr="00E97D8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433" w:type="dxa"/>
            <w:gridSpan w:val="2"/>
          </w:tcPr>
          <w:p w:rsid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Явочная</w:t>
            </w:r>
          </w:p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численность</w:t>
            </w:r>
          </w:p>
        </w:tc>
        <w:tc>
          <w:tcPr>
            <w:tcW w:w="748" w:type="dxa"/>
            <w:vMerge w:val="restart"/>
            <w:textDirection w:val="btLr"/>
          </w:tcPr>
          <w:p w:rsidR="00E97D83" w:rsidRPr="00E97D83" w:rsidRDefault="00E97D83" w:rsidP="00045C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Штатная численность</w:t>
            </w:r>
          </w:p>
        </w:tc>
        <w:tc>
          <w:tcPr>
            <w:tcW w:w="709" w:type="dxa"/>
            <w:vMerge w:val="restart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97D83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  <w:vertAlign w:val="subscript"/>
              </w:rPr>
              <w:t>сп</w:t>
            </w:r>
            <w:proofErr w:type="spellEnd"/>
          </w:p>
        </w:tc>
        <w:tc>
          <w:tcPr>
            <w:tcW w:w="932" w:type="dxa"/>
            <w:vMerge w:val="restart"/>
            <w:textDirection w:val="btLr"/>
          </w:tcPr>
          <w:p w:rsidR="00E97D83" w:rsidRPr="00E97D83" w:rsidRDefault="00E97D83" w:rsidP="00045C55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Списочная численность</w:t>
            </w:r>
          </w:p>
        </w:tc>
      </w:tr>
      <w:tr w:rsidR="00E97D83" w:rsidRPr="00E97D83" w:rsidTr="00E97D83">
        <w:trPr>
          <w:trHeight w:val="421"/>
          <w:jc w:val="center"/>
        </w:trPr>
        <w:tc>
          <w:tcPr>
            <w:tcW w:w="2010" w:type="dxa"/>
            <w:vMerge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Сменная</w:t>
            </w:r>
          </w:p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Суточная</w:t>
            </w:r>
          </w:p>
        </w:tc>
        <w:tc>
          <w:tcPr>
            <w:tcW w:w="748" w:type="dxa"/>
            <w:vMerge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321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1.Электролизник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307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Разряд </w:t>
            </w:r>
            <w:r w:rsidRPr="00E97D8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307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Разряд </w:t>
            </w:r>
            <w:r w:rsidRPr="00E97D8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307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Разряд </w:t>
            </w:r>
            <w:r w:rsidRPr="00E97D8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307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1.Анодчик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307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Разряд </w:t>
            </w:r>
            <w:r w:rsidRPr="00E97D8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307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Разряд </w:t>
            </w:r>
            <w:r w:rsidRPr="00E97D8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321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Разряд </w:t>
            </w:r>
            <w:r w:rsidRPr="00E97D8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trHeight w:val="628"/>
          <w:jc w:val="center"/>
        </w:trPr>
        <w:tc>
          <w:tcPr>
            <w:tcW w:w="2010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Итого основных рабочих</w:t>
            </w:r>
          </w:p>
        </w:tc>
        <w:tc>
          <w:tcPr>
            <w:tcW w:w="711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E97D83" w:rsidRPr="00E97D83" w:rsidRDefault="00E97D83" w:rsidP="00045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E97D83" w:rsidRPr="00E97D83" w:rsidRDefault="00E97D83" w:rsidP="00045C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D83" w:rsidRPr="00EB7ABD" w:rsidRDefault="00E97D83" w:rsidP="00E97D83">
      <w:pPr>
        <w:pStyle w:val="a4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E97D83"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 w:rsidR="00EB7ABD">
        <w:rPr>
          <w:rFonts w:ascii="Times New Roman" w:hAnsi="Times New Roman"/>
          <w:sz w:val="28"/>
          <w:szCs w:val="28"/>
        </w:rPr>
        <w:t>6</w:t>
      </w:r>
      <w:r w:rsidRPr="00E97D83">
        <w:rPr>
          <w:rFonts w:ascii="Times New Roman" w:hAnsi="Times New Roman"/>
          <w:sz w:val="28"/>
          <w:szCs w:val="28"/>
        </w:rPr>
        <w:t xml:space="preserve"> - </w:t>
      </w:r>
      <w:r w:rsidR="00EB7ABD" w:rsidRPr="00EB7ABD">
        <w:rPr>
          <w:rFonts w:ascii="Times New Roman" w:hAnsi="Times New Roman"/>
          <w:sz w:val="28"/>
          <w:szCs w:val="28"/>
        </w:rPr>
        <w:t>Расчет годового фонда заработной платы основных рабочих электролизного цеха</w:t>
      </w:r>
    </w:p>
    <w:p w:rsidR="00E97D83" w:rsidRPr="00E97D83" w:rsidRDefault="00E97D83" w:rsidP="00E97D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jc w:val="center"/>
        <w:tblLook w:val="04A0"/>
      </w:tblPr>
      <w:tblGrid>
        <w:gridCol w:w="540"/>
        <w:gridCol w:w="1836"/>
        <w:gridCol w:w="1291"/>
        <w:gridCol w:w="1194"/>
        <w:gridCol w:w="1151"/>
        <w:gridCol w:w="1180"/>
        <w:gridCol w:w="1179"/>
        <w:gridCol w:w="1199"/>
      </w:tblGrid>
      <w:tr w:rsidR="00E97D83" w:rsidRPr="00E97D83" w:rsidTr="00E97D83">
        <w:trPr>
          <w:jc w:val="center"/>
        </w:trPr>
        <w:tc>
          <w:tcPr>
            <w:tcW w:w="0" w:type="auto"/>
            <w:vMerge w:val="restart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97D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7D8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194" w:type="dxa"/>
            <w:gridSpan w:val="6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Наименование профессий</w:t>
            </w:r>
          </w:p>
        </w:tc>
      </w:tr>
      <w:tr w:rsidR="00E97D83" w:rsidRPr="00E97D83" w:rsidTr="00E97D83">
        <w:trPr>
          <w:jc w:val="center"/>
        </w:trPr>
        <w:tc>
          <w:tcPr>
            <w:tcW w:w="0" w:type="auto"/>
            <w:vMerge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6" w:type="dxa"/>
            <w:gridSpan w:val="3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Электролизник</w:t>
            </w:r>
            <w:proofErr w:type="spellEnd"/>
          </w:p>
        </w:tc>
        <w:tc>
          <w:tcPr>
            <w:tcW w:w="3558" w:type="dxa"/>
            <w:gridSpan w:val="3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7D83">
              <w:rPr>
                <w:rFonts w:ascii="Times New Roman" w:hAnsi="Times New Roman"/>
                <w:sz w:val="24"/>
                <w:szCs w:val="24"/>
              </w:rPr>
              <w:t>Анодчик</w:t>
            </w:r>
            <w:proofErr w:type="spellEnd"/>
          </w:p>
        </w:tc>
      </w:tr>
      <w:tr w:rsidR="00E97D83" w:rsidRPr="00E97D83" w:rsidTr="00E97D83">
        <w:trPr>
          <w:jc w:val="center"/>
        </w:trPr>
        <w:tc>
          <w:tcPr>
            <w:tcW w:w="0" w:type="auto"/>
            <w:vMerge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7D83">
              <w:rPr>
                <w:rFonts w:ascii="Times New Roman" w:hAnsi="Times New Roman"/>
                <w:sz w:val="22"/>
                <w:szCs w:val="22"/>
              </w:rPr>
              <w:t xml:space="preserve">Разряд </w:t>
            </w:r>
            <w:r w:rsidRPr="00E97D83">
              <w:rPr>
                <w:rFonts w:ascii="Times New Roman" w:hAnsi="Times New Roman"/>
                <w:sz w:val="22"/>
                <w:szCs w:val="22"/>
                <w:lang w:val="en-US"/>
              </w:rPr>
              <w:t>VI</w:t>
            </w: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7D83">
              <w:rPr>
                <w:rFonts w:ascii="Times New Roman" w:hAnsi="Times New Roman"/>
                <w:sz w:val="22"/>
                <w:szCs w:val="22"/>
              </w:rPr>
              <w:t xml:space="preserve">Разряд </w:t>
            </w:r>
            <w:r w:rsidRPr="00E97D83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7D83">
              <w:rPr>
                <w:rFonts w:ascii="Times New Roman" w:hAnsi="Times New Roman"/>
                <w:sz w:val="22"/>
                <w:szCs w:val="22"/>
              </w:rPr>
              <w:t xml:space="preserve">Разряд </w:t>
            </w:r>
            <w:r w:rsidRPr="00E97D8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7D83">
              <w:rPr>
                <w:rFonts w:ascii="Times New Roman" w:hAnsi="Times New Roman"/>
                <w:sz w:val="22"/>
                <w:szCs w:val="22"/>
              </w:rPr>
              <w:t xml:space="preserve">Разряд </w:t>
            </w:r>
            <w:r w:rsidRPr="00E97D83">
              <w:rPr>
                <w:rFonts w:ascii="Times New Roman" w:hAnsi="Times New Roman"/>
                <w:sz w:val="22"/>
                <w:szCs w:val="22"/>
                <w:lang w:val="en-US"/>
              </w:rPr>
              <w:t>VI</w:t>
            </w: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7D83">
              <w:rPr>
                <w:rFonts w:ascii="Times New Roman" w:hAnsi="Times New Roman"/>
                <w:sz w:val="22"/>
                <w:szCs w:val="22"/>
              </w:rPr>
              <w:t xml:space="preserve">Разряд </w:t>
            </w:r>
            <w:r w:rsidRPr="00E97D83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7D83">
              <w:rPr>
                <w:rFonts w:ascii="Times New Roman" w:hAnsi="Times New Roman"/>
                <w:sz w:val="22"/>
                <w:szCs w:val="22"/>
              </w:rPr>
              <w:t xml:space="preserve">Разряд </w:t>
            </w:r>
            <w:r w:rsidRPr="00E97D83"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Премия 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Доплата за вред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E97D83">
              <w:rPr>
                <w:rFonts w:ascii="Times New Roman" w:hAnsi="Times New Roman"/>
                <w:sz w:val="24"/>
                <w:szCs w:val="24"/>
              </w:rPr>
              <w:t xml:space="preserve"> 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овия </w:t>
            </w: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труда </w:t>
            </w:r>
          </w:p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Доплата за работу в празд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ничные </w:t>
            </w:r>
            <w:r w:rsidRPr="00E97D83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Доплата за работу в ночные часы 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Северная надбавка 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Районный коэф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фициент 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7D83">
              <w:rPr>
                <w:rFonts w:ascii="Times New Roman" w:hAnsi="Times New Roman"/>
                <w:sz w:val="24"/>
                <w:szCs w:val="24"/>
              </w:rPr>
              <w:t>Тарифный ФЗП за месяц 1 рабочего</w:t>
            </w:r>
            <w:proofErr w:type="gramEnd"/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7D83">
              <w:rPr>
                <w:rFonts w:ascii="Times New Roman" w:hAnsi="Times New Roman"/>
                <w:sz w:val="24"/>
                <w:szCs w:val="24"/>
              </w:rPr>
              <w:t>Тарифный ФЗП за месяц в пересчете на всех рабочих</w:t>
            </w:r>
            <w:proofErr w:type="gramEnd"/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7D83">
              <w:rPr>
                <w:rFonts w:ascii="Times New Roman" w:hAnsi="Times New Roman"/>
                <w:sz w:val="24"/>
                <w:szCs w:val="24"/>
              </w:rPr>
              <w:t>Годовой</w:t>
            </w:r>
            <w:proofErr w:type="gramEnd"/>
            <w:r w:rsidRPr="00E97D83">
              <w:rPr>
                <w:rFonts w:ascii="Times New Roman" w:hAnsi="Times New Roman"/>
                <w:sz w:val="24"/>
                <w:szCs w:val="24"/>
              </w:rPr>
              <w:t xml:space="preserve"> ФЗП в пересчете на всех рабочих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Профсоюзные взносы 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 xml:space="preserve">НДФЛ </w:t>
            </w:r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D83" w:rsidRPr="00E97D83" w:rsidTr="00E97D83">
        <w:trPr>
          <w:jc w:val="center"/>
        </w:trPr>
        <w:tc>
          <w:tcPr>
            <w:tcW w:w="0" w:type="auto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D8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6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7D83">
              <w:rPr>
                <w:rFonts w:ascii="Times New Roman" w:hAnsi="Times New Roman"/>
                <w:sz w:val="24"/>
                <w:szCs w:val="24"/>
              </w:rPr>
              <w:t>Годовой ФЗП к выплате</w:t>
            </w:r>
            <w:proofErr w:type="gramEnd"/>
          </w:p>
        </w:tc>
        <w:tc>
          <w:tcPr>
            <w:tcW w:w="129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E97D83" w:rsidRPr="00E97D83" w:rsidRDefault="00E97D83" w:rsidP="00E97D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D83" w:rsidRPr="0057360D" w:rsidRDefault="00E97D83" w:rsidP="00627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4DEB" w:rsidRDefault="00C14DEB" w:rsidP="00C14D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14DEB" w:rsidSect="00E97D83">
      <w:pgSz w:w="11906" w:h="16838"/>
      <w:pgMar w:top="1134" w:right="851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3DC" w:rsidRDefault="003A63DC" w:rsidP="00906D65">
      <w:pPr>
        <w:spacing w:after="0" w:line="240" w:lineRule="auto"/>
      </w:pPr>
      <w:r>
        <w:separator/>
      </w:r>
    </w:p>
  </w:endnote>
  <w:endnote w:type="continuationSeparator" w:id="0">
    <w:p w:rsidR="003A63DC" w:rsidRDefault="003A63DC" w:rsidP="0090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3DC" w:rsidRDefault="003A63DC" w:rsidP="00906D65">
      <w:pPr>
        <w:spacing w:after="0" w:line="240" w:lineRule="auto"/>
      </w:pPr>
      <w:r>
        <w:separator/>
      </w:r>
    </w:p>
  </w:footnote>
  <w:footnote w:type="continuationSeparator" w:id="0">
    <w:p w:rsidR="003A63DC" w:rsidRDefault="003A63DC" w:rsidP="0090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D4C"/>
    <w:multiLevelType w:val="hybridMultilevel"/>
    <w:tmpl w:val="E6BC56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B3280C"/>
    <w:multiLevelType w:val="hybridMultilevel"/>
    <w:tmpl w:val="432A2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A0829"/>
    <w:multiLevelType w:val="hybridMultilevel"/>
    <w:tmpl w:val="5EE03B6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36B028E"/>
    <w:multiLevelType w:val="hybridMultilevel"/>
    <w:tmpl w:val="DB22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0CFF"/>
    <w:multiLevelType w:val="hybridMultilevel"/>
    <w:tmpl w:val="ABFEC3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0D7938"/>
    <w:multiLevelType w:val="hybridMultilevel"/>
    <w:tmpl w:val="5F8E3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D5515D"/>
    <w:multiLevelType w:val="hybridMultilevel"/>
    <w:tmpl w:val="243EC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24FFC"/>
    <w:multiLevelType w:val="hybridMultilevel"/>
    <w:tmpl w:val="28DA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864D4"/>
    <w:multiLevelType w:val="hybridMultilevel"/>
    <w:tmpl w:val="111823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443079"/>
    <w:multiLevelType w:val="hybridMultilevel"/>
    <w:tmpl w:val="A22AD2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6820FBF"/>
    <w:multiLevelType w:val="hybridMultilevel"/>
    <w:tmpl w:val="73808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BC7F1E"/>
    <w:multiLevelType w:val="hybridMultilevel"/>
    <w:tmpl w:val="F170E1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7740AA9"/>
    <w:multiLevelType w:val="hybridMultilevel"/>
    <w:tmpl w:val="2F5421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9B91E43"/>
    <w:multiLevelType w:val="hybridMultilevel"/>
    <w:tmpl w:val="61FA0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0024539"/>
    <w:multiLevelType w:val="hybridMultilevel"/>
    <w:tmpl w:val="DEB8B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52530B"/>
    <w:multiLevelType w:val="hybridMultilevel"/>
    <w:tmpl w:val="2CA63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39571A"/>
    <w:multiLevelType w:val="hybridMultilevel"/>
    <w:tmpl w:val="70828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10"/>
  </w:num>
  <w:num w:numId="7">
    <w:abstractNumId w:val="1"/>
  </w:num>
  <w:num w:numId="8">
    <w:abstractNumId w:val="7"/>
  </w:num>
  <w:num w:numId="9">
    <w:abstractNumId w:val="16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2"/>
  </w:num>
  <w:num w:numId="15">
    <w:abstractNumId w:val="2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584"/>
    <w:rsid w:val="00020858"/>
    <w:rsid w:val="00030E87"/>
    <w:rsid w:val="000458CE"/>
    <w:rsid w:val="000459C0"/>
    <w:rsid w:val="00051D39"/>
    <w:rsid w:val="00062081"/>
    <w:rsid w:val="00081853"/>
    <w:rsid w:val="000A44A0"/>
    <w:rsid w:val="000C0CE7"/>
    <w:rsid w:val="000C34A1"/>
    <w:rsid w:val="000D28C5"/>
    <w:rsid w:val="000D6C61"/>
    <w:rsid w:val="000E4C0A"/>
    <w:rsid w:val="001019B3"/>
    <w:rsid w:val="0010315F"/>
    <w:rsid w:val="00110B83"/>
    <w:rsid w:val="0012522C"/>
    <w:rsid w:val="001537EA"/>
    <w:rsid w:val="001556CF"/>
    <w:rsid w:val="001624E2"/>
    <w:rsid w:val="00165755"/>
    <w:rsid w:val="00166735"/>
    <w:rsid w:val="00166773"/>
    <w:rsid w:val="00184174"/>
    <w:rsid w:val="001A218F"/>
    <w:rsid w:val="001B5123"/>
    <w:rsid w:val="001D430F"/>
    <w:rsid w:val="001F4BDE"/>
    <w:rsid w:val="001F5F94"/>
    <w:rsid w:val="001F7788"/>
    <w:rsid w:val="00257D65"/>
    <w:rsid w:val="00262AB8"/>
    <w:rsid w:val="00262D87"/>
    <w:rsid w:val="00272445"/>
    <w:rsid w:val="00272584"/>
    <w:rsid w:val="0029137E"/>
    <w:rsid w:val="002A79BC"/>
    <w:rsid w:val="002C0D9D"/>
    <w:rsid w:val="002C6A74"/>
    <w:rsid w:val="002C6DC8"/>
    <w:rsid w:val="002D577F"/>
    <w:rsid w:val="002E6705"/>
    <w:rsid w:val="002F2E3C"/>
    <w:rsid w:val="00314F6E"/>
    <w:rsid w:val="003257B3"/>
    <w:rsid w:val="00334DF8"/>
    <w:rsid w:val="00352C55"/>
    <w:rsid w:val="00357E58"/>
    <w:rsid w:val="003600B0"/>
    <w:rsid w:val="003876FF"/>
    <w:rsid w:val="003A2213"/>
    <w:rsid w:val="003A63DC"/>
    <w:rsid w:val="003B5E94"/>
    <w:rsid w:val="003C0D57"/>
    <w:rsid w:val="003C2437"/>
    <w:rsid w:val="003C3B94"/>
    <w:rsid w:val="003C7282"/>
    <w:rsid w:val="003D74A6"/>
    <w:rsid w:val="003E0326"/>
    <w:rsid w:val="003E3557"/>
    <w:rsid w:val="00401EFB"/>
    <w:rsid w:val="00404C9F"/>
    <w:rsid w:val="0040557B"/>
    <w:rsid w:val="00416F79"/>
    <w:rsid w:val="004218BE"/>
    <w:rsid w:val="00464A23"/>
    <w:rsid w:val="004847B6"/>
    <w:rsid w:val="004A00D6"/>
    <w:rsid w:val="004C2C68"/>
    <w:rsid w:val="004F5D79"/>
    <w:rsid w:val="00522583"/>
    <w:rsid w:val="00541AA7"/>
    <w:rsid w:val="005438C4"/>
    <w:rsid w:val="00547DC5"/>
    <w:rsid w:val="0056652C"/>
    <w:rsid w:val="005708FF"/>
    <w:rsid w:val="0057534C"/>
    <w:rsid w:val="005755D2"/>
    <w:rsid w:val="00575E7B"/>
    <w:rsid w:val="005778FD"/>
    <w:rsid w:val="005974F7"/>
    <w:rsid w:val="00597F50"/>
    <w:rsid w:val="005B482B"/>
    <w:rsid w:val="005B5AF2"/>
    <w:rsid w:val="005B71A0"/>
    <w:rsid w:val="005C2729"/>
    <w:rsid w:val="005C63A5"/>
    <w:rsid w:val="005D62C5"/>
    <w:rsid w:val="0060010F"/>
    <w:rsid w:val="00610A5C"/>
    <w:rsid w:val="006275B5"/>
    <w:rsid w:val="0063323D"/>
    <w:rsid w:val="006460DE"/>
    <w:rsid w:val="00650CB0"/>
    <w:rsid w:val="0067040C"/>
    <w:rsid w:val="006B1830"/>
    <w:rsid w:val="006B4C2F"/>
    <w:rsid w:val="006C1AE1"/>
    <w:rsid w:val="006D3347"/>
    <w:rsid w:val="006D4B4A"/>
    <w:rsid w:val="006D5D4F"/>
    <w:rsid w:val="006E154F"/>
    <w:rsid w:val="006E17D2"/>
    <w:rsid w:val="006E61A6"/>
    <w:rsid w:val="006F258C"/>
    <w:rsid w:val="006F6834"/>
    <w:rsid w:val="007023F6"/>
    <w:rsid w:val="00722E64"/>
    <w:rsid w:val="007337FC"/>
    <w:rsid w:val="00753281"/>
    <w:rsid w:val="007562F0"/>
    <w:rsid w:val="00760811"/>
    <w:rsid w:val="0078485D"/>
    <w:rsid w:val="007A20E1"/>
    <w:rsid w:val="007A3F0A"/>
    <w:rsid w:val="007C175C"/>
    <w:rsid w:val="007E382C"/>
    <w:rsid w:val="007E56F6"/>
    <w:rsid w:val="008108C8"/>
    <w:rsid w:val="0082544E"/>
    <w:rsid w:val="00857B2A"/>
    <w:rsid w:val="008745F9"/>
    <w:rsid w:val="00883AC3"/>
    <w:rsid w:val="00896763"/>
    <w:rsid w:val="008E20E3"/>
    <w:rsid w:val="008E404D"/>
    <w:rsid w:val="00906D65"/>
    <w:rsid w:val="009210D2"/>
    <w:rsid w:val="00953DD0"/>
    <w:rsid w:val="00960C50"/>
    <w:rsid w:val="00985062"/>
    <w:rsid w:val="009B3266"/>
    <w:rsid w:val="009C5549"/>
    <w:rsid w:val="009C7F0B"/>
    <w:rsid w:val="00A01C51"/>
    <w:rsid w:val="00A02979"/>
    <w:rsid w:val="00A03497"/>
    <w:rsid w:val="00A06652"/>
    <w:rsid w:val="00A37AFE"/>
    <w:rsid w:val="00A45B88"/>
    <w:rsid w:val="00A53207"/>
    <w:rsid w:val="00A60811"/>
    <w:rsid w:val="00A829F1"/>
    <w:rsid w:val="00A927C9"/>
    <w:rsid w:val="00AB16AE"/>
    <w:rsid w:val="00AC1C01"/>
    <w:rsid w:val="00AC3B17"/>
    <w:rsid w:val="00AD52C0"/>
    <w:rsid w:val="00AE1BA1"/>
    <w:rsid w:val="00AF0961"/>
    <w:rsid w:val="00AF13AC"/>
    <w:rsid w:val="00B02EB8"/>
    <w:rsid w:val="00B11C77"/>
    <w:rsid w:val="00B16259"/>
    <w:rsid w:val="00B1788B"/>
    <w:rsid w:val="00B215DF"/>
    <w:rsid w:val="00B32085"/>
    <w:rsid w:val="00B71B40"/>
    <w:rsid w:val="00B72AB5"/>
    <w:rsid w:val="00B832A0"/>
    <w:rsid w:val="00BA1827"/>
    <w:rsid w:val="00BD3933"/>
    <w:rsid w:val="00BE0532"/>
    <w:rsid w:val="00BE6032"/>
    <w:rsid w:val="00BE6D09"/>
    <w:rsid w:val="00BF221D"/>
    <w:rsid w:val="00BF76A8"/>
    <w:rsid w:val="00C00394"/>
    <w:rsid w:val="00C14DEB"/>
    <w:rsid w:val="00C252D6"/>
    <w:rsid w:val="00C27489"/>
    <w:rsid w:val="00C366C2"/>
    <w:rsid w:val="00C40790"/>
    <w:rsid w:val="00C57210"/>
    <w:rsid w:val="00C62EB8"/>
    <w:rsid w:val="00C636EC"/>
    <w:rsid w:val="00C64F5B"/>
    <w:rsid w:val="00C7059E"/>
    <w:rsid w:val="00C7798E"/>
    <w:rsid w:val="00C80683"/>
    <w:rsid w:val="00CA79F6"/>
    <w:rsid w:val="00CB278D"/>
    <w:rsid w:val="00CC015E"/>
    <w:rsid w:val="00CD300F"/>
    <w:rsid w:val="00CD5466"/>
    <w:rsid w:val="00D01B29"/>
    <w:rsid w:val="00D036D8"/>
    <w:rsid w:val="00D062D8"/>
    <w:rsid w:val="00D10752"/>
    <w:rsid w:val="00D32726"/>
    <w:rsid w:val="00D528EE"/>
    <w:rsid w:val="00D658A6"/>
    <w:rsid w:val="00D666E4"/>
    <w:rsid w:val="00D66E8C"/>
    <w:rsid w:val="00D70753"/>
    <w:rsid w:val="00DA2228"/>
    <w:rsid w:val="00DA4233"/>
    <w:rsid w:val="00DA6995"/>
    <w:rsid w:val="00DA7066"/>
    <w:rsid w:val="00DC0807"/>
    <w:rsid w:val="00DC157D"/>
    <w:rsid w:val="00DC5B6D"/>
    <w:rsid w:val="00DE35E9"/>
    <w:rsid w:val="00E103AE"/>
    <w:rsid w:val="00E36677"/>
    <w:rsid w:val="00E41CF4"/>
    <w:rsid w:val="00E41D59"/>
    <w:rsid w:val="00E45C1C"/>
    <w:rsid w:val="00E474F9"/>
    <w:rsid w:val="00E5701A"/>
    <w:rsid w:val="00E575C1"/>
    <w:rsid w:val="00E60EE3"/>
    <w:rsid w:val="00E74F98"/>
    <w:rsid w:val="00E86914"/>
    <w:rsid w:val="00E91A7F"/>
    <w:rsid w:val="00E97D83"/>
    <w:rsid w:val="00EB2B16"/>
    <w:rsid w:val="00EB7ABD"/>
    <w:rsid w:val="00ED448F"/>
    <w:rsid w:val="00EF4F26"/>
    <w:rsid w:val="00EF4F73"/>
    <w:rsid w:val="00EF705F"/>
    <w:rsid w:val="00F17617"/>
    <w:rsid w:val="00F23958"/>
    <w:rsid w:val="00F33E14"/>
    <w:rsid w:val="00F36C8C"/>
    <w:rsid w:val="00F40679"/>
    <w:rsid w:val="00F42326"/>
    <w:rsid w:val="00F57EA7"/>
    <w:rsid w:val="00F61DA7"/>
    <w:rsid w:val="00F654F5"/>
    <w:rsid w:val="00F67D2A"/>
    <w:rsid w:val="00F9431E"/>
    <w:rsid w:val="00F9686A"/>
    <w:rsid w:val="00FA45F9"/>
    <w:rsid w:val="00FB670B"/>
    <w:rsid w:val="00FD38F0"/>
    <w:rsid w:val="00FD6ADD"/>
    <w:rsid w:val="00FF4174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84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E355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E355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3E355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27258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11">
    <w:name w:val="Абзац списка1"/>
    <w:basedOn w:val="a"/>
    <w:rsid w:val="00272584"/>
    <w:pPr>
      <w:ind w:left="720"/>
      <w:contextualSpacing/>
    </w:pPr>
  </w:style>
  <w:style w:type="paragraph" w:styleId="a4">
    <w:name w:val="List Paragraph"/>
    <w:basedOn w:val="a"/>
    <w:uiPriority w:val="34"/>
    <w:qFormat/>
    <w:rsid w:val="00272584"/>
    <w:pPr>
      <w:ind w:left="720"/>
      <w:contextualSpacing/>
    </w:pPr>
  </w:style>
  <w:style w:type="paragraph" w:styleId="a5">
    <w:name w:val="Title"/>
    <w:basedOn w:val="a"/>
    <w:link w:val="a6"/>
    <w:qFormat/>
    <w:rsid w:val="00272584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725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E35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3E35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3E355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Body Text Indent"/>
    <w:basedOn w:val="a"/>
    <w:link w:val="a8"/>
    <w:rsid w:val="003E355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E3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E35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3557"/>
    <w:rPr>
      <w:rFonts w:ascii="Calibri" w:eastAsia="Times New Roman" w:hAnsi="Calibri" w:cs="Times New Roman"/>
    </w:rPr>
  </w:style>
  <w:style w:type="paragraph" w:customStyle="1" w:styleId="Oaenoaacaoa">
    <w:name w:val="Oaeno aacaoa"/>
    <w:basedOn w:val="a"/>
    <w:rsid w:val="003E355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hAnsi="Arial"/>
      <w:sz w:val="26"/>
      <w:szCs w:val="20"/>
      <w:lang w:eastAsia="ru-RU"/>
    </w:rPr>
  </w:style>
  <w:style w:type="character" w:styleId="a9">
    <w:name w:val="Hyperlink"/>
    <w:basedOn w:val="a0"/>
    <w:uiPriority w:val="99"/>
    <w:rsid w:val="003E3557"/>
    <w:rPr>
      <w:color w:val="0000FF"/>
      <w:u w:val="single"/>
    </w:rPr>
  </w:style>
  <w:style w:type="table" w:styleId="aa">
    <w:name w:val="Table Grid"/>
    <w:basedOn w:val="a1"/>
    <w:uiPriority w:val="59"/>
    <w:rsid w:val="006275B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2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75B5"/>
    <w:rPr>
      <w:rFonts w:ascii="Tahoma" w:eastAsia="Times New Roman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C00394"/>
    <w:rPr>
      <w:color w:val="808080"/>
    </w:rPr>
  </w:style>
  <w:style w:type="paragraph" w:styleId="ae">
    <w:name w:val="header"/>
    <w:basedOn w:val="a"/>
    <w:link w:val="af"/>
    <w:uiPriority w:val="99"/>
    <w:semiHidden/>
    <w:unhideWhenUsed/>
    <w:rsid w:val="0090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06D65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90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06D6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ean.ru/personality/1035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okean.ru/organization/34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1E33-0514-4D43-93EC-8E0359DA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NAVIGATOR</dc:creator>
  <cp:keywords/>
  <dc:description/>
  <cp:lastModifiedBy>NAVIGATOR</cp:lastModifiedBy>
  <cp:revision>35</cp:revision>
  <dcterms:created xsi:type="dcterms:W3CDTF">2015-10-25T02:19:00Z</dcterms:created>
  <dcterms:modified xsi:type="dcterms:W3CDTF">2019-02-10T14:41:00Z</dcterms:modified>
</cp:coreProperties>
</file>