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0B" w:rsidRPr="00A85F0B" w:rsidRDefault="001664C8" w:rsidP="00A85F0B">
      <w:pPr>
        <w:spacing w:after="20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</w:t>
      </w:r>
      <w:r w:rsidR="00A85F0B" w:rsidRPr="00A85F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НОРМАТИВЫ ГТО И ФИЗИЧЕСКИЕ ВОЗМОЖНОСТИ СОВРЕМЕННЫХ СТУДЕНТОВ на примере ГБПОУ Р</w:t>
      </w:r>
      <w:proofErr w:type="gramStart"/>
      <w:r w:rsidR="00A85F0B" w:rsidRPr="00A85F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С(</w:t>
      </w:r>
      <w:proofErr w:type="gramEnd"/>
      <w:r w:rsidR="00A85F0B" w:rsidRPr="00A85F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Я) «ЯМК»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StarSymbol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времена СССР каждый мальчишка гордился, получая значок о сдаче ГТО. Этот норматив поддерживал патриотическое воспитание молодежи. ГТО превратил Советский Союз в спортивную мега-державу. Миллионы подростков, сдавая в школе нормы ГТО, оказывались под прицелом спортивных школ. Это был огромный социальный лифт для всех подростков со спортивным талантом, ГТО открывал им вход в мир большого спорта.</w:t>
      </w:r>
      <w:r w:rsidR="00395B4C"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развала СССР о ГТО стали забывать, но в 2014 году Президент Российской Федерации Владимир Путин подписал указ о возвращении системы - «Готов к труду и обороне». ГТО обладает огромным воспитательным потенциалом и является одним из мощнейших механизмов формирования таких мировоззренческих оснований личности, как гражданственность и патриотизм.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5F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Актуальность:</w:t>
      </w:r>
      <w:r w:rsidRPr="00A85F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Тема внедрения ГТО сегодня имеет особую актуальность, так как уровень здоровья нации снижается. По данным пресс-службы, среди школьников России лишь 16 процентов являются относительно здоровыми, а подавляющее большинство взрослого населения страдает от последствий гиподинамии, лишнего веса и малоподвижного образа жизни.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Цель: </w:t>
      </w:r>
      <w:r w:rsidRPr="00A85F0B">
        <w:rPr>
          <w:rFonts w:ascii="Times New Roman" w:eastAsia="Calibri" w:hAnsi="Times New Roman" w:cs="Times New Roman"/>
          <w:sz w:val="24"/>
          <w:szCs w:val="24"/>
        </w:rPr>
        <w:t>изучение уровня физической подготовленности обучающихся первого курса по нормативам ГТО  в  ГБПОУ Р</w:t>
      </w:r>
      <w:proofErr w:type="gramStart"/>
      <w:r w:rsidRPr="00A85F0B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A85F0B">
        <w:rPr>
          <w:rFonts w:ascii="Times New Roman" w:eastAsia="Calibri" w:hAnsi="Times New Roman" w:cs="Times New Roman"/>
          <w:sz w:val="24"/>
          <w:szCs w:val="24"/>
        </w:rPr>
        <w:t>Я) «ЯМК».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исследования:  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теоретическую основу и практику использования комплекса ГТО в </w:t>
      </w:r>
      <w:proofErr w:type="spellStart"/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Союза;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 </w:t>
      </w:r>
      <w:r w:rsidRPr="00A85F0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Проанализировать нормативы ГТО в современных условиях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примере </w:t>
      </w:r>
      <w:r w:rsidRPr="00A8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ГБПОУ  Р</w:t>
      </w:r>
      <w:proofErr w:type="gramStart"/>
      <w:r w:rsidRPr="00A8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С(</w:t>
      </w:r>
      <w:proofErr w:type="gramEnd"/>
      <w:r w:rsidRPr="00A8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Я) «ЯМК»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 Сделать выводы и рекомендации обучающимся.</w:t>
      </w:r>
    </w:p>
    <w:p w:rsidR="00A85F0B" w:rsidRPr="00A85F0B" w:rsidRDefault="00A85F0B" w:rsidP="00A85F0B">
      <w:pPr>
        <w:tabs>
          <w:tab w:val="left" w:pos="4018"/>
        </w:tabs>
        <w:spacing w:after="0" w:line="360" w:lineRule="auto"/>
        <w:ind w:right="-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5F0B">
        <w:rPr>
          <w:rFonts w:ascii="Times New Roman" w:eastAsia="Calibri" w:hAnsi="Times New Roman" w:cs="Times New Roman"/>
          <w:b/>
          <w:sz w:val="24"/>
          <w:szCs w:val="24"/>
        </w:rPr>
        <w:t>Новизна проекта:</w:t>
      </w:r>
      <w:r w:rsidRPr="00A85F0B">
        <w:rPr>
          <w:rFonts w:ascii="Times New Roman" w:eastAsia="Calibri" w:hAnsi="Times New Roman" w:cs="Times New Roman"/>
          <w:sz w:val="24"/>
          <w:szCs w:val="24"/>
        </w:rPr>
        <w:t xml:space="preserve"> заключается в возрождении системы комплекса ГТО эпохи Советского Союза в новом современном формате с учетом приоритетов государственной политики в сфере развития физической культуры и спорта и потребностей общества.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исследования: 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ГТО было проведено на базе ГБПОУ  Р</w:t>
      </w:r>
      <w:proofErr w:type="gramStart"/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«ЯМК»,  пр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оведены измерения показателей силы, гибкости, скоростно-силовых качеств. </w:t>
      </w:r>
    </w:p>
    <w:p w:rsidR="00A85F0B" w:rsidRPr="00A85F0B" w:rsidRDefault="00A85F0B" w:rsidP="00A85F0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методов исследования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работе были использованы следующие методы исследования: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A8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научно-методической литер</w:t>
      </w:r>
      <w:bookmarkStart w:id="0" w:name="_GoBack"/>
      <w:bookmarkEnd w:id="0"/>
      <w:r w:rsidRPr="00A8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атуры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метод позволил рассмотреть общие теоретические основы 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практику использования комплекса ГТО у молодежи Советского Союза</w:t>
      </w:r>
    </w:p>
    <w:p w:rsidR="00A85F0B" w:rsidRPr="00A85F0B" w:rsidRDefault="00A85F0B" w:rsidP="00A85F0B">
      <w:pPr>
        <w:spacing w:after="0" w:line="36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8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Контрольные испытания по нормативам ГТО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помогают: выявить уровень физического развития и сравнить подготовленность студентов по нормативам ГТО. </w:t>
      </w:r>
    </w:p>
    <w:p w:rsidR="00A85F0B" w:rsidRPr="00A85F0B" w:rsidRDefault="00A85F0B" w:rsidP="00A85F0B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Каждый студент выполнял 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теста,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определялись сообразно различиям по возрасту и полу. Для тестирования</w:t>
      </w:r>
      <w:r w:rsidRPr="00A85F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силы 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применялись упражнения:  поднимание туловища из положения лежа на спине (девушки и женщины V, VI, VII ступени, мужчины V, VI, VII ступени), прыжок в длину с места толчком двумя ногами (юноши V ступени, мужчины VI, VII ступеней, фиксируется лучший результат из трех попыток), бег на 100м, и бег 2-3 км, характеризовал 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 </w:t>
      </w:r>
      <w:r w:rsidRPr="00A85F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скоростно-силовой подготовленности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наклон вперёд, из положения стоя с прямыми ногами на гимнастической скамейке (девушки  и юноши V ступени, мужчины и женщины VI, VII, VIII ступеней) - </w:t>
      </w:r>
      <w:r w:rsidRPr="00A85F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гибкость.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A8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Математико-статистические методы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полученных результатов проводилась с использованием методов математической статистики, на основе нормативов ГТО.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F0B" w:rsidRPr="00A85F0B" w:rsidRDefault="00A85F0B" w:rsidP="00A85F0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Организация исследования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Всего в исследовании приняло участие 123 студентов</w:t>
      </w:r>
      <w:r w:rsidR="003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года обучения, из них 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19 юноше</w:t>
      </w:r>
      <w:r w:rsidR="003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 104 девушек. Было выделено 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группы, соответствующие V, VI, VII ступеням по нормам комплекса ГТО (16-17 лет, 18-29 лет, 30-39 лет</w:t>
      </w:r>
      <w:proofErr w:type="gramStart"/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Распределение по возрастным группам было следующее: 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V ступень «Сила и грация»-  10 человек </w:t>
      </w:r>
      <w:proofErr w:type="gramStart"/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7 девушки и 3 юношей);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-VI ступень «Физическое совершенство»-  87 человек </w:t>
      </w:r>
      <w:proofErr w:type="gramStart"/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72 женщины и 15 мужчин);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-VII ступень «Радость в движении»-  26 человек </w:t>
      </w:r>
      <w:proofErr w:type="gramStart"/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25 женщин  и 1 мужчин).</w:t>
      </w:r>
    </w:p>
    <w:p w:rsidR="00A85F0B" w:rsidRPr="00A85F0B" w:rsidRDefault="00A85F0B" w:rsidP="00A85F0B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ходе исследования применялись общепринятые методы, используемые для определения физической подготовленности студентов, рекомендованные в нормативах ГТО.      </w:t>
      </w:r>
    </w:p>
    <w:p w:rsidR="00A85F0B" w:rsidRPr="00A85F0B" w:rsidRDefault="00A85F0B" w:rsidP="00A85F0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F0B" w:rsidRPr="00A85F0B" w:rsidRDefault="00A85F0B" w:rsidP="00A85F0B">
      <w:pPr>
        <w:spacing w:after="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2.3. Результаты исследования </w:t>
      </w:r>
    </w:p>
    <w:p w:rsidR="00A85F0B" w:rsidRPr="00A85F0B" w:rsidRDefault="00A85F0B" w:rsidP="00A85F0B">
      <w:pPr>
        <w:spacing w:after="0" w:line="36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</w:t>
      </w:r>
      <w:proofErr w:type="gramStart"/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значений упраж</w:t>
      </w:r>
      <w:r w:rsidR="0039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нений, выполненных девушками из 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ГТО</w:t>
      </w:r>
      <w:r w:rsidR="0039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составило</w:t>
      </w:r>
      <w:proofErr w:type="gramEnd"/>
      <w:r w:rsidR="0039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28,1</w:t>
      </w:r>
      <w:r w:rsidR="003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 золотой знак,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28,3 % - на серебряный знак, 52,4 % - на бронзовый знак. </w:t>
      </w:r>
    </w:p>
    <w:p w:rsidR="00A85F0B" w:rsidRPr="00A85F0B" w:rsidRDefault="00A85F0B" w:rsidP="00A85F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Показатели </w:t>
      </w:r>
      <w:proofErr w:type="gramStart"/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значений упражнений, выполненных юношами из ГТО составило</w:t>
      </w:r>
      <w:proofErr w:type="gramEnd"/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>50,4</w:t>
      </w:r>
      <w:r w:rsidR="0039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 золотой знак, 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31,3 % - на серебряный знак,  18,2 % - на бронзовый знак. </w:t>
      </w:r>
    </w:p>
    <w:p w:rsidR="00A85F0B" w:rsidRPr="00A85F0B" w:rsidRDefault="00A85F0B" w:rsidP="00A85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Результаты упражнения «</w:t>
      </w: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бег на 100 м»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девушки выполнили на золотой знак всего - 8,8%, на серебряный знак -14,0%, и на бронзовый знак-77,2%. А юноши показали на золотой знак-33,3%, на серебряный -44,4% и на бронзовый знак-22,2%. </w:t>
      </w:r>
    </w:p>
    <w:p w:rsidR="00A85F0B" w:rsidRPr="00A85F0B" w:rsidRDefault="00A85F0B" w:rsidP="00A85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Выполнение упражнения </w:t>
      </w: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«бег на 2 км» девушки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8,6 % преодолели нормативы золотого значка, 16,3 % - серебряного, а 75 % девушек смогли преодолеть стометровую дистанцию по нормативам бронзового значка. Выполнения упражнения </w:t>
      </w: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«бег на 3 км» юноши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преодолели 15,7 % золотого значка, 52,6% серебряного, и 31,5% бронзового значка. </w:t>
      </w:r>
    </w:p>
    <w:p w:rsidR="00A85F0B" w:rsidRPr="00A85F0B" w:rsidRDefault="00A85F0B" w:rsidP="00A85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Выполнение упражнения </w:t>
      </w: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«прыжок в длину с места толчком двумя ногами»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показали итого 13,4% норматива золотого значка, 42,3% - серебряного, и 44,2% бронзового значка. А юноши на упражнения «</w:t>
      </w: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прыжок в длину с места толчком двумя ногами»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показали результат 58,6% золотого значка, 13,7% серебряного, и 27,5% бронзового значка. </w:t>
      </w:r>
    </w:p>
    <w:p w:rsidR="00A85F0B" w:rsidRPr="00A85F0B" w:rsidRDefault="00A85F0B" w:rsidP="00A85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Выполнение упражнения «</w:t>
      </w: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поднимание туловища из положения лежа»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девушки преодолели 22,1% -золотого значка, 30,7% серебряного значка и 47,1% бронзового значка.                       </w:t>
      </w:r>
    </w:p>
    <w:p w:rsidR="00A85F0B" w:rsidRPr="00A85F0B" w:rsidRDefault="00A85F0B" w:rsidP="00A85F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Выполнения этого упражнения юноши справились на 73,6%-золотой знак, 26,3% серебряного знака и 0% бронзового знака. </w:t>
      </w:r>
    </w:p>
    <w:p w:rsidR="00A85F0B" w:rsidRPr="00A85F0B" w:rsidRDefault="00A85F0B" w:rsidP="00A85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Выполнение упражнения </w:t>
      </w: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наклон вперед из </w:t>
      </w:r>
      <w:proofErr w:type="gramStart"/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  <w:proofErr w:type="gramEnd"/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стоя с прямыми ногами на гимнастической скамье</w:t>
      </w: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девушки показали 75% золотого знака, 22,1% серебряного, и 2,8% 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бронзового знака. </w:t>
      </w: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«н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аклон вперед из положения стоя с прямыми ногами на гимнастической скамье</w:t>
      </w:r>
      <w:r w:rsidRPr="00A85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юноши выполнили на 60% - золотой знак, 30% - серебряный, и 10% на бронзовый знак. 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Средние значения выполнения упражнения более высокие у мужчин VI ступени и девушек V ступени по сравнению с остальными группами. 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Сравнительный анализ результатов исследования по выделенным возрастным группам показал, что по всем видам испытаний результаты студентов возрастной группы 25-29 лет превосходят результаты студентов в возрасте 17-24 лет. На наш взгляд, это объясняется тенденциями к ухудшению ситуации в области физической культуры в школах и неготовностью подрастающего поколения заниматься физической культурой самостоятельно.</w:t>
      </w:r>
    </w:p>
    <w:p w:rsidR="00A85F0B" w:rsidRPr="00A85F0B" w:rsidRDefault="00A85F0B" w:rsidP="00A85F0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F0B" w:rsidRPr="00A85F0B" w:rsidRDefault="00A85F0B" w:rsidP="00A85F0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A85F0B" w:rsidRPr="00A85F0B" w:rsidRDefault="00A85F0B" w:rsidP="00A85F0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Возобновление системы комплекса ГТО – это формирование новых видов соревновательной деятельности и в то же время использование уже имеющихся данных и традиций. Новый физкультурно-спортивный комплекс ГТО основывается на главном принципе добровольности и доступности. В основном студенты согласны участвовать в испытаниях и с воодушевлением приняли новый комплекс.</w:t>
      </w:r>
    </w:p>
    <w:p w:rsidR="00A85F0B" w:rsidRPr="00A85F0B" w:rsidRDefault="00A85F0B" w:rsidP="00A85F0B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Исследование показало, что практически все студенты справились с предложенной сдачей норм комплекса ГТО. Результаты проведенного тестирования показали, что 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50,4%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(мужчин)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претендовать на получение 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золотого знака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успешной сдаче остальных норм, 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31,3%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получение 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серебряного,18,2 % - бронзового знака.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касается 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женщин,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</w:t>
      </w:r>
      <w:r w:rsidR="0039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золотого знака претендует </w:t>
      </w:r>
      <w:r w:rsidRPr="00A85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28,1 %, серебряного - 28,3 %, бронзового - 52,4</w:t>
      </w:r>
      <w:r w:rsidRPr="00A85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упражнений на выносливость (бег на 2 км и 3 км) половина студентов получили неудовлетворительные оценки, свидетельствующие о недостаточном развитии у них выносливости. </w:t>
      </w:r>
    </w:p>
    <w:p w:rsidR="00A85F0B" w:rsidRPr="00A85F0B" w:rsidRDefault="00A85F0B" w:rsidP="00A85F0B">
      <w:pPr>
        <w:shd w:val="clear" w:color="auto" w:fill="FFFFFF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 Для того, чтобы вызвать у студентов интерес к занятиям физическими упражнениями в рамках комплекса ГТО, нужно создать соответствующие условия: определять лучших в группе, в колледже; информировать общественность о лучших достижениях студентов по комплексу ГТО; устанавливать надбавки к стипендиям за успехи в ГТО; выдавать соответствующий документ по типу зачетной книжки спортсмена или значка с указанием уровня достижений в комплексе ГТО.</w:t>
      </w:r>
    </w:p>
    <w:p w:rsidR="00593836" w:rsidRDefault="00593836"/>
    <w:sectPr w:rsidR="00593836" w:rsidSect="007F3C91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06"/>
    <w:rsid w:val="00153CE2"/>
    <w:rsid w:val="001664C8"/>
    <w:rsid w:val="002D0806"/>
    <w:rsid w:val="00395B4C"/>
    <w:rsid w:val="00593836"/>
    <w:rsid w:val="00657FA8"/>
    <w:rsid w:val="00A85F0B"/>
    <w:rsid w:val="00C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Bibl4</cp:lastModifiedBy>
  <cp:revision>3</cp:revision>
  <dcterms:created xsi:type="dcterms:W3CDTF">2018-02-28T11:26:00Z</dcterms:created>
  <dcterms:modified xsi:type="dcterms:W3CDTF">2018-10-26T04:15:00Z</dcterms:modified>
</cp:coreProperties>
</file>