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2" w:rsidRPr="00807BA2" w:rsidRDefault="001069D2" w:rsidP="001069D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Т.Г. Буркова </w:t>
      </w:r>
      <w:r w:rsidRPr="00807BA2">
        <w:rPr>
          <w:rStyle w:val="c1"/>
          <w:rFonts w:ascii="Times New Roman" w:hAnsi="Times New Roman"/>
          <w:i/>
          <w:sz w:val="28"/>
          <w:szCs w:val="28"/>
        </w:rPr>
        <w:t xml:space="preserve"> </w:t>
      </w:r>
    </w:p>
    <w:p w:rsidR="001069D2" w:rsidRPr="00807BA2" w:rsidRDefault="001069D2" w:rsidP="001069D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07BA2">
        <w:rPr>
          <w:rFonts w:ascii="Times New Roman" w:hAnsi="Times New Roman"/>
          <w:i/>
          <w:sz w:val="28"/>
          <w:szCs w:val="28"/>
        </w:rPr>
        <w:t xml:space="preserve">преподаватель </w:t>
      </w:r>
      <w:r w:rsidRPr="00807BA2">
        <w:rPr>
          <w:rStyle w:val="c1"/>
          <w:rFonts w:ascii="Times New Roman" w:hAnsi="Times New Roman"/>
          <w:i/>
          <w:sz w:val="28"/>
          <w:szCs w:val="28"/>
        </w:rPr>
        <w:t xml:space="preserve">спецдисциплин </w:t>
      </w:r>
    </w:p>
    <w:p w:rsidR="001069D2" w:rsidRPr="00807BA2" w:rsidRDefault="001069D2" w:rsidP="001069D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07BA2">
        <w:rPr>
          <w:rFonts w:ascii="Times New Roman" w:hAnsi="Times New Roman"/>
          <w:i/>
          <w:sz w:val="28"/>
          <w:szCs w:val="28"/>
        </w:rPr>
        <w:t xml:space="preserve">КОГПОБУ «Кировский технологический колледж» </w:t>
      </w:r>
    </w:p>
    <w:p w:rsidR="001069D2" w:rsidRPr="00807BA2" w:rsidRDefault="001069D2" w:rsidP="00106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2A8A" w:rsidRDefault="00482A8A" w:rsidP="004F072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ПРОФОРИЕНТАЦИОННАЯ РАБОТА </w:t>
      </w:r>
    </w:p>
    <w:p w:rsidR="00482A8A" w:rsidRDefault="00482A8A" w:rsidP="004F072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ОБРАЗОВАТЕЛЬНОМ УЧРЕЖДЕНИИ </w:t>
      </w:r>
    </w:p>
    <w:p w:rsidR="004F072F" w:rsidRDefault="00482A8A" w:rsidP="004F072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ПРОФЕССИОНАЛЬНОГО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482A8A" w:rsidRPr="00482A8A" w:rsidRDefault="00482A8A" w:rsidP="007F7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период развития общества возрастает значение личности, готовой к самостоятельной жизни. Рыночная экономика не только создает бл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гоприятные условия свободного действия каждого человека, но и предъявляет к нему жёсткие требования - умение самостоятельно выбирать, и отвечать за п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 сделанного выбора (то есть быть готовым к непредсказуемым ситу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циям).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подростка к осознанному профессиональному выбору ст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новится жизненно необходимой. Стадия выбора должна завершиться формир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реалистического и достаточно четкого представления о той професси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общности, в которую подрастающий человек в будущем будет вкл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Профориентация </w:t>
      </w:r>
      <w:r w:rsidR="007F7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научно обоснованная система подготовки мол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дежи к свободному, осознанному и самостоятельному выбору профессии, пр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званная учитывать как индивидуальные особенности каждой личности (скло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интересы, способности), так и необходимость полноценного распредел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трудовых ресурсов в интересах общества.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сторона профориентации включает в себя с одной стор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деятельность государственных и общественных организаций, образов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учреждений, а также семьи по совершенствованию процесса профе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и общественного самоопределения в интересах личности и общ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целом, с учетом потребностей экономики города и района в кадрах опр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профессий и специальностей, с другой стороны, повышает привлек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нашего образовательного учреждения.</w:t>
      </w:r>
      <w:r w:rsidR="007F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системы профориентации является создание в колледже благ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 условий для свободного и осознанного выбора выпускниками школ будущей профессиональной деятельности, личностной траектории образования, направления и профиля профессиональной подготовки, необходимой квалиф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в соответствии с личностными интересами, образовательными запросами и потребностями рынка труда.</w:t>
      </w:r>
      <w:proofErr w:type="gramEnd"/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этим, исходя из понимания современных проблем ка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рынка</w:t>
      </w:r>
      <w:r w:rsidR="007F7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следующие задачи профориентационной работы:</w:t>
      </w:r>
    </w:p>
    <w:p w:rsidR="004F072F" w:rsidRPr="00482A8A" w:rsidRDefault="004F072F" w:rsidP="007F7B77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основные компоненты системы профориентационной раб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абитуриентами в колледже, определить их преемственность и взаим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связь.</w:t>
      </w:r>
    </w:p>
    <w:p w:rsidR="004F072F" w:rsidRPr="00482A8A" w:rsidRDefault="004F072F" w:rsidP="007F7B77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педагогический механизм формирования професси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самоопределения абитуриентов в условиях реализации непрерывного образования.</w:t>
      </w:r>
    </w:p>
    <w:p w:rsidR="004F072F" w:rsidRPr="00482A8A" w:rsidRDefault="004F072F" w:rsidP="007F7B77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гибкую, вариативную и мобильную систему професси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ориентации в колледже с учетом быстро меняющегося рынка труда.</w:t>
      </w:r>
    </w:p>
    <w:p w:rsidR="004F072F" w:rsidRPr="00482A8A" w:rsidRDefault="004F072F" w:rsidP="007F7B77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педагогическое сопровождение профессионального самоопределения, личностного и профессионального развития обучающихся на всех этапах уровневой профессиональной подготовки.</w:t>
      </w:r>
    </w:p>
    <w:p w:rsidR="004F072F" w:rsidRPr="00482A8A" w:rsidRDefault="004F072F" w:rsidP="007F7B77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ресурсный потенциал колледжа для обеспечения к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профориентационной деятельности субъектов профессионального сам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определения, профессионализации обучающихся.</w:t>
      </w:r>
    </w:p>
    <w:p w:rsidR="003A011E" w:rsidRDefault="003A011E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деятельности членов педагогического коллектива </w:t>
      </w:r>
      <w:r w:rsidR="00C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</w:t>
      </w:r>
      <w:r w:rsidR="00C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5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технологический колледж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реализации задач профориент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профориентацию, как координатор профориентац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работы колледжа реализует следующие направления:</w:t>
      </w:r>
    </w:p>
    <w:p w:rsidR="004F072F" w:rsidRPr="00482A8A" w:rsidRDefault="004F072F" w:rsidP="00CC541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связи учреждения с социальными партнерами, влия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на самоопределение учащихся школ обслуживаемой территории;</w:t>
      </w:r>
    </w:p>
    <w:p w:rsidR="004F072F" w:rsidRPr="00482A8A" w:rsidRDefault="004F072F" w:rsidP="00CC541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профориентационную работу педагогического коллект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по формированию готовности </w:t>
      </w:r>
      <w:proofErr w:type="gram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профильному и профессионал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самоопределению;</w:t>
      </w:r>
    </w:p>
    <w:p w:rsidR="004F072F" w:rsidRPr="00482A8A" w:rsidRDefault="004F072F" w:rsidP="00CC541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и коррекцию деятельности педагогического ко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 по данному направлению (консультации преподавателей, классных 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ководителей по организации системы учебно-воспитательной работы, напра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на самоопределение учащихся: профпросвещение, определение инд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видуальной образовательной траектории);</w:t>
      </w:r>
    </w:p>
    <w:p w:rsidR="004F072F" w:rsidRPr="00482A8A" w:rsidRDefault="004F072F" w:rsidP="00CC541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тематические экскурсии учащихся школ, встречи с преп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давательским коллективом и студентами;</w:t>
      </w:r>
    </w:p>
    <w:p w:rsidR="004F072F" w:rsidRPr="00482A8A" w:rsidRDefault="004F072F" w:rsidP="00CC541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анализ потребности рынка труда в профессиях и спец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альностях.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Преподаватели:</w:t>
      </w:r>
    </w:p>
    <w:p w:rsidR="004F072F" w:rsidRPr="00482A8A" w:rsidRDefault="004F072F" w:rsidP="00CC541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развитию познавательного интереса, творческой направленности личности студентов, используя разнообразные методы и сре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 проектную деятельность, деловые игры, семинары, круглые столы, ко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ференции, предметные недели, олимпиады, конкурсы;</w:t>
      </w:r>
      <w:proofErr w:type="gramEnd"/>
    </w:p>
    <w:p w:rsidR="004F072F" w:rsidRPr="00482A8A" w:rsidRDefault="004F072F" w:rsidP="00CC541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профориентационную направленность занятий, форм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руют </w:t>
      </w:r>
      <w:proofErr w:type="gram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общепрофессиональные и профессионально важные навыки;</w:t>
      </w:r>
    </w:p>
    <w:p w:rsidR="004F072F" w:rsidRPr="00482A8A" w:rsidRDefault="004F072F" w:rsidP="00CC541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формированию у студентов адекватной самооценки;</w:t>
      </w:r>
    </w:p>
    <w:p w:rsidR="004F072F" w:rsidRPr="00482A8A" w:rsidRDefault="004F072F" w:rsidP="00CC541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наблюдения по выявлению склонностей и способностей ст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="003A0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образовательную программу и план воспитательной работы:</w:t>
      </w:r>
    </w:p>
    <w:p w:rsidR="004F072F" w:rsidRPr="00482A8A" w:rsidRDefault="004F072F" w:rsidP="00CC541A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для конкретной группы план педагогической поддержки самоопределения студентов, включающий разнообразные формы, методы, средства, активизирующие познавательную, творческую активность школьн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4F072F" w:rsidRPr="00482A8A" w:rsidRDefault="004F072F" w:rsidP="00CC541A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индивидуальные и групповые </w:t>
      </w:r>
      <w:proofErr w:type="spell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диспуты, конференции;</w:t>
      </w:r>
    </w:p>
    <w:p w:rsidR="004F072F" w:rsidRPr="00482A8A" w:rsidRDefault="004F072F" w:rsidP="00CC541A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proofErr w:type="gram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проектировать индивидуальную образов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траекторию, моделировать варианты профильного обучения и профе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становления, осуществлять анализ собственных достижений;</w:t>
      </w:r>
    </w:p>
    <w:p w:rsidR="004F072F" w:rsidRPr="00482A8A" w:rsidRDefault="004F072F" w:rsidP="00D31CA7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анкетирования </w:t>
      </w:r>
      <w:proofErr w:type="gram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 самоопредел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Библиотекарь:</w:t>
      </w:r>
    </w:p>
    <w:p w:rsidR="004F072F" w:rsidRPr="00482A8A" w:rsidRDefault="004F072F" w:rsidP="00D31CA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читательские интересы рекомендует</w:t>
      </w:r>
      <w:proofErr w:type="gramEnd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литературу, помога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в выборе специальности, профессии;</w:t>
      </w:r>
    </w:p>
    <w:p w:rsidR="004F072F" w:rsidRPr="00482A8A" w:rsidRDefault="004F072F" w:rsidP="00D31CA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организовывает </w:t>
      </w:r>
      <w:proofErr w:type="gram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книг о профессиях</w:t>
      </w:r>
      <w:proofErr w:type="gramEnd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специальностях и чит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тельские диспуты </w:t>
      </w:r>
      <w:r w:rsidR="00D31C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на темы выбора профессии, специальности.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педагог:</w:t>
      </w:r>
    </w:p>
    <w:p w:rsidR="004F072F" w:rsidRPr="00482A8A" w:rsidRDefault="004F072F" w:rsidP="00D31CA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у студентов группы риска адекватной самооценки;</w:t>
      </w:r>
    </w:p>
    <w:p w:rsidR="004F072F" w:rsidRPr="00482A8A" w:rsidRDefault="004F072F" w:rsidP="00D31CA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педагогическую поддержку студентам группы риска в пр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их профессионального и жизненного самоопределения;</w:t>
      </w:r>
    </w:p>
    <w:p w:rsidR="004F072F" w:rsidRPr="00482A8A" w:rsidRDefault="004F072F" w:rsidP="00D31CA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консультации </w:t>
      </w:r>
      <w:proofErr w:type="gram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сам;</w:t>
      </w:r>
    </w:p>
    <w:p w:rsidR="004F072F" w:rsidRPr="00482A8A" w:rsidRDefault="004F072F" w:rsidP="00D31CA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классному руководителю в анализе и оценке соц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факторов, затрудняющих процесс профессиональной самореализ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практики:</w:t>
      </w:r>
    </w:p>
    <w:p w:rsidR="004F072F" w:rsidRPr="00482A8A" w:rsidRDefault="004F072F" w:rsidP="00EF456F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стабильное функционирование социального партнерства в сфере пр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образования;</w:t>
      </w:r>
    </w:p>
    <w:p w:rsidR="004F072F" w:rsidRPr="00482A8A" w:rsidRDefault="004F072F" w:rsidP="00EF456F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единых целей развития профессионального образов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  <w:r w:rsidR="00EF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72F" w:rsidRPr="00482A8A" w:rsidRDefault="004F072F" w:rsidP="00EF456F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программ подготовки кадров, текущих запросов ры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труда и перспективных потребностей личности;</w:t>
      </w:r>
    </w:p>
    <w:p w:rsidR="004F072F" w:rsidRPr="00482A8A" w:rsidRDefault="004F072F" w:rsidP="00EF456F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образовательных программ и технологий по формиров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мотивационной основы получения профессионального и педагогического обр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зования;</w:t>
      </w:r>
    </w:p>
    <w:p w:rsidR="00EF456F" w:rsidRDefault="004F072F" w:rsidP="00EF456F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механизмов воспитания, развития личности обуча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основе осуществления профессиональных карьерных планов;</w:t>
      </w:r>
      <w:r w:rsidR="00EF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72F" w:rsidRPr="00482A8A" w:rsidRDefault="004F072F" w:rsidP="00EF456F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социальной адаптации выпускников.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так называемой «демографической ямы», конкуренция за каждого обучающегося (профориентационная работа) стала важнейшим направлением деятельности </w:t>
      </w:r>
      <w:r w:rsidR="00EF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 w:rsidR="00EF456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4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технологический ко</w:t>
      </w:r>
      <w:r w:rsidR="00EF45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F45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</w:t>
      </w:r>
      <w:r w:rsidR="00EF456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обеспечивает работу с молодежью по следующим направлен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</w:p>
    <w:p w:rsidR="004F072F" w:rsidRPr="00482A8A" w:rsidRDefault="004F072F" w:rsidP="00D96A14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востребованных рынком труда профессий через провед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различных профориентационных мероприятий;</w:t>
      </w:r>
    </w:p>
    <w:p w:rsidR="004F072F" w:rsidRPr="00482A8A" w:rsidRDefault="004F072F" w:rsidP="00D96A14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(групповые и индивидуальные) для абитуриентов по вопросам выбора профессии, профессиональной пригодности, профессионал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самоопределения;</w:t>
      </w:r>
    </w:p>
    <w:p w:rsidR="004F072F" w:rsidRPr="00482A8A" w:rsidRDefault="004F072F" w:rsidP="00D96A14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интереса к специальностям и рабочим </w:t>
      </w:r>
      <w:proofErr w:type="gram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фессиям</w:t>
      </w:r>
      <w:proofErr w:type="gramEnd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предлагаемым колледжем;</w:t>
      </w:r>
    </w:p>
    <w:p w:rsidR="004F072F" w:rsidRPr="00482A8A" w:rsidRDefault="004F072F" w:rsidP="00D96A14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профессиональной и социальной адаптации студентов;</w:t>
      </w:r>
    </w:p>
    <w:p w:rsidR="004F072F" w:rsidRPr="00482A8A" w:rsidRDefault="004F072F" w:rsidP="00D96A14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трудоустройству выпускников, мониторинг трудоустро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закрепления молодых специалистов на предприятиях города и 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профориентационной работы в течение нескольких лет показал, что многие учащиеся девятых классов часто не готовы сделать осознанный в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будущей профессии, определить для себя образовательный маршрут. Часто выбор профессии в этом возрасте отличается неосознанностью, професси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 планы не реалистичны. В этот период интересы и склонности не устойчивы, сказывается влияние сверстников, родителей, что, как правило, п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 ошибки в выборе профессии. Большинство школьников не достаточно знают о конкретных особенностях той или иной профессии. Не всегда учит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свои профессиональные склонности, соответствие требованиям той или иной сферы профессиональной деятельности (наличие психофизиологических возможностей, профессионально значимых качеств, развитости интеллектуал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потенциала). Многие выбирают престижное образование, а не профессию, и часто по окончанию обучения не знают, кем можно идти работать и не могут найти себя в профессии.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опроса, проведенного среди студентов первокурсников </w:t>
      </w:r>
      <w:r w:rsidR="00D9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 w:rsidR="00D96A14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технологический колледж</w:t>
      </w:r>
      <w:r w:rsidR="00D96A14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ду, они могут назвать в среднем лишь 15</w:t>
      </w:r>
      <w:r w:rsidR="00D9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26 профессий, актуальных</w:t>
      </w:r>
      <w:r w:rsidR="00D9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сегодня. Это говорит о том, что у подростков нет полного и точного представления о п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требностях современного рынка тр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3A011E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мотивов выбора профессии первокурсниками показало, что значительную роль в этом играют советы представителя учебного учреждения - 22%; </w:t>
      </w:r>
      <w:r w:rsidR="00E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34% студентов выбирали профессию под влиянием друга, который более самостоятелен или имеет авторитет у подростка, </w:t>
      </w:r>
      <w:r w:rsidR="00E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13% </w:t>
      </w:r>
      <w:r w:rsidR="00EC7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совету родителей. 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6% руководствовались малозначительными факторами, например, близостью учебного заведения к дому. И только 25% подростков выбирали профессию, ориентируясь на содержание деятельности. Профессиональные намерения данной категории студентов оказываются более устойчивыми, а овладение профессией проходит быстрее и эффективнее, если главной прич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выбора является ориентация на содержание предстоящей деятельности.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многих первокурсников ситуация выбора оказалась стрессовой. Причины этого кроются в том, что, с одной стороны, человеку страшно брать на себя ответственность за свои поступки, с другой </w:t>
      </w:r>
      <w:r w:rsidR="00EC7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просто не знает, как грамотно принять решение, чтобы оно соответствовало его интересам и целям.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специалисту по профессиональной ориентации, человек просит определить, к какому виду деятельности он наиболее способен, ожидая получить однозначные рекомендации по поводу его профессиональной предн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значенности. За этим стоит не только распространенное заблуждение относ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предрасположенности каждого из нас к определенному виду деятельн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(и только к нему), но и, возможно, неосознанное стремление переложить решение важнейшей жизненной проблемы на другого человека, специалиста.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Профориентационная работа </w:t>
      </w:r>
      <w:r w:rsidR="00E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 w:rsidR="00EC77CB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технологический колледж</w:t>
      </w:r>
      <w:r w:rsidR="00EC77CB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системность в формировании целостного, многоплан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представления учащихся школ города </w:t>
      </w:r>
      <w:r w:rsidR="00EC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Кирова 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соседних городов и рай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о колледже в целом, его истории, традициях, условиях поступления и об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специальной и профессиональной подготовки. Необходимо также отм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тить, что профориентационная работа колледжа является, необх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димым звеном развития государственно-частного партнерства в сфере профессионального 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 работа в колледже ведется по двум направлениям:</w:t>
      </w:r>
    </w:p>
    <w:p w:rsidR="004F072F" w:rsidRPr="00482A8A" w:rsidRDefault="00E255CA" w:rsidP="00E255CA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о реальном или ожидаемом спросе на конкретные профессии (в городе, области), хозяйственных структурах и предприятиях г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рода, о требованиях профессии к личности и организму человека, о нашем учебном заведении и осуществляемой им профессиональной подгото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ке;</w:t>
      </w:r>
    </w:p>
    <w:p w:rsidR="004F072F" w:rsidRPr="00482A8A" w:rsidRDefault="00E255CA" w:rsidP="00E255CA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консультирование: анализ и сопоставление во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можностей и желания человека с требованиями профессии к его здоровью, зн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личностным качествам; рекомендации о наиболее предпочтительных п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тях трудового самоопределения.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профориентационной работы </w:t>
      </w:r>
      <w:r w:rsidR="00E2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 w:rsidR="00E255CA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технол</w:t>
      </w:r>
      <w:r w:rsidR="00E255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колледж</w:t>
      </w:r>
      <w:r w:rsidR="00E255CA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меропри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тий:</w:t>
      </w:r>
    </w:p>
    <w:p w:rsidR="004F072F" w:rsidRPr="00482A8A" w:rsidRDefault="004F072F" w:rsidP="00E255C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потенциальные абитуриентов по школам, г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и района;</w:t>
      </w:r>
    </w:p>
    <w:p w:rsidR="004F072F" w:rsidRPr="00482A8A" w:rsidRDefault="004F072F" w:rsidP="00E255C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школ города и района, беседы со школьниками - организ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и проведение встреч с выпускниками общеобразовательных школ предст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 администрации колледжа и преподавателями, беседы с выпускн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общеобразовательных школ на темы: </w:t>
      </w:r>
      <w:proofErr w:type="gram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«Современный рынок труда и рейтинг профессий», «Планирование жизненного пути», «Многообразие мира профе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сий», «Профессиональная пригодность», «Психологические трудности и оши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при выборе профессии», «Пути получения профессии»;</w:t>
      </w:r>
      <w:proofErr w:type="gramEnd"/>
    </w:p>
    <w:p w:rsidR="004F072F" w:rsidRPr="00482A8A" w:rsidRDefault="004F072F" w:rsidP="00E255C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консультации абитуриентов - члены приемной к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миссии, заместители директора по производственной, учебной, воспитател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работе, заведующие отделениями, методист, председатели предметно ци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ловых комиссий по мере обращения консультируют абитуриентов и их родит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по вопросам профориентации;</w:t>
      </w:r>
    </w:p>
    <w:p w:rsidR="004F072F" w:rsidRPr="00482A8A" w:rsidRDefault="004F072F" w:rsidP="00E255C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дней открытых дверей - с целью познакомить выпускн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9-11 классов и их родителей с организацией учебно-воспитательной раб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правилами приёма в колледж; предоставить информацию по подготовке в колледже специалистов по востребованным на рынке труда специальностям и профессиям;</w:t>
      </w:r>
    </w:p>
    <w:p w:rsidR="004F072F" w:rsidRPr="00482A8A" w:rsidRDefault="004F072F" w:rsidP="00E255C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выставках, конкурсах, олимпиадах;</w:t>
      </w:r>
    </w:p>
    <w:p w:rsidR="004F072F" w:rsidRPr="00482A8A" w:rsidRDefault="004F072F" w:rsidP="00E255C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мастер-классов и элективных курсов - призвана уто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образовательный запрос подростка для принятия адекватного профориентац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решения, вызвать интерес к профессии, специальности, побудить п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к самосовершенствованию;</w:t>
      </w:r>
    </w:p>
    <w:p w:rsidR="004F072F" w:rsidRPr="00482A8A" w:rsidRDefault="004F072F" w:rsidP="00E255C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выпускниками</w:t>
      </w:r>
      <w:r w:rsidR="00FA1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профориентационная работа с привлеч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студентов является интересной и дающей хороший результат. Такие ст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денты направляются в свои бывшие школы, встречаются с «родными» классными 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ководителями, учителями, администрацией и с их помощью организуют встр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и концерты для выпускников своих бывших школ. Такие встречи всегда в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живой интерес и проходят, что называется на «ура»;</w:t>
      </w:r>
    </w:p>
    <w:p w:rsidR="004F072F" w:rsidRPr="00482A8A" w:rsidRDefault="004F072F" w:rsidP="00E255C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 социальных партнеров и организация пр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изводственной практики - социальные партнеры обеспечивают прохожд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FA1B32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A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актики 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дальнейшим трудоустройством выпускников. Высококвалифицир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специалисты предприятий ежегодно входят в состав комиссий госуда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итоговой аттестации выпускников;</w:t>
      </w:r>
    </w:p>
    <w:p w:rsidR="004F072F" w:rsidRPr="00482A8A" w:rsidRDefault="004F072F" w:rsidP="00E255C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листовок, брошюр о колледже, профессиях и спец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альностях, реклама в транспорте - издание и переиздание информационно-рекламных материалов (буклетов) для абитуриентов с информацией о колледже специальностях и профессиональной подготовке;</w:t>
      </w:r>
    </w:p>
    <w:p w:rsidR="004F072F" w:rsidRPr="00482A8A" w:rsidRDefault="004F072F" w:rsidP="00E255C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мероприятий проводимых колледжем на сайте, в социал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сетях и СМИ - размещение материалов для абитуриентов в электронных и печатных СМИ, поддержание регулярных контактов с органами образов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города, района, и обл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создания целостной педагогической системы профорие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тационной работы с выпускниками школ в условиях колледжа диктуется сл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дующими причинами:</w:t>
      </w:r>
    </w:p>
    <w:p w:rsidR="004F072F" w:rsidRPr="00482A8A" w:rsidRDefault="004F072F" w:rsidP="00523E35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психолого-педагогической, связанной с возрастающей потребн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молодого поколения в раннем профессиональном самоопределении, в в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 профессии в соответствии с интересами, склонностям личности, а также п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требностями рынка труда;</w:t>
      </w:r>
    </w:p>
    <w:p w:rsidR="004F072F" w:rsidRPr="00482A8A" w:rsidRDefault="004F072F" w:rsidP="00523E35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образовательной, связанной с востребованностью образования, разв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вающего способности человека, его творческий, культурный потенциал;</w:t>
      </w:r>
    </w:p>
    <w:p w:rsidR="004F072F" w:rsidRPr="00482A8A" w:rsidRDefault="004F072F" w:rsidP="00523E35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демографической, определяющей снижение количества выпускн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общеобразовательных школ и, как следствие, падение конкурса абитурие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4F072F" w:rsidRPr="00482A8A" w:rsidRDefault="00523E35" w:rsidP="00523E35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 проблемы профориентации проявляется в необходимости пр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072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одоления противоречий между следующими позициями:</w:t>
      </w:r>
    </w:p>
    <w:p w:rsidR="004F072F" w:rsidRPr="00482A8A" w:rsidRDefault="004F072F" w:rsidP="00523E35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 потребностью личности в самоопределении, в том числе и профессиональном, и существующей системой образования, недостаточно направленной на выработку у старшеклассников компетентности в сфере сам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стоятельного и ответственного управления процессом самоопределения в с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условиях;</w:t>
      </w:r>
    </w:p>
    <w:p w:rsidR="004F072F" w:rsidRPr="00482A8A" w:rsidRDefault="004F072F" w:rsidP="00523E35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ориентацией образования на всех его ступенях, прежде всего на в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«</w:t>
      </w:r>
      <w:proofErr w:type="spellStart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знаниевых</w:t>
      </w:r>
      <w:proofErr w:type="spellEnd"/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стандартов и программ, и возрастающими требовани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 компетентности выпускников общеобразовательной школы в своем соц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и профессиональном самоопределении;</w:t>
      </w:r>
    </w:p>
    <w:p w:rsidR="004F072F" w:rsidRPr="00482A8A" w:rsidRDefault="004F072F" w:rsidP="00523E35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 потребностью личности в профессиональной ориент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течение жизни и существующей теорией и практикой формирования траект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профессионального самоопределения, реализуемой современными учр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ждениями образования;</w:t>
      </w:r>
    </w:p>
    <w:p w:rsidR="004F072F" w:rsidRPr="00482A8A" w:rsidRDefault="004F072F" w:rsidP="00523E35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функционирования устойчивой системы работы 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учреждения по профессиональному сопровождению абитурие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отсутствием достаточных научных основ для создания и экспертизы кач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функционирования такой системы.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Профориентационная работа </w:t>
      </w:r>
      <w:r w:rsidR="0052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52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КОГПОБУ </w:t>
      </w:r>
      <w:r w:rsidR="00522AE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технологический колледж</w:t>
      </w:r>
      <w:r w:rsidR="00522AEF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организацию устойчивых связей между колледжем, образовательными учреждениями района и области, развитие интереса абит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риентов к освоению профессий и специальностей, что в дальнейшем должно способствовать формированию профессиональной компетентности выпускн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повышению качества их подготовки и возможности получения профессии до окончания общеобразовательного учр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недостаточно просто привлечь выпускников школ в колледж для п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профессии или специальности, необходимо предоставить им шанс на реальное трудоустройство и профессиональную адаптацию к условиям рынка труда после завершения обучения в учреждениях среднего профессионального образования. Поэтому важной составляющей работы колледжа по подготовке квалифицированных рабочих кадров и специалистов среднего звена является их трудоустройство и закрепление на рабочих местах.</w:t>
      </w:r>
    </w:p>
    <w:p w:rsidR="004F072F" w:rsidRPr="00482A8A" w:rsidRDefault="004F072F" w:rsidP="004879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всех указанных выше мероприятий, колледж осуществляет набор студентов на 1-ый курс обучения. Многие выпускники </w:t>
      </w:r>
      <w:r w:rsidR="001744F3"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больших профессиональных успехов и успехов в бизнесе, состо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как личности, работающие на благо всего нашего общества.</w:t>
      </w:r>
    </w:p>
    <w:p w:rsidR="00AB10D4" w:rsidRPr="00482A8A" w:rsidRDefault="004F072F" w:rsidP="001744F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хотелось бы сказать о том, что сегодня в России, как н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когда, востребованы рабочие профессии: создаются хорошие условия труда, предоставляется возможность дополнительного образования и повышения кв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лификации, сделать профессиональную карьеру.</w:t>
      </w:r>
      <w:r w:rsidR="0017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А путь к профессиональному становлению и мастерству может начаться в нашем колледже.</w:t>
      </w:r>
      <w:r w:rsidR="00174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sectPr w:rsidR="00AB10D4" w:rsidRPr="00482A8A" w:rsidSect="001069D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B8"/>
    <w:multiLevelType w:val="multilevel"/>
    <w:tmpl w:val="FDB0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F15C7"/>
    <w:multiLevelType w:val="multilevel"/>
    <w:tmpl w:val="31C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A6D9A"/>
    <w:multiLevelType w:val="multilevel"/>
    <w:tmpl w:val="1C06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71BE1"/>
    <w:multiLevelType w:val="multilevel"/>
    <w:tmpl w:val="56B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03E6F"/>
    <w:multiLevelType w:val="multilevel"/>
    <w:tmpl w:val="E2B4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E63B3"/>
    <w:multiLevelType w:val="multilevel"/>
    <w:tmpl w:val="513A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E399A"/>
    <w:multiLevelType w:val="multilevel"/>
    <w:tmpl w:val="10B8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8248A"/>
    <w:multiLevelType w:val="multilevel"/>
    <w:tmpl w:val="FD6A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D2296"/>
    <w:multiLevelType w:val="multilevel"/>
    <w:tmpl w:val="FF8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66F47"/>
    <w:multiLevelType w:val="multilevel"/>
    <w:tmpl w:val="8A40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F59A5"/>
    <w:multiLevelType w:val="multilevel"/>
    <w:tmpl w:val="B622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47359"/>
    <w:multiLevelType w:val="multilevel"/>
    <w:tmpl w:val="E8E0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2A"/>
    <w:rsid w:val="000D162A"/>
    <w:rsid w:val="001069D2"/>
    <w:rsid w:val="001744F3"/>
    <w:rsid w:val="00360180"/>
    <w:rsid w:val="003A011E"/>
    <w:rsid w:val="003E204D"/>
    <w:rsid w:val="00482A8A"/>
    <w:rsid w:val="00487957"/>
    <w:rsid w:val="004F072F"/>
    <w:rsid w:val="00522AEF"/>
    <w:rsid w:val="00523E35"/>
    <w:rsid w:val="0052451B"/>
    <w:rsid w:val="006F3AB6"/>
    <w:rsid w:val="007F7B77"/>
    <w:rsid w:val="00CC541A"/>
    <w:rsid w:val="00D31CA7"/>
    <w:rsid w:val="00D96A14"/>
    <w:rsid w:val="00E255CA"/>
    <w:rsid w:val="00EC77CB"/>
    <w:rsid w:val="00EF456F"/>
    <w:rsid w:val="00FA1B32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16</cp:revision>
  <dcterms:created xsi:type="dcterms:W3CDTF">2018-10-22T14:05:00Z</dcterms:created>
  <dcterms:modified xsi:type="dcterms:W3CDTF">2018-10-22T16:36:00Z</dcterms:modified>
</cp:coreProperties>
</file>