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C3" w:rsidRDefault="00280EC3" w:rsidP="00280EC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Министерство образования Иркутской области</w:t>
      </w:r>
    </w:p>
    <w:p w:rsidR="00280EC3" w:rsidRDefault="00280EC3" w:rsidP="00280EC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Государственное автономное профессиональное образовательное учреждение</w:t>
      </w:r>
    </w:p>
    <w:p w:rsidR="00280EC3" w:rsidRDefault="00280EC3" w:rsidP="00280EC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«Братский индустриально – металлургический техникум»</w:t>
      </w:r>
    </w:p>
    <w:p w:rsidR="00280EC3" w:rsidRDefault="00280EC3" w:rsidP="00280EC3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УТВЕРЖДАЮ</w:t>
      </w:r>
    </w:p>
    <w:p w:rsidR="00280EC3" w:rsidRDefault="00280EC3" w:rsidP="00280EC3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Зам. директора по УМР</w:t>
      </w:r>
    </w:p>
    <w:p w:rsidR="00280EC3" w:rsidRDefault="00280EC3" w:rsidP="00280EC3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Рогова О.Е. ______________</w:t>
      </w:r>
    </w:p>
    <w:p w:rsidR="00280EC3" w:rsidRDefault="00280EC3" w:rsidP="00280EC3">
      <w:pPr>
        <w:ind w:left="5529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«____»  ____________ 2017 г.</w:t>
      </w:r>
    </w:p>
    <w:p w:rsidR="00280EC3" w:rsidRDefault="00280EC3" w:rsidP="00280EC3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ind w:left="5812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КОМПЛЕКТ ЗАДАНИЙ ДЛЯ ПРОВЕДЕНИЯ </w:t>
      </w: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ЗАЧЕТА</w:t>
      </w: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МДК «Химические и физико-химические методы анализа»</w:t>
      </w:r>
    </w:p>
    <w:p w:rsidR="00280EC3" w:rsidRDefault="00280EC3" w:rsidP="00280EC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основной профессиональной образовательной программы</w:t>
      </w:r>
    </w:p>
    <w:p w:rsidR="00280EC3" w:rsidRDefault="00280EC3" w:rsidP="0028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 специальности СПО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80EC3" w:rsidRDefault="00280EC3" w:rsidP="00280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22.02.02  «Металлургия цветных металлов»</w:t>
      </w: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Братск 2017 г </w:t>
      </w:r>
    </w:p>
    <w:p w:rsidR="00280EC3" w:rsidRDefault="00280EC3" w:rsidP="00280EC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Комплект заданий для проведения зачета разработан на основе Федерального государственного образовательного стандарта среднего профессионального образования по специальности СПО</w:t>
      </w:r>
      <w:r>
        <w:rPr>
          <w:rFonts w:ascii="Times New Roman" w:hAnsi="Times New Roman"/>
          <w:sz w:val="28"/>
          <w:szCs w:val="28"/>
        </w:rPr>
        <w:t xml:space="preserve"> 22.02.02. «Металлургия цветных металлов»</w:t>
      </w:r>
    </w:p>
    <w:p w:rsidR="00280EC3" w:rsidRDefault="00280EC3" w:rsidP="00280EC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80EC3" w:rsidRDefault="00280EC3" w:rsidP="00280EC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Разработчик:  – Антипина О.А., преп</w:t>
      </w:r>
      <w:r w:rsidR="005A5C80">
        <w:rPr>
          <w:rFonts w:ascii="Times New Roman" w:eastAsia="Calibri" w:hAnsi="Times New Roman"/>
          <w:sz w:val="28"/>
          <w:szCs w:val="28"/>
          <w:lang w:eastAsia="en-US"/>
        </w:rPr>
        <w:t xml:space="preserve">одаватель специальных дисциплин ГАПОУ </w:t>
      </w:r>
      <w:proofErr w:type="spellStart"/>
      <w:r w:rsidR="005A5C80">
        <w:rPr>
          <w:rFonts w:ascii="Times New Roman" w:eastAsia="Calibri" w:hAnsi="Times New Roman"/>
          <w:sz w:val="28"/>
          <w:szCs w:val="28"/>
          <w:lang w:eastAsia="en-US"/>
        </w:rPr>
        <w:t>БрИМТ</w:t>
      </w:r>
      <w:proofErr w:type="spellEnd"/>
    </w:p>
    <w:p w:rsidR="00280EC3" w:rsidRDefault="00280EC3" w:rsidP="00280EC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Утверждено на заседании ПЦК</w:t>
      </w:r>
    </w:p>
    <w:p w:rsidR="00280EC3" w:rsidRDefault="00BA161D" w:rsidP="00280EC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Протокол  </w:t>
      </w:r>
      <w:r w:rsidRPr="00BA161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№  «   </w:t>
      </w:r>
      <w:r w:rsidR="00280EC3" w:rsidRPr="00BA161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» </w:t>
      </w:r>
      <w:r w:rsidRPr="00BA161D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</w:t>
      </w:r>
      <w:r w:rsidR="00280EC3" w:rsidRPr="00BA161D">
        <w:rPr>
          <w:rFonts w:ascii="Times New Roman" w:eastAsia="Calibri" w:hAnsi="Times New Roman"/>
          <w:sz w:val="28"/>
          <w:szCs w:val="28"/>
          <w:u w:val="single"/>
          <w:lang w:eastAsia="en-US"/>
        </w:rPr>
        <w:t>2017г.</w:t>
      </w:r>
    </w:p>
    <w:p w:rsidR="00280EC3" w:rsidRDefault="00280EC3" w:rsidP="00280EC3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Председатель предметной цикловой комиссии: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Столярова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М.В., преподаватель  специальных дисциплин </w:t>
      </w:r>
      <w:r w:rsidR="005A5C80">
        <w:rPr>
          <w:rFonts w:ascii="Times New Roman" w:eastAsia="Calibri" w:hAnsi="Times New Roman"/>
          <w:sz w:val="28"/>
          <w:szCs w:val="28"/>
          <w:lang w:eastAsia="en-US"/>
        </w:rPr>
        <w:t xml:space="preserve">ГАПОУ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БрИМТ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280EC3" w:rsidRDefault="00280EC3" w:rsidP="00280EC3">
      <w:pPr>
        <w:spacing w:after="0" w:line="240" w:lineRule="auto"/>
        <w:ind w:right="-284"/>
        <w:contextualSpacing/>
        <w:rPr>
          <w:rFonts w:ascii="Times New Roman" w:hAnsi="Times New Roman"/>
          <w:b/>
          <w:sz w:val="28"/>
          <w:szCs w:val="28"/>
        </w:rPr>
      </w:pPr>
    </w:p>
    <w:p w:rsidR="00280EC3" w:rsidRDefault="00280EC3" w:rsidP="00280EC3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EC3" w:rsidRDefault="00280EC3" w:rsidP="00280EC3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80EC3" w:rsidRDefault="00280EC3" w:rsidP="00280EC3">
      <w:pPr>
        <w:spacing w:after="0" w:line="240" w:lineRule="auto"/>
        <w:ind w:left="-567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EC3" w:rsidRDefault="00280EC3" w:rsidP="00280EC3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зачета: 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знаний, умений обучающихся при освоении темы 2.1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«Общие вопросы аналитической химии и аналитического контроля металлургического производства цветных металлов»; темы 2.2 «Теоретические основы аналитической химии» МДК Химические и физико-химические методы анализа;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 полноту и прочность усвоения теоретических знаний по оцениванию качества исходного сырья и готовой продукции.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подготовки и процедура проведения 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зачета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комплект заданий для проведения зачета включен материал, изучаемый студентами в течении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280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семестра 3-курса 2017-2018 учебного года по темам 2.1 «Общие вопросы аналитической химии и аналитического контроля металлургического производства цветных металлов»; 2.2 «Теоретические основы аналитической химии». На практических и лабораторных занятиях отрабатывались навыки: расчета средних значений стандартных отклонений и доверительных при обработке результатов анализа; определения влияния различных факторов на химическое равновесие; приготовления растворов различной концентрации; составления молекулярных и ионно-молекулярных уравнений гидролиза солей; расчетов по уравнениям </w:t>
      </w:r>
      <w:proofErr w:type="spellStart"/>
      <w:r>
        <w:rPr>
          <w:rFonts w:ascii="Times New Roman" w:hAnsi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/>
          <w:sz w:val="28"/>
          <w:szCs w:val="28"/>
        </w:rPr>
        <w:t>-восстановительных реакций.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Студентам, активно участвовавшим в занятиях, в срок сдавшим практические и лабораторные работы, т.е. по результатам текущего контроля в семестре не имеющим задолженностей, преподаватель ставит зачет без опроса. Студенты, не выполнившие практические и лабораторные работы в полном объеме, не допускаются преподавателем к зачету  по междисциплинарному курсу до момента ликвидации задолженностей.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проведении зачета уровень подготовки студента фиксируется в зачетной книжке словом  «зачет».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проводится в тестовой форме, в комплект входит три варианта заданий по 20 вопросов в каждом с выбором правильного ответа.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 проведения зачета, перечень вопросов и требования к нему доводятся до сведения обучающихся на первом занятии по данному междисциплинарному курсу.</w:t>
      </w:r>
    </w:p>
    <w:p w:rsidR="00280EC3" w:rsidRDefault="00280EC3" w:rsidP="00280EC3">
      <w:pPr>
        <w:spacing w:after="0" w:line="240" w:lineRule="auto"/>
        <w:ind w:left="-567" w:right="-284"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280EC3" w:rsidRDefault="00280EC3" w:rsidP="00280E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Оценочная шкала (распределение баллов для выставления зачета)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663"/>
        <w:gridCol w:w="2663"/>
        <w:gridCol w:w="2664"/>
      </w:tblGrid>
      <w:tr w:rsidR="00280EC3" w:rsidTr="00280EC3">
        <w:trPr>
          <w:trHeight w:val="44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«зачтено» или «не зачтено»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зачтено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зачтено</w:t>
            </w:r>
          </w:p>
        </w:tc>
      </w:tr>
      <w:tr w:rsidR="00280EC3" w:rsidTr="00280EC3">
        <w:trPr>
          <w:trHeight w:val="448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необходимое количество баллов по 100 бальной шкале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>
            <w:pPr>
              <w:spacing w:before="0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0 - 40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>
            <w:pPr>
              <w:spacing w:before="0" w:beforeAutospacing="0" w:afterAutospacing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свыше 40</w:t>
            </w:r>
          </w:p>
        </w:tc>
      </w:tr>
    </w:tbl>
    <w:p w:rsidR="00280EC3" w:rsidRDefault="00280EC3" w:rsidP="00280EC3">
      <w:pPr>
        <w:pStyle w:val="a5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ИРКУТСКОЙ ОБЛАСТИ</w:t>
      </w:r>
    </w:p>
    <w:p w:rsidR="00280EC3" w:rsidRDefault="00280EC3" w:rsidP="00280E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БРАТСКИЙ ИНДУСТРИАЛЬНО-МЕТАЛЛУРГИЧЕСКИЙ ТЕХНИКУМ</w:t>
      </w:r>
    </w:p>
    <w:p w:rsidR="00280EC3" w:rsidRDefault="00280EC3" w:rsidP="00280E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ВОПРОСОВ К ЗАЧЕТУ</w:t>
      </w:r>
    </w:p>
    <w:p w:rsidR="00280EC3" w:rsidRDefault="00280EC3" w:rsidP="00280EC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МДК «ХИМИЧЕСКИЕ И ФИЗИКО-ХИМИЧЕСКИЕ МЕТОДЫ АНАЛИЗА»</w:t>
      </w:r>
    </w:p>
    <w:p w:rsidR="00280EC3" w:rsidRDefault="00280EC3" w:rsidP="00280E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СПЕЦИАЛЬНОСТИ  22.02.02  МЕТАЛЛУРГИЯ ЦВЕТНЫХ МЕТАЛЛОВ</w:t>
      </w:r>
    </w:p>
    <w:p w:rsidR="00280EC3" w:rsidRDefault="00280EC3" w:rsidP="00280EC3">
      <w:pPr>
        <w:rPr>
          <w:rFonts w:ascii="Times New Roman" w:hAnsi="Times New Roman"/>
          <w:color w:val="FF0000"/>
        </w:rPr>
      </w:pPr>
    </w:p>
    <w:tbl>
      <w:tblPr>
        <w:tblW w:w="10365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765"/>
        <w:gridCol w:w="5865"/>
      </w:tblGrid>
      <w:tr w:rsidR="00280EC3" w:rsidTr="00280EC3">
        <w:trPr>
          <w:trHeight w:val="5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after="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ТЕМ МДК</w:t>
            </w:r>
          </w:p>
          <w:p w:rsidR="00280EC3" w:rsidRDefault="00280EC3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согласно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рабочей программы)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ВОПРОСЫ  </w:t>
            </w:r>
          </w:p>
        </w:tc>
      </w:tr>
      <w:tr w:rsidR="00280EC3" w:rsidTr="00280EC3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2.1 Общие вопросы аналитической химии и аналитического контроля металлургического производства цветных металлов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1.Значение аналитической химии и аналитические задачи?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2.Произведите классификацию методов аналитической химии.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3.Перечислите исторические этапы развития аналитической химии.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4.Какие задачи и особенности аналитического контроля металлургического производства?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5.Организация труда и правила работы в аналитической лаборатории?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6.Какую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называют представительной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требования к ней предъявляют?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7.Что такое средняя проба, как получают среднюю пробу твердого и металлического образцов?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8.Что такое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цель его применения?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9.Какие необходимы основные способы переведения анализируемой пробы в раствор? Всегда ли необходимо растворение пробы при проведении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каких систем нагревание раствора следует проводить с применением обратного холодильника?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11.Какими методами разрушают органическую часть пробы при проведении неорганического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12.В каких случаях проводят сплавление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какие плавни обычно используют в аналитической лаборатории?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13.Что такое интенсивность аналитического сигнала?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14.При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каких проб применяют кислоты, обладающие восстановительными свойствами?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15.Почему отбор пробы для анализа иногда более важен, чем выполнение самого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16.Какие причины вызывают систематические и случайные ошибки анализа, грубые ошибки?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17.Как вычислить наиболее вероятную величину х, если при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измерениях получены значения: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…х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18.Чем характеризуется случайная ошибка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19.Какие величины используют для оценки точности результата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20.Как вычислить стандартное отклонение среднего результата?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21.Что характеризует коэффициент Стьюдента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 w:eastAsia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? От каких факторов зависит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коэффициент?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22.Чему равна статистическая надежность ɑ для серийных анализов?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23.Что такое точность измерений?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24.Чему равен доверительный интервал и что он характеризует?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25.Как используют доверительный интервал для обнаружения систематической ошибки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26.Как используют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критерий для проверки значимости различия двух средних значений х и µ?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27.Как с помощью критерия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</w:t>
            </w:r>
            <w:r w:rsidRPr="00280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устанавливают число параллельных измерений, необходимое для получения среднего результата с заданной погрешностью?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28.Какие методы обнаружения грубых ошибок (промахов) используют в математической статистике?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29.Что такое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критерий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факторов он зависит?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30.Какие существуют метрологические характеристики методик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80EC3" w:rsidTr="00280EC3">
        <w:trPr>
          <w:trHeight w:val="28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lastRenderedPageBreak/>
              <w:t>2</w:t>
            </w:r>
            <w:r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ТЕМА 2.2 Теоретические основы аналитической химии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1.Что понимают под определениями «массовая и объемная доля»?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2.Дайте определение эквивалента, фактора эквивалентности, молярной массы эквивалента вещества.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3.Что обозначает понятие «титр раствора по определяемому веществу»?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4.Какой процесс называется электролитической диссоциацией?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5.Дайте определение электролитической диссоциации.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6.Сформулируйте закон действующих масс.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7.Что определяет константа равновесия химической реакции, от каких факторов зависит?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8.Сформулируйте принцип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Ле-Шателье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9.Как определяется водородный показатель и какова его связь с гидроксильным показателем?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10.Что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называется произведением растворимости и сформулируйте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 правило?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11.Сформулируйте условия образования и растворения осадков, какие факторы влияют на растворимость соединений?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12.Одинакова ли растворимость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PbF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BaCO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если 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=7·10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одинаковы?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13.Объясните влияние одноименно иона на растворимость малорастворимого соединения.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14.Дайте определение термина «солевой эффект», объясните механизм его действия.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15.Каковы причины растворения малорастворимых соединений в кислотах?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16.Каков будет состав осадка при действии на смесь ионов 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раствора, содержащего ионы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равных концентрациях?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17.Почему карбонат бария растворим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хлороводородной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уксусной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кислотах, а сульфат бария в этих кислотах не растворим?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18.Приведите примеры влияния природы растворителя на растворимость малорастворимых соединений.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19.Что понимают под термином «дробное осаждение»?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20.В какой последовательности будет происходить выпадение осадка серебра из раствора. Содержащего хлори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бромид-, иодид – ионы в равных концентрациях?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21.Какие основные типы реакций используют в химическом анализе?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22.Как определяется константа кислотности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23.Каков порядок величин соотношения констант диссоциации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многопротонных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кислот?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24.Как зависит константа диссоциации воды от температуры?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25.Дайте определение понятия «буферный раствор»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поясните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что характеризует буферную систему?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26.Приведите примеры реагентов, образующих комплексы, используемые в аналитической химии.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27.Какие равновесия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место в растворах комплексных соединений?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28.Что такое ступенчатые и общие константы комплексного соединения?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29.Какие реакции относят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-восстановительным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30.Что такое окисление и восстановление, приведите примеры.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31.Как изменяется степень окисления элементов при окислении и восстановлении? Приведите примеры.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32.Что характеризует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-восстановительные потенциалы?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33.Как можно определить направление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окислитель-восстановительной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реакции?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34.Какие факторы влияют на величину стандартного потенциала?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35.Какие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галогенид-ионы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Br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будут окисляться нитритом натрия?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36.Как изменится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-восстановительный потенциал в растворе, содержащем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MnSO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при увеличении концентрации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KMnO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MnSO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изменении рН?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37.Можно ли действием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Cr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кислой среде окислить: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38.Какие особенности химической реакции отражают термодинамические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кинетические?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39.От каких факторов зависит концентрационная константа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равновесия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термодинамическая?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40.Какую концентрацию вещества в растворе называют равновесной?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41.Какие средства используются для определения качественного химического состава вещества?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42.Что представляет аналитический эффект химической реакции и как он может быть использован для качественного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43.Дайте определения избирательности, селективности и специфичности аналитической реакции.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44.Какие величины характеризуют чувствительность аналитической реакции?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45.Какие существуют виды качественного химического анализа?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46.В каких случаях предпочтительно применение дробного анализа, в каких – необходим систематический качественный анализ?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47.В чем значение предварительных испытаний для выбора хода качественного анализа вещества?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48.Расскажите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групповых химических реагентов.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49.Каковы принципы разделения катионов на аналитические группы, свойства катионов, лежащие в основе их распределения по аналитическим группам?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50.Какие катионы входят в каждую аналитическую группу? Дайте химическую характеристику этих групп.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51.Какие приемы используют для открытия близких по свойствам катионов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Ca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2+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Cu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Sb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)?</w:t>
            </w:r>
            <w:proofErr w:type="gramEnd"/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52.Укажите принципы, лежащие в основе распределения анионов по аналитическим группам.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53.Какие анионы относятся к 1-й и 2-й аналитическим группам и их химические характеристики?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54.Какие способы используются для обнаружения близких по свойствам анионов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Pr="00280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</w:t>
            </w:r>
            <w:r w:rsidRPr="00280E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; РО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AsO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55.Поясните применение органических реагентов для обнаружения катионов и анионов.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56.Как используют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-восстановительные реакции для разделения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обнаружения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близких по свойствам ионов?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57.Расскажите об использовании реакций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комплексообразования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качественного анализа анионов и катионов.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58.Сущность способа экстракции органическими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растворителями в качественном анализе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59.Сущность и применение хроматографии для качественного анализа.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60.Перечислите и поясните основные этапы качественного анализа неизвестного вещества.</w:t>
            </w:r>
          </w:p>
          <w:p w:rsidR="00280EC3" w:rsidRDefault="00280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преподаватель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Антипина О.А. _______2017 г.                                       Зам. директора ОГАОУ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БрИМТ</w:t>
      </w:r>
      <w:proofErr w:type="spellEnd"/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               по УМР Рогова О.Е.</w:t>
      </w:r>
    </w:p>
    <w:p w:rsidR="00280EC3" w:rsidRDefault="00005BDE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05BDE">
        <w:rPr>
          <w:rFonts w:ascii="Times New Roman" w:hAnsi="Times New Roman" w:cs="Times New Roman"/>
          <w:sz w:val="24"/>
          <w:szCs w:val="24"/>
          <w:u w:val="single"/>
        </w:rPr>
        <w:t>Протокол №  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      »</w:t>
      </w:r>
      <w:r w:rsidRPr="00005BD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280EC3" w:rsidRPr="00005BDE">
        <w:rPr>
          <w:rFonts w:ascii="Times New Roman" w:hAnsi="Times New Roman" w:cs="Times New Roman"/>
          <w:sz w:val="24"/>
          <w:szCs w:val="24"/>
          <w:u w:val="single"/>
        </w:rPr>
        <w:t>2017 г.</w:t>
      </w:r>
      <w:r w:rsidR="00280E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C3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005BDE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005BD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280EC3" w:rsidRPr="00005BDE">
        <w:rPr>
          <w:rFonts w:ascii="Times New Roman" w:hAnsi="Times New Roman" w:cs="Times New Roman"/>
          <w:sz w:val="24"/>
          <w:szCs w:val="24"/>
          <w:u w:val="single"/>
        </w:rPr>
        <w:t>2017 г.</w:t>
      </w: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0EC3" w:rsidRDefault="00280EC3" w:rsidP="00280E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C3" w:rsidRDefault="00280EC3" w:rsidP="00280E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C3" w:rsidRDefault="00280EC3" w:rsidP="00280EC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C3" w:rsidRDefault="00280EC3" w:rsidP="00280EC3">
      <w:pPr>
        <w:pStyle w:val="a5"/>
        <w:jc w:val="both"/>
        <w:rPr>
          <w:sz w:val="24"/>
          <w:szCs w:val="24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В ТЕСТОВОЙ ФОРМЕ ДЛЯ ПРОВЕДЕНИЯ ЗАЧЕТА</w:t>
      </w: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МДК ХИМИЧЕСКИЕ И ФИЗИКО-ХИМИЧЕСКИЕ МЕТОДЫ АНАЛИЗА</w:t>
      </w: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1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методах определения химического состава вещества и его структуры – это химия: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физическая;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в) коллоидная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аналитическая;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идентификации или обнаружения относятся к анализу: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качественному;               в) фазовому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количественному;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молекулярного состава анализируемого объекта или отдельных его фаз относят к анализу: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качественному;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фазовому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количественному;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анализа, в котором используют 0,1 грамм вещества и более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полумикрометод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определяется интенсивность окраски раствора метод, называется: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гравиметрический;          в) титриметрический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фотометрический;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результата измерения от истинного значения измеряемой величины – это…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погрешность;                    в) промах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ошибка;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измерений, отражающее близость их результатов к истинному значению измеряемой величины,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сходимостью;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в) точностью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правильностью;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 титрования, когда наблюдается изменение окраски индикатора, называется точкой: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конца титрования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в) установления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эквивалентности;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Пермангонатометрия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бромометрия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относятся к методам: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нейтрализации;                   в) осаждения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окисления-восстановления;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 загрязнений,  при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соосажденная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примесь находится на поверхности частиц, называется поверхностной: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окклюзией;                             в) абсорбцией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адсорбцией;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изучении зависимости между электропроводностью раствора и концентрацией в нем ионов основан метод анализа: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кондуктометрический;           в) кулонометрический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потенциометрический;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силумина характерно высокое содержание: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 (до 4-5 %);                          в) магния (до 10 %)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кремния (до 10-13 %);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химического фазового анализа руд и минералов основаны на применении растворителей: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коллективных;                             в) коллективно-селективных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селективных;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процессы, используемые для разделения, обнаружения и количественного определения элементов – это реакции: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химические;                                 в) химико-физические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аналитические;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Катионы, образующие малорастворимые сульфаты.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групповой реагент серную кислоту: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 Bi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 Al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+3                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 Ca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Гетерофазные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реакции, сопровождающиеся выделением в осадок твердой фазы: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осаждения;                              в) нейтрализации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растворения;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Катионы, образующие амфотерные гидроксиды или растворимые соли кислородосодержащих кислот, имеющие групповой реагент гидроксид натрия: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 Al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) Bi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+3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+2                      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Вещество, поглощающее при сорбции,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сорбатом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адсорбатом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сорбентом;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Средство (вещество), позволяющее путем наблюдения установить достижение системой определенного состояния (концентрации анализируемого вещества),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катализатор;                       б) ингибитор;       в) индикатор</w:t>
      </w:r>
    </w:p>
    <w:p w:rsidR="00280EC3" w:rsidRDefault="00280EC3" w:rsidP="00280EC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Анализы, проводимые для контроля химического состава, свойств сырья и материалов, поступающих на завод,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арбитражные;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в) маркировочные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экспрессные</w:t>
      </w: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В ТЕСТОВОЙ ФОРМЕ ДЛЯ ПРОВЕДЕНИЯ ЗАЧЕТА</w:t>
      </w: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МДК ХИМИЧЕСКИЕ И ФИЗИКО-ХИМИЧЕСКИЕ МЕТОДЫ АНАЛИЗА</w:t>
      </w: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 2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методах идентификации и определения химического состава (атомного, молекулярного, фазового) веществ и материалов и их химической структуры – это химия: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коллоидная;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 аналитическая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физическая;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анализа не связанные с применением химических реакций: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физические;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в) физико-химические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химические;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Анализы, проводимые при разногласиях между заводом-поставщиком и заводом-потребителем по поводу химического состава сырья: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арбитражные;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в) скоростные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маркировочные;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анализа, в котором используют 0,01 – 0,001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ультрамикрометод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измеряется масса осадка, метод называется: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гравиметрический;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в) потенциометрический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фотометрический;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Погрешность измерения, которая при повторных измерениях остается постоянной или закономерно изменяется, называется: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случайной;                             в) систематической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относительной;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измерений, отражающее близость друг к другу результатов измерений, выполняемых в одинаковых условиях,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правильностью;                    в) точностью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сходимостью;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Момент титрования, когда количество добавленного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 эквивалентно количеству титруемого вещества, называется точкой: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эквивалентности;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в) установления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конца титрования;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Методы осаждения, основанные на реакциях образования малорастворимых соединений: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комплексонометрия;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иодометрия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аргентометрия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загрязнений, при котором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соосажденная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примесь захвачена частицами осадка,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адсорбцией;                           в) окклюзией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абсорбцией;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измерении количества электричества, израсходованного на электролиз определяемого вещества, основан метод анализа: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кондуктометрия;                           в) потенциометрия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дуралюмина характерно высокое содержание: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меди (до 4-5 %);                          в) магния (до 10 %)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кремния (до 10-13 %);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устанавливающий общий процентный состав объекта или содержание в объекте каких-либо элементов: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качественный;                                 в) фазовый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количественный;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Реакции, дающие одинаковые или сходные признаки с ограниченным числом ионов (2- 5),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групповыми;                                     в) селективными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частными;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Катионы, образующие растворимые соли и не имеющие группового реагента: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+2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 основных оксидов, входящих в состав шлаков относят: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 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 между кислотой и основанием, приводящие к образованию соли и воды: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осаждения;                                       в) нейтрализации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растворения;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перевод определяемого компонента в определенное химическое соединение – это этапа гравиметрического анализа: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растворения;                                   в) фильтрования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осаждения;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Вещество, поглощающее при сорбции,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сорбентом;                                     в) адсорбентом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Анализ, основанный на точном измерении количества реактива, израсходованного на реакцию с определяемым веществом – это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гравиметрический;                      в) кондуктометрический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титриметрический;</w:t>
      </w: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ЗАДАНИЯ В ТЕСТОВОЙ ФОРМЕ ДЛЯ ПРОВЕДЕНИЯ ЗАЧЕТА</w:t>
      </w: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МДК ХИМИЧЕСКИЕ И ФИЗИКО-ХИМИЧЕСКИЕ МЕТОДЫ АНАЛИЗА</w:t>
      </w:r>
    </w:p>
    <w:p w:rsidR="00280EC3" w:rsidRDefault="00280EC3" w:rsidP="0028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3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о методах исследования состава вещества (различных конкретных объектов и материалов) – это химия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физическая;                                в) коллоидная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аналитическая;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определения содержания элементов в пробе относят к анализу: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количественному;                   в) фазовому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качественному;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применяемые при текущем контроле полупродуктов и продуктов производства: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маркировочные;                     в) экспрессные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арбитражные;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Метод, в котором используют 0,1 – 0,01 гр. вещества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полумикрометод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измеряется ЭДС, метод анализа называется: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гравиметрический;                в) потенциометрический        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титриметрический;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измерений, отражающее близость друг к другу результатов измерений, выполненных в различных условиях,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в) правильностью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точностью;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применяемые для определения кислот и щелочей, а также солей слабых кислот и слабых оснований: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окисления-восстановления;         в) нейтрализации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осаждения;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получении и использовании зависимости между силой постоянного тока и напряжением, подаваемым на электроды, основан метод анализа: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потенциометрический;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полярографический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кулонометрический;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 кислотных оксидов, входящих в состав шлаков относят: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 SiO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Соединение, в виде которого производится взвешивание, называется формой: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гравиметрической;                         в) фотометрической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титриметрической;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анализа, устанавливающие состав вещества по измерению свойств изучаемого объекта (плотности, вязкости) или его компонентов, называются: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химическими;                                   в) физико-химическими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физическими;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анализа, в котором используют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-6</w:t>
      </w:r>
      <w:r>
        <w:rPr>
          <w:rFonts w:ascii="Times New Roman" w:hAnsi="Times New Roman" w:cs="Times New Roman"/>
          <w:sz w:val="28"/>
          <w:szCs w:val="28"/>
        </w:rPr>
        <w:t xml:space="preserve"> гр. вещества, называют: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ультрамикрометод</w:t>
      </w:r>
      <w:proofErr w:type="spellEnd"/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полумикрометод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абсолютной погрешности измерения к истинному значению измеряемой величины, называют погрешностью: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систематической;                            в) случайной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относительной;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методов количественного анализа, основанных на выделении определяемого количества вещества в виде какого-либо соединения и определения его массы – это анализ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гравиметрический;                         в) кондуктометрический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титриметрический;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шлаков является отношение: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СаО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SiO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                         в)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Сао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AL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3)</m:t>
            </m:r>
          </m:den>
        </m:f>
      </m:oMath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SiO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2)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спектрального анализа, основанный на изучении спектров испускания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атомов и ионов в газовой фазе: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молекулярно-эмиссионный;         в) молекулярный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атомно-эмиссионный;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Катионы, образующие амфотерные гидроксиды или растворимые соли кислородосодержащих кислот, имеющие групповой реагент гидроксид натрия: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А)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sz w:val="28"/>
          <w:szCs w:val="28"/>
        </w:rPr>
        <w:t xml:space="preserve">;                                 в)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+2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+2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Экстракцию, хроматографию, электрофорез относят к методам анализа: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физическим;                                       в) физико-химическим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химическим;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Вещество, присутствующее в смеси и вызывающее изменение раствора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изменение цвета, появление осадка) в момент наступления состояния эквивалентности: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ингибитор;                                         в) индикатор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катализатор;</w:t>
      </w:r>
    </w:p>
    <w:p w:rsidR="00280EC3" w:rsidRDefault="00280EC3" w:rsidP="00280EC3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Резкое изменение РН среды при минимальном добавлении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скачок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эквивалентности;                          в) реагирования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титрования</w:t>
      </w: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к варианту №1</w:t>
      </w:r>
    </w:p>
    <w:tbl>
      <w:tblPr>
        <w:tblStyle w:val="a6"/>
        <w:tblW w:w="9741" w:type="dxa"/>
        <w:tblInd w:w="0" w:type="dxa"/>
        <w:tblLook w:val="04A0" w:firstRow="1" w:lastRow="0" w:firstColumn="1" w:lastColumn="0" w:noHBand="0" w:noVBand="1"/>
      </w:tblPr>
      <w:tblGrid>
        <w:gridCol w:w="1147"/>
        <w:gridCol w:w="862"/>
        <w:gridCol w:w="863"/>
        <w:gridCol w:w="863"/>
        <w:gridCol w:w="863"/>
        <w:gridCol w:w="863"/>
        <w:gridCol w:w="863"/>
        <w:gridCol w:w="863"/>
        <w:gridCol w:w="863"/>
        <w:gridCol w:w="864"/>
        <w:gridCol w:w="827"/>
      </w:tblGrid>
      <w:tr w:rsidR="00280EC3" w:rsidTr="00280EC3">
        <w:trPr>
          <w:trHeight w:val="10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ind w:left="-374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280EC3" w:rsidTr="00280EC3">
        <w:trPr>
          <w:trHeight w:val="6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верный ответ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EC3" w:rsidRDefault="00280EC3">
            <w:pPr>
              <w:ind w:left="-374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80EC3" w:rsidRDefault="00280EC3" w:rsidP="00280EC3"/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134"/>
      </w:tblGrid>
      <w:tr w:rsidR="00280EC3" w:rsidTr="00280EC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280EC3" w:rsidTr="00280EC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</w:tr>
    </w:tbl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варианту №2</w:t>
      </w:r>
    </w:p>
    <w:tbl>
      <w:tblPr>
        <w:tblStyle w:val="a6"/>
        <w:tblW w:w="9741" w:type="dxa"/>
        <w:tblInd w:w="0" w:type="dxa"/>
        <w:tblLook w:val="04A0" w:firstRow="1" w:lastRow="0" w:firstColumn="1" w:lastColumn="0" w:noHBand="0" w:noVBand="1"/>
      </w:tblPr>
      <w:tblGrid>
        <w:gridCol w:w="1147"/>
        <w:gridCol w:w="862"/>
        <w:gridCol w:w="863"/>
        <w:gridCol w:w="863"/>
        <w:gridCol w:w="863"/>
        <w:gridCol w:w="863"/>
        <w:gridCol w:w="863"/>
        <w:gridCol w:w="863"/>
        <w:gridCol w:w="863"/>
        <w:gridCol w:w="864"/>
        <w:gridCol w:w="827"/>
      </w:tblGrid>
      <w:tr w:rsidR="00280EC3" w:rsidTr="00280EC3">
        <w:trPr>
          <w:trHeight w:val="10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ind w:left="-374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280EC3" w:rsidTr="00280EC3">
        <w:trPr>
          <w:trHeight w:val="6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верный ответ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ind w:left="-374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</w:tr>
    </w:tbl>
    <w:p w:rsidR="00280EC3" w:rsidRDefault="00280EC3" w:rsidP="00280EC3"/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134"/>
      </w:tblGrid>
      <w:tr w:rsidR="00280EC3" w:rsidTr="00280EC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280EC3" w:rsidTr="00280EC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</w:tr>
    </w:tbl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80EC3" w:rsidRDefault="00280EC3" w:rsidP="00280E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варианту №3</w:t>
      </w:r>
    </w:p>
    <w:tbl>
      <w:tblPr>
        <w:tblStyle w:val="a6"/>
        <w:tblW w:w="9741" w:type="dxa"/>
        <w:tblInd w:w="0" w:type="dxa"/>
        <w:tblLook w:val="04A0" w:firstRow="1" w:lastRow="0" w:firstColumn="1" w:lastColumn="0" w:noHBand="0" w:noVBand="1"/>
      </w:tblPr>
      <w:tblGrid>
        <w:gridCol w:w="1147"/>
        <w:gridCol w:w="862"/>
        <w:gridCol w:w="863"/>
        <w:gridCol w:w="863"/>
        <w:gridCol w:w="863"/>
        <w:gridCol w:w="863"/>
        <w:gridCol w:w="863"/>
        <w:gridCol w:w="863"/>
        <w:gridCol w:w="863"/>
        <w:gridCol w:w="864"/>
        <w:gridCol w:w="827"/>
      </w:tblGrid>
      <w:tr w:rsidR="00280EC3" w:rsidTr="00280EC3">
        <w:trPr>
          <w:trHeight w:val="10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ind w:left="-374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280EC3" w:rsidTr="00280EC3">
        <w:trPr>
          <w:trHeight w:val="617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верный ответ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ind w:left="-374" w:right="-28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</w:tbl>
    <w:p w:rsidR="00280EC3" w:rsidRDefault="00280EC3" w:rsidP="00280EC3"/>
    <w:tbl>
      <w:tblPr>
        <w:tblStyle w:val="a6"/>
        <w:tblW w:w="9747" w:type="dxa"/>
        <w:tblInd w:w="0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1134"/>
      </w:tblGrid>
      <w:tr w:rsidR="00280EC3" w:rsidTr="00280EC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280EC3" w:rsidTr="00280EC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EC3" w:rsidRDefault="00280EC3">
            <w:pPr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</w:p>
        </w:tc>
      </w:tr>
    </w:tbl>
    <w:p w:rsidR="00021506" w:rsidRDefault="00021506"/>
    <w:sectPr w:rsidR="0002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A76"/>
    <w:multiLevelType w:val="hybridMultilevel"/>
    <w:tmpl w:val="33C4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031E1"/>
    <w:multiLevelType w:val="hybridMultilevel"/>
    <w:tmpl w:val="57CE0BEA"/>
    <w:lvl w:ilvl="0" w:tplc="64FA3C6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77D96"/>
    <w:multiLevelType w:val="hybridMultilevel"/>
    <w:tmpl w:val="A94E9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90"/>
    <w:rsid w:val="00005BDE"/>
    <w:rsid w:val="00021506"/>
    <w:rsid w:val="000F0390"/>
    <w:rsid w:val="00280EC3"/>
    <w:rsid w:val="005A5C80"/>
    <w:rsid w:val="00BA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E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280EC3"/>
    <w:pPr>
      <w:spacing w:before="100" w:beforeAutospacing="1" w:after="100" w:afterAutospacing="1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E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E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uiPriority w:val="59"/>
    <w:rsid w:val="00280EC3"/>
    <w:pPr>
      <w:spacing w:before="100" w:beforeAutospacing="1" w:after="100" w:afterAutospacing="1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3405</Words>
  <Characters>19413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2018-07-03T14:25:00Z</dcterms:created>
  <dcterms:modified xsi:type="dcterms:W3CDTF">2018-07-03T14:30:00Z</dcterms:modified>
</cp:coreProperties>
</file>