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E" w:rsidRPr="00FC19FF" w:rsidRDefault="007668DE" w:rsidP="007668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Министерство образования Иркутской области</w:t>
      </w:r>
    </w:p>
    <w:p w:rsidR="007668DE" w:rsidRPr="00FC19FF" w:rsidRDefault="007668DE" w:rsidP="007668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Государственное автономное профессиональное образовательное учреждение</w:t>
      </w:r>
    </w:p>
    <w:p w:rsidR="007668DE" w:rsidRPr="00FC19FF" w:rsidRDefault="007668DE" w:rsidP="007668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«Братский индустриально – металлургический техникум»</w:t>
      </w:r>
    </w:p>
    <w:p w:rsidR="007668DE" w:rsidRPr="00FC19FF" w:rsidRDefault="007668DE" w:rsidP="007668DE">
      <w:pPr>
        <w:ind w:left="581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668DE" w:rsidRPr="00FC19FF" w:rsidRDefault="007668DE" w:rsidP="007668DE">
      <w:pPr>
        <w:ind w:left="581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668DE" w:rsidRPr="00FC19FF" w:rsidRDefault="007668DE" w:rsidP="007668DE">
      <w:pPr>
        <w:ind w:left="581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668DE" w:rsidRPr="00FC19FF" w:rsidRDefault="007668DE" w:rsidP="007668DE">
      <w:pPr>
        <w:ind w:left="552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УТВЕРЖДАЮ</w:t>
      </w:r>
    </w:p>
    <w:p w:rsidR="007668DE" w:rsidRPr="00FC19FF" w:rsidRDefault="007668DE" w:rsidP="007668DE">
      <w:pPr>
        <w:ind w:left="552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Зам. директора по УМР</w:t>
      </w:r>
    </w:p>
    <w:p w:rsidR="007668DE" w:rsidRPr="00FC19FF" w:rsidRDefault="007668DE" w:rsidP="007668DE">
      <w:pPr>
        <w:ind w:left="552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Рогова О.Е. ______________</w:t>
      </w:r>
    </w:p>
    <w:p w:rsidR="007668DE" w:rsidRPr="00FC19FF" w:rsidRDefault="007668DE" w:rsidP="007668DE">
      <w:pPr>
        <w:ind w:left="552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«____»  ____________ 2018 г.</w:t>
      </w:r>
    </w:p>
    <w:p w:rsidR="007668DE" w:rsidRPr="00FC19FF" w:rsidRDefault="007668DE" w:rsidP="007668DE">
      <w:pPr>
        <w:ind w:left="581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668DE" w:rsidRPr="00FC19FF" w:rsidRDefault="007668DE" w:rsidP="007668DE">
      <w:pPr>
        <w:ind w:left="581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668DE" w:rsidRPr="00FC19FF" w:rsidRDefault="007668DE" w:rsidP="007668DE">
      <w:pPr>
        <w:ind w:left="581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668DE" w:rsidRPr="00FC19FF" w:rsidRDefault="007668DE" w:rsidP="007668D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КОМПЛЕКТ ЗАДАНИЙ</w:t>
      </w:r>
      <w:r w:rsidR="00043730"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 В ТЕСТОВОЙ ФОРМЕ</w:t>
      </w:r>
      <w:r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 ДЛЯ ПРОВЕДЕНИЯ </w:t>
      </w:r>
    </w:p>
    <w:p w:rsidR="007668DE" w:rsidRPr="00FC19FF" w:rsidRDefault="007668DE" w:rsidP="007668D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ТЕКУЩЕГО КОНТРОЛЯ</w:t>
      </w:r>
      <w:r w:rsidR="00043730"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 ЗНАНИЙ</w:t>
      </w:r>
    </w:p>
    <w:p w:rsidR="007668DE" w:rsidRPr="00FC19FF" w:rsidRDefault="00043730" w:rsidP="007668D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7668DE" w:rsidRPr="00FC19FF">
        <w:rPr>
          <w:rFonts w:ascii="Times New Roman" w:eastAsia="Calibri" w:hAnsi="Times New Roman"/>
          <w:sz w:val="24"/>
          <w:szCs w:val="24"/>
          <w:lang w:eastAsia="en-US"/>
        </w:rPr>
        <w:t>УД «Коррозия металла»</w:t>
      </w:r>
    </w:p>
    <w:p w:rsidR="007668DE" w:rsidRPr="00FC19FF" w:rsidRDefault="007668DE" w:rsidP="007668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основной профессиональной образовательной программы</w:t>
      </w:r>
    </w:p>
    <w:p w:rsidR="007668DE" w:rsidRPr="00FC19FF" w:rsidRDefault="007668DE" w:rsidP="00766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по специальности СПО</w:t>
      </w:r>
      <w:r w:rsidRPr="00FC19FF">
        <w:rPr>
          <w:rFonts w:ascii="Times New Roman" w:hAnsi="Times New Roman"/>
          <w:sz w:val="24"/>
          <w:szCs w:val="24"/>
        </w:rPr>
        <w:t xml:space="preserve">  </w:t>
      </w:r>
    </w:p>
    <w:p w:rsidR="007668DE" w:rsidRPr="00FC19FF" w:rsidRDefault="007668DE" w:rsidP="00766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FF">
        <w:rPr>
          <w:rFonts w:ascii="Times New Roman" w:hAnsi="Times New Roman"/>
          <w:b/>
          <w:sz w:val="24"/>
          <w:szCs w:val="24"/>
        </w:rPr>
        <w:t>22.02.02  «Металлургия цветных металлов»</w:t>
      </w: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68DE" w:rsidRPr="00FC19FF" w:rsidRDefault="007668DE" w:rsidP="007668D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г. Братск 2018 г </w:t>
      </w:r>
    </w:p>
    <w:p w:rsidR="007668DE" w:rsidRPr="00FC19FF" w:rsidRDefault="007668DE" w:rsidP="007668D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668DE" w:rsidRPr="00FC19FF" w:rsidRDefault="007668DE" w:rsidP="007668D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Комплект заданий для </w:t>
      </w:r>
      <w:r w:rsidR="005263BA"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текущего контроля </w:t>
      </w:r>
      <w:r w:rsidRPr="00FC19FF">
        <w:rPr>
          <w:rFonts w:ascii="Times New Roman" w:eastAsia="Calibri" w:hAnsi="Times New Roman"/>
          <w:sz w:val="24"/>
          <w:szCs w:val="24"/>
          <w:lang w:eastAsia="en-US"/>
        </w:rPr>
        <w:t>разработан на основе Федерального государственного образовательного стандарта среднего профессионального образования по специальности СПО</w:t>
      </w:r>
      <w:r w:rsidRPr="00FC19FF">
        <w:rPr>
          <w:rFonts w:ascii="Times New Roman" w:hAnsi="Times New Roman"/>
          <w:sz w:val="24"/>
          <w:szCs w:val="24"/>
        </w:rPr>
        <w:t xml:space="preserve"> 22.02.02. «Металлургия цветных металлов»</w:t>
      </w:r>
    </w:p>
    <w:p w:rsidR="007668DE" w:rsidRPr="00FC19FF" w:rsidRDefault="007668DE" w:rsidP="007668D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668DE" w:rsidRPr="00FC19FF" w:rsidRDefault="007668DE" w:rsidP="007668D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Разработчик:  – Антипина О.А., преподаватель специальных дисциплин ГАПОУ </w:t>
      </w:r>
      <w:proofErr w:type="spellStart"/>
      <w:r w:rsidRPr="00FC19FF">
        <w:rPr>
          <w:rFonts w:ascii="Times New Roman" w:eastAsia="Calibri" w:hAnsi="Times New Roman"/>
          <w:sz w:val="24"/>
          <w:szCs w:val="24"/>
          <w:lang w:eastAsia="en-US"/>
        </w:rPr>
        <w:t>БрИМТ</w:t>
      </w:r>
      <w:proofErr w:type="spellEnd"/>
    </w:p>
    <w:p w:rsidR="007668DE" w:rsidRPr="00FC19FF" w:rsidRDefault="007668DE" w:rsidP="007668D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>Утверждено на заседании ПЦК</w:t>
      </w:r>
    </w:p>
    <w:p w:rsidR="007668DE" w:rsidRPr="00FC19FF" w:rsidRDefault="007668DE" w:rsidP="007668D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Протокол  №    «   »   2018 г.</w:t>
      </w:r>
    </w:p>
    <w:p w:rsidR="007668DE" w:rsidRPr="00FC19FF" w:rsidRDefault="007668DE" w:rsidP="007668D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предметной цикловой комиссии: </w:t>
      </w:r>
      <w:proofErr w:type="spellStart"/>
      <w:r w:rsidRPr="00FC19FF">
        <w:rPr>
          <w:rFonts w:ascii="Times New Roman" w:eastAsia="Calibri" w:hAnsi="Times New Roman"/>
          <w:sz w:val="24"/>
          <w:szCs w:val="24"/>
          <w:lang w:eastAsia="en-US"/>
        </w:rPr>
        <w:t>Столярова</w:t>
      </w:r>
      <w:proofErr w:type="spellEnd"/>
      <w:r w:rsidRPr="00FC19FF">
        <w:rPr>
          <w:rFonts w:ascii="Times New Roman" w:eastAsia="Calibri" w:hAnsi="Times New Roman"/>
          <w:sz w:val="24"/>
          <w:szCs w:val="24"/>
          <w:lang w:eastAsia="en-US"/>
        </w:rPr>
        <w:t xml:space="preserve"> М.В., преподаватель  специальных дисциплин ГАПОУ </w:t>
      </w:r>
      <w:proofErr w:type="spellStart"/>
      <w:r w:rsidRPr="00FC19FF">
        <w:rPr>
          <w:rFonts w:ascii="Times New Roman" w:eastAsia="Calibri" w:hAnsi="Times New Roman"/>
          <w:sz w:val="24"/>
          <w:szCs w:val="24"/>
          <w:lang w:eastAsia="en-US"/>
        </w:rPr>
        <w:t>БрИМТ</w:t>
      </w:r>
      <w:proofErr w:type="spellEnd"/>
      <w:r w:rsidRPr="00FC19F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19FF">
        <w:rPr>
          <w:rFonts w:ascii="Times New Roman" w:hAnsi="Times New Roman" w:cs="Times New Roman"/>
          <w:sz w:val="24"/>
          <w:szCs w:val="24"/>
          <w:u w:val="single"/>
        </w:rPr>
        <w:t>Задания в тестовой форме для прове</w:t>
      </w:r>
      <w:r w:rsidR="009D6B8E" w:rsidRPr="00FC19FF">
        <w:rPr>
          <w:rFonts w:ascii="Times New Roman" w:hAnsi="Times New Roman" w:cs="Times New Roman"/>
          <w:sz w:val="24"/>
          <w:szCs w:val="24"/>
          <w:u w:val="single"/>
        </w:rPr>
        <w:t>дения текущего контроля знаний</w:t>
      </w:r>
      <w:r w:rsidRPr="00FC19FF">
        <w:rPr>
          <w:rFonts w:ascii="Times New Roman" w:hAnsi="Times New Roman" w:cs="Times New Roman"/>
          <w:sz w:val="24"/>
          <w:szCs w:val="24"/>
          <w:u w:val="single"/>
        </w:rPr>
        <w:t xml:space="preserve"> по учебной дисциплине «Коррозия металла» (4 курс 8 семестр)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19FF">
        <w:rPr>
          <w:rFonts w:ascii="Times New Roman" w:hAnsi="Times New Roman" w:cs="Times New Roman"/>
          <w:sz w:val="24"/>
          <w:szCs w:val="24"/>
          <w:u w:val="single"/>
        </w:rPr>
        <w:t>Вариант №1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1.Способность металлов сопротивляться коррозионному воздействию газов при высоких температурах…,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 жаропрочность;                б) жароустойчивость;             в) жаростойкость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2.Первопричиной химической коррозии является возможность самопроизвольного перехода металлов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</w:t>
      </w:r>
      <w:r w:rsidR="00510FD5" w:rsidRPr="00FC19FF">
        <w:rPr>
          <w:rFonts w:ascii="Times New Roman" w:hAnsi="Times New Roman" w:cs="Times New Roman"/>
          <w:sz w:val="24"/>
          <w:szCs w:val="24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более устойчивое состояние с соответствующим уменьшением термодинамического потенциала;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</w:t>
      </w:r>
      <w:r w:rsidR="00510FD5" w:rsidRPr="00FC19FF">
        <w:rPr>
          <w:rFonts w:ascii="Times New Roman" w:hAnsi="Times New Roman" w:cs="Times New Roman"/>
          <w:sz w:val="24"/>
          <w:szCs w:val="24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менее устойчивого состояния с соответствующим увеличением термодинамического потенциала;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любое возможное состояние, знак термодинамического потенциала не имеет значения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3.Процесс химической коррозии возможен, если…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>&gt;0;                                  б)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>&lt;0;                            в)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 xml:space="preserve">=0                             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4.Процесс окисления металла практически возможен, если…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≤  10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или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 xml:space="preserve"> ≤ -11,4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кал/г-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lastRenderedPageBreak/>
        <w:t>б)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≥ 10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или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 xml:space="preserve"> ≥ 4,58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кал/г-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10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 xml:space="preserve">-10 </w:t>
      </w:r>
      <w:r w:rsidRPr="00FC19FF">
        <w:rPr>
          <w:rFonts w:ascii="Times New Roman" w:hAnsi="Times New Roman" w:cs="Times New Roman"/>
          <w:sz w:val="24"/>
          <w:szCs w:val="24"/>
        </w:rPr>
        <w:t>&lt;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&lt; 10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C19FF">
        <w:rPr>
          <w:rFonts w:ascii="Times New Roman" w:hAnsi="Times New Roman" w:cs="Times New Roman"/>
          <w:sz w:val="24"/>
          <w:szCs w:val="24"/>
        </w:rPr>
        <w:t xml:space="preserve"> или -11,4 &lt;∆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C19FF">
        <w:rPr>
          <w:rFonts w:ascii="Times New Roman" w:hAnsi="Times New Roman" w:cs="Times New Roman"/>
          <w:sz w:val="24"/>
          <w:szCs w:val="24"/>
        </w:rPr>
        <w:t xml:space="preserve"> &lt; 4,58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5.Самопроизвольно протекают реакции окисления металла кислородом: 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mMe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(т) </w:t>
      </w:r>
      <w:r w:rsidRPr="00FC19F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/4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2 (г) </w:t>
      </w:r>
      <w:r w:rsidRPr="00FC19F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/2(т) </w:t>
      </w:r>
      <w:r w:rsidRPr="00FC19FF">
        <w:rPr>
          <w:rFonts w:ascii="Times New Roman" w:hAnsi="Times New Roman" w:cs="Times New Roman"/>
          <w:sz w:val="24"/>
          <w:szCs w:val="24"/>
        </w:rPr>
        <w:t>при Р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, если…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C19FF">
        <w:rPr>
          <w:rFonts w:ascii="Times New Roman" w:hAnsi="Times New Roman" w:cs="Times New Roman"/>
          <w:sz w:val="24"/>
          <w:szCs w:val="24"/>
        </w:rPr>
        <w:t xml:space="preserve"> &lt;0, Ро</w:t>
      </w:r>
      <w:proofErr w:type="gram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&gt;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     б)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C19FF">
        <w:rPr>
          <w:rFonts w:ascii="Times New Roman" w:hAnsi="Times New Roman" w:cs="Times New Roman"/>
          <w:sz w:val="24"/>
          <w:szCs w:val="24"/>
        </w:rPr>
        <w:t xml:space="preserve"> &gt;0, 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C19FF">
        <w:rPr>
          <w:rFonts w:ascii="Times New Roman" w:hAnsi="Times New Roman" w:cs="Times New Roman"/>
          <w:sz w:val="24"/>
          <w:szCs w:val="24"/>
        </w:rPr>
        <w:t>&lt;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    в)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C19FF">
        <w:rPr>
          <w:rFonts w:ascii="Times New Roman" w:hAnsi="Times New Roman" w:cs="Times New Roman"/>
          <w:sz w:val="24"/>
          <w:szCs w:val="24"/>
        </w:rPr>
        <w:t xml:space="preserve"> =0, 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C19FF">
        <w:rPr>
          <w:rFonts w:ascii="Times New Roman" w:hAnsi="Times New Roman" w:cs="Times New Roman"/>
          <w:sz w:val="24"/>
          <w:szCs w:val="24"/>
        </w:rPr>
        <w:t>=(Ро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6.Адсорбция молекул-окислителей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(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Н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О) у которых связь с металлом осуществляется через атом кислорода сопровождается обменом электронов…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металл отдает атому кислорода два электрона, внешняя поверхность адсорбционной пленки заряжена отрицательно, а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внутреняя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– положительно;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атом кислорода отдает электроны металлу, внешняя поверхность пленки заряжена положительно, а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внутреняя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- отрицательно;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адсорбция молеку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окислителя не сопровождается обменом электронами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7.Оксидные пленки, толщина которых от нескольких ангстрем до 400 А</w:t>
      </w:r>
      <w:proofErr w:type="gramStart"/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олстые;                                  б) средние;                            в) тонкие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8.Оксидные пленки, толщина которых свыше 5000 А</w:t>
      </w:r>
      <w:proofErr w:type="gramStart"/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и достигает во многих случаях значительной величины…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олстые;                                  б) средние;                            в) тонкие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9.Если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ок</m:t>
            </m:r>
            <w:proofErr w:type="gramEnd"/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ме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C19FF">
        <w:rPr>
          <w:rFonts w:ascii="Times New Roman" w:eastAsiaTheme="minorEastAsia" w:hAnsi="Times New Roman" w:cs="Times New Roman"/>
          <w:sz w:val="24"/>
          <w:szCs w:val="24"/>
        </w:rPr>
        <w:t>&lt; 1, то оксидная пленка…</w:t>
      </w:r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может быть сплошной;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не может быть сплошной;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в) эти условия на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сплошность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не влияют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10.К металлам, не удовлетворяющим условию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при окислении их кислородом, относятся…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се щелочные и щелочноземельные металлы (исключение бериллий);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се металлы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19FF">
        <w:rPr>
          <w:rFonts w:ascii="Times New Roman" w:hAnsi="Times New Roman" w:cs="Times New Roman"/>
          <w:sz w:val="24"/>
          <w:szCs w:val="24"/>
        </w:rPr>
        <w:t xml:space="preserve"> группы (исключение таллий);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в) все металлы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19FF">
        <w:rPr>
          <w:rFonts w:ascii="Times New Roman" w:hAnsi="Times New Roman" w:cs="Times New Roman"/>
          <w:sz w:val="24"/>
          <w:szCs w:val="24"/>
        </w:rPr>
        <w:t xml:space="preserve"> группы (исключение цирконий)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11.У пленки не может быть высоких защитных свойств, если…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ок</m:t>
            </m:r>
            <w:proofErr w:type="gramEnd"/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ме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C19FF">
        <w:rPr>
          <w:rFonts w:ascii="Times New Roman" w:hAnsi="Times New Roman" w:cs="Times New Roman"/>
          <w:sz w:val="24"/>
          <w:szCs w:val="24"/>
        </w:rPr>
        <w:t xml:space="preserve"> &gt;&gt;1;                                б)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ок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ме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C19FF">
        <w:rPr>
          <w:rFonts w:ascii="Times New Roman" w:hAnsi="Times New Roman" w:cs="Times New Roman"/>
          <w:sz w:val="24"/>
          <w:szCs w:val="24"/>
        </w:rPr>
        <w:t xml:space="preserve"> &lt;&lt; 1;                          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ок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ме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C19FF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12.Если 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О3</w:t>
      </w:r>
      <w:r w:rsidRPr="00FC19FF">
        <w:rPr>
          <w:rFonts w:ascii="Times New Roman" w:hAnsi="Times New Roman" w:cs="Times New Roman"/>
          <w:sz w:val="24"/>
          <w:szCs w:val="24"/>
        </w:rPr>
        <w:t xml:space="preserve"> /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FC19FF">
        <w:rPr>
          <w:rFonts w:ascii="Times New Roman" w:hAnsi="Times New Roman" w:cs="Times New Roman"/>
          <w:sz w:val="24"/>
          <w:szCs w:val="24"/>
        </w:rPr>
        <w:t xml:space="preserve"> = 3,36,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C19FF">
        <w:rPr>
          <w:rFonts w:ascii="Times New Roman" w:hAnsi="Times New Roman" w:cs="Times New Roman"/>
          <w:sz w:val="24"/>
          <w:szCs w:val="24"/>
        </w:rPr>
        <w:t>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19FF">
        <w:rPr>
          <w:rFonts w:ascii="Times New Roman" w:hAnsi="Times New Roman" w:cs="Times New Roman"/>
          <w:sz w:val="24"/>
          <w:szCs w:val="24"/>
        </w:rPr>
        <w:t>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имеет высокие защитные свойства;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не может иметь высоких защитных свойств;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отношение объемов не имеет значение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Продукты коррозии, являющиеся полупроводниками р-типа имеют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избыток металла и недостаток анионов;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недостаток металла и избыток анионов;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избыток металла и избыток анионов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14.Электропроводность полупроводников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9FF">
        <w:rPr>
          <w:rFonts w:ascii="Times New Roman" w:hAnsi="Times New Roman" w:cs="Times New Roman"/>
          <w:sz w:val="24"/>
          <w:szCs w:val="24"/>
        </w:rPr>
        <w:t>-типа…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увеличивается при окислительной обработке;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увеличивается при восстановительной обработке;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не зависит от типа обработке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15.Электропроводность истинных полупроводников 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увеличивается при окислительной обработке;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увеличивается при восстановительной обработке;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в) не зависит от окислительной способности атмосферы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16.Глубинный показатель химической коррозии рассчитывают по формуле: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lastRenderedPageBreak/>
        <w:t>а) К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</w:rPr>
        <w:t xml:space="preserve"> =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</w:rPr>
        <w:t xml:space="preserve"> /τ;                             б)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К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/τ;                           в)  К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</w:rPr>
        <w:t xml:space="preserve"> =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</w:rPr>
        <w:t xml:space="preserve"> /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τ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17.Механический показатель коррозии определяется по формуле: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К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=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</w:rPr>
        <w:t xml:space="preserve">/ τ;                             б)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К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 xml:space="preserve">= П/ τ ;                          в)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К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σ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=  ∆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σ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/ ∆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σ</w:t>
      </w:r>
      <w:proofErr w:type="gram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proofErr w:type="gram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о</w:t>
      </w:r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18.Если сплав состоит из двух компонентов – менее благородного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и более благородного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>, то более склонен к окислению…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менее благородный, т.е. менее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устойчивый;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более благородный, т.е. более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устойчивый;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состав сплава на окисление не влияет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19.Если х &gt;&gt; у, то на поверхности системы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хМе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+ у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 xml:space="preserve"> образуется окисленное соединение…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менее благородного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либо в чистом виде, либо в виде, содержащем в растворе соединение металла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более благородного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>, но в нем может находиться в растворе соединение менее благородного металла;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при данных условиях окисленное соединение не образуется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20.Характер изменения скорости окисления основного металла при его легировании другим металлом зависит…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только от характера дефектности окисла;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только от валентности ионов легирующего металла;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от характера дефектности окисла и валентности ионов легирующего металла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21.Образование зоны внутреннего окисления обусловлено диффузией…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кислорода на поверхность сплава, а легирующего элемента в прямом направлении;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кислорода внутрь сплава, а легирующего элемента в обратном направлении;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диффузия на образование зоны не влияет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22.При окислении легированных сталей возникают двойные окислы типа шпинели, что обычно…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повышает жаростойкость сплава и обусловлено слабой диффузией металлов и кислорода через решетку шпинели;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понижает жаростойкость сплава и обусловлено сильной диффузией металлов и кислорода через решетку шпинели;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не влияет на жаростойкость сплава и не зависит от диффузии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23.На поверхности сплава образуется защитный окисел легирующего элемента, затрудняющий диффузию реагентов и окисление основного металла – это утверждение соответствует теории…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образования защитного окисла легирующего элемента;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образования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высокозащитных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двойных окислов;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уменьшения дефектности образующейся окалины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24.Внешние факторы химической коррозии связаны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составом коррозионной среды и условиями коррозии;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составом и структурой сплава;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внутренними напряжениями в металле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25.Повышение содержания в газовой среде окиси углерода оказывает следующее влияние…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повышает;                            б) понижает;                         в) не изменяет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26.Чтобы получить анодное защитное покрытие, на железо следует нанести слой…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цинка;                                  б) олова;                                 в) никеля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27.К способам защиты от коррозии не относится …</w:t>
      </w:r>
    </w:p>
    <w:p w:rsidR="00510FD5" w:rsidRPr="00FC19FF" w:rsidRDefault="005F3C87" w:rsidP="00510FD5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протекторная за</w:t>
      </w:r>
      <w:r w:rsidR="00643E55" w:rsidRPr="00FC19FF">
        <w:rPr>
          <w:rFonts w:ascii="Times New Roman" w:hAnsi="Times New Roman" w:cs="Times New Roman"/>
          <w:sz w:val="24"/>
          <w:szCs w:val="24"/>
        </w:rPr>
        <w:t xml:space="preserve">щита;       </w:t>
      </w:r>
      <w:r w:rsidRPr="00FC19FF">
        <w:rPr>
          <w:rFonts w:ascii="Times New Roman" w:hAnsi="Times New Roman" w:cs="Times New Roman"/>
          <w:sz w:val="24"/>
          <w:szCs w:val="24"/>
        </w:rPr>
        <w:t>б) вакуумная защита;</w:t>
      </w:r>
      <w:r w:rsidR="00643E55" w:rsidRPr="00FC19FF">
        <w:rPr>
          <w:rFonts w:ascii="Times New Roman" w:hAnsi="Times New Roman" w:cs="Times New Roman"/>
          <w:sz w:val="24"/>
          <w:szCs w:val="24"/>
        </w:rPr>
        <w:t xml:space="preserve">                    в)</w:t>
      </w:r>
      <w:r w:rsidR="00774D0F">
        <w:rPr>
          <w:rFonts w:ascii="Times New Roman" w:hAnsi="Times New Roman" w:cs="Times New Roman"/>
          <w:sz w:val="24"/>
          <w:szCs w:val="24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ионная защита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lastRenderedPageBreak/>
        <w:t>28.Способ получения металлических покрытий при помощи давления…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плакирование;                 б)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;                              в) электрохимический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29.Способ поверхностного насыщения стали (или другого металла) алюминием, хромом, никелем и другими элементами из газовой или порошковой среды…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гальванический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;                 б) диффузионный;             в) плакирование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30.Ингибитрами, тормозящими преимущественно катодные процессы являются…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нониламин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 xml:space="preserve">, бихромат калия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C19FF">
        <w:rPr>
          <w:rFonts w:ascii="Times New Roman" w:hAnsi="Times New Roman" w:cs="Times New Roman"/>
          <w:sz w:val="24"/>
          <w:szCs w:val="24"/>
        </w:rPr>
        <w:t>, мочевина СН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5F3C87" w:rsidRPr="00FC19FF" w:rsidRDefault="005F3C87" w:rsidP="005F3C8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сернокислый висмут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(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трибутиламин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(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F76BF7" w:rsidRPr="00FC19FF" w:rsidRDefault="005F3C87" w:rsidP="00F76BF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дибензилсульфоксид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(С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C19FF">
        <w:rPr>
          <w:rFonts w:ascii="Times New Roman" w:hAnsi="Times New Roman" w:cs="Times New Roman"/>
          <w:sz w:val="24"/>
          <w:szCs w:val="24"/>
        </w:rPr>
        <w:t>Н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C19FF">
        <w:rPr>
          <w:rFonts w:ascii="Times New Roman" w:hAnsi="Times New Roman" w:cs="Times New Roman"/>
          <w:sz w:val="24"/>
          <w:szCs w:val="24"/>
        </w:rPr>
        <w:t>СН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KI</w:t>
      </w:r>
    </w:p>
    <w:p w:rsidR="00F76BF7" w:rsidRPr="00FC19FF" w:rsidRDefault="00F76BF7" w:rsidP="00F76BF7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9D6B8E" w:rsidRPr="00FC19FF" w:rsidRDefault="009D6B8E" w:rsidP="00575C7F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19FF">
        <w:rPr>
          <w:rFonts w:ascii="Times New Roman" w:hAnsi="Times New Roman" w:cs="Times New Roman"/>
          <w:sz w:val="24"/>
          <w:szCs w:val="24"/>
          <w:u w:val="single"/>
        </w:rPr>
        <w:t>Задания в тестовой форме для провед</w:t>
      </w:r>
      <w:r w:rsidR="0063655A" w:rsidRPr="00FC19FF">
        <w:rPr>
          <w:rFonts w:ascii="Times New Roman" w:hAnsi="Times New Roman" w:cs="Times New Roman"/>
          <w:sz w:val="24"/>
          <w:szCs w:val="24"/>
          <w:u w:val="single"/>
        </w:rPr>
        <w:t xml:space="preserve">ения текущего контроля знаний </w:t>
      </w:r>
      <w:r w:rsidRPr="00FC19FF">
        <w:rPr>
          <w:rFonts w:ascii="Times New Roman" w:hAnsi="Times New Roman" w:cs="Times New Roman"/>
          <w:sz w:val="24"/>
          <w:szCs w:val="24"/>
          <w:u w:val="single"/>
        </w:rPr>
        <w:t xml:space="preserve">по учебной дисциплине </w:t>
      </w:r>
      <w:r w:rsidR="0063655A" w:rsidRPr="00FC19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C19FF">
        <w:rPr>
          <w:rFonts w:ascii="Times New Roman" w:hAnsi="Times New Roman" w:cs="Times New Roman"/>
          <w:sz w:val="24"/>
          <w:szCs w:val="24"/>
          <w:u w:val="single"/>
        </w:rPr>
        <w:t>Коррозия металла</w:t>
      </w:r>
      <w:r w:rsidR="0063655A" w:rsidRPr="00FC19F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C19FF">
        <w:rPr>
          <w:rFonts w:ascii="Times New Roman" w:hAnsi="Times New Roman" w:cs="Times New Roman"/>
          <w:sz w:val="24"/>
          <w:szCs w:val="24"/>
          <w:u w:val="single"/>
        </w:rPr>
        <w:t xml:space="preserve"> (4 курс 8 семестр)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19FF">
        <w:rPr>
          <w:rFonts w:ascii="Times New Roman" w:hAnsi="Times New Roman" w:cs="Times New Roman"/>
          <w:sz w:val="24"/>
          <w:szCs w:val="24"/>
          <w:u w:val="single"/>
        </w:rPr>
        <w:t>Вариант №2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1.Способность металлов сохранять при высоких температурах достаточно высокие механические свойства…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жаропрочность;                б) жароустойчивость;             в) жаростойкость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2.Любой изобарно-изотермический процесс сопровождается…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увеличением изобарно-изотермического потенциала;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уменьшением изобарно-изотермического потенциала;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увеличением и уменьшением изобарно-изотермического потенциала;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3.Коррозионный процесс невозможен, если…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>&gt;0;                                  б)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>&lt;0;                            в)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 xml:space="preserve">=0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4.Процесс окисления металла практически невозможен, если…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≤  10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или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 xml:space="preserve"> ≤ -11,4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кал/г-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≥ 10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или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</w:rPr>
        <w:t xml:space="preserve"> ≥ 4,58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кал/г-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10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 xml:space="preserve">-10 </w:t>
      </w:r>
      <w:r w:rsidRPr="00FC19FF">
        <w:rPr>
          <w:rFonts w:ascii="Times New Roman" w:hAnsi="Times New Roman" w:cs="Times New Roman"/>
          <w:sz w:val="24"/>
          <w:szCs w:val="24"/>
        </w:rPr>
        <w:t>&lt;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&lt; 10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C19FF">
        <w:rPr>
          <w:rFonts w:ascii="Times New Roman" w:hAnsi="Times New Roman" w:cs="Times New Roman"/>
          <w:sz w:val="24"/>
          <w:szCs w:val="24"/>
        </w:rPr>
        <w:t xml:space="preserve"> или -11,4 &lt;∆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C19FF">
        <w:rPr>
          <w:rFonts w:ascii="Times New Roman" w:hAnsi="Times New Roman" w:cs="Times New Roman"/>
          <w:sz w:val="24"/>
          <w:szCs w:val="24"/>
        </w:rPr>
        <w:t xml:space="preserve"> &lt; 4,58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5.Самопроизвольное протекание реакции окисления металла кислородом невозможно: 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mMe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(т) </w:t>
      </w:r>
      <w:r w:rsidRPr="00FC19F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/4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2 (г) </w:t>
      </w:r>
      <w:r w:rsidRPr="00FC19F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/2(т) </w:t>
      </w:r>
      <w:r w:rsidRPr="00FC19FF">
        <w:rPr>
          <w:rFonts w:ascii="Times New Roman" w:hAnsi="Times New Roman" w:cs="Times New Roman"/>
          <w:sz w:val="24"/>
          <w:szCs w:val="24"/>
        </w:rPr>
        <w:t>при Р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, если…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C19FF">
        <w:rPr>
          <w:rFonts w:ascii="Times New Roman" w:hAnsi="Times New Roman" w:cs="Times New Roman"/>
          <w:sz w:val="24"/>
          <w:szCs w:val="24"/>
        </w:rPr>
        <w:t xml:space="preserve"> &lt;0, Ро</w:t>
      </w:r>
      <w:proofErr w:type="gram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&gt;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     б)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C19FF">
        <w:rPr>
          <w:rFonts w:ascii="Times New Roman" w:hAnsi="Times New Roman" w:cs="Times New Roman"/>
          <w:sz w:val="24"/>
          <w:szCs w:val="24"/>
        </w:rPr>
        <w:t xml:space="preserve"> &gt;0, 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C19FF">
        <w:rPr>
          <w:rFonts w:ascii="Times New Roman" w:hAnsi="Times New Roman" w:cs="Times New Roman"/>
          <w:sz w:val="24"/>
          <w:szCs w:val="24"/>
        </w:rPr>
        <w:t>&lt; 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    в)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C19FF">
        <w:rPr>
          <w:rFonts w:ascii="Times New Roman" w:hAnsi="Times New Roman" w:cs="Times New Roman"/>
          <w:sz w:val="24"/>
          <w:szCs w:val="24"/>
        </w:rPr>
        <w:t xml:space="preserve"> =0, 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C19FF">
        <w:rPr>
          <w:rFonts w:ascii="Times New Roman" w:hAnsi="Times New Roman" w:cs="Times New Roman"/>
          <w:sz w:val="24"/>
          <w:szCs w:val="24"/>
        </w:rPr>
        <w:t>=(Ро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равн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6.При химическом взаимодействии окислительный компонент внешней среды…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отнимает у металла валентные электроны, одновременно вступает с ним в химическое взаимодействие;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отдает металлу электроны, не вступая с ним в химическое взаимодействие;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отдает или принимает валентные электроны, не образуя продукта коррозии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7.Оксидные пленки (дающие цвета побежалости), толщина которых от 400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до 5000 А</w:t>
      </w:r>
      <w:proofErr w:type="gramStart"/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толстые;                                  б) средние;                            в) тонкие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8.Условие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оксидной пленки состоит в том, что молекулярный объем оксида, возникающего из металла и кислорода, должен быть…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еньше объема металла, израсходованного на образование молекул оксида;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больше объема металла, израсходованного на образование молекул оксида;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олекулярный объем оксида не имеет значения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9.Если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ок</m:t>
            </m:r>
            <w:proofErr w:type="gramEnd"/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ме</m:t>
            </m:r>
          </m:den>
        </m:f>
      </m:oMath>
      <w:r w:rsidRPr="00FC19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≥</w:t>
      </w:r>
      <w:r w:rsidRPr="00FC19FF">
        <w:rPr>
          <w:rFonts w:ascii="Times New Roman" w:eastAsiaTheme="minorEastAsia" w:hAnsi="Times New Roman" w:cs="Times New Roman"/>
          <w:sz w:val="24"/>
          <w:szCs w:val="24"/>
        </w:rPr>
        <w:t>1, то оксидная пленка…</w:t>
      </w:r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может быть сплошной;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не может быть сплошной;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в) эти условия на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сплошность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не влияют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10.Достаточно хорошими защитными свойствами могут обладать пленки на металлах, удовлетворяющие условию…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а)2,5 &lt;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ок</m:t>
            </m:r>
            <w:proofErr w:type="gramEnd"/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ме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C19FF">
        <w:rPr>
          <w:rFonts w:ascii="Times New Roman" w:hAnsi="Times New Roman" w:cs="Times New Roman"/>
          <w:sz w:val="24"/>
          <w:szCs w:val="24"/>
        </w:rPr>
        <w:t xml:space="preserve"> &lt; 1;                   б) 2,5 &gt;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ок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ме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C19FF">
        <w:rPr>
          <w:rFonts w:ascii="Times New Roman" w:hAnsi="Times New Roman" w:cs="Times New Roman"/>
          <w:sz w:val="24"/>
          <w:szCs w:val="24"/>
        </w:rPr>
        <w:t xml:space="preserve"> &gt;1;                         в) 2,5 &gt;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ок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ме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C19FF">
        <w:rPr>
          <w:rFonts w:ascii="Times New Roman" w:hAnsi="Times New Roman" w:cs="Times New Roman"/>
          <w:sz w:val="24"/>
          <w:szCs w:val="24"/>
        </w:rPr>
        <w:t xml:space="preserve"> &lt; 1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11.Если 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МоО3</w:t>
      </w:r>
      <w:r w:rsidRPr="00FC19FF">
        <w:rPr>
          <w:rFonts w:ascii="Times New Roman" w:hAnsi="Times New Roman" w:cs="Times New Roman"/>
          <w:sz w:val="24"/>
          <w:szCs w:val="24"/>
        </w:rPr>
        <w:t xml:space="preserve"> /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Pr="00FC19FF">
        <w:rPr>
          <w:rFonts w:ascii="Times New Roman" w:hAnsi="Times New Roman" w:cs="Times New Roman"/>
          <w:sz w:val="24"/>
          <w:szCs w:val="24"/>
        </w:rPr>
        <w:t xml:space="preserve"> = 3,45,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МоО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19FF">
        <w:rPr>
          <w:rFonts w:ascii="Times New Roman" w:hAnsi="Times New Roman" w:cs="Times New Roman"/>
          <w:sz w:val="24"/>
          <w:szCs w:val="24"/>
        </w:rPr>
        <w:t>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имеет высокие защитные свойства;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не может иметь высоких защитных свойств;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отношение объемов не имеет значение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12.Продукты коррозии, являющиеся полупроводниками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9FF">
        <w:rPr>
          <w:rFonts w:ascii="Times New Roman" w:hAnsi="Times New Roman" w:cs="Times New Roman"/>
          <w:sz w:val="24"/>
          <w:szCs w:val="24"/>
        </w:rPr>
        <w:t>-типа, имеют…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избыток металла и недостаток анионов;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недостаток металла и избыток анионов;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избыток металла и избыток анионов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13.Продукты коррозии, являющиеся, истинными полупроводниками обладают проводимостью 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электронной;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дырочной;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собственной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14.Электропроводность полупроводников р-типа…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увеличивается при окислительной обработке;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увеличивается при восстановительной обработке;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не зависит от типа обработке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15.Электропроводность амфотерных проводников…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в зависимости от внешних условий может быть различной;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увеличивается при восстановительной обработке;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увеличивается при окислительной обработке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16.Показатель изменения толщины образующейся на металле пленки продуктов коррозии определяется по формуле: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К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</w:rPr>
        <w:t xml:space="preserve"> =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</w:rPr>
        <w:t xml:space="preserve"> /τ;                             б)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К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/τ;                           в)  К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</w:rPr>
        <w:t xml:space="preserve"> =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</w:rPr>
        <w:t xml:space="preserve"> /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τ</w:t>
      </w:r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17.Показатель изменения электрического сопротивления определяется по формуле: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К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= 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9FF">
        <w:rPr>
          <w:rFonts w:ascii="Times New Roman" w:hAnsi="Times New Roman" w:cs="Times New Roman"/>
          <w:sz w:val="24"/>
          <w:szCs w:val="24"/>
        </w:rPr>
        <w:t xml:space="preserve">/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19FF">
        <w:rPr>
          <w:rFonts w:ascii="Times New Roman" w:hAnsi="Times New Roman" w:cs="Times New Roman"/>
          <w:sz w:val="24"/>
          <w:szCs w:val="24"/>
        </w:rPr>
        <w:t xml:space="preserve"> τ;                       б) 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К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σ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=  ∆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σ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/ ∆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σ</w:t>
      </w:r>
      <w:proofErr w:type="gramStart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proofErr w:type="gramEnd"/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о</w:t>
      </w:r>
      <w:r w:rsidRPr="00FC19FF">
        <w:rPr>
          <w:rFonts w:ascii="Times New Roman" w:hAnsi="Times New Roman" w:cs="Times New Roman"/>
          <w:sz w:val="24"/>
          <w:szCs w:val="24"/>
        </w:rPr>
        <w:t xml:space="preserve"> ;                в) К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</w:rPr>
        <w:t>= ∆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C19FF">
        <w:rPr>
          <w:rFonts w:ascii="Times New Roman" w:hAnsi="Times New Roman" w:cs="Times New Roman"/>
          <w:sz w:val="24"/>
          <w:szCs w:val="24"/>
        </w:rPr>
        <w:t xml:space="preserve">/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18.Если у &gt;&gt; х, то на поверхности системы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хМе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+ у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 xml:space="preserve"> образуется окисленное соединение…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менее благородного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либо в чистом виде, либо в виде, содержащем в растворе соединение металла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более благородного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>, но в нем может находиться в растворе соединение менее благородного металла;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при данных условиях окисленное соединение не образуется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19.Скорость окисления основного металла при добавлении легирующего компонента изменяется, если при легировании…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изменяется концентрация дефектов образующегося окисла, что наблюдается при неодинаковой валентности ионов компонентов сплава;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не изменяется концентрация дефектов образующегося окисла, что наблюдается при одинаковой валентности ионов компонентов сплава;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добавление легирующего компонента не влияет на скорость окисления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lastRenderedPageBreak/>
        <w:t xml:space="preserve">20.При окислении сплавов более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устойчивого металла с менее устойчивым металлом наблюдается образование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подокалины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– слоя…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обедненного металлом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 xml:space="preserve">, содержащего растворенный кислород и  частицы окисла металла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обедненного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металлом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несодержащего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металл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в) обогащенного металлом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FC19FF">
        <w:rPr>
          <w:rFonts w:ascii="Times New Roman" w:hAnsi="Times New Roman" w:cs="Times New Roman"/>
          <w:sz w:val="24"/>
          <w:szCs w:val="24"/>
        </w:rPr>
        <w:t xml:space="preserve">, содержащего растворенный кислород и частицы окисла металла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21.Рост внешнего слоя окалины влияет на развитие слоя внутреннего окисления…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ускоряет;                              б) тормозит;                     в) не оказывает влияния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22.Малая добавка легирующего элемента должна окисляться с образованием ионов определенной валентности и, растворяясь в окисле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металла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уменьшает в нем концентрацию дефектов решетки – это сущность теории…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образования защитного окисла легирующего элемента;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образования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высокозащитных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двойных окислов;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уменьшения дефектности образующейся окалины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23.Для сплава на железной основе, легирующий элемент может образовывать с основным металлом окислы типа шпинели (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proofErr w:type="gramStart"/>
      <w:r w:rsidRPr="00FC19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C19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19FF">
        <w:rPr>
          <w:rFonts w:ascii="Times New Roman" w:hAnsi="Times New Roman" w:cs="Times New Roman"/>
          <w:sz w:val="24"/>
          <w:szCs w:val="24"/>
        </w:rPr>
        <w:t>) – это утверждение соответствует теории…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образования защитного окисла легирующего элемента;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образования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высокозащитных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двойных окислов;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уменьшения дефектности образующейся окалины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24.Внутренние факторы химической коррозии связаны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составом коррозионной среды и условиями коррозии;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б) составом и структурой сплава, внутренними напряжениями в металле, характером образования поверхности;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в) составом сплава, коррозионной среды, условиями коррозии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25.При высоких температурах (800</w:t>
      </w:r>
      <w:r w:rsidRPr="00FC19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19FF">
        <w:rPr>
          <w:rFonts w:ascii="Times New Roman" w:hAnsi="Times New Roman" w:cs="Times New Roman"/>
          <w:sz w:val="24"/>
          <w:szCs w:val="24"/>
        </w:rPr>
        <w:t xml:space="preserve"> С и выше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 xml:space="preserve"> увеличением содержания углерода в стали скорость ее окисления…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увеличивается;                     б) уменьшается;                  в) не изменяется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26.Чтобы получить катодное защитное покрытие, на железо следует нанести слой…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алюминия;                          б) цинка;                                  в) никеля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27.Способ, позволяющий наносить покрытия из легкоплавких металлов и сплавов (свинца, олова, цинка, алюминия) на черные металлы, медь и ее сплавы путем погружения изделий в ванну расплавленного металла…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а) гальванический;                  б) горячий;                            в) диффузионный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28.Способы нанесения неметаллических покрытий…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оксидирование, пассивирование,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хроматирование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фосфатирование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плакирование,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гальванический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, диффузионный, горячий;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в) металлизация распылением, </w:t>
      </w:r>
      <w:proofErr w:type="gramStart"/>
      <w:r w:rsidRPr="00FC19FF">
        <w:rPr>
          <w:rFonts w:ascii="Times New Roman" w:hAnsi="Times New Roman" w:cs="Times New Roman"/>
          <w:sz w:val="24"/>
          <w:szCs w:val="24"/>
        </w:rPr>
        <w:t>электрохимический</w:t>
      </w:r>
      <w:proofErr w:type="gramEnd"/>
      <w:r w:rsidRPr="00FC19FF">
        <w:rPr>
          <w:rFonts w:ascii="Times New Roman" w:hAnsi="Times New Roman" w:cs="Times New Roman"/>
          <w:sz w:val="24"/>
          <w:szCs w:val="24"/>
        </w:rPr>
        <w:t>, вакуумный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29.Ингибитрами, тормозящими преимущественно анодные процессы являются…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нониламин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 xml:space="preserve">, бихромат калия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C19FF">
        <w:rPr>
          <w:rFonts w:ascii="Times New Roman" w:hAnsi="Times New Roman" w:cs="Times New Roman"/>
          <w:sz w:val="24"/>
          <w:szCs w:val="24"/>
        </w:rPr>
        <w:t>, мочевина СН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б) сернокислый висмут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(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трибутиламин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(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>;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C19FF">
        <w:rPr>
          <w:rFonts w:ascii="Times New Roman" w:hAnsi="Times New Roman" w:cs="Times New Roman"/>
          <w:sz w:val="24"/>
          <w:szCs w:val="24"/>
        </w:rPr>
        <w:t>дибензилсульфоксид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 (С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C19FF">
        <w:rPr>
          <w:rFonts w:ascii="Times New Roman" w:hAnsi="Times New Roman" w:cs="Times New Roman"/>
          <w:sz w:val="24"/>
          <w:szCs w:val="24"/>
        </w:rPr>
        <w:t>Н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C19FF">
        <w:rPr>
          <w:rFonts w:ascii="Times New Roman" w:hAnsi="Times New Roman" w:cs="Times New Roman"/>
          <w:sz w:val="24"/>
          <w:szCs w:val="24"/>
        </w:rPr>
        <w:t>СН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</w:rPr>
        <w:t>)</w:t>
      </w:r>
      <w:r w:rsidRPr="00FC1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FF"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 w:rsidRPr="00FC19FF">
        <w:rPr>
          <w:rFonts w:ascii="Times New Roman" w:hAnsi="Times New Roman" w:cs="Times New Roman"/>
          <w:sz w:val="24"/>
          <w:szCs w:val="24"/>
        </w:rPr>
        <w:t xml:space="preserve">, 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KI</w:t>
      </w:r>
    </w:p>
    <w:p w:rsidR="009D6B8E" w:rsidRPr="00FC19FF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  <w:r w:rsidRPr="00FC19FF">
        <w:rPr>
          <w:rFonts w:ascii="Times New Roman" w:hAnsi="Times New Roman" w:cs="Times New Roman"/>
          <w:sz w:val="24"/>
          <w:szCs w:val="24"/>
        </w:rPr>
        <w:t>30.В качестве ингибитора атмосферной коррозии (контактного типа) используют…</w:t>
      </w:r>
    </w:p>
    <w:p w:rsidR="009D6B8E" w:rsidRDefault="009D6B8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C19FF">
        <w:rPr>
          <w:rFonts w:ascii="Times New Roman" w:hAnsi="Times New Roman" w:cs="Times New Roman"/>
          <w:sz w:val="24"/>
          <w:szCs w:val="24"/>
        </w:rPr>
        <w:t>а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</w:t>
      </w:r>
      <w:r w:rsidRPr="00FC19FF">
        <w:rPr>
          <w:rFonts w:ascii="Times New Roman" w:hAnsi="Times New Roman" w:cs="Times New Roman"/>
          <w:sz w:val="24"/>
          <w:szCs w:val="24"/>
        </w:rPr>
        <w:t>б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</w:t>
      </w:r>
      <w:r w:rsidRPr="00FC19FF">
        <w:rPr>
          <w:rFonts w:ascii="Times New Roman" w:hAnsi="Times New Roman" w:cs="Times New Roman"/>
          <w:sz w:val="24"/>
          <w:szCs w:val="24"/>
        </w:rPr>
        <w:t>в</w:t>
      </w:r>
      <w:r w:rsidRPr="00FC19FF">
        <w:rPr>
          <w:rFonts w:ascii="Times New Roman" w:hAnsi="Times New Roman" w:cs="Times New Roman"/>
          <w:sz w:val="24"/>
          <w:szCs w:val="24"/>
          <w:lang w:val="en-US"/>
        </w:rPr>
        <w:t>) NaNO</w:t>
      </w:r>
      <w:r w:rsidRPr="00FC19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4087E" w:rsidRDefault="00D4087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4087E" w:rsidRPr="00D4087E" w:rsidRDefault="00D4087E" w:rsidP="00575C7F">
      <w:pPr>
        <w:pStyle w:val="a3"/>
        <w:spacing w:after="100" w:afterAutospacing="1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233303" w:rsidRPr="00FC19FF" w:rsidRDefault="00233303" w:rsidP="00233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19FF">
        <w:rPr>
          <w:rFonts w:ascii="Times New Roman" w:hAnsi="Times New Roman"/>
          <w:sz w:val="24"/>
          <w:szCs w:val="24"/>
        </w:rPr>
        <w:lastRenderedPageBreak/>
        <w:t>Ответы к варианту №1</w:t>
      </w:r>
    </w:p>
    <w:p w:rsidR="00233303" w:rsidRPr="00FC19FF" w:rsidRDefault="00233303" w:rsidP="00233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19F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6"/>
        <w:tblW w:w="10138" w:type="dxa"/>
        <w:tblInd w:w="0" w:type="dxa"/>
        <w:tblLook w:val="04A0" w:firstRow="1" w:lastRow="0" w:firstColumn="1" w:lastColumn="0" w:noHBand="0" w:noVBand="1"/>
      </w:tblPr>
      <w:tblGrid>
        <w:gridCol w:w="1148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720"/>
      </w:tblGrid>
      <w:tr w:rsidR="00233303" w:rsidRPr="00FC19FF" w:rsidTr="00D00A19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3303" w:rsidRPr="00FC19FF" w:rsidTr="00D00A19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верный ответ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233303" w:rsidRPr="00FC19FF" w:rsidRDefault="00233303" w:rsidP="002333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38" w:type="dxa"/>
        <w:tblInd w:w="0" w:type="dxa"/>
        <w:tblLook w:val="04A0" w:firstRow="1" w:lastRow="0" w:firstColumn="1" w:lastColumn="0" w:noHBand="0" w:noVBand="1"/>
      </w:tblPr>
      <w:tblGrid>
        <w:gridCol w:w="1148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720"/>
      </w:tblGrid>
      <w:tr w:rsidR="00233303" w:rsidRPr="00FC19FF" w:rsidTr="00D00A19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33303" w:rsidRPr="00FC19FF" w:rsidTr="00D00A19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233303" w:rsidRPr="00FC19FF" w:rsidRDefault="00233303" w:rsidP="002333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884"/>
        <w:gridCol w:w="927"/>
        <w:gridCol w:w="941"/>
        <w:gridCol w:w="727"/>
        <w:gridCol w:w="599"/>
      </w:tblGrid>
      <w:tr w:rsidR="00233303" w:rsidRPr="00FC19FF" w:rsidTr="00D00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1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33303" w:rsidRPr="00FC19FF" w:rsidTr="00D00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03" w:rsidRPr="00FC19FF" w:rsidRDefault="00233303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84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7" w:type="dxa"/>
            <w:shd w:val="clear" w:color="auto" w:fill="auto"/>
          </w:tcPr>
          <w:p w:rsidR="00233303" w:rsidRPr="00FC19FF" w:rsidRDefault="00774D0F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941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7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9" w:type="dxa"/>
            <w:shd w:val="clear" w:color="auto" w:fill="auto"/>
          </w:tcPr>
          <w:p w:rsidR="00233303" w:rsidRPr="00FC19FF" w:rsidRDefault="00233303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233303" w:rsidRPr="00FC19FF" w:rsidRDefault="00233303" w:rsidP="00233303">
      <w:pPr>
        <w:rPr>
          <w:sz w:val="24"/>
          <w:szCs w:val="24"/>
        </w:rPr>
      </w:pPr>
    </w:p>
    <w:p w:rsidR="009D6B8E" w:rsidRDefault="009D6B8E"/>
    <w:p w:rsidR="00D4087E" w:rsidRPr="00FC19FF" w:rsidRDefault="00D4087E" w:rsidP="00D408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варианту №2</w:t>
      </w:r>
    </w:p>
    <w:p w:rsidR="00D4087E" w:rsidRPr="00FC19FF" w:rsidRDefault="00D4087E" w:rsidP="00D408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19F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6"/>
        <w:tblW w:w="10138" w:type="dxa"/>
        <w:tblInd w:w="0" w:type="dxa"/>
        <w:tblLook w:val="04A0" w:firstRow="1" w:lastRow="0" w:firstColumn="1" w:lastColumn="0" w:noHBand="0" w:noVBand="1"/>
      </w:tblPr>
      <w:tblGrid>
        <w:gridCol w:w="1148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720"/>
      </w:tblGrid>
      <w:tr w:rsidR="00D4087E" w:rsidRPr="00FC19FF" w:rsidTr="00D00A19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087E" w:rsidRPr="00FC19FF" w:rsidTr="00D00A19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верный ответ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D4087E" w:rsidRPr="00FC19FF" w:rsidRDefault="00D4087E" w:rsidP="00D408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38" w:type="dxa"/>
        <w:tblInd w:w="0" w:type="dxa"/>
        <w:tblLook w:val="04A0" w:firstRow="1" w:lastRow="0" w:firstColumn="1" w:lastColumn="0" w:noHBand="0" w:noVBand="1"/>
      </w:tblPr>
      <w:tblGrid>
        <w:gridCol w:w="1148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720"/>
      </w:tblGrid>
      <w:tr w:rsidR="00D4087E" w:rsidRPr="00FC19FF" w:rsidTr="00D00A19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087E" w:rsidRPr="00FC19FF" w:rsidTr="00D00A19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D4087E" w:rsidRPr="00FC19FF" w:rsidRDefault="00D4087E" w:rsidP="00D408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884"/>
        <w:gridCol w:w="927"/>
        <w:gridCol w:w="941"/>
        <w:gridCol w:w="727"/>
        <w:gridCol w:w="599"/>
      </w:tblGrid>
      <w:tr w:rsidR="00D4087E" w:rsidRPr="00FC19FF" w:rsidTr="00D00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1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087E" w:rsidRPr="00FC19FF" w:rsidTr="00D00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FC19FF" w:rsidRDefault="00D4087E" w:rsidP="00D00A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84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7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1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7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  <w:shd w:val="clear" w:color="auto" w:fill="auto"/>
          </w:tcPr>
          <w:p w:rsidR="00D4087E" w:rsidRPr="00FC19FF" w:rsidRDefault="00D4087E" w:rsidP="00D00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D4087E" w:rsidRPr="00D4087E" w:rsidRDefault="00D4087E"/>
    <w:sectPr w:rsidR="00D4087E" w:rsidRPr="00D4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D1"/>
    <w:rsid w:val="00043730"/>
    <w:rsid w:val="00233303"/>
    <w:rsid w:val="00510FD5"/>
    <w:rsid w:val="005263BA"/>
    <w:rsid w:val="00575C7F"/>
    <w:rsid w:val="005F3C87"/>
    <w:rsid w:val="0063655A"/>
    <w:rsid w:val="00643E55"/>
    <w:rsid w:val="007668DE"/>
    <w:rsid w:val="00774D0F"/>
    <w:rsid w:val="008F75D1"/>
    <w:rsid w:val="009D6B8E"/>
    <w:rsid w:val="00A6662B"/>
    <w:rsid w:val="00D4087E"/>
    <w:rsid w:val="00DB6E3B"/>
    <w:rsid w:val="00E364FE"/>
    <w:rsid w:val="00F76BF7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8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C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6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8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C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6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F721-20DC-4BBD-93AA-2ACB5CF2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2296</Words>
  <Characters>13088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2018-06-26T14:10:00Z</dcterms:created>
  <dcterms:modified xsi:type="dcterms:W3CDTF">2018-06-26T14:52:00Z</dcterms:modified>
</cp:coreProperties>
</file>