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notes.xml" ContentType="application/vnd.openxmlformats-officedocument.wordprocessingml.footnot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center"/>
        <w:tabs>
          <w:tab w:val="left" w:pos="905"/>
        </w:tabs>
        <w:spacing w:line="276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rtl w:val="off"/>
        </w:rPr>
        <w:t>СТРАТЕГИИ ООН ПО ПРЕДОТВРАЩЕНИЮ СТИХИЙНЫХ БЕДСТВИЙ: ЭВОЛЮЦИЯ ПРАВОВЫХ НОРМ И ИНСТИТУТОВ ГУМАНИТАРНОГО ПРАВА</w:t>
      </w:r>
    </w:p>
    <w:p>
      <w:pPr>
        <w:ind w:firstLine="0"/>
        <w:jc w:val="both"/>
        <w:tabs>
          <w:tab w:val="left" w:pos="905"/>
        </w:tabs>
        <w:spacing w:line="276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&quot;Times New Roman&quot;"/>
          <w:b w:val="0"/>
          <w:i w:val="0"/>
          <w:color w:val="000000"/>
          <w:sz w:val="24"/>
          <w:szCs w:val="24"/>
          <w:rtl w:val="off"/>
        </w:rPr>
        <w:tab/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color w:val="000000"/>
          <w:sz w:val="24"/>
          <w:szCs w:val="24"/>
        </w:rPr>
        <w:t xml:space="preserve">Л.И.Косаркина – студентка ОУ ВО «Южно-Уральский институт управления и экономики» 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color w:val="000000"/>
          <w:sz w:val="24"/>
          <w:szCs w:val="24"/>
          <w:rtl w:val="off"/>
        </w:rPr>
        <w:br/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color w:val="000000"/>
          <w:sz w:val="24"/>
          <w:szCs w:val="24"/>
          <w:rtl w:val="off"/>
        </w:rPr>
        <w:tab/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color w:val="000000"/>
          <w:sz w:val="24"/>
          <w:szCs w:val="24"/>
        </w:rPr>
        <w:t>Научный руководитель: доктор исторических наук, проректор по научной работе ОУ ВО «Южно-Уральский институт управления и экономики» О.С.Нагорная.</w:t>
      </w:r>
    </w:p>
    <w:p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</w:pPr>
      <w:r>
        <w:rPr>
          <w:rFonts w:ascii="Times New Roman" w:eastAsia="Times New Roman" w:hAnsi="Times New Roman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rFonts w:ascii="Times New Roman" w:eastAsia="Times New Roman" w:hAnsi="Times New Roman"/>
          <w:sz w:val="24"/>
          <w:szCs w:val="24"/>
          <w:rtl w:val="off"/>
        </w:rPr>
        <w:t xml:space="preserve">Конец XIX 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</w:rPr>
        <w:t>–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  <w:rtl w:val="off"/>
        </w:rPr>
        <w:t xml:space="preserve"> начало XX вв. ознаменовались созданием первых международных организаций государствами и их объединениями для сотрудничества в сфере смягчения последствий гуманитарных катастроф. Однако только во второй половине XX в., учтя опыт мировых войн, международная общественность сумела создать развернутые правовые и институциональные механизмы, обеспечивающие сотрудничество суверенных государств в области реализации международного гуманитарного права.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  <w:rtl w:val="off"/>
        </w:rPr>
        <w:br/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  <w:rtl w:val="off"/>
        </w:rPr>
        <w:t xml:space="preserve"> 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  <w:rtl w:val="off"/>
        </w:rPr>
        <w:tab/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  <w:rtl w:val="off"/>
        </w:rPr>
        <w:t xml:space="preserve">На сегодняшний день ключевую позицию среди этих механизмов занимает Организация Объединенных Наций, созданная в 1945 г. и призванная решать широкий спектр глобальных гуманитарных проблем. Примерно с 1960-70 гг. одним из магистральных направлений работы этой организации стало смягчение последствий антропогенных и природных катастроф, с которыми все чаще сталкивалось человечество в связи с изменениями климата и усилением нагрузки на окружающую среду. 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  <w:rtl w:val="off"/>
        </w:rPr>
        <w:br/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  <w:rtl w:val="off"/>
        </w:rPr>
        <w:t xml:space="preserve"> 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  <w:rtl w:val="off"/>
        </w:rPr>
        <w:tab/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  <w:rtl w:val="off"/>
        </w:rPr>
        <w:t>Актуальная статистика подчеркивает необходимость интенсификации деятельности международного сообщества в этом направлении. Только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rtl w:val="off"/>
        </w:rPr>
        <w:t xml:space="preserve"> в 2016 г. 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>24,2 м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rtl w:val="off"/>
        </w:rPr>
        <w:t>лн.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 xml:space="preserve"> человек были вынуждены покинуть свои дома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rtl w:val="off"/>
        </w:rPr>
        <w:t xml:space="preserve"> из-за угрозы природных катастроф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 xml:space="preserve">. 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rtl w:val="off"/>
        </w:rPr>
        <w:t>В целом, за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 xml:space="preserve"> последние 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rtl w:val="off"/>
        </w:rPr>
        <w:t>20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 xml:space="preserve"> лет уязвимость и незащищенность от стихийных бедствий стали причиной гибели более 1,35 м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rtl w:val="off"/>
        </w:rPr>
        <w:t>лн.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 xml:space="preserve"> человек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rtl w:val="off"/>
        </w:rPr>
        <w:t xml:space="preserve">. 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 xml:space="preserve">За 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rtl w:val="off"/>
        </w:rPr>
        <w:t xml:space="preserve">этот же период 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 xml:space="preserve">более 4 млрд. человек 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rtl w:val="off"/>
        </w:rPr>
        <w:t>были вынуждены покинуть свое место жительства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 xml:space="preserve"> и лишились крова, пострадали от травм или нуждались в чрезвычайной помощи. Подобные явления влекут за собой трагическую гибель людей и чреваты 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rtl w:val="off"/>
        </w:rPr>
        <w:t>масштабными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 xml:space="preserve"> разрушениями. 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rtl w:val="off"/>
        </w:rPr>
        <w:t xml:space="preserve">Ежегодный 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>экономический ущерб от бедствий оценивается в 250-300 млрд. долл.</w:t>
      </w:r>
      <w:r>
        <w:rPr>
          <w:rStyle w:val="aff3"/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footnoteReference w:id="1"/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 xml:space="preserve"> 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rtl w:val="off"/>
        </w:rPr>
        <w:t>Эти цифры постоянно растут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 xml:space="preserve"> ввиду обострения проблем, связанных с изменением климата, перенаселенностью и урбанизацией.</w:t>
      </w: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br/>
      </w: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 xml:space="preserve">Научная проблема заключается в необходимости оценки накопленного международным сообществом правового, институционального и практического опыта взаимодействия по предотвращению последствий стихийных бедствий, а также в настоятельной потребности разработки </w:t>
      </w:r>
      <w:r>
        <w:rPr>
          <w:rFonts w:ascii="Times New Roman" w:eastAsia="Times New Roman" w:hAnsi="Times New Roman" w:hint="default"/>
          <w:sz w:val="24"/>
          <w:szCs w:val="24"/>
        </w:rPr>
        <w:t>«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дорожной карты</w:t>
      </w:r>
      <w:r>
        <w:rPr>
          <w:rFonts w:ascii="Times New Roman" w:eastAsia="Times New Roman" w:hAnsi="Times New Roman" w:hint="default"/>
          <w:sz w:val="24"/>
          <w:szCs w:val="24"/>
        </w:rPr>
        <w:t>»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>по снятию существующих противоречий и дальнейшему повышению эффективности предниимаемых усилий под эгидой ООН.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rtl w:val="off"/>
        </w:rPr>
        <w:br/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rtl w:val="off"/>
        </w:rPr>
        <w:t xml:space="preserve"> </w:t>
      </w: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  <w:rtl w:val="off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учитывать, что антропогенные и природные катастрофы вызывают 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долгосрочные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последствия: волны нерегулируемой миграции, дестабилизацию государств и целых региональных систем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, масштабные эпидемии. </w:t>
      </w:r>
      <w:r>
        <w:rPr>
          <w:rFonts w:ascii="Times New Roman" w:eastAsia="Times New Roman" w:hAnsi="Times New Roman" w:cs="Times New Roman"/>
          <w:sz w:val="24"/>
          <w:szCs w:val="24"/>
        </w:rPr>
        <w:t>С одной стороны, в нынешней глобально-политической ситуации разобщенности международного сообщества стихийные бедствия могут и должны выступать поводом для межгосударственного сотрудничества и отработки ценностных систем гуманитарной помощи. С другой, сама практика оказания помощи порождает вопросы правового порядка о соотношении понятий «помощь» и «вмешательство во внутренние дела», «суверенитет» и «обеспечени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доступа к жертвам», не говоря уже о финансовых обязательствах благополучных стран и благотворительных организаций. </w:t>
      </w: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br/>
      </w: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 xml:space="preserve">В целях выявления актуальных проблем регулирования международного сотрудничества со стороны ООН проанализируем ключевые документы. </w:t>
      </w:r>
      <w:r>
        <w:rPr>
          <w:rFonts w:ascii="Times New Roman" w:eastAsia="Times New Roman" w:hAnsi="Times New Roman" w:cs="Times New Roman"/>
          <w:sz w:val="24"/>
          <w:szCs w:val="24"/>
        </w:rPr>
        <w:t>Так, например, в 1994 г.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 прошла Иогамская конференция, которая стала основным итогом Международного десятилетия по уменьшению опасности бедствий.  В её рамках была согласована и принята И</w:t>
      </w:r>
      <w:r>
        <w:rPr>
          <w:rFonts w:ascii="Times New Roman" w:eastAsia="Times New Roman" w:hAnsi="Times New Roman" w:cs="Times New Roman"/>
          <w:sz w:val="24"/>
          <w:szCs w:val="24"/>
        </w:rPr>
        <w:t>окогамск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стратеги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я, ставшая 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  <w:rtl w:val="off"/>
        </w:rPr>
        <w:t xml:space="preserve">основным ориентиром международного сообщества 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</w:rPr>
        <w:t xml:space="preserve"> в де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  <w:rtl w:val="off"/>
        </w:rPr>
        <w:t>ятельности по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</w:rPr>
        <w:t xml:space="preserve"> уменьшени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  <w:rtl w:val="off"/>
        </w:rPr>
        <w:t>ю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</w:rPr>
        <w:t xml:space="preserve"> риска бедствий и смягчения 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  <w:rtl w:val="off"/>
        </w:rPr>
        <w:t xml:space="preserve">их 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</w:rPr>
        <w:t>последствий.</w:t>
      </w: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  <w:rtl w:val="off"/>
        </w:rPr>
        <w:t xml:space="preserve"> Основная мысль</w:t>
      </w: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 xml:space="preserve"> данного документа заключалась в том, что с</w:t>
      </w:r>
      <w:r>
        <w:rPr>
          <w:rFonts w:ascii="Times New Roman" w:eastAsia="Times New Roman" w:hAnsi="Times New Roman" w:cs="Times New Roman"/>
          <w:sz w:val="24"/>
          <w:szCs w:val="24"/>
        </w:rPr>
        <w:t>оциально-экономическое развитие мира будет сдерживаться нескончаемыми бедствиями, если только меры по уменьшению их опасности не станут неотъемлемой частью национальных планов и программ развития на всех уровнях</w:t>
      </w:r>
      <w:r>
        <w:rPr>
          <w:rStyle w:val="aff3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 После Иокогамской конференции многие страны приняли новые нормативные правовые акты, нацеленные на уменьшение опасности природных катастроф. Стратегия в дальнейшем способствовала повышению осведомленности населения и принятию обязательств по более активному включению мер по уменьшению опасности бедствий в процесс планирования национального развития</w:t>
      </w:r>
      <w:r>
        <w:rPr>
          <w:rStyle w:val="aff3"/>
          <w:rFonts w:ascii="Times New Roman" w:eastAsia="Times New Roman" w:hAnsi="Times New Roman" w:cs="Times New Roman"/>
          <w:sz w:val="24"/>
          <w:szCs w:val="24"/>
          <w:rtl w:val="off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br/>
      </w: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 1998 г. была принята Конвенция Тампере о предоставлении телекоммуникационных ресурсов нуждающимся государствам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 со стороны государств-участников ООН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смягчения последствий бедствий и осуществления операций по оказанию помощи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. </w:t>
      </w:r>
      <w:r>
        <w:rPr>
          <w:rFonts w:ascii="Times New Roman" w:eastAsia="Times New Roman" w:hAnsi="Times New Roman" w:hint="default"/>
          <w:sz w:val="24"/>
          <w:szCs w:val="24"/>
        </w:rPr>
        <w:t>«Телекоммуникационные ресурсы означают персонал, оборудование, материалы, информацию, профессиональную подготовку, радиочастотный диапазон, сеть или трансляционные средства или другие ресурсы, необходимые для телекоммуникац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ии</w:t>
      </w:r>
      <w:r>
        <w:rPr>
          <w:rFonts w:ascii="Times New Roman" w:eastAsia="Times New Roman" w:hAnsi="Times New Roman" w:hint="default"/>
          <w:sz w:val="24"/>
          <w:szCs w:val="24"/>
        </w:rPr>
        <w:t>»</w:t>
      </w:r>
      <w:r>
        <w:rPr>
          <w:rStyle w:val="aff3"/>
          <w:rFonts w:ascii="Times New Roman" w:eastAsia="Times New Roman" w:hAnsi="Times New Roman" w:hint="default"/>
          <w:sz w:val="24"/>
          <w:szCs w:val="24"/>
        </w:rPr>
        <w:footnoteReference w:id="4"/>
      </w:r>
      <w:r>
        <w:rPr>
          <w:rFonts w:ascii="Times New Roman" w:eastAsia="Times New Roman" w:hAnsi="Times New Roman" w:hint="default"/>
          <w:sz w:val="24"/>
          <w:szCs w:val="24"/>
        </w:rPr>
        <w:t>.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В документе подчеркивалось,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своевременное развертывание телекоммуникационных ресурсов и оперативное поступление информации имеют чрезвычайно важное значение для уменьшения числа человеческих жертв и ущерба, причиняемого стихийными бедствиями окружающей среде и имуществу</w:t>
      </w:r>
      <w:r>
        <w:rPr>
          <w:rStyle w:val="aff3"/>
          <w:rFonts w:ascii="Times New Roman" w:eastAsia="Times New Roman" w:hAnsi="Times New Roman" w:cs="Times New Roman"/>
          <w:sz w:val="24"/>
          <w:szCs w:val="24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br/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ab/>
      </w:r>
      <w:r>
        <w:rPr>
          <w:caps w:val="off"/>
          <w:rFonts w:ascii="Times New Roman" w:eastAsia="Times New Roman" w:hAnsi="Times New Roman" w:cs="HelveticaNeueCyr"/>
          <w:b w:val="0"/>
          <w:i w:val="0"/>
          <w:iCs w:val="0"/>
          <w:sz w:val="24"/>
          <w:szCs w:val="24"/>
          <w:u w:val="none" w:color="auto"/>
          <w:rtl w:val="off"/>
        </w:rPr>
        <w:t xml:space="preserve">Главным средством реализации усилий международного сообщества, направленных на 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уменьшение растущих последствий природных катастроф для множества стран мира, стала Международная стратегия уменьшения опасности бедствий, утвержденная ООН в 2001 г. В рамках подготовки данного документа был разработан целый ряд докладов, стратегических концепций и программ уменьшения опасности стихийных бедствий как одного из обязательных  условий устойчивого развития. Задача повышения защищённости от катастроф природного характера приобрела значимость международного обязательства. 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br/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Следующим шагом стало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Хиогск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ой </w:t>
      </w:r>
      <w:r>
        <w:rPr>
          <w:rFonts w:ascii="Times New Roman" w:eastAsia="Times New Roman" w:hAnsi="Times New Roman" w:cs="Times New Roman"/>
          <w:sz w:val="24"/>
          <w:szCs w:val="24"/>
        </w:rPr>
        <w:t>рамочн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действий на 2005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2015 гг. «Создание потенциала противодействия бедствиям на уровне государств и общин».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Опираясь на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результаты реализации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Иокогамской стратегии, учитывая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итоги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обсуждений на Всемирной конференции по уменьшению опасности бедствий,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участники утвердили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следующие пять приоритетных направлений действий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данной рамочной программы</w:t>
      </w:r>
      <w:r>
        <w:rPr>
          <w:rFonts w:ascii="Times New Roman" w:eastAsia="Times New Roman" w:hAnsi="Times New Roman" w:hint="default"/>
          <w:sz w:val="24"/>
          <w:szCs w:val="24"/>
        </w:rPr>
        <w:t>: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rtl w:val="off"/>
        </w:rPr>
        <w:br/>
      </w:r>
      <w:r>
        <w:rPr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rFonts w:ascii="Times New Roman" w:eastAsia="Times New Roman" w:hAnsi="Times New Roman" w:hint="default"/>
          <w:sz w:val="24"/>
          <w:szCs w:val="24"/>
        </w:rPr>
        <w:t xml:space="preserve">1)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о</w:t>
      </w:r>
      <w:r>
        <w:rPr>
          <w:rFonts w:ascii="Times New Roman" w:eastAsia="Times New Roman" w:hAnsi="Times New Roman" w:hint="default"/>
          <w:sz w:val="24"/>
          <w:szCs w:val="24"/>
        </w:rPr>
        <w:t>беспечение того, чтобы уменьшение риска бедствий являлось национальным и местным приоритетом при наличии прочной институциональной базы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rtl w:val="off"/>
        </w:rPr>
        <w:br/>
      </w:r>
      <w:r>
        <w:rPr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rFonts w:ascii="Times New Roman" w:eastAsia="Times New Roman" w:hAnsi="Times New Roman" w:hint="default"/>
          <w:sz w:val="24"/>
          <w:szCs w:val="24"/>
        </w:rPr>
        <w:t xml:space="preserve">2)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в</w:t>
      </w:r>
      <w:r>
        <w:rPr>
          <w:rFonts w:ascii="Times New Roman" w:eastAsia="Times New Roman" w:hAnsi="Times New Roman" w:hint="default"/>
          <w:sz w:val="24"/>
          <w:szCs w:val="24"/>
        </w:rPr>
        <w:t>ыявление, оценка и мониторинг факторов риска бедствий и улучшение раннего предупреждения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rtl w:val="off"/>
        </w:rPr>
        <w:br/>
      </w:r>
      <w:r>
        <w:rPr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rFonts w:ascii="Times New Roman" w:eastAsia="Times New Roman" w:hAnsi="Times New Roman" w:hint="default"/>
          <w:sz w:val="24"/>
          <w:szCs w:val="24"/>
        </w:rPr>
        <w:t xml:space="preserve">3)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и</w:t>
      </w:r>
      <w:r>
        <w:rPr>
          <w:rFonts w:ascii="Times New Roman" w:eastAsia="Times New Roman" w:hAnsi="Times New Roman" w:hint="default"/>
          <w:sz w:val="24"/>
          <w:szCs w:val="24"/>
        </w:rPr>
        <w:t>спользование знаний, новаторских решений и образования для создания безопасных условий и потенциала противодействия на всех уровнях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rtl w:val="off"/>
        </w:rPr>
        <w:br/>
      </w:r>
      <w:r>
        <w:rPr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rFonts w:ascii="Times New Roman" w:eastAsia="Times New Roman" w:hAnsi="Times New Roman" w:hint="default"/>
          <w:sz w:val="24"/>
          <w:szCs w:val="24"/>
        </w:rPr>
        <w:t xml:space="preserve">4)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у</w:t>
      </w:r>
      <w:r>
        <w:rPr>
          <w:rFonts w:ascii="Times New Roman" w:eastAsia="Times New Roman" w:hAnsi="Times New Roman" w:hint="default"/>
          <w:sz w:val="24"/>
          <w:szCs w:val="24"/>
        </w:rPr>
        <w:t>меньшение основополагающих факторов риска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rtl w:val="off"/>
        </w:rPr>
        <w:br/>
      </w:r>
      <w:r>
        <w:rPr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rFonts w:ascii="Times New Roman" w:eastAsia="Times New Roman" w:hAnsi="Times New Roman" w:hint="default"/>
          <w:sz w:val="24"/>
          <w:szCs w:val="24"/>
        </w:rPr>
        <w:t xml:space="preserve">5)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п</w:t>
      </w:r>
      <w:r>
        <w:rPr>
          <w:rFonts w:ascii="Times New Roman" w:eastAsia="Times New Roman" w:hAnsi="Times New Roman" w:hint="default"/>
          <w:sz w:val="24"/>
          <w:szCs w:val="24"/>
        </w:rPr>
        <w:t>овышение готовности к бедствиям в целях эффективного реагирования на всех уровнях</w:t>
      </w:r>
      <w:r>
        <w:rPr>
          <w:rStyle w:val="aff3"/>
          <w:rFonts w:ascii="Times New Roman" w:eastAsia="Times New Roman" w:hAnsi="Times New Roman" w:hint="default"/>
          <w:sz w:val="24"/>
          <w:szCs w:val="24"/>
        </w:rPr>
        <w:footnoteReference w:id="6"/>
      </w:r>
      <w:r>
        <w:rPr>
          <w:rFonts w:ascii="Times New Roman" w:eastAsia="Times New Roman" w:hAnsi="Times New Roman" w:hint="default"/>
          <w:sz w:val="24"/>
          <w:szCs w:val="24"/>
        </w:rPr>
        <w:t>.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rtl w:val="off"/>
        </w:rPr>
        <w:br/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rtl w:val="off"/>
        </w:rPr>
        <w:tab/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Отсюда следует, что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документа 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был заложен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более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комплексный 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и усовершенствованный </w:t>
      </w:r>
      <w:r>
        <w:rPr>
          <w:rFonts w:ascii="Times New Roman" w:eastAsia="Times New Roman" w:hAnsi="Times New Roman" w:cs="Times New Roman"/>
          <w:sz w:val="24"/>
          <w:szCs w:val="24"/>
        </w:rPr>
        <w:t>подход к выявлению и снижению риска бедствий</w:t>
      </w:r>
      <w:r>
        <w:rPr>
          <w:rStyle w:val="aff3"/>
          <w:rFonts w:ascii="Times New Roman" w:eastAsia="Times New Roman" w:hAnsi="Times New Roman" w:cs="Times New Roman"/>
          <w:sz w:val="24"/>
          <w:szCs w:val="24"/>
        </w:rPr>
        <w:footnoteReference w:id="7"/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ориентиром деятельности международных организаций и государств в данном направлении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 xml:space="preserve">выступает </w:t>
      </w:r>
      <w:r>
        <w:rPr>
          <w:rFonts w:ascii="Times New Roman" w:eastAsia="Times New Roman" w:hAnsi="Times New Roman" w:cs="Times New Roman"/>
          <w:sz w:val="24"/>
          <w:szCs w:val="24"/>
        </w:rPr>
        <w:t>Сендайская рамочная программа по снижению риска бедствий на 2015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2030 гг., которая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методическим руководством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 xml:space="preserve">по </w:t>
      </w:r>
      <w:r>
        <w:rPr>
          <w:caps w:val="off"/>
          <w:rFonts w:ascii="Times New Roman" w:eastAsia="Times New Roman" w:hAnsi="Times New Roman" w:cs="HelveticaNeueCyr"/>
          <w:b w:val="0"/>
          <w:i w:val="0"/>
          <w:iCs w:val="0"/>
          <w:sz w:val="24"/>
          <w:szCs w:val="24"/>
          <w:u w:val="none" w:color="auto"/>
        </w:rPr>
        <w:t>снижени</w:t>
      </w:r>
      <w:r>
        <w:rPr>
          <w:caps w:val="off"/>
          <w:rFonts w:ascii="Times New Roman" w:eastAsia="Times New Roman" w:hAnsi="Times New Roman" w:cs="HelveticaNeueCyr"/>
          <w:b w:val="0"/>
          <w:i w:val="0"/>
          <w:iCs w:val="0"/>
          <w:sz w:val="24"/>
          <w:szCs w:val="24"/>
          <w:u w:val="none" w:color="auto"/>
          <w:rtl w:val="off"/>
        </w:rPr>
        <w:t>ю</w:t>
      </w:r>
      <w:r>
        <w:rPr>
          <w:caps w:val="off"/>
          <w:rFonts w:ascii="Times New Roman" w:eastAsia="Times New Roman" w:hAnsi="Times New Roman" w:cs="HelveticaNeueCyr"/>
          <w:b w:val="0"/>
          <w:i w:val="0"/>
          <w:iCs w:val="0"/>
          <w:sz w:val="24"/>
          <w:szCs w:val="24"/>
          <w:u w:val="none" w:color="auto"/>
        </w:rPr>
        <w:t xml:space="preserve"> риска бедствий и сокращени</w:t>
      </w:r>
      <w:r>
        <w:rPr>
          <w:caps w:val="off"/>
          <w:rFonts w:ascii="Times New Roman" w:eastAsia="Times New Roman" w:hAnsi="Times New Roman" w:cs="HelveticaNeueCyr"/>
          <w:b w:val="0"/>
          <w:i w:val="0"/>
          <w:iCs w:val="0"/>
          <w:sz w:val="24"/>
          <w:szCs w:val="24"/>
          <w:u w:val="none" w:color="auto"/>
          <w:rtl w:val="off"/>
        </w:rPr>
        <w:t>ю</w:t>
      </w:r>
      <w:r>
        <w:rPr>
          <w:caps w:val="off"/>
          <w:rFonts w:ascii="Times New Roman" w:eastAsia="Times New Roman" w:hAnsi="Times New Roman" w:cs="HelveticaNeueCyr"/>
          <w:b w:val="0"/>
          <w:i w:val="0"/>
          <w:iCs w:val="0"/>
          <w:sz w:val="24"/>
          <w:szCs w:val="24"/>
          <w:u w:val="none" w:color="auto"/>
        </w:rPr>
        <w:t xml:space="preserve"> потерь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caps w:val="off"/>
          <w:rFonts w:ascii="Times New Roman" w:eastAsia="Times New Roman" w:hAnsi="Times New Roman" w:cs="HelveticaNeueCyr"/>
          <w:b w:val="0"/>
          <w:i w:val="0"/>
          <w:iCs w:val="0"/>
          <w:sz w:val="24"/>
          <w:szCs w:val="24"/>
          <w:u w:val="none" w:color="auto"/>
        </w:rPr>
        <w:t xml:space="preserve"> человеческих жертв, утраты источников средств к существованию и ухудшения состояния здоровья людей, а также неблагоприятных последствий для экономических, физических, социальных, культурных и экологических активов людей, предприятий, общин и стран</w:t>
      </w:r>
      <w:r>
        <w:rPr>
          <w:rStyle w:val="aff3"/>
          <w:rFonts w:ascii="Times New Roman" w:eastAsia="Times New Roman" w:hAnsi="Times New Roman" w:cs="Times New Roman"/>
          <w:i w:val="0"/>
          <w:iCs w:val="0"/>
          <w:sz w:val="24"/>
          <w:szCs w:val="24"/>
          <w:u w:val="none" w:color="auto"/>
        </w:rPr>
        <w:footnoteReference w:id="8"/>
      </w:r>
      <w:r>
        <w:rPr>
          <w:caps w:val="off"/>
          <w:rFonts w:ascii="Times New Roman" w:eastAsia="Times New Roman" w:hAnsi="Times New Roman" w:cs="HelveticaNeueCyr"/>
          <w:b w:val="0"/>
          <w:i w:val="0"/>
          <w:iCs w:val="0"/>
          <w:sz w:val="24"/>
          <w:szCs w:val="24"/>
          <w:u w:val="none" w:color="auto"/>
          <w:rtl w:val="off"/>
        </w:rPr>
        <w:t>. В документе прописывается, что,  н</w:t>
      </w:r>
      <w:r>
        <w:rPr>
          <w:rFonts w:ascii="Times New Roman" w:eastAsia="Times New Roman" w:hAnsi="Times New Roman" w:hint="default"/>
          <w:sz w:val="24"/>
          <w:szCs w:val="24"/>
        </w:rPr>
        <w:t>есмотря на определенный прогресс в укреплении потенциала противодействия и сокращении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потерь и ущерба, существенное снижение риска бедствий требует упорства и настойчивости, при более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пристальном внимании к людям, их здоровью и источникам средств к существованию, и регулярного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последующего наблюдения</w:t>
      </w:r>
      <w:r>
        <w:rPr>
          <w:rStyle w:val="aff3"/>
          <w:rFonts w:ascii="Times New Roman" w:eastAsia="Times New Roman" w:hAnsi="Times New Roman" w:hint="default"/>
          <w:sz w:val="24"/>
          <w:szCs w:val="24"/>
        </w:rPr>
        <w:footnoteReference w:id="9"/>
      </w:r>
      <w:r>
        <w:rPr>
          <w:rFonts w:ascii="Times New Roman" w:eastAsia="Times New Roman" w:hAnsi="Times New Roman" w:hint="default"/>
          <w:sz w:val="24"/>
          <w:szCs w:val="24"/>
        </w:rPr>
        <w:t>.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Сендайская рамочная программа призвана обеспечить: </w:t>
      </w:r>
      <w:r>
        <w:rPr>
          <w:rFonts w:ascii="Times New Roman" w:eastAsia="Times New Roman" w:hAnsi="Times New Roman" w:hint="default"/>
          <w:sz w:val="24"/>
          <w:szCs w:val="24"/>
        </w:rPr>
        <w:t>существенное снижение риска бедствий и сокращение потерь в результате бедствий, утраты источников средств к с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у</w:t>
      </w:r>
      <w:r>
        <w:rPr>
          <w:rFonts w:ascii="Times New Roman" w:eastAsia="Times New Roman" w:hAnsi="Times New Roman" w:hint="default"/>
          <w:sz w:val="24"/>
          <w:szCs w:val="24"/>
        </w:rPr>
        <w:t>ществованию и ухудшения состояния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здоровья людей, и неблагоприятных последствий для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множественных </w:t>
      </w:r>
      <w:r>
        <w:rPr>
          <w:rFonts w:ascii="Times New Roman" w:eastAsia="Times New Roman" w:hAnsi="Times New Roman" w:hint="default"/>
          <w:sz w:val="24"/>
          <w:szCs w:val="24"/>
        </w:rPr>
        <w:t>активов людей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во всех сферах жизни общества</w:t>
      </w:r>
      <w:r>
        <w:rPr>
          <w:rFonts w:ascii="Times New Roman" w:eastAsia="Times New Roman" w:hAnsi="Times New Roman" w:hint="default"/>
          <w:sz w:val="24"/>
          <w:szCs w:val="24"/>
        </w:rPr>
        <w:t>.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Методы документа считают, что достижение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такого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результата требует твердой приверженности и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непосредственного участия </w:t>
      </w:r>
      <w:r>
        <w:rPr>
          <w:rFonts w:ascii="Times New Roman" w:eastAsia="Times New Roman" w:hAnsi="Times New Roman" w:hint="default"/>
          <w:sz w:val="24"/>
          <w:szCs w:val="24"/>
        </w:rPr>
        <w:t>политического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руководства всех стран на всех уровнях в осуществлении настоящей Рамочной программы и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последующей деятельности в связи с ней и в создании необходимых благоприятных условий.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br/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Согласно выработанным за прошедшие годы алгоритмам действий, </w:t>
      </w:r>
      <w:r>
        <w:rPr>
          <w:caps w:val="off"/>
          <w:rFonts w:ascii="Times New Roman" w:eastAsia="Times New Roman" w:hAnsi="Times New Roman" w:cs="Lato"/>
          <w:b w:val="0"/>
          <w:i w:val="0"/>
          <w:sz w:val="24"/>
          <w:szCs w:val="24"/>
          <w:highlight w:val="none"/>
        </w:rPr>
        <w:t>государства</w:t>
      </w:r>
      <w:r>
        <w:rPr>
          <w:caps w:val="off"/>
          <w:rFonts w:ascii="Times New Roman" w:eastAsia="Times New Roman" w:hAnsi="Times New Roman" w:cs="Lato"/>
          <w:b w:val="0"/>
          <w:i w:val="0"/>
          <w:sz w:val="24"/>
          <w:szCs w:val="24"/>
          <w:highlight w:val="none"/>
          <w:rtl w:val="off"/>
        </w:rPr>
        <w:t>м</w:t>
      </w:r>
      <w:r>
        <w:rPr>
          <w:caps w:val="off"/>
          <w:rFonts w:ascii="Times New Roman" w:eastAsia="Times New Roman" w:hAnsi="Times New Roman" w:cs="Lato"/>
          <w:b w:val="0"/>
          <w:i w:val="0"/>
          <w:sz w:val="24"/>
          <w:szCs w:val="24"/>
          <w:highlight w:val="none"/>
        </w:rPr>
        <w:t xml:space="preserve"> </w:t>
      </w:r>
      <w:r>
        <w:rPr>
          <w:caps w:val="off"/>
          <w:rFonts w:ascii="Times New Roman" w:eastAsia="Times New Roman" w:hAnsi="Times New Roman" w:cs="Lato"/>
          <w:b w:val="0"/>
          <w:i w:val="0"/>
          <w:sz w:val="24"/>
          <w:szCs w:val="24"/>
          <w:highlight w:val="none"/>
          <w:rtl w:val="off"/>
        </w:rPr>
        <w:t xml:space="preserve">целесообразно </w:t>
      </w:r>
      <w:r>
        <w:rPr>
          <w:caps w:val="off"/>
          <w:rFonts w:ascii="Times New Roman" w:eastAsia="Times New Roman" w:hAnsi="Times New Roman" w:cs="Lato"/>
          <w:b w:val="0"/>
          <w:i w:val="0"/>
          <w:sz w:val="24"/>
          <w:szCs w:val="24"/>
          <w:highlight w:val="none"/>
        </w:rPr>
        <w:t xml:space="preserve">вкладывать больше инвестиций в проекты по снижению опасности бедствий. </w:t>
      </w:r>
      <w:r>
        <w:rPr>
          <w:rFonts w:ascii="Times New Roman" w:eastAsia="Times New Roman" w:hAnsi="Times New Roman" w:hint="default"/>
          <w:sz w:val="24"/>
          <w:szCs w:val="24"/>
          <w:highlight w:val="none"/>
        </w:rPr>
        <w:t>Правительств</w:t>
      </w:r>
      <w:r>
        <w:rPr>
          <w:rFonts w:ascii="Times New Roman" w:eastAsia="Times New Roman" w:hAnsi="Times New Roman" w:hint="default"/>
          <w:sz w:val="24"/>
          <w:szCs w:val="24"/>
          <w:highlight w:val="none"/>
          <w:rtl w:val="off"/>
        </w:rPr>
        <w:t>ам</w:t>
      </w:r>
      <w:r>
        <w:rPr>
          <w:rFonts w:ascii="Times New Roman" w:eastAsia="Times New Roman" w:hAnsi="Times New Roman" w:hint="default"/>
          <w:sz w:val="24"/>
          <w:szCs w:val="24"/>
          <w:highlight w:val="none"/>
        </w:rPr>
        <w:t xml:space="preserve"> следует позаботиться о том, чтобы</w:t>
      </w:r>
      <w:r>
        <w:rPr>
          <w:rFonts w:ascii="Times New Roman" w:eastAsia="Times New Roman" w:hAnsi="Times New Roman" w:hint="default"/>
          <w:sz w:val="24"/>
          <w:szCs w:val="24"/>
          <w:highlight w:val="none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  <w:highlight w:val="none"/>
        </w:rPr>
        <w:t>инфраструктура</w:t>
      </w:r>
      <w:r>
        <w:rPr>
          <w:rFonts w:ascii="Times New Roman" w:eastAsia="Times New Roman" w:hAnsi="Times New Roman" w:hint="default"/>
          <w:sz w:val="24"/>
          <w:szCs w:val="24"/>
          <w:highlight w:val="none"/>
          <w:rtl w:val="off"/>
        </w:rPr>
        <w:t xml:space="preserve"> строящихся объектов</w:t>
      </w:r>
      <w:r>
        <w:rPr>
          <w:rFonts w:ascii="Times New Roman" w:eastAsia="Times New Roman" w:hAnsi="Times New Roman" w:hint="default"/>
          <w:sz w:val="24"/>
          <w:szCs w:val="24"/>
          <w:highlight w:val="none"/>
        </w:rPr>
        <w:t xml:space="preserve"> не порождала новых рисков. Это чрезвычайно важно, поскольку во многих развивающихся странах инвестиции в инфраструктуру — долгосрочные капитальные вложения — </w:t>
      </w:r>
      <w:r>
        <w:rPr>
          <w:rFonts w:ascii="Times New Roman" w:eastAsia="Times New Roman" w:hAnsi="Times New Roman" w:hint="default"/>
          <w:sz w:val="24"/>
          <w:szCs w:val="24"/>
          <w:highlight w:val="none"/>
          <w:rtl w:val="off"/>
        </w:rPr>
        <w:t>на протяжении последних десятилетий имеют тенденцию постоянного роста</w:t>
      </w:r>
      <w:r>
        <w:rPr>
          <w:rFonts w:ascii="Times New Roman" w:eastAsia="Times New Roman" w:hAnsi="Times New Roman" w:hint="default"/>
          <w:sz w:val="24"/>
          <w:szCs w:val="24"/>
          <w:highlight w:val="none"/>
        </w:rPr>
        <w:t xml:space="preserve">. </w:t>
      </w:r>
      <w:r>
        <w:rPr>
          <w:rFonts w:ascii="Times New Roman" w:eastAsia="Times New Roman" w:hAnsi="Times New Roman" w:hint="default"/>
          <w:sz w:val="24"/>
          <w:szCs w:val="24"/>
          <w:highlight w:val="none"/>
          <w:rtl w:val="off"/>
        </w:rPr>
        <w:t>Поэтому следует</w:t>
      </w:r>
      <w:r>
        <w:rPr>
          <w:rFonts w:ascii="Times New Roman" w:eastAsia="Times New Roman" w:hAnsi="Times New Roman" w:hint="default"/>
          <w:sz w:val="24"/>
          <w:szCs w:val="24"/>
          <w:highlight w:val="none"/>
        </w:rPr>
        <w:t xml:space="preserve"> размещать объекты инфраструктуры за пределами зон риска</w:t>
      </w:r>
      <w:r>
        <w:rPr>
          <w:rFonts w:ascii="Times New Roman" w:eastAsia="Times New Roman" w:hAnsi="Times New Roman" w:hint="default"/>
          <w:sz w:val="24"/>
          <w:szCs w:val="24"/>
          <w:highlight w:val="none"/>
          <w:rtl w:val="off"/>
        </w:rPr>
        <w:t xml:space="preserve">, а также оценивать возможность возведения </w:t>
      </w:r>
      <w:r>
        <w:rPr>
          <w:rFonts w:ascii="Times New Roman" w:eastAsia="Times New Roman" w:hAnsi="Times New Roman" w:hint="default"/>
          <w:sz w:val="24"/>
          <w:szCs w:val="24"/>
          <w:highlight w:val="none"/>
        </w:rPr>
        <w:t>многоцелевых объектов инфраструктур</w:t>
      </w:r>
      <w:r>
        <w:rPr>
          <w:rFonts w:ascii="Times New Roman" w:eastAsia="Times New Roman" w:hAnsi="Times New Roman" w:hint="default"/>
          <w:sz w:val="24"/>
          <w:szCs w:val="24"/>
          <w:highlight w:val="none"/>
          <w:rtl w:val="off"/>
        </w:rPr>
        <w:t>ы</w:t>
      </w:r>
      <w:r>
        <w:rPr>
          <w:rStyle w:val="aff3"/>
          <w:rFonts w:ascii="Times New Roman" w:eastAsia="Times New Roman" w:hAnsi="Times New Roman" w:hint="default"/>
          <w:sz w:val="24"/>
          <w:szCs w:val="24"/>
          <w:highlight w:val="none"/>
        </w:rPr>
        <w:footnoteReference w:id="10"/>
      </w:r>
      <w:r>
        <w:rPr>
          <w:rFonts w:ascii="Times New Roman" w:eastAsia="Times New Roman" w:hAnsi="Times New Roman" w:hint="default"/>
          <w:sz w:val="24"/>
          <w:szCs w:val="24"/>
          <w:highlight w:val="none"/>
          <w:rtl w:val="off"/>
        </w:rPr>
        <w:t>.</w:t>
      </w:r>
      <w:r>
        <w:rPr>
          <w:rFonts w:ascii="Times New Roman" w:eastAsia="Times New Roman" w:hAnsi="Times New Roman" w:hint="default"/>
          <w:sz w:val="24"/>
          <w:szCs w:val="24"/>
          <w:highlight w:val="none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  <w:highlight w:val="none"/>
          <w:rtl w:val="off"/>
        </w:rPr>
        <w:t xml:space="preserve">В качестве примера можно привести </w:t>
      </w:r>
      <w:r>
        <w:rPr>
          <w:rFonts w:ascii="Times New Roman" w:eastAsia="Times New Roman" w:hAnsi="Times New Roman" w:hint="default"/>
          <w:sz w:val="24"/>
          <w:szCs w:val="24"/>
          <w:highlight w:val="none"/>
        </w:rPr>
        <w:t>проект SMART (Storm waterManagement-And-Road-Tunnel)</w:t>
      </w:r>
      <w:r>
        <w:rPr>
          <w:rFonts w:ascii="Times New Roman" w:eastAsia="Times New Roman" w:hAnsi="Times New Roman" w:hint="default"/>
          <w:sz w:val="24"/>
          <w:szCs w:val="24"/>
          <w:highlight w:val="none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  <w:highlight w:val="none"/>
        </w:rPr>
        <w:t>в городе Куала-Лумпур</w:t>
      </w:r>
      <w:r>
        <w:rPr>
          <w:rFonts w:ascii="Times New Roman" w:eastAsia="Times New Roman" w:hAnsi="Times New Roman" w:hint="default"/>
          <w:sz w:val="24"/>
          <w:szCs w:val="24"/>
          <w:highlight w:val="none"/>
          <w:rtl w:val="off"/>
        </w:rPr>
        <w:t xml:space="preserve">, </w:t>
      </w:r>
      <w:r>
        <w:rPr>
          <w:rFonts w:ascii="Times New Roman" w:eastAsia="Times New Roman" w:hAnsi="Times New Roman" w:hint="default"/>
          <w:sz w:val="24"/>
          <w:szCs w:val="24"/>
          <w:highlight w:val="none"/>
        </w:rPr>
        <w:t>разработанный правительством Малайзии</w:t>
      </w:r>
      <w:r>
        <w:rPr>
          <w:rFonts w:ascii="Times New Roman" w:eastAsia="Times New Roman" w:hAnsi="Times New Roman" w:hint="default"/>
          <w:sz w:val="24"/>
          <w:szCs w:val="24"/>
          <w:highlight w:val="none"/>
          <w:rtl w:val="off"/>
        </w:rPr>
        <w:t xml:space="preserve">, </w:t>
      </w:r>
      <w:r>
        <w:rPr>
          <w:rFonts w:ascii="Times New Roman" w:eastAsia="Times New Roman" w:hAnsi="Times New Roman" w:hint="default"/>
          <w:sz w:val="24"/>
          <w:szCs w:val="24"/>
          <w:highlight w:val="none"/>
        </w:rPr>
        <w:t>—</w:t>
      </w:r>
      <w:r>
        <w:rPr>
          <w:rFonts w:ascii="Times New Roman" w:eastAsia="Times New Roman" w:hAnsi="Times New Roman" w:hint="default"/>
          <w:sz w:val="24"/>
          <w:szCs w:val="24"/>
          <w:highlight w:val="none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туннель,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позволяющий </w:t>
      </w:r>
      <w:r>
        <w:rPr>
          <w:rFonts w:ascii="Times New Roman" w:eastAsia="Times New Roman" w:hAnsi="Times New Roman" w:hint="default"/>
          <w:sz w:val="24"/>
          <w:szCs w:val="24"/>
        </w:rPr>
        <w:t>скрыть под землей уличное движение, а при необходимости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служащий </w:t>
      </w:r>
      <w:r>
        <w:rPr>
          <w:rFonts w:ascii="Times New Roman" w:eastAsia="Times New Roman" w:hAnsi="Times New Roman" w:hint="default"/>
          <w:sz w:val="24"/>
          <w:szCs w:val="24"/>
        </w:rPr>
        <w:t>для отвода ливневых вод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, который в ситуации природной катастрофы сможет предотвратить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наводнени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я</w:t>
      </w:r>
      <w:r>
        <w:rPr>
          <w:rFonts w:ascii="Times New Roman" w:eastAsia="Times New Roman" w:hAnsi="Times New Roman" w:hint="default"/>
          <w:sz w:val="24"/>
          <w:szCs w:val="24"/>
        </w:rPr>
        <w:t xml:space="preserve">.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Многофункциональность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существенно снижает з</w:t>
      </w:r>
      <w:r>
        <w:rPr>
          <w:rFonts w:ascii="Times New Roman" w:eastAsia="Times New Roman" w:hAnsi="Times New Roman" w:hint="default"/>
          <w:sz w:val="24"/>
          <w:szCs w:val="24"/>
        </w:rPr>
        <w:t xml:space="preserve">атраты, которые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были бы </w:t>
      </w:r>
      <w:r>
        <w:rPr>
          <w:rFonts w:ascii="Times New Roman" w:eastAsia="Times New Roman" w:hAnsi="Times New Roman" w:hint="default"/>
          <w:sz w:val="24"/>
          <w:szCs w:val="24"/>
        </w:rPr>
        <w:t>выше, если бы каждый объект строился по отдельности.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Однако даже </w:t>
      </w:r>
      <w:r>
        <w:rPr>
          <w:rFonts w:ascii="Times New Roman" w:eastAsia="Times New Roman" w:hAnsi="Times New Roman" w:hint="default"/>
          <w:sz w:val="24"/>
          <w:szCs w:val="24"/>
        </w:rPr>
        <w:t>качественно построенная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и спланированная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инфра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с</w:t>
      </w:r>
      <w:r>
        <w:rPr>
          <w:rFonts w:ascii="Times New Roman" w:eastAsia="Times New Roman" w:hAnsi="Times New Roman" w:hint="default"/>
          <w:sz w:val="24"/>
          <w:szCs w:val="24"/>
        </w:rPr>
        <w:t>труктура при наличии регулярного ремонта не всегда может предотвратить бедствия</w:t>
      </w:r>
      <w:r>
        <w:rPr>
          <w:rStyle w:val="aff3"/>
          <w:rFonts w:ascii="Times New Roman" w:eastAsia="Times New Roman" w:hAnsi="Times New Roman" w:hint="default"/>
          <w:sz w:val="24"/>
          <w:szCs w:val="24"/>
        </w:rPr>
        <w:footnoteReference w:id="11"/>
      </w:r>
      <w:r>
        <w:rPr>
          <w:rFonts w:ascii="Times New Roman" w:eastAsia="Times New Roman" w:hAnsi="Times New Roman" w:hint="default"/>
          <w:sz w:val="24"/>
          <w:szCs w:val="24"/>
        </w:rPr>
        <w:t>. Поэтому правительства должны уделять самое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пристальное внимание жизненно важным объектам, которые требуют большей «маржи безопасности»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.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Такие объекты следует выявить до бедствия, чтобы привести их в надлежащее состояние.</w:t>
      </w:r>
      <w:r>
        <w:rPr>
          <w:rFonts w:ascii="Times New Roman" w:eastAsia="Times New Roman" w:hAnsi="Times New Roman"/>
          <w:sz w:val="24"/>
          <w:szCs w:val="24"/>
          <w:rtl w:val="off"/>
        </w:rPr>
        <w:br/>
      </w:r>
      <w:r>
        <w:rPr>
          <w:rFonts w:ascii="Times New Roman" w:eastAsia="Times New Roman" w:hAnsi="Times New Roman" w:hint="default"/>
          <w:sz w:val="24"/>
          <w:szCs w:val="24"/>
          <w:highlight w:val="none"/>
          <w:rtl w:val="off"/>
        </w:rPr>
        <w:tab/>
      </w:r>
      <w:r>
        <w:rPr>
          <w:rFonts w:ascii="Times New Roman" w:eastAsia="Times New Roman" w:hAnsi="Times New Roman" w:hint="default"/>
          <w:sz w:val="24"/>
          <w:szCs w:val="24"/>
          <w:highlight w:val="none"/>
          <w:rtl w:val="off"/>
        </w:rPr>
        <w:t xml:space="preserve">Ещё одним значимым механизмом предупреждения является мониторинг факторов, провоцирующих стихийные бедствия. </w:t>
      </w:r>
      <w:r>
        <w:rPr>
          <w:rFonts w:ascii="Times New Roman" w:eastAsia="Times New Roman" w:hAnsi="Times New Roman" w:hint="default"/>
          <w:sz w:val="24"/>
          <w:szCs w:val="24"/>
          <w:highlight w:val="none"/>
        </w:rPr>
        <w:t>По словам Специального представителя</w:t>
      </w:r>
      <w:r>
        <w:rPr>
          <w:rFonts w:ascii="Times New Roman" w:eastAsia="Times New Roman" w:hAnsi="Times New Roman" w:hint="default"/>
          <w:sz w:val="24"/>
          <w:szCs w:val="24"/>
          <w:highlight w:val="none"/>
          <w:rtl w:val="off"/>
        </w:rPr>
        <w:t xml:space="preserve"> ООН</w:t>
      </w:r>
      <w:r>
        <w:rPr>
          <w:rFonts w:ascii="Times New Roman" w:eastAsia="Times New Roman" w:hAnsi="Times New Roman" w:hint="default"/>
          <w:sz w:val="24"/>
          <w:szCs w:val="24"/>
          <w:highlight w:val="none"/>
        </w:rPr>
        <w:t>, за последние 20 лет наводнения, землетрясения и другие природные стихии нанесли ущерб в размере 2, 5 триллионов долларов США</w:t>
      </w:r>
      <w:r>
        <w:rPr>
          <w:rStyle w:val="aff3"/>
          <w:rFonts w:ascii="Times New Roman" w:eastAsia="Times New Roman" w:hAnsi="Times New Roman" w:hint="default"/>
          <w:sz w:val="24"/>
          <w:szCs w:val="24"/>
          <w:highlight w:val="none"/>
          <w:rtl w:val="off"/>
        </w:rPr>
        <w:footnoteReference w:id="12"/>
      </w:r>
      <w:r>
        <w:rPr>
          <w:rFonts w:ascii="Times New Roman" w:eastAsia="Times New Roman" w:hAnsi="Times New Roman" w:hint="default"/>
          <w:sz w:val="24"/>
          <w:szCs w:val="24"/>
          <w:highlight w:val="none"/>
          <w:rtl w:val="off"/>
        </w:rPr>
        <w:t xml:space="preserve">. </w:t>
      </w:r>
      <w:r>
        <w:rPr>
          <w:rFonts w:ascii="Times New Roman" w:eastAsia="Times New Roman" w:hAnsi="Times New Roman" w:hint="default"/>
          <w:sz w:val="24"/>
          <w:szCs w:val="24"/>
          <w:highlight w:val="none"/>
        </w:rPr>
        <w:t xml:space="preserve">Роберт Глассер отметил, что многие крупные города расположены в сейсмоопасных зонах геологических разломов. Их жители подвержены опасности мощных землетрясений. Сегодня таких горожан 370 </w:t>
      </w:r>
      <w:r>
        <w:rPr>
          <w:rFonts w:ascii="Times New Roman" w:eastAsia="Times New Roman" w:hAnsi="Times New Roman" w:hint="default"/>
          <w:sz w:val="24"/>
          <w:szCs w:val="24"/>
          <w:highlight w:val="none"/>
          <w:rtl w:val="off"/>
        </w:rPr>
        <w:t>млн.</w:t>
      </w:r>
      <w:r>
        <w:rPr>
          <w:rFonts w:ascii="Times New Roman" w:eastAsia="Times New Roman" w:hAnsi="Times New Roman" w:hint="default"/>
          <w:sz w:val="24"/>
          <w:szCs w:val="24"/>
          <w:highlight w:val="none"/>
        </w:rPr>
        <w:t>, а к 2050 г</w:t>
      </w:r>
      <w:r>
        <w:rPr>
          <w:rFonts w:ascii="Times New Roman" w:eastAsia="Times New Roman" w:hAnsi="Times New Roman" w:hint="default"/>
          <w:sz w:val="24"/>
          <w:szCs w:val="24"/>
          <w:highlight w:val="none"/>
          <w:rtl w:val="off"/>
        </w:rPr>
        <w:t xml:space="preserve">. </w:t>
      </w:r>
      <w:r>
        <w:rPr>
          <w:rFonts w:ascii="Times New Roman" w:eastAsia="Times New Roman" w:hAnsi="Times New Roman" w:hint="default"/>
          <w:sz w:val="24"/>
          <w:szCs w:val="24"/>
          <w:highlight w:val="none"/>
        </w:rPr>
        <w:t xml:space="preserve">их </w:t>
      </w:r>
      <w:r>
        <w:rPr>
          <w:rFonts w:ascii="Times New Roman" w:eastAsia="Times New Roman" w:hAnsi="Times New Roman" w:hint="default"/>
          <w:sz w:val="24"/>
          <w:szCs w:val="24"/>
          <w:highlight w:val="none"/>
          <w:rtl w:val="off"/>
        </w:rPr>
        <w:t>число возрастет до</w:t>
      </w:r>
      <w:r>
        <w:rPr>
          <w:rFonts w:ascii="Times New Roman" w:eastAsia="Times New Roman" w:hAnsi="Times New Roman" w:hint="default"/>
          <w:sz w:val="24"/>
          <w:szCs w:val="24"/>
          <w:highlight w:val="none"/>
        </w:rPr>
        <w:t xml:space="preserve"> 870 м</w:t>
      </w:r>
      <w:r>
        <w:rPr>
          <w:rFonts w:ascii="Times New Roman" w:eastAsia="Times New Roman" w:hAnsi="Times New Roman" w:hint="default"/>
          <w:sz w:val="24"/>
          <w:szCs w:val="24"/>
          <w:highlight w:val="none"/>
          <w:rtl w:val="off"/>
        </w:rPr>
        <w:t>лн</w:t>
      </w:r>
      <w:r>
        <w:rPr>
          <w:rFonts w:ascii="Times New Roman" w:eastAsia="Times New Roman" w:hAnsi="Times New Roman" w:hint="default"/>
          <w:sz w:val="24"/>
          <w:szCs w:val="24"/>
          <w:highlight w:val="none"/>
        </w:rPr>
        <w:t>. Их градоначальники должны поощрять строительство зданий, более устойчивых к подземным толчкам</w:t>
      </w:r>
      <w:r>
        <w:rPr>
          <w:rStyle w:val="aff3"/>
          <w:rFonts w:ascii="Times New Roman" w:eastAsia="Times New Roman" w:hAnsi="Times New Roman" w:hint="default"/>
          <w:sz w:val="24"/>
          <w:szCs w:val="24"/>
          <w:highlight w:val="none"/>
          <w:rtl w:val="off"/>
        </w:rPr>
        <w:footnoteReference w:id="13"/>
      </w:r>
      <w:r>
        <w:rPr>
          <w:rFonts w:ascii="Times New Roman" w:eastAsia="Times New Roman" w:hAnsi="Times New Roman" w:hint="default"/>
          <w:sz w:val="24"/>
          <w:szCs w:val="24"/>
          <w:highlight w:val="none"/>
          <w:rtl w:val="off"/>
        </w:rPr>
        <w:t>.</w:t>
      </w:r>
      <w:r>
        <w:rPr>
          <w:rFonts w:ascii="Times New Roman" w:eastAsia="Times New Roman" w:hAnsi="Times New Roman" w:hint="default"/>
          <w:sz w:val="24"/>
          <w:szCs w:val="24"/>
          <w:highlight w:val="none"/>
          <w:rtl w:val="off"/>
        </w:rPr>
        <w:br/>
      </w:r>
      <w:r>
        <w:rPr>
          <w:rFonts w:ascii="Times New Roman" w:eastAsia="Times New Roman" w:hAnsi="Times New Roman"/>
          <w:sz w:val="24"/>
          <w:szCs w:val="24"/>
          <w:highlight w:val="none"/>
          <w:rtl w:val="off"/>
        </w:rPr>
        <w:tab/>
      </w:r>
      <w:r>
        <w:rPr>
          <w:rFonts w:ascii="Times New Roman" w:eastAsia="Times New Roman" w:hAnsi="Times New Roman"/>
          <w:sz w:val="24"/>
          <w:szCs w:val="24"/>
          <w:highlight w:val="none"/>
          <w:rtl w:val="off"/>
        </w:rPr>
        <w:t>Подводя итоги сказанному, хотелось бы отметить выявленные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онкретные пробелы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 xml:space="preserve"> некоторых областях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ООН по предотвращению стихийных бедствий, которые требуют немедленного исправления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>1)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правление: организационные, правовые и политические  рамки;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>2)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ыявление, оценка и мониторинг рисков и раннее предупреждение;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>3)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 знаниями;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>4)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меньшение основополагающих факторов риска;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>5)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отовность к осуществлению эффективных мер реагирования и восстановительных мероприятий</w:t>
      </w:r>
      <w:r>
        <w:rPr>
          <w:rStyle w:val="aff3"/>
          <w:rFonts w:ascii="Times New Roman" w:eastAsia="Times New Roman" w:hAnsi="Times New Roman" w:cs="Times New Roman"/>
          <w:color w:val="000000"/>
          <w:sz w:val="24"/>
          <w:szCs w:val="24"/>
        </w:rPr>
        <w:footnoteReference w:id="14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проблема управления заключается в том,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 xml:space="preserve"> что необходимо активное взаимодействие между странами и секторами, тем самым, включая группы заинтересованного местного населения. Конечно, наблюдается достигнутый процесс в некоторых секторах, но он еще не позволяет добиваться запланированных результатов ввиду недостаточной интеграции систем.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ыявление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>стихийных бедствий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ранее положенного срока крайне мало, ООН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>выработала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 xml:space="preserve">более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эффективного мониторинга за вероятностью происхождения стихийного бедствия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rtl w:val="o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осударства-участники редко обмениваются передовым опытом и извлеченными уроками,</w:t>
      </w:r>
      <w:r>
        <w:rPr>
          <w:rFonts w:ascii="Times New Roman" w:hAnsi="Times New Roman" w:cs="Times New Roman"/>
          <w:color w:val="000000"/>
          <w:sz w:val="24"/>
          <w:szCs w:val="24"/>
          <w:rtl w:val="off"/>
        </w:rPr>
        <w:t xml:space="preserve"> ввиду чего в ситуации природной катастрофы то или иное государство может просто растеряться и не предпринять каких-либо оперативных мер по предовтращению стихийного бедствия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rtl w:val="off"/>
        </w:rPr>
        <w:t xml:space="preserve">меньшение опасности бедствий и связанных с ними рисков и уязвимости прежде всего зависит от проведения четко продуманной политики в области развития и инвестиций, несмотря на то, что существует множество различных примеров, как это может быть хорошо проделано, полная интеграция системы управления рисками в процесс планирования развития все еще отсутствует по причине ограниченного участия общин и местных органов государственного управления и общегосударственного подхода к определению национальных приоритетов. </w:t>
      </w:r>
      <w:r>
        <w:rPr>
          <w:rFonts w:ascii="Times New Roman" w:hAnsi="Times New Roman" w:cs="Times New Roman"/>
          <w:color w:val="000000"/>
          <w:sz w:val="24"/>
          <w:szCs w:val="24"/>
          <w:rtl w:val="o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rtl w:val="o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rtl w:val="off"/>
        </w:rPr>
        <w:t>Меры по обеспечению готовности к бедствиям и ликвидации последствий могут быть эффективными только тогда, когда они осуществляются в парнерстве с подверженными воздействию бедствий домашними хозяйствами и общинами и их организациями, чего ООН в полной мере пока не разработало.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br/>
      </w:r>
      <w:r>
        <w:rPr>
          <w:rFonts w:ascii="Times New Roman" w:eastAsia="Times New Roman" w:hAnsi="Times New Roman" w:hint="default"/>
          <w:sz w:val="24"/>
          <w:szCs w:val="24"/>
          <w:highlight w:val="none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Поэтому,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наш взгляд, для того, чтобы эффективно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>разработать концепцию по предотвращению природных катастроф и развитию международного сотрудничества по снижению бедствий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нужно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Усовершенствовать систему по прогнозированию природных и антропогенных катастроф;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во всех регионах надежность и доступность актуальной информации, касающейся бедствий, для общественности и учреждений, противодействующих бедствиям;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 обмениваться передовым опытом и извлеченными уроками для дальнейшего уменьшения опасности бедствий в контексте достижения устойчивого развития;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Скоординировать работу спасательных служб, посредством проведения дополнительных восстановительных мероприятий по предотвращению стихийных бедствий, организовать базы по быстрому реагированию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 xml:space="preserve"> на природные и антропогенные катастрофы,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>обеспечив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  <w:t xml:space="preserve">продовольствием и телекоммуникационными ресурсами, для того, чтобы в дальнейшем вопрос о ликвидации последствий бедствий решался в более упрощенном порядке. </w:t>
      </w:r>
    </w:p>
    <w:p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</w:pPr>
    </w:p>
    <w:p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</w:pPr>
    </w:p>
    <w:p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</w:pPr>
    </w:p>
    <w:p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</w:pPr>
    </w:p>
    <w:p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</w:pPr>
    </w:p>
    <w:p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</w:pPr>
    </w:p>
    <w:p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 w:val="off"/>
        </w:rPr>
      </w:pPr>
    </w:p>
    <w:p>
      <w:pPr>
        <w:jc w:val="center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Библиографический список</w:t>
      </w:r>
    </w:p>
    <w:p>
      <w:pPr>
        <w:jc w:val="both"/>
        <w:spacing w:line="240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Конвенция Тампере о предоставлении телекоммуникационных ресурсов для смягчения последствий бедствий и осуществления операций по оказанию помощи от 18 июня 1998 г. Преамбула. [Электронный ресурс] // Официальный сайт ООН. URL: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"http://www.un.org/ru/documents/decl_conv/conventions/tampere.shtml"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Style w:val="afa"/>
          <w:rFonts w:ascii="Times New Roman" w:eastAsia="Times New Roman" w:hAnsi="Times New Roman" w:cs="Times New Roman"/>
          <w:sz w:val="24"/>
          <w:szCs w:val="24"/>
        </w:rPr>
        <w:t>http://www.un.org/ru/documents/decl_conv/conventions/tampere.shtml</w:t>
      </w:r>
      <w:r>
        <w:rPr>
          <w:rStyle w:val="afa"/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04.04.2018).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Устав ООН. Глава I статья 1 пункт 3 [Электронный ресурс] // Официальный сайт ООН. URL: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"http://www.un.org/ru/sections/un-charter/chapter-i/index.html"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Style w:val="afa"/>
          <w:rFonts w:ascii="Times New Roman" w:eastAsia="Times New Roman" w:hAnsi="Times New Roman" w:cs="Times New Roman"/>
          <w:sz w:val="24"/>
          <w:szCs w:val="24"/>
        </w:rPr>
        <w:t>http://www.un.org/ru/sections/un-charter/chapter-i/index.html</w:t>
      </w:r>
      <w:r>
        <w:rPr>
          <w:rStyle w:val="afa"/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04.04.2018).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3. Устав ООН. Генеральная Ассамблея. Глава I</w:t>
      </w:r>
      <w:r>
        <w:rPr>
          <w:lang w:val="en-US"/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статья 17 пункт 1, 2 [Электронный ресурс] // Официальный сайт ООН. URL: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"http://www.un.org/ru/sections/un-charter/chapter-iv/index.html"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Style w:val="afa"/>
          <w:rFonts w:ascii="Times New Roman" w:hAnsi="Times New Roman" w:cs="Times New Roman"/>
          <w:sz w:val="24"/>
          <w:szCs w:val="24"/>
        </w:rPr>
        <w:t>http://www.un.org/ru/sections/un-charter/chapter-iv/index.html</w:t>
      </w:r>
      <w:r>
        <w:rPr>
          <w:rStyle w:val="afa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(дата обращения: 04.04.2018).</w:t>
      </w:r>
      <w:r>
        <w:rPr>
          <w:rFonts w:ascii="Open Sans" w:hAnsi="Open Sans" w:cs="Arial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4. Катастрофы и государство // под ред. Шойгу С. К., Воробьева Ю. Л., Владимирова В. А. М., 1997. С. 86.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5. Кузнецова А.И., Новиков И.В., научная статья «Инвестирование в целях уменьшения опасности бедствий как часть государственной городской политики»  // УДК 332.146:330.322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6. Лисаускайте В.В., Вестник СПбГУ. Сер. 14. 2014. Вып. 4 —  «Роль международной стратегии уменьшения опасности бедствий ООН в развитии международных отношений по чрезвычайнвм ситуациям природного и техногенного характера»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7. Новости ООН. Статья Генерального Секретаря Организации Объединенных Наций от 19 октября 2016 г. [Электронный ресурс] // Официальный сайт ООН. URL: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"https://news.un.org/ru/story/2016/10/1293401"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Style w:val="afa"/>
          <w:rFonts w:ascii="Times New Roman" w:eastAsia="Times New Roman" w:hAnsi="Times New Roman" w:cs="Times New Roman"/>
          <w:sz w:val="24"/>
          <w:szCs w:val="24"/>
        </w:rPr>
        <w:t>https://news.un.org/ru/story/2016/10/1293401</w:t>
      </w:r>
      <w:r>
        <w:rPr>
          <w:rStyle w:val="afa"/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 04.04.2018).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 Официальный сайт ООН. Генеральная Ассамблея  [Электронный ресурс] // URL: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"http://www.un.org/ru/sections/about-un/main-organs/"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Style w:val="afa"/>
          <w:rFonts w:ascii="Times New Roman" w:eastAsia="Times New Roman" w:hAnsi="Times New Roman" w:cs="Times New Roman"/>
          <w:sz w:val="24"/>
          <w:szCs w:val="24"/>
        </w:rPr>
        <w:t>http://www.un.org/ru/sections/about-un/main-organs/</w:t>
      </w:r>
      <w:r>
        <w:rPr>
          <w:rStyle w:val="afa"/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04.04.2018).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9. Официальный сайт Международной стратегии уменьшения опасности бедствий [Электронный ресурс] // URL: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"http://www.un.org/ru/humanitarian/isdr/"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Style w:val="afa"/>
          <w:rFonts w:ascii="Times New Roman" w:eastAsia="Times New Roman" w:hAnsi="Times New Roman" w:cs="Times New Roman"/>
          <w:sz w:val="24"/>
          <w:szCs w:val="24"/>
        </w:rPr>
        <w:t>http://www.un.org/ru/humanitarian/isdr/</w:t>
      </w:r>
      <w:r>
        <w:rPr>
          <w:rStyle w:val="afa"/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 04.04.2018). </w:t>
      </w:r>
    </w:p>
    <w:sectPr>
      <w:pgSz w:w="11906" w:h="16838"/>
      <w:pgMar w:top="1134" w:right="1134" w:bottom="1134" w:left="1134" w:header="709" w:footer="709" w:gutter="0"/>
      <w:cols w:space="708"/>
      <w:docGrid w:linePitch="360"/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&quot;Times New Roman&quot;">
    <w:charset w:val="00"/>
    <w:notTrueType w:val="false"/>
  </w:font>
  <w:font w:name="Arial">
    <w:panose1 w:val="020B0604020202020204"/>
    <w:family w:val="swiss"/>
    <w:charset w:val="cc"/>
    <w:notTrueType w:val="true"/>
    <w:sig w:usb0="E0002EFF" w:usb1="C0007843" w:usb2="00000009" w:usb3="00000001" w:csb0="400001FF" w:csb1="FFFF0000"/>
  </w:font>
  <w:font w:name="HelveticaNeueCyr">
    <w:charset w:val="00"/>
    <w:notTrueType w:val="false"/>
  </w:font>
  <w:font w:name="Lato">
    <w:charset w:val="00"/>
    <w:notTrueType w:val="false"/>
  </w:font>
  <w:font w:name="Open Sans">
    <w:altName w:val="Times New Roman"/>
    <w:notTrueType w:val="fals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ffa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  \* MERGEFORMAT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>
          <w:rPr>
            <w:rFonts w:ascii="Arial" w:hAnsi="Arial" w:cs="Arial"/>
          </w:rPr>
          <w:fldChar w:fldCharType="end"/>
        </w:r>
      </w:p>
      <w:p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affff7"/>
        <w:rPr/>
      </w:pPr>
      <w:r>
        <w:rPr>
          <w:rStyle w:val="aff3"/>
        </w:rPr>
        <w:footnoteRef/>
      </w:r>
      <w:r>
        <w:rPr/>
        <w:t xml:space="preserve"> </w:t>
      </w:r>
      <w:r>
        <w:rPr>
          <w:rFonts w:ascii="Times New Roman" w:eastAsia="Times New Roman" w:hAnsi="Times New Roman" w:hint="default"/>
          <w:b w:val="0"/>
          <w:bCs w:val="0"/>
          <w:sz w:val="20"/>
          <w:szCs w:val="20"/>
          <w:rtl w:val="off"/>
        </w:rPr>
        <w:t xml:space="preserve"> Официальный сайт ЮНЕСКО.  </w:t>
      </w:r>
      <w:r>
        <w:rPr>
          <w:caps w:val="off"/>
          <w:rFonts w:ascii="Times New Roman" w:eastAsia="Times New Roman" w:hAnsi="Times New Roman" w:cs="Arial"/>
          <w:b w:val="0"/>
          <w:bCs w:val="0"/>
          <w:i w:val="0"/>
          <w:sz w:val="20"/>
          <w:szCs w:val="20"/>
        </w:rPr>
        <w:t>Послание Генерального директора ЮНЕСКО Ирины Боковой  по случаю Международного дня уменьшения опасности бедствий 2017 г</w:t>
      </w:r>
      <w:r>
        <w:rPr>
          <w:caps w:val="off"/>
          <w:rFonts w:ascii="Times New Roman" w:eastAsia="Times New Roman" w:hAnsi="Times New Roman" w:cs="Arial"/>
          <w:b w:val="0"/>
          <w:bCs w:val="0"/>
          <w:i w:val="0"/>
          <w:sz w:val="20"/>
          <w:szCs w:val="20"/>
          <w:rtl w:val="off"/>
        </w:rPr>
        <w:t xml:space="preserve">. [Электронный ресурс] // URL: </w:t>
      </w:r>
      <w:r>
        <w:rPr>
          <w:caps w:val="off"/>
          <w:rFonts w:ascii="Times New Roman" w:eastAsia="Times New Roman" w:hAnsi="Times New Roman" w:cs="Arial"/>
          <w:b w:val="0"/>
          <w:bCs w:val="0"/>
          <w:i w:val="0"/>
          <w:sz w:val="20"/>
          <w:szCs w:val="20"/>
          <w:rtl w:val="off"/>
        </w:rPr>
        <w:fldChar w:fldCharType="begin"/>
      </w:r>
      <w:r>
        <w:rPr>
          <w:caps w:val="off"/>
          <w:rFonts w:ascii="Times New Roman" w:eastAsia="Times New Roman" w:hAnsi="Times New Roman" w:cs="Arial"/>
          <w:b w:val="0"/>
          <w:bCs w:val="0"/>
          <w:i w:val="0"/>
          <w:sz w:val="20"/>
          <w:szCs w:val="20"/>
          <w:rtl w:val="off"/>
        </w:rPr>
        <w:instrText xml:space="preserve"> HYPERLINK "http://www.unesco.org/new/ru/unesco/events/prizes-and-celebrations/celebrations/international-days/international-day-for-disaster-reduction-2017/" </w:instrText>
      </w:r>
      <w:r>
        <w:rPr>
          <w:caps w:val="off"/>
          <w:rFonts w:ascii="Times New Roman" w:eastAsia="Times New Roman" w:hAnsi="Times New Roman" w:cs="Arial"/>
          <w:b w:val="0"/>
          <w:bCs w:val="0"/>
          <w:i w:val="0"/>
          <w:sz w:val="20"/>
          <w:szCs w:val="20"/>
          <w:rtl w:val="off"/>
        </w:rPr>
        <w:fldChar w:fldCharType="separate"/>
      </w:r>
      <w:r>
        <w:rPr>
          <w:rStyle w:val="afa"/>
          <w:caps w:val="off"/>
          <w:rFonts w:ascii="Times New Roman" w:eastAsia="Times New Roman" w:hAnsi="Times New Roman" w:cs="Arial"/>
          <w:b w:val="0"/>
          <w:bCs w:val="0"/>
          <w:i w:val="0"/>
          <w:sz w:val="20"/>
          <w:szCs w:val="20"/>
          <w:rtl w:val="off"/>
        </w:rPr>
        <w:t>http://www.unesco.org/new/ru/unesco/events/prizes-and-celebrations/celebrations/international-days/international-day-for-disaster-reduction-2017/</w:t>
      </w:r>
      <w:r>
        <w:rPr>
          <w:caps w:val="off"/>
          <w:rFonts w:ascii="Times New Roman" w:eastAsia="Times New Roman" w:hAnsi="Times New Roman" w:cs="Arial"/>
          <w:b w:val="0"/>
          <w:bCs w:val="0"/>
          <w:i w:val="0"/>
          <w:sz w:val="20"/>
          <w:szCs w:val="20"/>
          <w:rtl w:val="off"/>
        </w:rPr>
        <w:fldChar w:fldCharType="end"/>
      </w:r>
      <w:r>
        <w:rPr>
          <w:caps w:val="off"/>
          <w:rFonts w:ascii="Times New Roman" w:eastAsia="Times New Roman" w:hAnsi="Times New Roman" w:cs="Arial"/>
          <w:b w:val="0"/>
          <w:bCs w:val="0"/>
          <w:i w:val="0"/>
          <w:sz w:val="20"/>
          <w:szCs w:val="20"/>
          <w:rtl w:val="off"/>
        </w:rPr>
        <w:t xml:space="preserve"> </w:t>
      </w:r>
    </w:p>
  </w:footnote>
  <w:footnote w:id="2">
    <w:p>
      <w:pPr>
        <w:pStyle w:val="affff7"/>
        <w:jc w:val="both"/>
        <w:rPr/>
      </w:pPr>
      <w:r>
        <w:rPr>
          <w:rStyle w:val="aff3"/>
          <w:rFonts w:ascii="Times New Roman" w:eastAsia="Times New Roman" w:hAnsi="Times New Roman" w:hint="default"/>
        </w:rPr>
        <w:footnoteRef/>
      </w:r>
      <w:r>
        <w:rPr>
          <w:rFonts w:ascii="Times New Roman" w:eastAsia="Times New Roman" w:hAnsi="Times New Roman" w:hint="defaul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Кузнецова А.И., Новиков И.В., научная статья  — </w:t>
      </w:r>
      <w:r>
        <w:rPr>
          <w:rFonts w:ascii="Times New Roman" w:eastAsia="Times New Roman" w:hAnsi="Times New Roman" w:cs="Times New Roman"/>
          <w:sz w:val="20"/>
          <w:szCs w:val="20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Инвестирование в целях уменьшения опасности бедствий как часть государственной городской политики</w:t>
      </w:r>
      <w:r>
        <w:rPr>
          <w:rFonts w:ascii="Times New Roman" w:eastAsia="Times New Roman" w:hAnsi="Times New Roman" w:cs="Times New Roman"/>
          <w:sz w:val="20"/>
          <w:szCs w:val="20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[Электронный ресурс]</w:t>
      </w:r>
      <w:r>
        <w:rPr>
          <w:rFonts w:ascii="Times New Roman" w:eastAsia="Times New Roman" w:hAnsi="Times New Roman" w:cs="Times New Roman"/>
          <w:sz w:val="20"/>
          <w:szCs w:val="20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// URL:</w:t>
      </w:r>
      <w:r>
        <w:rPr>
          <w:rFonts w:ascii="Times New Roman" w:eastAsia="Times New Roman" w:hAnsi="Times New Roman" w:cs="Times New Roman"/>
          <w:sz w:val="20"/>
          <w:szCs w:val="20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rtl w:val="off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rtl w:val="off"/>
        </w:rPr>
        <w:instrText xml:space="preserve"> HYPERLINK "https://cyberleninka.ru/article/n/investirovanie-v-tselyah-umensheniya-opasnosti-bedstviy-kak-chast-gosudarstvennoy-gorodskoy-politiki" </w:instrText>
      </w:r>
      <w:r>
        <w:rPr>
          <w:rFonts w:ascii="Times New Roman" w:eastAsia="Times New Roman" w:hAnsi="Times New Roman" w:cs="Times New Roman"/>
          <w:sz w:val="20"/>
          <w:szCs w:val="20"/>
          <w:rtl w:val="off"/>
        </w:rPr>
        <w:fldChar w:fldCharType="separate"/>
      </w:r>
      <w:r>
        <w:rPr>
          <w:rStyle w:val="afa"/>
          <w:rFonts w:ascii="Times New Roman" w:eastAsia="Times New Roman" w:hAnsi="Times New Roman" w:cs="Times New Roman"/>
          <w:sz w:val="20"/>
          <w:szCs w:val="20"/>
          <w:rtl w:val="off"/>
        </w:rPr>
        <w:t>https://cyberleninka.ru/article/n/investirovanie-v-tselyah-umensheniya-opasnosti-bedstviy-kak-chast-gosudarstvennoy-gorodskoy-politiki</w:t>
      </w:r>
      <w:r>
        <w:rPr>
          <w:rFonts w:ascii="Times New Roman" w:eastAsia="Times New Roman" w:hAnsi="Times New Roman" w:cs="Times New Roman"/>
          <w:sz w:val="20"/>
          <w:szCs w:val="20"/>
          <w:rtl w:val="off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rtl w:val="off"/>
        </w:rPr>
        <w:t xml:space="preserve"> </w:t>
      </w:r>
    </w:p>
  </w:footnote>
  <w:footnote w:id="3">
    <w:p>
      <w:pPr>
        <w:pStyle w:val="affff7"/>
        <w:rPr/>
      </w:pPr>
      <w:r>
        <w:rPr>
          <w:rStyle w:val="aff3"/>
        </w:rPr>
        <w:footnoteRef/>
      </w:r>
      <w:r>
        <w:rPr/>
        <w:t xml:space="preserve"> </w:t>
      </w:r>
      <w:r>
        <w:rPr>
          <w:rtl w:val="off"/>
        </w:rPr>
        <w:t>Доклад Ген</w:t>
      </w:r>
      <w:r>
        <w:rPr>
          <w:rFonts w:ascii="Times New Roman" w:eastAsia="Times New Roman" w:hAnsi="Times New Roman" w:hint="default"/>
          <w:rtl w:val="off"/>
        </w:rPr>
        <w:t xml:space="preserve">ерального секретаря 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sz w:val="20"/>
          <w:szCs w:val="20"/>
          <w:rtl w:val="off"/>
        </w:rPr>
        <w:t xml:space="preserve"> </w:t>
      </w:r>
      <w:r>
        <w:rPr>
          <w:rFonts w:ascii="Times New Roman" w:eastAsia="Times New Roman" w:hAnsi="Times New Roman" w:hint="default"/>
          <w:rtl w:val="off"/>
        </w:rPr>
        <w:t xml:space="preserve"> Мероприятия в рамках международного десятилетия по уменьшению опасности бедствий // Генеральная Ассамблея </w:t>
      </w:r>
      <w:r>
        <w:rPr>
          <w:rFonts w:ascii="Times New Roman" w:eastAsia="Times New Roman" w:hAnsi="Times New Roman" w:hint="default"/>
        </w:rPr>
        <w:t>A/54/132E/1999/80</w:t>
      </w:r>
      <w:r>
        <w:rPr>
          <w:rFonts w:ascii="Times New Roman" w:eastAsia="Times New Roman" w:hAnsi="Times New Roman" w:hint="default"/>
          <w:rtl w:val="off"/>
        </w:rPr>
        <w:t xml:space="preserve"> . Экономический и Социальный // </w:t>
      </w:r>
      <w:r>
        <w:rPr>
          <w:rFonts w:ascii="Times New Roman" w:eastAsia="Times New Roman" w:hAnsi="Times New Roman" w:cs="Times New Roman"/>
          <w:sz w:val="20"/>
          <w:szCs w:val="20"/>
        </w:rPr>
        <w:t>[Электронный ресурс]</w:t>
      </w:r>
      <w:r>
        <w:rPr>
          <w:rFonts w:ascii="Times New Roman" w:eastAsia="Times New Roman" w:hAnsi="Times New Roman" w:cs="Times New Roman"/>
          <w:sz w:val="20"/>
          <w:szCs w:val="20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// URL:</w:t>
      </w:r>
      <w:r>
        <w:rPr>
          <w:rFonts w:ascii="Times New Roman" w:eastAsia="Times New Roman" w:hAnsi="Times New Roman" w:cs="Times New Roman"/>
          <w:sz w:val="20"/>
          <w:szCs w:val="20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rtl w:val="off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rtl w:val="off"/>
        </w:rPr>
        <w:instrText xml:space="preserve"> HYPERLINK "https://www.preventionweb.net/files/resolutions/N9920933.pdf" </w:instrText>
      </w:r>
      <w:r>
        <w:rPr>
          <w:rFonts w:ascii="Times New Roman" w:eastAsia="Times New Roman" w:hAnsi="Times New Roman" w:cs="Times New Roman"/>
          <w:sz w:val="20"/>
          <w:szCs w:val="20"/>
          <w:rtl w:val="off"/>
        </w:rPr>
        <w:fldChar w:fldCharType="separate"/>
      </w:r>
      <w:r>
        <w:rPr>
          <w:rStyle w:val="afa"/>
          <w:rFonts w:ascii="Times New Roman" w:eastAsia="Times New Roman" w:hAnsi="Times New Roman" w:cs="Times New Roman"/>
          <w:sz w:val="20"/>
          <w:szCs w:val="20"/>
          <w:rtl w:val="off"/>
        </w:rPr>
        <w:t>https://www.preventionweb.net/files/resolutions/N9920933.pdf</w:t>
      </w:r>
      <w:r>
        <w:rPr>
          <w:rFonts w:ascii="Times New Roman" w:eastAsia="Times New Roman" w:hAnsi="Times New Roman" w:cs="Times New Roman"/>
          <w:sz w:val="20"/>
          <w:szCs w:val="20"/>
          <w:rtl w:val="off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rtl w:val="off"/>
        </w:rPr>
        <w:t xml:space="preserve"> </w:t>
      </w:r>
    </w:p>
  </w:footnote>
  <w:footnote w:id="4">
    <w:p>
      <w:pPr>
        <w:pStyle w:val="affff7"/>
        <w:rPr/>
      </w:pPr>
      <w:r>
        <w:rPr>
          <w:rStyle w:val="aff3"/>
        </w:rPr>
        <w:footnoteRef/>
      </w:r>
      <w:r>
        <w:rPr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Конвенция Тампере о предоставлении телекоммуникационных ресурсов для смягчения последствий бедствий и осуществления операций по оказанию помощи от 18 июня 1998 г.</w:t>
      </w:r>
      <w:r>
        <w:rPr>
          <w:rFonts w:ascii="Times New Roman" w:eastAsia="Times New Roman" w:hAnsi="Times New Roman" w:cs="Times New Roman"/>
          <w:sz w:val="20"/>
          <w:szCs w:val="20"/>
          <w:rtl w:val="off"/>
        </w:rPr>
        <w:t xml:space="preserve"> Статья 1. Определения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[Электронный ресурс] // Официальный сайт ООН. URL: 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"http://www.un.org/ru/documents/decl_conv/conventions/tampere.shtml" </w:instrTex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>
        <w:rPr>
          <w:rStyle w:val="afa"/>
          <w:rFonts w:ascii="Times New Roman" w:eastAsia="Times New Roman" w:hAnsi="Times New Roman" w:cs="Times New Roman"/>
          <w:sz w:val="20"/>
          <w:szCs w:val="20"/>
        </w:rPr>
        <w:t>http://www.un.org/ru/documents/decl_conv/conventions/tampere.shtml</w:t>
      </w:r>
      <w:r>
        <w:rPr>
          <w:rStyle w:val="afa"/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04.04.2018)</w:t>
      </w:r>
    </w:p>
  </w:footnote>
  <w:footnote w:id="5">
    <w:p>
      <w:pPr>
        <w:pStyle w:val="affff7"/>
        <w:jc w:val="both"/>
        <w:rPr/>
      </w:pPr>
      <w:r>
        <w:rPr>
          <w:rStyle w:val="aff3"/>
          <w:rFonts w:ascii="Times New Roman" w:eastAsia="Times New Roman" w:hAnsi="Times New Roman" w:hint="default"/>
        </w:rPr>
        <w:footnoteRef/>
      </w:r>
      <w:r>
        <w:rPr>
          <w:rFonts w:ascii="Times New Roman" w:eastAsia="Times New Roman" w:hAnsi="Times New Roman" w:hint="defaul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Конвенция Тампере о предоставлении телекоммуникационных ресурсов для смягчения последствий бедствий и осуществления операций по оказанию помощи от 18 июня 1998 г. Преамбула. [Электронный ресурс] // Официальный сайт ООН. URL: 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"http://www.un.org/ru/documents/decl_conv/conventions/tampere.shtml" </w:instrTex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>
        <w:rPr>
          <w:rStyle w:val="afa"/>
          <w:rFonts w:ascii="Times New Roman" w:eastAsia="Times New Roman" w:hAnsi="Times New Roman" w:cs="Times New Roman"/>
          <w:sz w:val="20"/>
          <w:szCs w:val="20"/>
        </w:rPr>
        <w:t>http://www.un.org/ru/documents/decl_conv/conventions/tampere.shtml</w:t>
      </w:r>
      <w:r>
        <w:rPr>
          <w:rStyle w:val="afa"/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(дата обращения: 04.04.2018)</w:t>
      </w:r>
    </w:p>
  </w:footnote>
  <w:footnote w:id="6">
    <w:p>
      <w:pPr>
        <w:pStyle w:val="affff7"/>
        <w:rPr>
          <w:rFonts w:ascii="Times New Roman" w:eastAsia="Times New Roman" w:hAnsi="Times New Roman" w:hint="default"/>
        </w:rPr>
      </w:pPr>
      <w:r>
        <w:rPr>
          <w:rStyle w:val="aff3"/>
        </w:rPr>
        <w:footnoteRef/>
      </w:r>
      <w:r>
        <w:rPr/>
        <w:t xml:space="preserve"> </w:t>
      </w:r>
      <w:r>
        <w:rPr>
          <w:rFonts w:ascii="Times New Roman" w:eastAsia="Times New Roman" w:hAnsi="Times New Roman" w:hint="default"/>
        </w:rPr>
        <w:t>Хиогская рамочная программа действий на 2005–2015 годы: Создание потенциала противодействия бедствиям на уровне государств и общин</w:t>
      </w:r>
      <w:r>
        <w:rPr>
          <w:rFonts w:ascii="Times New Roman" w:eastAsia="Times New Roman" w:hAnsi="Times New Roman" w:hint="default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[Электронный ресурс] // URL: 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"http://www.un.org/ru/documents/decl_conv/conventions/hyogoframework.shtml" </w:instrTex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>
        <w:rPr>
          <w:rStyle w:val="afa"/>
          <w:rFonts w:ascii="Times New Roman" w:eastAsia="Times New Roman" w:hAnsi="Times New Roman" w:cs="Times New Roman"/>
          <w:sz w:val="20"/>
          <w:szCs w:val="20"/>
        </w:rPr>
        <w:t>http://www.un.org/ru/documents/decl_conv/conventions/hyogoframework.shtml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rtl w:val="off"/>
        </w:rPr>
        <w:t xml:space="preserve"> </w:t>
      </w:r>
    </w:p>
  </w:footnote>
  <w:footnote w:id="7">
    <w:p>
      <w:pPr>
        <w:pStyle w:val="affff7"/>
        <w:jc w:val="both"/>
        <w:rPr/>
      </w:pPr>
      <w:r>
        <w:rPr>
          <w:rStyle w:val="aff3"/>
          <w:rFonts w:ascii="Times New Roman" w:eastAsia="Times New Roman" w:hAnsi="Times New Roman" w:hint="default"/>
        </w:rPr>
        <w:footnoteRef/>
      </w:r>
      <w:r>
        <w:rPr>
          <w:rFonts w:ascii="Times New Roman" w:eastAsia="Times New Roman" w:hAnsi="Times New Roman" w:hint="defaul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Лисаускайте В.В., Вестник СПбГУ. Сер. 14. 2014. Вып. 4 —  Роль международной стратегии уменьшения опасности бедствий ООН в развитии международных отношений по чрезвычайнвм ситуациям природного и техногенного характера</w:t>
      </w:r>
      <w:r>
        <w:rPr>
          <w:rFonts w:ascii="Times New Roman" w:eastAsia="Times New Roman" w:hAnsi="Times New Roman" w:cs="Times New Roman"/>
          <w:sz w:val="20"/>
          <w:szCs w:val="20"/>
          <w:rtl w:val="off"/>
        </w:rPr>
        <w:t xml:space="preserve"> </w:t>
      </w:r>
      <w:r>
        <w:rPr>
          <w:rFonts w:ascii="Times New Roman" w:eastAsia="Times New Roman" w:hAnsi="Times New Roman" w:hint="default"/>
          <w:rtl w:val="off"/>
        </w:rPr>
        <w:t xml:space="preserve">[Электронный ресурс] // URL: </w:t>
      </w:r>
      <w:r>
        <w:rPr>
          <w:rFonts w:ascii="Times New Roman" w:eastAsia="Times New Roman" w:hAnsi="Times New Roman" w:hint="default"/>
          <w:rtl w:val="off"/>
        </w:rPr>
        <w:fldChar w:fldCharType="begin"/>
      </w:r>
      <w:r>
        <w:rPr>
          <w:rFonts w:ascii="Times New Roman" w:eastAsia="Times New Roman" w:hAnsi="Times New Roman" w:hint="default"/>
          <w:rtl w:val="off"/>
        </w:rPr>
        <w:instrText xml:space="preserve"> HYPERLINK "https://cyberleninka.ru/article/n/rol-mezhdunarodnoy-strategii-umensheniya-opasnosti-bedstviy-oon-v-razvitii-mezhdunarodnyh-otnosheniy-po-chrezvychaynym-situatsiyam" </w:instrText>
      </w:r>
      <w:r>
        <w:rPr>
          <w:rFonts w:ascii="Times New Roman" w:eastAsia="Times New Roman" w:hAnsi="Times New Roman" w:hint="default"/>
          <w:rtl w:val="off"/>
        </w:rPr>
        <w:fldChar w:fldCharType="separate"/>
      </w:r>
      <w:r>
        <w:rPr>
          <w:rStyle w:val="afa"/>
          <w:rFonts w:ascii="Times New Roman" w:eastAsia="Times New Roman" w:hAnsi="Times New Roman" w:hint="default"/>
          <w:rtl w:val="off"/>
        </w:rPr>
        <w:t>https://cyberleninka.ru/article/n/rol-mezhdunarodnoy-strategii-umensheniya-opasnosti-bedstviy-oon-v-razvitii-mezhdunarodnyh-otnosheniy-po-chrezvychaynym-situatsiyam</w:t>
      </w:r>
      <w:r>
        <w:rPr>
          <w:rFonts w:ascii="Times New Roman" w:eastAsia="Times New Roman" w:hAnsi="Times New Roman" w:hint="default"/>
          <w:rtl w:val="off"/>
        </w:rPr>
        <w:fldChar w:fldCharType="end"/>
      </w:r>
      <w:r>
        <w:rPr>
          <w:rFonts w:ascii="Times New Roman" w:eastAsia="Times New Roman" w:hAnsi="Times New Roman" w:hint="default"/>
          <w:rtl w:val="off"/>
        </w:rPr>
        <w:t xml:space="preserve"> </w:t>
      </w:r>
    </w:p>
  </w:footnote>
  <w:footnote w:id="8">
    <w:p>
      <w:pPr>
        <w:pStyle w:val="affff7"/>
        <w:jc w:val="both"/>
        <w:rPr/>
      </w:pPr>
      <w:r>
        <w:rPr>
          <w:rStyle w:val="aff3"/>
          <w:rFonts w:ascii="Times New Roman" w:eastAsia="Times New Roman" w:hAnsi="Times New Roman" w:hint="default"/>
        </w:rPr>
        <w:footnoteRef/>
      </w:r>
      <w:r>
        <w:rPr>
          <w:rFonts w:ascii="Times New Roman" w:eastAsia="Times New Roman" w:hAnsi="Times New Roman" w:hint="default"/>
        </w:rPr>
        <w:t xml:space="preserve"> </w:t>
      </w:r>
      <w:r>
        <w:rPr>
          <w:rFonts w:ascii="Times New Roman" w:eastAsia="Times New Roman" w:hAnsi="Times New Roman" w:hint="default"/>
          <w:rtl w:val="off"/>
        </w:rPr>
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бедствий. МЧС России. Сендайская рамочная программа по снижению риска бедствий 2015-2030 гг. [Электронный ресурс] // URL: </w:t>
      </w:r>
      <w:r>
        <w:rPr>
          <w:rFonts w:ascii="Times New Roman" w:eastAsia="Times New Roman" w:hAnsi="Times New Roman" w:hint="default"/>
          <w:rtl w:val="off"/>
        </w:rPr>
        <w:fldChar w:fldCharType="begin"/>
      </w:r>
      <w:r>
        <w:rPr>
          <w:rFonts w:ascii="Times New Roman" w:eastAsia="Times New Roman" w:hAnsi="Times New Roman" w:hint="default"/>
          <w:rtl w:val="off"/>
        </w:rPr>
        <w:instrText xml:space="preserve"> HYPERLINK "http://www.mchs.gov.ru/activities/international/Sendajskaya_ramochnaya_programm" </w:instrText>
      </w:r>
      <w:r>
        <w:rPr>
          <w:rFonts w:ascii="Times New Roman" w:eastAsia="Times New Roman" w:hAnsi="Times New Roman" w:hint="default"/>
          <w:rtl w:val="off"/>
        </w:rPr>
        <w:fldChar w:fldCharType="separate"/>
      </w:r>
      <w:r>
        <w:rPr>
          <w:rStyle w:val="afa"/>
          <w:rFonts w:ascii="Times New Roman" w:eastAsia="Times New Roman" w:hAnsi="Times New Roman" w:cs="Arial"/>
          <w:rtl w:val="off"/>
        </w:rPr>
        <w:t>http://www.mchs.gov.ru/activities/international/Sendajskaya_ramochnaya_programm</w:t>
      </w:r>
      <w:r>
        <w:rPr>
          <w:rFonts w:ascii="Times New Roman" w:eastAsia="Times New Roman" w:hAnsi="Times New Roman" w:hint="default"/>
          <w:rtl w:val="off"/>
        </w:rPr>
        <w:fldChar w:fldCharType="end"/>
      </w:r>
      <w:r>
        <w:rPr>
          <w:rtl w:val="off"/>
        </w:rPr>
        <w:t xml:space="preserve"> </w:t>
      </w:r>
    </w:p>
  </w:footnote>
  <w:footnote w:id="9">
    <w:p>
      <w:pPr>
        <w:pStyle w:val="affff7"/>
        <w:rPr/>
      </w:pPr>
      <w:r>
        <w:rPr>
          <w:rStyle w:val="aff3"/>
        </w:rPr>
        <w:footnoteRef/>
      </w:r>
      <w:r>
        <w:rPr/>
        <w:t xml:space="preserve"> </w:t>
      </w:r>
      <w:r>
        <w:rPr>
          <w:rtl w:val="off"/>
        </w:rPr>
        <w:t xml:space="preserve">Сендайская рамочная программа на 2015-2030 гг. </w:t>
      </w:r>
      <w:r>
        <w:rPr>
          <w:rFonts w:ascii="Times New Roman" w:eastAsia="Times New Roman" w:hAnsi="Times New Roman" w:hint="default"/>
          <w:rtl w:val="off"/>
        </w:rPr>
        <w:t xml:space="preserve">[Электронный ресурс] // URL: </w:t>
      </w:r>
      <w:r>
        <w:rPr>
          <w:rFonts w:ascii="Times New Roman" w:eastAsia="Times New Roman" w:hAnsi="Times New Roman" w:hint="default"/>
          <w:rtl w:val="off"/>
        </w:rPr>
        <w:fldChar w:fldCharType="begin"/>
      </w:r>
      <w:r>
        <w:rPr>
          <w:rFonts w:ascii="Times New Roman" w:eastAsia="Times New Roman" w:hAnsi="Times New Roman" w:hint="default"/>
          <w:rtl w:val="off"/>
        </w:rPr>
        <w:instrText xml:space="preserve"> HYPERLINK "https://www.unisdr.org/files/43291_russiansendaiframeworkfordisasterri.pdf" </w:instrText>
      </w:r>
      <w:r>
        <w:rPr>
          <w:rFonts w:ascii="Times New Roman" w:eastAsia="Times New Roman" w:hAnsi="Times New Roman" w:hint="default"/>
          <w:rtl w:val="off"/>
        </w:rPr>
        <w:fldChar w:fldCharType="separate"/>
      </w:r>
      <w:r>
        <w:rPr>
          <w:rStyle w:val="afa"/>
          <w:rFonts w:ascii="Times New Roman" w:eastAsia="Times New Roman" w:hAnsi="Times New Roman" w:hint="default"/>
          <w:rtl w:val="off"/>
        </w:rPr>
        <w:t>https://www.unisdr.org/files/43291_russiansendaiframeworkfordisasterri.pdf</w:t>
      </w:r>
      <w:r>
        <w:rPr>
          <w:rFonts w:ascii="Times New Roman" w:eastAsia="Times New Roman" w:hAnsi="Times New Roman" w:hint="default"/>
          <w:rtl w:val="off"/>
        </w:rPr>
        <w:fldChar w:fldCharType="end"/>
      </w:r>
      <w:r>
        <w:rPr>
          <w:rFonts w:ascii="Times New Roman" w:eastAsia="Times New Roman" w:hAnsi="Times New Roman" w:hint="default"/>
          <w:rtl w:val="off"/>
        </w:rPr>
        <w:t xml:space="preserve"> </w:t>
      </w:r>
    </w:p>
  </w:footnote>
  <w:footnote w:id="10">
    <w:p>
      <w:pPr>
        <w:pStyle w:val="affff7"/>
        <w:jc w:val="both"/>
        <w:rPr>
          <w:rFonts w:ascii="Times New Roman" w:eastAsia="Times New Roman" w:hAnsi="Times New Roman" w:hint="default"/>
        </w:rPr>
      </w:pPr>
      <w:r>
        <w:rPr>
          <w:rStyle w:val="aff3"/>
          <w:rFonts w:ascii="Times New Roman" w:eastAsia="Times New Roman" w:hAnsi="Times New Roman" w:hint="default"/>
        </w:rPr>
        <w:footnoteRef/>
      </w:r>
      <w:r>
        <w:rPr>
          <w:rFonts w:ascii="Times New Roman" w:eastAsia="Times New Roman" w:hAnsi="Times New Roman" w:hint="default"/>
        </w:rPr>
        <w:t xml:space="preserve"> </w:t>
      </w:r>
      <w:r>
        <w:rPr>
          <w:rFonts w:ascii="Times New Roman" w:eastAsia="Times New Roman" w:hAnsi="Times New Roman" w:hint="default"/>
          <w:sz w:val="20"/>
          <w:szCs w:val="20"/>
          <w:rtl w:val="off"/>
        </w:rPr>
        <w:t>Стихийные бедствия и техногенные катастрофы</w:t>
      </w:r>
      <w:r>
        <w:rPr>
          <w:rFonts w:ascii="Times New Roman" w:eastAsia="Times New Roman" w:hAnsi="Times New Roman" w:hint="default"/>
          <w:sz w:val="20"/>
          <w:szCs w:val="20"/>
        </w:rPr>
        <w:t>»</w:t>
      </w:r>
      <w:r>
        <w:rPr>
          <w:rFonts w:ascii="Times New Roman" w:eastAsia="Times New Roman" w:hAnsi="Times New Roman" w:hint="default"/>
          <w:sz w:val="20"/>
          <w:szCs w:val="20"/>
          <w:rtl w:val="off"/>
        </w:rPr>
        <w:t xml:space="preserve">. Превентивные меры.// </w:t>
      </w:r>
      <w:r>
        <w:rPr>
          <w:caps w:val="off"/>
          <w:rFonts w:ascii="Times New Roman" w:eastAsia="Times New Roman" w:hAnsi="Times New Roman" w:cs="Arial"/>
          <w:b w:val="0"/>
          <w:i w:val="0"/>
          <w:sz w:val="20"/>
        </w:rPr>
        <w:t>Natural Hazards. UnNatural Disasters: The Economics of Effective Prevention</w:t>
      </w:r>
      <w:r>
        <w:rPr>
          <w:caps w:val="off"/>
          <w:rFonts w:ascii="Times New Roman" w:eastAsia="Times New Roman" w:hAnsi="Times New Roman" w:cs="Arial"/>
          <w:b w:val="0"/>
          <w:i w:val="0"/>
          <w:sz w:val="20"/>
          <w:rtl w:val="off"/>
        </w:rPr>
        <w:t xml:space="preserve"> // THE UNITED NATIONS [с.25] // </w:t>
      </w:r>
      <w:r>
        <w:rPr>
          <w:rFonts w:ascii="Times New Roman" w:eastAsia="Times New Roman" w:hAnsi="Times New Roman" w:hint="default"/>
          <w:rtl w:val="off"/>
        </w:rPr>
        <w:t xml:space="preserve">[Электронный ресурс] // URL: </w:t>
      </w:r>
      <w:r>
        <w:rPr>
          <w:rFonts w:ascii="Times New Roman" w:eastAsia="Times New Roman" w:hAnsi="Times New Roman" w:hint="default"/>
          <w:rtl w:val="off"/>
        </w:rPr>
        <w:fldChar w:fldCharType="begin"/>
      </w:r>
      <w:r>
        <w:rPr>
          <w:rFonts w:ascii="Times New Roman" w:eastAsia="Times New Roman" w:hAnsi="Times New Roman" w:hint="default"/>
          <w:rtl w:val="off"/>
        </w:rPr>
        <w:instrText xml:space="preserve"> HYPERLINK "http://documents.vsemirnyjbank.org/curated/ru/971161468149375714/pdf/578600RUSSIAN0071930B09785961415278.pdf" </w:instrText>
      </w:r>
      <w:r>
        <w:rPr>
          <w:rFonts w:ascii="Times New Roman" w:eastAsia="Times New Roman" w:hAnsi="Times New Roman" w:hint="default"/>
          <w:rtl w:val="off"/>
        </w:rPr>
        <w:fldChar w:fldCharType="separate"/>
      </w:r>
      <w:r>
        <w:rPr>
          <w:rStyle w:val="afa"/>
          <w:rFonts w:ascii="Times New Roman" w:eastAsia="Times New Roman" w:hAnsi="Times New Roman" w:hint="default"/>
          <w:rtl w:val="off"/>
        </w:rPr>
        <w:t>http://documents.vsemirnyjbank.org/curated/ru/971161468149375714/pdf/578600RUSSIAN0071930B09785961415278.pdf</w:t>
      </w:r>
      <w:r>
        <w:rPr>
          <w:rFonts w:ascii="Times New Roman" w:eastAsia="Times New Roman" w:hAnsi="Times New Roman" w:hint="default"/>
          <w:rtl w:val="off"/>
        </w:rPr>
        <w:fldChar w:fldCharType="end"/>
      </w:r>
      <w:r>
        <w:rPr>
          <w:rFonts w:ascii="Times New Roman" w:eastAsia="Times New Roman" w:hAnsi="Times New Roman" w:hint="default"/>
          <w:rtl w:val="off"/>
        </w:rPr>
        <w:t xml:space="preserve"> </w:t>
      </w:r>
    </w:p>
  </w:footnote>
  <w:footnote w:id="11">
    <w:p>
      <w:pPr>
        <w:pStyle w:val="affff7"/>
        <w:jc w:val="both"/>
        <w:rPr/>
      </w:pPr>
      <w:r>
        <w:rPr>
          <w:rStyle w:val="aff3"/>
        </w:rPr>
        <w:footnoteRef/>
      </w:r>
      <w:r>
        <w:rPr/>
        <w:t xml:space="preserve"> </w:t>
      </w:r>
      <w:r>
        <w:rPr>
          <w:rFonts w:ascii="Times New Roman" w:eastAsia="Times New Roman" w:hAnsi="Times New Roman" w:hint="default"/>
          <w:sz w:val="20"/>
          <w:szCs w:val="20"/>
          <w:rtl w:val="off"/>
        </w:rPr>
        <w:t xml:space="preserve">Стихийные бедствия и техногенные катастрофы // </w:t>
      </w:r>
      <w:r>
        <w:rPr>
          <w:caps w:val="off"/>
          <w:rFonts w:ascii="Times New Roman" w:eastAsia="Times New Roman" w:hAnsi="Times New Roman" w:cs="Arial"/>
          <w:b w:val="0"/>
          <w:i w:val="0"/>
          <w:sz w:val="20"/>
        </w:rPr>
        <w:t>Natural Hazards. UnNatural Disasters: The Economics of Effective Prevention</w:t>
      </w:r>
      <w:r>
        <w:rPr>
          <w:caps w:val="off"/>
          <w:rFonts w:ascii="Times New Roman" w:eastAsia="Times New Roman" w:hAnsi="Times New Roman" w:cs="Arial"/>
          <w:b w:val="0"/>
          <w:i w:val="0"/>
          <w:sz w:val="20"/>
          <w:rtl w:val="off"/>
        </w:rPr>
        <w:t xml:space="preserve"> [с.26] // </w:t>
      </w:r>
      <w:r>
        <w:rPr>
          <w:rFonts w:ascii="Times New Roman" w:eastAsia="Times New Roman" w:hAnsi="Times New Roman" w:hint="default"/>
          <w:rtl w:val="off"/>
        </w:rPr>
        <w:t xml:space="preserve">[Электронный ресурс] // URL: </w:t>
      </w:r>
      <w:r>
        <w:rPr>
          <w:rFonts w:ascii="Times New Roman" w:eastAsia="Times New Roman" w:hAnsi="Times New Roman" w:hint="default"/>
          <w:rtl w:val="off"/>
        </w:rPr>
        <w:fldChar w:fldCharType="begin"/>
      </w:r>
      <w:r>
        <w:rPr>
          <w:rFonts w:ascii="Times New Roman" w:eastAsia="Times New Roman" w:hAnsi="Times New Roman" w:hint="default"/>
          <w:rtl w:val="off"/>
        </w:rPr>
        <w:instrText xml:space="preserve"> HYPERLINK "http://documents.vsemirnyjbank.org/curated/ru/971161468149375714/pdf/578600RUSSIAN0071930B09785961415278.pdf" </w:instrText>
      </w:r>
      <w:r>
        <w:rPr>
          <w:rFonts w:ascii="Times New Roman" w:eastAsia="Times New Roman" w:hAnsi="Times New Roman" w:hint="default"/>
          <w:rtl w:val="off"/>
        </w:rPr>
        <w:fldChar w:fldCharType="separate"/>
      </w:r>
      <w:r>
        <w:rPr>
          <w:rStyle w:val="afa"/>
          <w:rFonts w:ascii="Times New Roman" w:eastAsia="Times New Roman" w:hAnsi="Times New Roman" w:hint="default"/>
          <w:rtl w:val="off"/>
        </w:rPr>
        <w:t>http://documents.vsemirnyjbank.org/curated/ru/971161468149375714/pdf/578600RUSSIAN0071930B09785961415278.pdf</w:t>
      </w:r>
      <w:r>
        <w:rPr>
          <w:rFonts w:ascii="Times New Roman" w:eastAsia="Times New Roman" w:hAnsi="Times New Roman" w:hint="default"/>
          <w:rtl w:val="off"/>
        </w:rPr>
        <w:fldChar w:fldCharType="end"/>
      </w:r>
      <w:r>
        <w:rPr>
          <w:rFonts w:ascii="Times New Roman" w:eastAsia="Times New Roman" w:hAnsi="Times New Roman" w:hint="default"/>
          <w:rtl w:val="off"/>
        </w:rPr>
        <w:t xml:space="preserve"> </w:t>
      </w:r>
    </w:p>
  </w:footnote>
  <w:footnote w:id="12">
    <w:p>
      <w:pPr>
        <w:pStyle w:val="affff7"/>
        <w:jc w:val="both"/>
        <w:rPr/>
      </w:pPr>
      <w:r>
        <w:rPr>
          <w:rStyle w:val="aff3"/>
          <w:rFonts w:ascii="Times New Roman" w:eastAsia="Times New Roman" w:hAnsi="Times New Roman" w:hint="default"/>
        </w:rPr>
        <w:footnoteRef/>
      </w:r>
      <w:r>
        <w:rPr>
          <w:rFonts w:ascii="Times New Roman" w:eastAsia="Times New Roman" w:hAnsi="Times New Roman" w:hint="default"/>
        </w:rPr>
        <w:t xml:space="preserve"> </w:t>
      </w:r>
      <w:r>
        <w:rPr>
          <w:rFonts w:ascii="Times New Roman" w:eastAsia="Times New Roman" w:hAnsi="Times New Roman" w:hint="default"/>
          <w:rtl w:val="off"/>
        </w:rPr>
        <w:t>Н</w:t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</w:rPr>
        <w:t>овый </w:t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</w:rPr>
        <w:fldChar w:fldCharType="begin"/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</w:rPr>
        <w:instrText xml:space="preserve"> HYPERLINK "http://www.un.org/ru/documents/ods.asp?m=A/72/259" </w:instrText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</w:rPr>
        <w:fldChar w:fldCharType="separate"/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</w:rPr>
        <w:t xml:space="preserve"> доклад</w:t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</w:rPr>
        <w:fldChar w:fldCharType="end"/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</w:rPr>
        <w:t xml:space="preserve">   о реализации  </w:t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</w:rPr>
        <w:fldChar w:fldCharType="begin"/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</w:rPr>
        <w:instrText xml:space="preserve"> HYPERLINK "http://www.preventionweb.net/files/43291_sendaiframeworkfordrren.pdf" </w:instrText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</w:rPr>
        <w:fldChar w:fldCharType="separate"/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</w:rPr>
        <w:t xml:space="preserve"> Сендайской рамочной программы по уменьшению опасности стихийных бедствий на период после 2015 года</w:t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</w:rPr>
        <w:fldChar w:fldCharType="end"/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  <w:rtl w:val="off"/>
        </w:rPr>
        <w:t xml:space="preserve"> с</w:t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</w:rPr>
        <w:t>пециальн</w:t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  <w:rtl w:val="off"/>
        </w:rPr>
        <w:t>ого</w:t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</w:rPr>
        <w:t xml:space="preserve"> представител</w:t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  <w:rtl w:val="off"/>
        </w:rPr>
        <w:t>я</w:t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</w:rPr>
        <w:t xml:space="preserve"> по вопросам уменьшения опасности стихийных бедствий Роберт Глассер, выступая во Втором комитете Генеральной Ассамблеи</w:t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  <w:rtl w:val="off"/>
        </w:rPr>
        <w:t xml:space="preserve"> // Новости ООН // [Электронный ресурс] </w:t>
      </w:r>
      <w:r>
        <w:rPr>
          <w:rFonts w:ascii="Times New Roman" w:eastAsia="Times New Roman" w:hAnsi="Times New Roman" w:hint="default"/>
          <w:rtl w:val="off"/>
        </w:rPr>
        <w:t xml:space="preserve">// URL: </w:t>
      </w:r>
      <w:r>
        <w:rPr>
          <w:rFonts w:ascii="Times New Roman" w:eastAsia="Times New Roman" w:hAnsi="Times New Roman" w:hint="default"/>
          <w:rtl w:val="off"/>
        </w:rPr>
        <w:fldChar w:fldCharType="begin"/>
      </w:r>
      <w:r>
        <w:rPr>
          <w:rFonts w:ascii="Times New Roman" w:eastAsia="Times New Roman" w:hAnsi="Times New Roman" w:hint="default"/>
          <w:rtl w:val="off"/>
        </w:rPr>
        <w:instrText xml:space="preserve"> HYPERLINK "https://news.un.org/ru/story/2017/10/1312551" </w:instrText>
      </w:r>
      <w:r>
        <w:rPr>
          <w:rFonts w:ascii="Times New Roman" w:eastAsia="Times New Roman" w:hAnsi="Times New Roman" w:hint="default"/>
          <w:rtl w:val="off"/>
        </w:rPr>
        <w:fldChar w:fldCharType="separate"/>
      </w:r>
      <w:r>
        <w:rPr>
          <w:rStyle w:val="afa"/>
          <w:rFonts w:ascii="Times New Roman" w:eastAsia="Times New Roman" w:hAnsi="Times New Roman" w:hint="default"/>
          <w:rtl w:val="off"/>
        </w:rPr>
        <w:t>https://news.un.org/ru/story/2017/10/1312551</w:t>
      </w:r>
      <w:r>
        <w:rPr>
          <w:rFonts w:ascii="Times New Roman" w:eastAsia="Times New Roman" w:hAnsi="Times New Roman" w:hint="default"/>
          <w:rtl w:val="off"/>
        </w:rPr>
        <w:fldChar w:fldCharType="end"/>
      </w:r>
      <w:r>
        <w:rPr>
          <w:rFonts w:ascii="Times New Roman" w:eastAsia="Times New Roman" w:hAnsi="Times New Roman" w:hint="default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(дата обращения: </w:t>
      </w:r>
      <w:r>
        <w:rPr>
          <w:rFonts w:ascii="Times New Roman" w:eastAsia="Times New Roman" w:hAnsi="Times New Roman" w:cs="Times New Roman"/>
          <w:sz w:val="20"/>
          <w:szCs w:val="20"/>
          <w:rtl w:val="off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.04.2018)</w:t>
      </w:r>
    </w:p>
  </w:footnote>
  <w:footnote w:id="13">
    <w:p>
      <w:pPr>
        <w:pStyle w:val="affff7"/>
        <w:rPr/>
      </w:pPr>
      <w:r>
        <w:rPr>
          <w:rStyle w:val="aff3"/>
        </w:rPr>
        <w:footnoteRef/>
      </w:r>
      <w:r>
        <w:rPr/>
        <w:t xml:space="preserve"> </w:t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</w:rPr>
        <w:fldChar w:fldCharType="begin"/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</w:rPr>
        <w:instrText xml:space="preserve"> HYPERLINK "http://www.un.org/ru/documents/ods.asp?m=A/72/259" </w:instrText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</w:rPr>
        <w:fldChar w:fldCharType="separate"/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</w:rPr>
        <w:t xml:space="preserve"> </w:t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  <w:rtl w:val="off"/>
        </w:rPr>
        <w:t>Д</w:t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</w:rPr>
        <w:t>оклад</w:t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</w:rPr>
        <w:fldChar w:fldCharType="end"/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</w:rPr>
        <w:t xml:space="preserve">   о реализации  </w:t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</w:rPr>
        <w:fldChar w:fldCharType="begin"/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</w:rPr>
        <w:instrText xml:space="preserve"> HYPERLINK "http://www.preventionweb.net/files/43291_sendaiframeworkfordrren.pdf" </w:instrText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</w:rPr>
        <w:fldChar w:fldCharType="separate"/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</w:rPr>
        <w:t xml:space="preserve"> Сендайской рамочной программы по уменьшению опасности стихийных бедствий на период после 2015 года</w:t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</w:rPr>
        <w:fldChar w:fldCharType="end"/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  <w:rtl w:val="off"/>
        </w:rPr>
        <w:t xml:space="preserve"> </w:t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</w:rPr>
        <w:t>Роберт</w:t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  <w:rtl w:val="off"/>
        </w:rPr>
        <w:t>а</w:t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</w:rPr>
        <w:t xml:space="preserve"> Глассер</w:t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  <w:rtl w:val="off"/>
        </w:rPr>
        <w:t xml:space="preserve">а на </w:t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</w:rPr>
        <w:t>Втором комитете Генеральной Ассамблеи</w:t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  <w:rtl w:val="off"/>
        </w:rPr>
        <w:t xml:space="preserve"> // Новости ООН // [Электронный ресурс] </w:t>
      </w:r>
      <w:r>
        <w:rPr>
          <w:rFonts w:ascii="Times New Roman" w:eastAsia="Times New Roman" w:hAnsi="Times New Roman" w:hint="default"/>
          <w:rtl w:val="off"/>
        </w:rPr>
        <w:t xml:space="preserve">// URL: </w:t>
      </w:r>
      <w:r>
        <w:rPr>
          <w:rFonts w:ascii="Times New Roman" w:eastAsia="Times New Roman" w:hAnsi="Times New Roman" w:hint="default"/>
          <w:rtl w:val="off"/>
        </w:rPr>
        <w:fldChar w:fldCharType="begin"/>
      </w:r>
      <w:r>
        <w:rPr>
          <w:rFonts w:ascii="Times New Roman" w:eastAsia="Times New Roman" w:hAnsi="Times New Roman" w:hint="default"/>
          <w:rtl w:val="off"/>
        </w:rPr>
        <w:instrText xml:space="preserve"> HYPERLINK "https://news.un.org/ru/story/2017/10/1312551" </w:instrText>
      </w:r>
      <w:r>
        <w:rPr>
          <w:rFonts w:ascii="Times New Roman" w:eastAsia="Times New Roman" w:hAnsi="Times New Roman" w:hint="default"/>
          <w:rtl w:val="off"/>
        </w:rPr>
        <w:fldChar w:fldCharType="separate"/>
      </w:r>
      <w:r>
        <w:rPr>
          <w:rStyle w:val="afa"/>
          <w:rFonts w:ascii="Times New Roman" w:eastAsia="Times New Roman" w:hAnsi="Times New Roman" w:hint="default"/>
          <w:rtl w:val="off"/>
        </w:rPr>
        <w:t>https://news.un.org/ru/story/2017/10/1312551</w:t>
      </w:r>
      <w:r>
        <w:rPr>
          <w:rFonts w:ascii="Times New Roman" w:eastAsia="Times New Roman" w:hAnsi="Times New Roman" w:hint="default"/>
          <w:rtl w:val="off"/>
        </w:rPr>
        <w:fldChar w:fldCharType="end"/>
      </w:r>
      <w:r>
        <w:rPr>
          <w:rFonts w:ascii="Times New Roman" w:eastAsia="Times New Roman" w:hAnsi="Times New Roman" w:hint="default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(дата обращения: 04.04.2018)</w:t>
      </w:r>
    </w:p>
  </w:footnote>
  <w:footnote w:id="14">
    <w:p>
      <w:pPr>
        <w:pStyle w:val="affff7"/>
        <w:rPr/>
      </w:pPr>
      <w:r>
        <w:rPr>
          <w:rStyle w:val="aff3"/>
        </w:rPr>
        <w:footnoteRef/>
      </w:r>
      <w:r>
        <w:rPr/>
        <w:t xml:space="preserve">  </w:t>
      </w:r>
      <w:r>
        <w:rPr>
          <w:rFonts w:ascii="Times New Roman" w:eastAsia="Times New Roman" w:hAnsi="Times New Roman" w:hint="default"/>
          <w:rtl w:val="off"/>
        </w:rPr>
        <w:t>И</w:t>
      </w:r>
      <w:r>
        <w:rPr>
          <w:rFonts w:ascii="Times New Roman" w:eastAsia="Times New Roman" w:hAnsi="Times New Roman" w:hint="default"/>
        </w:rPr>
        <w:t>звлеченные уроки и выявленные</w:t>
      </w:r>
      <w:r>
        <w:rPr>
          <w:rFonts w:ascii="Times New Roman" w:eastAsia="Times New Roman" w:hAnsi="Times New Roman" w:hint="default"/>
          <w:rtl w:val="off"/>
        </w:rPr>
        <w:t xml:space="preserve"> </w:t>
      </w:r>
      <w:r>
        <w:rPr>
          <w:rFonts w:ascii="Times New Roman" w:eastAsia="Times New Roman" w:hAnsi="Times New Roman" w:hint="default"/>
        </w:rPr>
        <w:t>пробелы</w:t>
      </w:r>
      <w:r>
        <w:rPr>
          <w:rFonts w:ascii="Times New Roman" w:eastAsia="Times New Roman" w:hAnsi="Times New Roman" w:hint="default"/>
          <w:rtl w:val="off"/>
        </w:rPr>
        <w:t xml:space="preserve"> </w:t>
      </w:r>
      <w:r>
        <w:rPr>
          <w:caps w:val="off"/>
          <w:rFonts w:ascii="Times New Roman" w:eastAsia="Times New Roman" w:hAnsi="Times New Roman" w:cs="Lato"/>
          <w:b w:val="0"/>
          <w:i w:val="0"/>
          <w:sz w:val="20"/>
          <w:rtl w:val="off"/>
        </w:rPr>
        <w:t xml:space="preserve">// [Электронный ресурс] </w:t>
      </w:r>
      <w:r>
        <w:rPr>
          <w:rFonts w:ascii="Times New Roman" w:eastAsia="Times New Roman" w:hAnsi="Times New Roman" w:hint="default"/>
          <w:rtl w:val="off"/>
        </w:rPr>
        <w:t xml:space="preserve">// URL: </w:t>
      </w:r>
      <w:r>
        <w:rPr>
          <w:rFonts w:ascii="Times New Roman" w:eastAsia="Times New Roman" w:hAnsi="Times New Roman" w:hint="default"/>
        </w:rPr>
        <w:fldChar w:fldCharType="begin"/>
      </w:r>
      <w:r>
        <w:rPr>
          <w:rFonts w:ascii="Times New Roman" w:eastAsia="Times New Roman" w:hAnsi="Times New Roman" w:hint="default"/>
        </w:rPr>
        <w:instrText xml:space="preserve"> HYPERLINK "http://www.un.org/ru/documents/decl_conv/conventions/hyogoframework.shtml" </w:instrText>
      </w:r>
      <w:r>
        <w:rPr>
          <w:rFonts w:ascii="Times New Roman" w:eastAsia="Times New Roman" w:hAnsi="Times New Roman" w:hint="default"/>
        </w:rPr>
        <w:fldChar w:fldCharType="separate"/>
      </w:r>
      <w:r>
        <w:rPr>
          <w:rStyle w:val="afa"/>
          <w:rFonts w:ascii="Times New Roman" w:eastAsia="Times New Roman" w:hAnsi="Times New Roman" w:cs="Arial"/>
        </w:rPr>
        <w:t>http://www.un.org/ru/documents/decl_conv/conventions/hyogoframework.shtml</w:t>
      </w:r>
      <w:r>
        <w:rPr>
          <w:rFonts w:ascii="Times New Roman" w:eastAsia="Times New Roman" w:hAnsi="Times New Roman" w:hint="default"/>
        </w:rPr>
        <w:fldChar w:fldCharType="end"/>
      </w:r>
      <w:r>
        <w:rPr>
          <w:rFonts w:ascii="Times New Roman" w:eastAsia="Times New Roman" w:hAnsi="Times New Roman" w:hint="default"/>
          <w:rtl w:val="o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(дата обращения: </w:t>
      </w:r>
      <w:r>
        <w:rPr>
          <w:rFonts w:ascii="Times New Roman" w:eastAsia="Times New Roman" w:hAnsi="Times New Roman" w:cs="Times New Roman"/>
          <w:sz w:val="20"/>
          <w:szCs w:val="20"/>
          <w:rtl w:val="off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.04.2018)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b">
    <w:name w:val="Нижний колонтитул Знак"/>
    <w:basedOn w:val="a2"/>
    <w:link w:val="footer"/>
  </w:style>
  <w:style w:type="paragraph" w:styleId="affff7">
    <w:name w:val="footnote text"/>
    <w:basedOn w:val="a1"/>
    <w:link w:val="Normal"/>
    <w:pPr>
      <w:spacing w:after="0" w:line="240" w:lineRule="auto"/>
    </w:pPr>
    <w:rPr>
      <w:sz w:val="20"/>
      <w:szCs w:val="20"/>
    </w:rPr>
  </w:style>
  <w:style w:type="paragraph" w:styleId="affa">
    <w:name w:val="footer"/>
    <w:basedOn w:val="a1"/>
    <w:link w:val="Нижний колонтитул Знак"/>
    <w:pPr>
      <w:tabs>
        <w:tab w:val="center" w:pos="4677"/>
        <w:tab w:val="right" w:pos="9355"/>
      </w:tabs>
      <w:spacing w:after="0" w:line="240" w:lineRule="auto"/>
    </w:pPr>
  </w:style>
  <w:style w:type="character" w:styleId="afa">
    <w:name w:val="Hyperlink"/>
    <w:basedOn w:val="a2"/>
    <w:rPr>
      <w:color w:val="0563C1"/>
      <w:u w:val="single" w:color="auto"/>
    </w:rPr>
  </w:style>
  <w:style w:type="character" w:styleId="aff3">
    <w:name w:val="footnote reference"/>
    <w:basedOn w:val="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footnotes" Target="footnotes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Home</cp:lastModifiedBy>
  <cp:revision>1</cp:revision>
  <dcterms:created xsi:type="dcterms:W3CDTF">2018-04-10T13:00:24Z</dcterms:created>
  <dcterms:modified xsi:type="dcterms:W3CDTF">2018-06-18T14:51:26Z</dcterms:modified>
  <cp:version>0900.0000.01</cp:version>
</cp:coreProperties>
</file>