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5" w:rsidRPr="00FB020D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FB020D">
        <w:rPr>
          <w:sz w:val="20"/>
          <w:szCs w:val="20"/>
        </w:rPr>
        <w:t>МИНИСТЕРСТВО ОБРАЗОВАНИЯ И НАУКИ РОССИЙСКОЙ ФЕДЕРАЦИИ</w:t>
      </w:r>
    </w:p>
    <w:p w:rsidR="008810A5" w:rsidRPr="00FB020D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FB020D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FB020D">
        <w:rPr>
          <w:sz w:val="20"/>
          <w:szCs w:val="20"/>
        </w:rPr>
        <w:t>БРАТСКИЙ ЦЕЛЛЮЛОЗНО-БУМАЖНЫЙ КОЛЛЕДЖ</w:t>
      </w:r>
    </w:p>
    <w:p w:rsidR="008810A5" w:rsidRPr="00FB020D" w:rsidRDefault="008810A5" w:rsidP="00646D1D">
      <w:pPr>
        <w:ind w:firstLine="0"/>
        <w:jc w:val="center"/>
        <w:rPr>
          <w:sz w:val="20"/>
          <w:szCs w:val="20"/>
        </w:rPr>
      </w:pPr>
      <w:r w:rsidRPr="00FB020D">
        <w:rPr>
          <w:sz w:val="20"/>
          <w:szCs w:val="20"/>
        </w:rPr>
        <w:t>ФЕДЕРАЛЬНОГО ГОСУДАРСТВЕННОГО БЮДЖЕТНОГО</w:t>
      </w:r>
    </w:p>
    <w:p w:rsidR="008810A5" w:rsidRPr="00FB020D" w:rsidRDefault="008810A5" w:rsidP="00646D1D">
      <w:pPr>
        <w:ind w:firstLine="0"/>
        <w:jc w:val="center"/>
        <w:rPr>
          <w:sz w:val="20"/>
          <w:szCs w:val="20"/>
        </w:rPr>
      </w:pPr>
      <w:r w:rsidRPr="00FB020D">
        <w:rPr>
          <w:sz w:val="20"/>
          <w:szCs w:val="20"/>
        </w:rPr>
        <w:t>ОБРАЗОВАТЕЛЬНОГО  УЧРЕЖДЕНИЯ</w:t>
      </w:r>
    </w:p>
    <w:p w:rsidR="008810A5" w:rsidRPr="00FB020D" w:rsidRDefault="00FB020D" w:rsidP="00646D1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ВЫСШЕГО </w:t>
      </w:r>
      <w:r w:rsidR="008810A5" w:rsidRPr="00FB020D">
        <w:rPr>
          <w:sz w:val="20"/>
          <w:szCs w:val="20"/>
        </w:rPr>
        <w:t xml:space="preserve"> ОБРАЗОВАНИЯ</w:t>
      </w:r>
    </w:p>
    <w:p w:rsidR="008810A5" w:rsidRPr="00FB020D" w:rsidRDefault="008810A5" w:rsidP="00646D1D">
      <w:pPr>
        <w:ind w:firstLine="0"/>
        <w:jc w:val="center"/>
        <w:rPr>
          <w:sz w:val="20"/>
          <w:szCs w:val="20"/>
        </w:rPr>
      </w:pPr>
      <w:r w:rsidRPr="00FB020D">
        <w:rPr>
          <w:sz w:val="20"/>
          <w:szCs w:val="20"/>
        </w:rPr>
        <w:t>«БРАТСКИЙ ГОСУДАРСТВЕННЫЙ УНИВЕРСИТЕТ»</w:t>
      </w:r>
    </w:p>
    <w:p w:rsidR="008810A5" w:rsidRPr="00FB020D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outlineLvl w:val="0"/>
        <w:rPr>
          <w:szCs w:val="28"/>
        </w:rPr>
      </w:pPr>
      <w:r w:rsidRPr="00E3025B">
        <w:rPr>
          <w:szCs w:val="28"/>
        </w:rPr>
        <w:t>Кафедра физико-математических и социально-гуманитарных дисциплин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F4AC4" w:rsidRDefault="008810A5" w:rsidP="00646D1D">
      <w:pPr>
        <w:ind w:firstLine="0"/>
        <w:jc w:val="center"/>
        <w:outlineLvl w:val="0"/>
        <w:rPr>
          <w:b/>
          <w:szCs w:val="28"/>
        </w:rPr>
      </w:pPr>
      <w:r w:rsidRPr="00EF4AC4">
        <w:rPr>
          <w:b/>
          <w:szCs w:val="28"/>
        </w:rPr>
        <w:t xml:space="preserve">Методические указания к </w:t>
      </w:r>
      <w:r w:rsidR="00694FEA" w:rsidRPr="00EF4AC4">
        <w:rPr>
          <w:b/>
          <w:szCs w:val="28"/>
        </w:rPr>
        <w:t>выполнению самостоятельной работы студ</w:t>
      </w:r>
      <w:r w:rsidR="00923E36" w:rsidRPr="00EF4AC4">
        <w:rPr>
          <w:b/>
          <w:szCs w:val="28"/>
        </w:rPr>
        <w:t>е</w:t>
      </w:r>
      <w:r w:rsidR="00694FEA" w:rsidRPr="00EF4AC4">
        <w:rPr>
          <w:b/>
          <w:szCs w:val="28"/>
        </w:rPr>
        <w:t>нта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Дисциплина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Pr="00B849A7" w:rsidRDefault="00994B22" w:rsidP="00646D1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Теория государства и права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B849A7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Специальность 40.02.01 </w:t>
      </w:r>
      <w:r w:rsidR="00EF4AC4">
        <w:rPr>
          <w:szCs w:val="28"/>
        </w:rPr>
        <w:t>Право и организация социального обеспечения</w:t>
      </w:r>
    </w:p>
    <w:p w:rsidR="00F6192B" w:rsidRPr="00E3025B" w:rsidRDefault="00F6192B" w:rsidP="00646D1D">
      <w:pPr>
        <w:ind w:firstLine="0"/>
        <w:jc w:val="center"/>
        <w:outlineLvl w:val="0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FB020D" w:rsidRDefault="00FB020D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  <w:r>
        <w:rPr>
          <w:szCs w:val="28"/>
        </w:rPr>
        <w:t>г. Братск</w:t>
      </w:r>
      <w:r w:rsidR="00D508B8">
        <w:rPr>
          <w:szCs w:val="28"/>
        </w:rPr>
        <w:t xml:space="preserve">, </w:t>
      </w:r>
      <w:bookmarkStart w:id="0" w:name="_GoBack"/>
      <w:bookmarkEnd w:id="0"/>
      <w:r w:rsidR="00D508B8">
        <w:rPr>
          <w:szCs w:val="28"/>
        </w:rPr>
        <w:t>2017</w:t>
      </w:r>
    </w:p>
    <w:p w:rsidR="00FB020D" w:rsidRPr="00EB03E2" w:rsidRDefault="00EB03E2" w:rsidP="00FB020D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br w:type="page"/>
      </w:r>
      <w:r w:rsidR="00FB020D" w:rsidRPr="00EB03E2">
        <w:rPr>
          <w:b/>
          <w:sz w:val="32"/>
          <w:szCs w:val="32"/>
        </w:rPr>
        <w:lastRenderedPageBreak/>
        <w:t xml:space="preserve"> </w:t>
      </w:r>
    </w:p>
    <w:p w:rsidR="00E5576A" w:rsidRPr="00FB020D" w:rsidRDefault="00E5576A" w:rsidP="00FB020D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CF14A5">
        <w:rPr>
          <w:b/>
          <w:szCs w:val="28"/>
        </w:rPr>
        <w:t>Содержание</w:t>
      </w:r>
    </w:p>
    <w:p w:rsidR="008B7891" w:rsidRDefault="008B7891" w:rsidP="00646D1D">
      <w:pPr>
        <w:spacing w:line="360" w:lineRule="auto"/>
        <w:ind w:firstLine="0"/>
        <w:jc w:val="center"/>
        <w:rPr>
          <w:b/>
          <w:szCs w:val="28"/>
        </w:rPr>
      </w:pPr>
    </w:p>
    <w:p w:rsidR="00325435" w:rsidRDefault="00325435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Общие положения по самостоятельной работе</w:t>
      </w:r>
      <w:r w:rsidR="007C07EA" w:rsidRPr="007C07EA">
        <w:rPr>
          <w:szCs w:val="28"/>
          <w:u w:val="dotted"/>
        </w:rPr>
        <w:tab/>
      </w:r>
      <w:r w:rsidR="007C07EA">
        <w:rPr>
          <w:szCs w:val="28"/>
        </w:rPr>
        <w:t>4</w:t>
      </w:r>
    </w:p>
    <w:p w:rsidR="00EB03E2" w:rsidRDefault="00EF4AC4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 xml:space="preserve">Методические указания по </w:t>
      </w:r>
      <w:r w:rsidR="004F7CB4">
        <w:rPr>
          <w:szCs w:val="28"/>
        </w:rPr>
        <w:t>оформлению и составлению кроссворда</w:t>
      </w:r>
      <w:r w:rsidR="005A7102" w:rsidRPr="007C07EA">
        <w:rPr>
          <w:szCs w:val="28"/>
          <w:u w:val="dotted"/>
        </w:rPr>
        <w:tab/>
      </w:r>
      <w:r w:rsidR="007C07EA">
        <w:rPr>
          <w:szCs w:val="28"/>
        </w:rPr>
        <w:t>9</w:t>
      </w:r>
    </w:p>
    <w:p w:rsidR="00C57EE5" w:rsidRDefault="00EF4AC4" w:rsidP="007C07EA">
      <w:pPr>
        <w:tabs>
          <w:tab w:val="left" w:pos="9214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Методические указания по написанию эссе</w:t>
      </w:r>
      <w:r w:rsidR="007C07EA" w:rsidRPr="007C07EA">
        <w:rPr>
          <w:szCs w:val="28"/>
          <w:u w:val="dotted"/>
        </w:rPr>
        <w:tab/>
      </w:r>
      <w:r w:rsidR="00994B22">
        <w:rPr>
          <w:szCs w:val="28"/>
        </w:rPr>
        <w:t>11</w:t>
      </w:r>
    </w:p>
    <w:p w:rsidR="00BF12E1" w:rsidRDefault="00BF12E1" w:rsidP="007C07EA">
      <w:pPr>
        <w:tabs>
          <w:tab w:val="left" w:pos="9214"/>
        </w:tabs>
        <w:spacing w:after="200" w:line="276" w:lineRule="auto"/>
        <w:ind w:firstLine="0"/>
        <w:rPr>
          <w:szCs w:val="28"/>
        </w:rPr>
      </w:pPr>
      <w:r w:rsidRPr="00BF12E1">
        <w:rPr>
          <w:szCs w:val="28"/>
        </w:rPr>
        <w:t>Методические указания по составлению словаря (глоссария)</w:t>
      </w:r>
      <w:r>
        <w:rPr>
          <w:szCs w:val="28"/>
        </w:rPr>
        <w:t>…………………1</w:t>
      </w:r>
      <w:r w:rsidR="00994B22">
        <w:rPr>
          <w:szCs w:val="28"/>
        </w:rPr>
        <w:t>4</w:t>
      </w:r>
    </w:p>
    <w:p w:rsidR="004F0E78" w:rsidRDefault="00BA79CB" w:rsidP="007C07EA">
      <w:pPr>
        <w:tabs>
          <w:tab w:val="left" w:pos="9214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 xml:space="preserve">Список использованных источников </w:t>
      </w:r>
      <w:r w:rsidR="005A7102" w:rsidRPr="007C07EA">
        <w:rPr>
          <w:szCs w:val="28"/>
          <w:u w:val="dotted"/>
        </w:rPr>
        <w:tab/>
      </w:r>
      <w:r w:rsidR="00994B22">
        <w:rPr>
          <w:szCs w:val="28"/>
        </w:rPr>
        <w:t>16</w:t>
      </w:r>
    </w:p>
    <w:p w:rsidR="00DE681C" w:rsidRDefault="00EB03E2">
      <w:pPr>
        <w:spacing w:after="200" w:line="276" w:lineRule="auto"/>
        <w:rPr>
          <w:szCs w:val="28"/>
        </w:rPr>
      </w:pPr>
      <w:r>
        <w:rPr>
          <w:szCs w:val="28"/>
        </w:rPr>
        <w:br/>
      </w:r>
    </w:p>
    <w:p w:rsidR="00DE681C" w:rsidRDefault="00DE681C">
      <w:pPr>
        <w:spacing w:after="200" w:line="276" w:lineRule="auto"/>
        <w:rPr>
          <w:szCs w:val="28"/>
        </w:rPr>
      </w:pPr>
    </w:p>
    <w:p w:rsidR="00E27B6A" w:rsidRDefault="00E27B6A">
      <w:pPr>
        <w:spacing w:after="200" w:line="276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AD6381" w:rsidRDefault="00AD6381" w:rsidP="00B3646A">
      <w:pPr>
        <w:ind w:firstLine="0"/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E27B6A" w:rsidRPr="00BF12E1" w:rsidRDefault="00BF12E1" w:rsidP="00B3646A">
      <w:pPr>
        <w:ind w:firstLine="0"/>
        <w:jc w:val="center"/>
        <w:rPr>
          <w:b/>
          <w:shd w:val="clear" w:color="auto" w:fill="FFFFFF"/>
        </w:rPr>
      </w:pPr>
      <w:r w:rsidRPr="00BF12E1">
        <w:rPr>
          <w:rStyle w:val="submenu-table"/>
          <w:b/>
          <w:bCs/>
          <w:color w:val="000000"/>
          <w:szCs w:val="28"/>
          <w:shd w:val="clear" w:color="auto" w:fill="FFFFFF"/>
        </w:rPr>
        <w:t>Общие положения по самостоятельной работе</w:t>
      </w:r>
      <w:r w:rsidR="00DE681C" w:rsidRPr="00BF12E1">
        <w:rPr>
          <w:b/>
        </w:rPr>
        <w:br/>
      </w:r>
    </w:p>
    <w:p w:rsidR="00E27B6A" w:rsidRDefault="00DE681C" w:rsidP="00646D1D">
      <w:r>
        <w:rPr>
          <w:shd w:val="clear" w:color="auto" w:fill="FFFFFF"/>
        </w:rPr>
        <w:t xml:space="preserve">Самостоятельная работа </w:t>
      </w:r>
      <w:r w:rsidRPr="00646D1D"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работой студентов).</w:t>
      </w:r>
    </w:p>
    <w:p w:rsidR="00E27B6A" w:rsidRDefault="00DE681C" w:rsidP="00646D1D">
      <w:pPr>
        <w:rPr>
          <w:color w:val="000000"/>
        </w:rPr>
      </w:pPr>
      <w:r>
        <w:rPr>
          <w:color w:val="000000"/>
          <w:shd w:val="clear" w:color="auto" w:fill="FFFFFF"/>
        </w:rPr>
        <w:t>Самостоятельная работа студентов в колледже является важным видом учебной и исследовательской деятельности студента. Обучение включает в себя две, практически одинаковые по объему и взаимовлиянию части – процесса обучения и процесса самообучения. Поэтому самостоятельная работа студента должна стать эффективной и целенаправленной работой.</w:t>
      </w:r>
    </w:p>
    <w:p w:rsidR="00E27B6A" w:rsidRDefault="00DE681C" w:rsidP="00646D1D">
      <w:r>
        <w:rPr>
          <w:shd w:val="clear" w:color="auto" w:fill="FFFFFF"/>
        </w:rPr>
        <w:t>Концепцией модернизации российского образования определены основные задачи профессионального образования – «подготовка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27B6A" w:rsidRDefault="00DE681C" w:rsidP="00646D1D">
      <w:r>
        <w:rPr>
          <w:shd w:val="clear" w:color="auto" w:fill="FFFFFF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46D1D" w:rsidRDefault="00DE681C" w:rsidP="00646D1D">
      <w:pPr>
        <w:rPr>
          <w:shd w:val="clear" w:color="auto" w:fill="FFFFFF"/>
        </w:rPr>
      </w:pPr>
      <w:r w:rsidRPr="00C92D94">
        <w:rPr>
          <w:b/>
          <w:i/>
          <w:shd w:val="clear" w:color="auto" w:fill="FFFFFF"/>
        </w:rPr>
        <w:t>Целью самостоятельной работы студенто</w:t>
      </w:r>
      <w:r w:rsidR="00C92D94">
        <w:rPr>
          <w:b/>
          <w:i/>
          <w:shd w:val="clear" w:color="auto" w:fill="FFFFFF"/>
        </w:rPr>
        <w:t xml:space="preserve">в </w:t>
      </w:r>
      <w:r w:rsidR="00C92D94" w:rsidRPr="00C92D94">
        <w:rPr>
          <w:shd w:val="clear" w:color="auto" w:fill="FFFFFF"/>
        </w:rPr>
        <w:t xml:space="preserve">(далее </w:t>
      </w:r>
      <w:r w:rsidR="00BF12E1">
        <w:rPr>
          <w:shd w:val="clear" w:color="auto" w:fill="FFFFFF"/>
        </w:rPr>
        <w:t xml:space="preserve">- </w:t>
      </w:r>
      <w:r w:rsidR="00C92D94" w:rsidRPr="00C92D94">
        <w:rPr>
          <w:shd w:val="clear" w:color="auto" w:fill="FFFFFF"/>
        </w:rPr>
        <w:t>СРС)</w:t>
      </w:r>
      <w:r>
        <w:rPr>
          <w:shd w:val="clear" w:color="auto" w:fill="FFFFFF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E27B6A" w:rsidRDefault="00DE681C" w:rsidP="00646D1D">
      <w:pPr>
        <w:rPr>
          <w:shd w:val="clear" w:color="auto" w:fill="FFFFFF"/>
        </w:rPr>
      </w:pPr>
      <w:r>
        <w:rPr>
          <w:shd w:val="clear" w:color="auto" w:fill="FFFFFF"/>
        </w:rPr>
        <w:t>Задачами СРС являются:</w:t>
      </w:r>
    </w:p>
    <w:p w:rsidR="00646D1D" w:rsidRDefault="00DE681C" w:rsidP="001D5F46">
      <w:pPr>
        <w:pStyle w:val="a3"/>
        <w:numPr>
          <w:ilvl w:val="0"/>
          <w:numId w:val="10"/>
        </w:numPr>
        <w:ind w:left="0" w:firstLine="851"/>
      </w:pPr>
      <w:r w:rsidRPr="00646D1D">
        <w:t>систематизация и закрепление полученных теоретических знаний и практических умений студентов;</w:t>
      </w:r>
    </w:p>
    <w:p w:rsidR="00646D1D" w:rsidRDefault="00DE681C" w:rsidP="001D5F46">
      <w:pPr>
        <w:pStyle w:val="a3"/>
        <w:numPr>
          <w:ilvl w:val="0"/>
          <w:numId w:val="10"/>
        </w:numPr>
        <w:ind w:left="0" w:firstLine="851"/>
      </w:pPr>
      <w:r w:rsidRPr="00646D1D">
        <w:t>углубление и расширение теоретических знаний;</w:t>
      </w:r>
    </w:p>
    <w:p w:rsidR="00646D1D" w:rsidRPr="00646D1D" w:rsidRDefault="00DE681C" w:rsidP="001D5F46">
      <w:pPr>
        <w:pStyle w:val="a3"/>
        <w:numPr>
          <w:ilvl w:val="0"/>
          <w:numId w:val="10"/>
        </w:numPr>
        <w:ind w:left="0" w:firstLine="851"/>
        <w:rPr>
          <w:rStyle w:val="apple-converted-space"/>
          <w:color w:val="000000"/>
          <w:sz w:val="27"/>
          <w:szCs w:val="27"/>
        </w:rPr>
      </w:pPr>
      <w:r w:rsidRPr="00646D1D">
        <w:t>формирование умений использовать нормативную, правовую, справочную документацию и специальную литературу;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646D1D" w:rsidRPr="00646D1D" w:rsidRDefault="00DE681C" w:rsidP="001D5F46">
      <w:pPr>
        <w:pStyle w:val="a3"/>
        <w:numPr>
          <w:ilvl w:val="0"/>
          <w:numId w:val="10"/>
        </w:numPr>
        <w:ind w:left="0" w:firstLine="851"/>
        <w:rPr>
          <w:rStyle w:val="apple-converted-space"/>
          <w:color w:val="000000"/>
          <w:sz w:val="27"/>
          <w:szCs w:val="27"/>
        </w:rPr>
      </w:pPr>
      <w:r w:rsidRPr="00646D1D"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646D1D" w:rsidRPr="00646D1D" w:rsidRDefault="00DE681C" w:rsidP="001D5F46">
      <w:pPr>
        <w:pStyle w:val="a3"/>
        <w:numPr>
          <w:ilvl w:val="0"/>
          <w:numId w:val="10"/>
        </w:numPr>
        <w:ind w:left="0" w:firstLine="851"/>
        <w:rPr>
          <w:rStyle w:val="apple-converted-space"/>
          <w:color w:val="000000"/>
          <w:sz w:val="27"/>
          <w:szCs w:val="27"/>
        </w:rPr>
      </w:pPr>
      <w:r w:rsidRPr="00646D1D">
        <w:t>формирование самостоятельности мышления, способностей к саморазвитию, самосовершенствованию и самореализации;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646D1D" w:rsidRDefault="00DE681C" w:rsidP="001D5F46">
      <w:pPr>
        <w:pStyle w:val="a3"/>
        <w:numPr>
          <w:ilvl w:val="0"/>
          <w:numId w:val="10"/>
        </w:numPr>
        <w:ind w:left="0" w:firstLine="851"/>
      </w:pPr>
      <w:r w:rsidRPr="00646D1D">
        <w:t>ра</w:t>
      </w:r>
      <w:r w:rsidR="00E27B6A" w:rsidRPr="00646D1D">
        <w:t>з</w:t>
      </w:r>
      <w:r w:rsidRPr="00646D1D">
        <w:t>витие исследовательских умений;</w:t>
      </w:r>
    </w:p>
    <w:p w:rsidR="00646D1D" w:rsidRPr="00646D1D" w:rsidRDefault="00DE681C" w:rsidP="001D5F46">
      <w:pPr>
        <w:pStyle w:val="a3"/>
        <w:numPr>
          <w:ilvl w:val="0"/>
          <w:numId w:val="10"/>
        </w:numPr>
        <w:ind w:left="0" w:firstLine="851"/>
        <w:rPr>
          <w:rStyle w:val="apple-converted-space"/>
        </w:rPr>
      </w:pPr>
      <w:r w:rsidRPr="00646D1D">
        <w:lastRenderedPageBreak/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итоговому зачету.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646D1D" w:rsidRDefault="00DE681C" w:rsidP="00646D1D">
      <w:r w:rsidRPr="00646D1D">
        <w:rPr>
          <w:shd w:val="clear" w:color="auto" w:fill="FFFFFF"/>
        </w:rPr>
        <w:t>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</w:t>
      </w:r>
      <w:r w:rsidR="00646D1D">
        <w:rPr>
          <w:shd w:val="clear" w:color="auto" w:fill="FFFFFF"/>
        </w:rPr>
        <w:t xml:space="preserve">жания, логики учебного процесса </w:t>
      </w:r>
      <w:r w:rsidRPr="00646D1D">
        <w:rPr>
          <w:shd w:val="clear" w:color="auto" w:fill="FFFFFF"/>
        </w:rPr>
        <w:t>(межпредметных связей, перспективных знаний и др.):</w:t>
      </w:r>
    </w:p>
    <w:p w:rsidR="00DE681C" w:rsidRDefault="00DE681C" w:rsidP="001D5F46">
      <w:pPr>
        <w:pStyle w:val="a3"/>
        <w:numPr>
          <w:ilvl w:val="0"/>
          <w:numId w:val="12"/>
        </w:numPr>
        <w:ind w:left="0" w:firstLine="851"/>
      </w:pPr>
      <w:r>
        <w:t>аудиторная самостоятельная работа по дисциплине выполняется на учебных занятиях под непосредственным руководством</w:t>
      </w:r>
      <w:r w:rsidR="00646D1D">
        <w:t xml:space="preserve"> преподавателя и по его заданию;</w:t>
      </w:r>
    </w:p>
    <w:p w:rsidR="00646D1D" w:rsidRDefault="00DE681C" w:rsidP="001D5F46">
      <w:pPr>
        <w:pStyle w:val="a3"/>
        <w:numPr>
          <w:ilvl w:val="0"/>
          <w:numId w:val="11"/>
        </w:numPr>
        <w:ind w:left="0" w:firstLine="851"/>
      </w:pPr>
      <w: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DE681C" w:rsidRDefault="00DE681C" w:rsidP="00646D1D">
      <w:r w:rsidRPr="00646D1D">
        <w:rPr>
          <w:shd w:val="clear" w:color="auto" w:fill="FFFFFF"/>
        </w:rPr>
        <w:t>Основными видами самостоятельной работы студентов без участия преподавателей являются:</w:t>
      </w:r>
      <w:r w:rsidRPr="00646D1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E681C" w:rsidRDefault="00DE681C" w:rsidP="001D5F46">
      <w:pPr>
        <w:pStyle w:val="a3"/>
        <w:numPr>
          <w:ilvl w:val="0"/>
          <w:numId w:val="13"/>
        </w:numPr>
        <w:ind w:left="0" w:firstLine="851"/>
      </w:pPr>
      <w:r>
        <w:t>формирование и усвоение содержания конспекта лекций на базе рекомендованной учебной литературы, включая информационные образовательные ресурсы (электронные учебники, электронные библиотеки и др.);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Default="00C92D94" w:rsidP="001D5F46">
      <w:pPr>
        <w:pStyle w:val="a3"/>
        <w:numPr>
          <w:ilvl w:val="0"/>
          <w:numId w:val="13"/>
        </w:numPr>
        <w:ind w:left="0" w:firstLine="851"/>
      </w:pPr>
      <w:r>
        <w:t>работа с первоисточниками и дополнительной литературой</w:t>
      </w:r>
      <w:r w:rsidR="00DE681C">
        <w:t>;</w:t>
      </w:r>
      <w:r w:rsidR="00DE681C"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Default="00DE681C" w:rsidP="001D5F46">
      <w:pPr>
        <w:pStyle w:val="a3"/>
        <w:numPr>
          <w:ilvl w:val="0"/>
          <w:numId w:val="13"/>
        </w:numPr>
        <w:ind w:left="0" w:firstLine="851"/>
      </w:pPr>
      <w:r>
        <w:t>подготовка к с</w:t>
      </w:r>
      <w:r w:rsidR="00C92D94">
        <w:t>еминарам и практическим работам</w:t>
      </w:r>
      <w:r>
        <w:t>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Default="00DE681C" w:rsidP="001D5F46">
      <w:pPr>
        <w:pStyle w:val="a3"/>
        <w:numPr>
          <w:ilvl w:val="0"/>
          <w:numId w:val="13"/>
        </w:numPr>
        <w:ind w:left="0" w:firstLine="851"/>
      </w:pPr>
      <w:r>
        <w:t xml:space="preserve">составление </w:t>
      </w:r>
      <w:r w:rsidR="00C92D94">
        <w:t>кроссвордов по указанным темам</w:t>
      </w:r>
      <w:r>
        <w:t>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Default="00DE681C" w:rsidP="001D5F46">
      <w:pPr>
        <w:pStyle w:val="a3"/>
        <w:numPr>
          <w:ilvl w:val="0"/>
          <w:numId w:val="13"/>
        </w:numPr>
        <w:ind w:left="0" w:firstLine="851"/>
      </w:pPr>
      <w:r>
        <w:t xml:space="preserve">подготовка </w:t>
      </w:r>
      <w:r w:rsidR="00C92D94">
        <w:t>сообщений</w:t>
      </w:r>
      <w:r>
        <w:t>;</w:t>
      </w:r>
      <w:r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Default="00C92D94" w:rsidP="001D5F46">
      <w:pPr>
        <w:pStyle w:val="a3"/>
        <w:numPr>
          <w:ilvl w:val="0"/>
          <w:numId w:val="13"/>
        </w:numPr>
        <w:ind w:left="0" w:firstLine="851"/>
      </w:pPr>
      <w:r>
        <w:t>кодирование в схемы правовой информации по указанной теме</w:t>
      </w:r>
      <w:r w:rsidR="00DE681C">
        <w:t>;</w:t>
      </w:r>
      <w:r w:rsidR="00DE681C" w:rsidRPr="00646D1D">
        <w:rPr>
          <w:rStyle w:val="apple-converted-space"/>
          <w:color w:val="000000"/>
          <w:sz w:val="27"/>
          <w:szCs w:val="27"/>
        </w:rPr>
        <w:t> </w:t>
      </w:r>
    </w:p>
    <w:p w:rsidR="00C92D94" w:rsidRDefault="00C92D94" w:rsidP="001D5F46">
      <w:pPr>
        <w:pStyle w:val="a3"/>
        <w:numPr>
          <w:ilvl w:val="0"/>
          <w:numId w:val="13"/>
        </w:numPr>
        <w:ind w:left="0" w:firstLine="851"/>
      </w:pPr>
      <w:r>
        <w:t>составление тестов по указанным темам</w:t>
      </w:r>
      <w:r w:rsidR="00DE681C">
        <w:t>.</w:t>
      </w:r>
      <w:r w:rsidR="00DE681C" w:rsidRPr="00646D1D">
        <w:rPr>
          <w:rStyle w:val="apple-converted-space"/>
          <w:color w:val="000000"/>
          <w:sz w:val="27"/>
          <w:szCs w:val="27"/>
        </w:rPr>
        <w:t> </w:t>
      </w:r>
    </w:p>
    <w:p w:rsidR="00DE681C" w:rsidRPr="00C92D94" w:rsidRDefault="00DE681C" w:rsidP="00C92D94">
      <w:pPr>
        <w:rPr>
          <w:szCs w:val="22"/>
        </w:rPr>
      </w:pPr>
      <w:r w:rsidRPr="00C92D94">
        <w:rPr>
          <w:shd w:val="clear" w:color="auto" w:fill="FFFFFF"/>
        </w:rPr>
        <w:t>Основными видами самостоятельной работы студентов с участием преподавателей являются:</w:t>
      </w:r>
    </w:p>
    <w:p w:rsidR="00DE681C" w:rsidRPr="00FD6467" w:rsidRDefault="00DE681C" w:rsidP="001D5F46">
      <w:pPr>
        <w:pStyle w:val="a3"/>
        <w:numPr>
          <w:ilvl w:val="0"/>
          <w:numId w:val="14"/>
        </w:numPr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те</w:t>
      </w:r>
      <w:r w:rsidR="00646D1D" w:rsidRPr="00FD6467">
        <w:rPr>
          <w:color w:val="000000"/>
          <w:szCs w:val="28"/>
        </w:rPr>
        <w:t>к</w:t>
      </w:r>
      <w:r w:rsidRPr="00FD6467">
        <w:rPr>
          <w:color w:val="000000"/>
          <w:szCs w:val="28"/>
        </w:rPr>
        <w:t>ущие консультации;</w:t>
      </w:r>
      <w:r w:rsidRPr="00FD6467">
        <w:rPr>
          <w:rStyle w:val="apple-converted-space"/>
          <w:color w:val="000000"/>
          <w:szCs w:val="28"/>
        </w:rPr>
        <w:t> </w:t>
      </w:r>
    </w:p>
    <w:p w:rsidR="00C92D94" w:rsidRDefault="00DE681C" w:rsidP="001D5F46">
      <w:pPr>
        <w:pStyle w:val="a3"/>
        <w:numPr>
          <w:ilvl w:val="0"/>
          <w:numId w:val="14"/>
        </w:numPr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прием и защита практических работ (</w:t>
      </w:r>
      <w:r w:rsidR="00C92D94">
        <w:rPr>
          <w:color w:val="000000"/>
          <w:szCs w:val="28"/>
        </w:rPr>
        <w:t>в часы практических занятий);</w:t>
      </w:r>
    </w:p>
    <w:p w:rsidR="00DE681C" w:rsidRPr="00C92D94" w:rsidRDefault="00DE681C" w:rsidP="00C92D94">
      <w:pPr>
        <w:rPr>
          <w:color w:val="000000"/>
        </w:rPr>
      </w:pPr>
      <w:r w:rsidRPr="00C92D94">
        <w:rPr>
          <w:shd w:val="clear" w:color="auto" w:fill="FFFFFF"/>
        </w:rPr>
        <w:t>Процесс организации самостоятельной работы студентов включает в себя следующие этапы:</w:t>
      </w:r>
    </w:p>
    <w:p w:rsidR="00DE681C" w:rsidRPr="00FD6467" w:rsidRDefault="00DE681C" w:rsidP="001D5F46">
      <w:pPr>
        <w:pStyle w:val="a3"/>
        <w:numPr>
          <w:ilvl w:val="0"/>
          <w:numId w:val="15"/>
        </w:numPr>
        <w:ind w:left="0" w:firstLine="851"/>
        <w:rPr>
          <w:szCs w:val="28"/>
        </w:rPr>
      </w:pPr>
      <w:r w:rsidRPr="00FD6467">
        <w:rPr>
          <w:szCs w:val="28"/>
        </w:rPr>
        <w:t>подготовительный (определение целей, задач);</w:t>
      </w:r>
    </w:p>
    <w:p w:rsidR="00DE681C" w:rsidRPr="00FD6467" w:rsidRDefault="00DE681C" w:rsidP="001D5F46">
      <w:pPr>
        <w:pStyle w:val="a3"/>
        <w:numPr>
          <w:ilvl w:val="0"/>
          <w:numId w:val="15"/>
        </w:numPr>
        <w:ind w:left="0" w:firstLine="851"/>
        <w:rPr>
          <w:szCs w:val="28"/>
        </w:rPr>
      </w:pPr>
      <w:r w:rsidRPr="00FD6467">
        <w:rPr>
          <w:szCs w:val="28"/>
        </w:rPr>
        <w:t>основной (реализация самостоятельной работы,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работы);</w:t>
      </w:r>
    </w:p>
    <w:p w:rsidR="00DE681C" w:rsidRPr="00FD6467" w:rsidRDefault="00DE681C" w:rsidP="001D5F46">
      <w:pPr>
        <w:pStyle w:val="a3"/>
        <w:numPr>
          <w:ilvl w:val="0"/>
          <w:numId w:val="15"/>
        </w:numPr>
        <w:ind w:left="0" w:firstLine="851"/>
        <w:rPr>
          <w:szCs w:val="28"/>
        </w:rPr>
      </w:pPr>
      <w:r w:rsidRPr="00FD6467">
        <w:rPr>
          <w:szCs w:val="28"/>
        </w:rPr>
        <w:t>заключительный (оценка значимости и анализ результатов, их систематизация, оценка эффективности работы).</w:t>
      </w:r>
    </w:p>
    <w:p w:rsidR="00566D5D" w:rsidRPr="00FD6467" w:rsidRDefault="00566D5D" w:rsidP="00566D5D">
      <w:pPr>
        <w:shd w:val="clear" w:color="auto" w:fill="FFFFFF"/>
        <w:spacing w:before="100" w:beforeAutospacing="1" w:after="100" w:afterAutospacing="1"/>
        <w:ind w:left="720"/>
        <w:rPr>
          <w:color w:val="000000"/>
          <w:szCs w:val="28"/>
        </w:rPr>
      </w:pPr>
    </w:p>
    <w:p w:rsidR="00EF4AC4" w:rsidRDefault="00EF4AC4" w:rsidP="00EF4AC4">
      <w:pPr>
        <w:spacing w:after="200" w:line="276" w:lineRule="auto"/>
        <w:ind w:firstLine="0"/>
        <w:jc w:val="left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AD6381" w:rsidRDefault="00AD6381" w:rsidP="00EF4AC4">
      <w:pPr>
        <w:spacing w:after="200" w:line="276" w:lineRule="auto"/>
        <w:ind w:firstLine="0"/>
        <w:jc w:val="left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AD6381" w:rsidRDefault="00AD6381" w:rsidP="00EF4AC4">
      <w:pPr>
        <w:spacing w:after="200" w:line="276" w:lineRule="auto"/>
        <w:ind w:firstLine="0"/>
        <w:jc w:val="left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F149AA" w:rsidRPr="00EF4AC4" w:rsidRDefault="000C4E7F" w:rsidP="00EF4AC4">
      <w:pPr>
        <w:spacing w:after="200" w:line="276" w:lineRule="auto"/>
        <w:ind w:firstLine="0"/>
        <w:jc w:val="left"/>
        <w:rPr>
          <w:b/>
          <w:bCs/>
          <w:color w:val="000000"/>
          <w:szCs w:val="28"/>
          <w:shd w:val="clear" w:color="auto" w:fill="FFFFFF"/>
        </w:rPr>
      </w:pPr>
      <w:r>
        <w:rPr>
          <w:noProof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pt;margin-top:7.5pt;width:81.5pt;height:698.9pt;z-index:251670016;mso-width-relative:margin;mso-height-relative:margin" filled="f" stroked="f" strokecolor="white [3212]">
            <v:textbox style="layout-flow:vertical;mso-layout-flow-alt:bottom-to-top;mso-next-textbox:#_x0000_s1030">
              <w:txbxContent>
                <w:p w:rsidR="00C92D94" w:rsidRPr="007003F0" w:rsidRDefault="00C92D94" w:rsidP="00EF4AC4">
                  <w:pPr>
                    <w:ind w:firstLine="0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84668F" w:rsidRDefault="00857BC9" w:rsidP="00B3646A">
      <w:pPr>
        <w:ind w:firstLine="0"/>
        <w:jc w:val="center"/>
        <w:rPr>
          <w:b/>
        </w:rPr>
      </w:pPr>
      <w:r w:rsidRPr="00857BC9">
        <w:rPr>
          <w:b/>
        </w:rPr>
        <w:t>Методические указания по оформлению и составлению  кроссворда</w:t>
      </w:r>
    </w:p>
    <w:p w:rsidR="00857BC9" w:rsidRPr="00857BC9" w:rsidRDefault="00857BC9" w:rsidP="00B3646A">
      <w:pPr>
        <w:ind w:firstLine="0"/>
        <w:jc w:val="center"/>
        <w:rPr>
          <w:b/>
        </w:rPr>
      </w:pPr>
    </w:p>
    <w:p w:rsidR="003716C5" w:rsidRDefault="003716C5" w:rsidP="000B2F62">
      <w:pPr>
        <w:rPr>
          <w:b/>
          <w:szCs w:val="28"/>
        </w:rPr>
      </w:pPr>
    </w:p>
    <w:p w:rsidR="000B2F62" w:rsidRDefault="000B2F62" w:rsidP="000B2F62">
      <w:pPr>
        <w:rPr>
          <w:szCs w:val="28"/>
          <w:shd w:val="clear" w:color="auto" w:fill="FFFFFF"/>
        </w:rPr>
      </w:pPr>
      <w:r w:rsidRPr="00857BC9">
        <w:rPr>
          <w:i/>
          <w:szCs w:val="28"/>
          <w:shd w:val="clear" w:color="auto" w:fill="FFFFFF"/>
        </w:rPr>
        <w:t>Кроссворд</w:t>
      </w:r>
      <w:r w:rsidRPr="0084668F">
        <w:rPr>
          <w:szCs w:val="28"/>
          <w:shd w:val="clear" w:color="auto" w:fill="FFFFFF"/>
        </w:rPr>
        <w:t xml:space="preserve"> (англ. Crossword - пересечение слов (крестословица)) - самая распространённая в мире игра со словами. Существует множество периодических изданий, специализирующихся на кроссвордах, их также часто печатают в неспециализированных печатных СМИ.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>Кроссворд</w:t>
      </w:r>
      <w:r w:rsidRPr="0084668F">
        <w:rPr>
          <w:szCs w:val="28"/>
          <w:shd w:val="clear" w:color="auto" w:fill="FFFFFF"/>
        </w:rPr>
        <w:t xml:space="preserve"> – игра-задача, в которой фигура из рядов пустых клеток заполняется перекрещивающимися словами со значениями, заданными по условиям игры</w:t>
      </w:r>
      <w:r>
        <w:rPr>
          <w:szCs w:val="28"/>
          <w:shd w:val="clear" w:color="auto" w:fill="FFFFFF"/>
        </w:rPr>
        <w:t>.</w:t>
      </w:r>
    </w:p>
    <w:p w:rsidR="000B2F62" w:rsidRDefault="000B2F62" w:rsidP="000B2F62">
      <w:pPr>
        <w:rPr>
          <w:b/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– это своеобразная самопроверка, занимательный тест. Обучающая роль кроссвордов заключается в том, что позволяет процесс усвоения новых знаний осуществлять в игровой ситуации, а по</w:t>
      </w:r>
      <w:r w:rsidR="003716C5">
        <w:rPr>
          <w:szCs w:val="28"/>
          <w:shd w:val="clear" w:color="auto" w:fill="FFFFFF"/>
        </w:rPr>
        <w:t xml:space="preserve">ложительные эмоции, </w:t>
      </w:r>
      <w:r w:rsidRPr="0084668F">
        <w:rPr>
          <w:szCs w:val="28"/>
          <w:shd w:val="clear" w:color="auto" w:fill="FFFFFF"/>
        </w:rPr>
        <w:t xml:space="preserve">способствуют предупреждению перегрузки. Здесь же решение вопросов индивидуального и дифференцированного подхода к учащимся. Развивающая и организующая роль кроссвордов состоит в том, что при их решении </w:t>
      </w:r>
      <w:r w:rsidR="003716C5">
        <w:rPr>
          <w:szCs w:val="28"/>
          <w:shd w:val="clear" w:color="auto" w:fill="FFFFFF"/>
        </w:rPr>
        <w:t>студентам</w:t>
      </w:r>
      <w:r w:rsidRPr="0084668F">
        <w:rPr>
          <w:szCs w:val="28"/>
          <w:shd w:val="clear" w:color="auto" w:fill="FFFFFF"/>
        </w:rPr>
        <w:t xml:space="preserve"> приходится без всякого принуждения работать с учебными пособиями и другой </w:t>
      </w:r>
      <w:r w:rsidR="003716C5">
        <w:rPr>
          <w:szCs w:val="28"/>
          <w:shd w:val="clear" w:color="auto" w:fill="FFFFFF"/>
        </w:rPr>
        <w:t xml:space="preserve">литературой. </w:t>
      </w:r>
      <w:r w:rsidRPr="0084668F">
        <w:rPr>
          <w:szCs w:val="28"/>
          <w:shd w:val="clear" w:color="auto" w:fill="FFFFFF"/>
        </w:rPr>
        <w:t xml:space="preserve">Создаются условия для полезной организации свободного времени. Решение кроссвордов тренирует память, расширяет кругозор, и даже способствуют развитию сообразительности. Составление кроссворда является прекрасным средством активизации мыслительной деятельности </w:t>
      </w:r>
      <w:r w:rsidR="003716C5">
        <w:rPr>
          <w:szCs w:val="28"/>
          <w:shd w:val="clear" w:color="auto" w:fill="FFFFFF"/>
        </w:rPr>
        <w:t>студентов</w:t>
      </w:r>
      <w:r w:rsidRPr="0084668F">
        <w:rPr>
          <w:szCs w:val="28"/>
          <w:shd w:val="clear" w:color="auto" w:fill="FFFFFF"/>
        </w:rPr>
        <w:t xml:space="preserve"> на уроках. </w:t>
      </w:r>
    </w:p>
    <w:p w:rsidR="000B2F62" w:rsidRPr="003716C5" w:rsidRDefault="000B2F62" w:rsidP="000B2F62">
      <w:pPr>
        <w:rPr>
          <w:b/>
          <w:i/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 xml:space="preserve">Цель использования технологии кроссворда: </w:t>
      </w:r>
    </w:p>
    <w:p w:rsidR="000B2F62" w:rsidRPr="0084668F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 xml:space="preserve">Развитие таких основных качеств креативности, как беглость, гибкость и оригинальность мысли, разработанность идей, активное творческое саморазвитие, интеллектуальная самостоятельность учащихся. </w:t>
      </w:r>
      <w:r w:rsidR="003716C5">
        <w:rPr>
          <w:szCs w:val="28"/>
          <w:shd w:val="clear" w:color="auto" w:fill="FFFFFF"/>
        </w:rPr>
        <w:t>Кроссворд способствует интересу к предмету, творческому осмыслению материала.</w:t>
      </w:r>
    </w:p>
    <w:p w:rsidR="0084668F" w:rsidRDefault="008B7891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Пробовать</w:t>
      </w:r>
      <w:r w:rsidRPr="0084668F">
        <w:rPr>
          <w:rStyle w:val="apple-converted-space"/>
          <w:shd w:val="clear" w:color="auto" w:fill="FFFFFF"/>
        </w:rPr>
        <w:t> </w:t>
      </w:r>
      <w:r w:rsidRPr="0084668F">
        <w:rPr>
          <w:shd w:val="clear" w:color="auto" w:fill="FFFFFF"/>
        </w:rPr>
        <w:t>составлять кроссворды могут все студенты. Многие преподаватели вводят в свои программы составление кроссвордов по темам своего предмета. Удобно, увлекательно, имеет хорошие результаты по изучению и закреплению материала, студент учится искать информацию в печатных изданиях и в интернете. В результате студенты умеют это делать очень быстро, приобретенные навыки пригодятся в будущей профессиональной деятельности.</w:t>
      </w:r>
    </w:p>
    <w:p w:rsidR="000B2F62" w:rsidRDefault="000B2F62" w:rsidP="000B2F62">
      <w:pPr>
        <w:rPr>
          <w:color w:val="000000"/>
          <w:szCs w:val="28"/>
          <w:shd w:val="clear" w:color="auto" w:fill="FFFFFF"/>
        </w:rPr>
      </w:pPr>
      <w:r w:rsidRPr="0084668F">
        <w:rPr>
          <w:color w:val="000000"/>
          <w:szCs w:val="28"/>
          <w:shd w:val="clear" w:color="auto" w:fill="FFFFFF"/>
        </w:rPr>
        <w:t>Для составления кроссворда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 или пользуясь одним из программных средств:  Microsoft Word, Microsoft Excel.</w:t>
      </w:r>
      <w:r w:rsidRPr="0084668F">
        <w:rPr>
          <w:color w:val="000000"/>
          <w:szCs w:val="28"/>
        </w:rPr>
        <w:br/>
      </w:r>
      <w:r w:rsidRPr="0084668F">
        <w:rPr>
          <w:color w:val="000000"/>
          <w:szCs w:val="28"/>
          <w:shd w:val="clear" w:color="auto" w:fill="FFFFFF"/>
        </w:rPr>
        <w:t>Кроссворд составляется индивидуально.</w:t>
      </w:r>
    </w:p>
    <w:p w:rsidR="004F7CB4" w:rsidRPr="0084668F" w:rsidRDefault="004F7CB4" w:rsidP="0084668F">
      <w:pPr>
        <w:rPr>
          <w:b/>
          <w:color w:val="000000"/>
        </w:rPr>
      </w:pPr>
      <w:r>
        <w:rPr>
          <w:color w:val="000000"/>
        </w:rPr>
        <w:t>Кроссворды могут быть двух видов: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работы с аудиторией на уроке.</w:t>
      </w:r>
    </w:p>
    <w:p w:rsidR="00EF4AC4" w:rsidRDefault="004F7CB4" w:rsidP="00857BC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сдачи преподавателю, как контрольное творческое задание.</w:t>
      </w:r>
    </w:p>
    <w:p w:rsidR="00857BC9" w:rsidRDefault="00857BC9" w:rsidP="00857BC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57BC9" w:rsidRPr="00857BC9" w:rsidRDefault="00857BC9" w:rsidP="00857BC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4668F" w:rsidRDefault="000B2F62" w:rsidP="0084668F">
      <w:pPr>
        <w:rPr>
          <w:color w:val="000000"/>
        </w:rPr>
      </w:pPr>
      <w:r w:rsidRPr="000B2F62">
        <w:rPr>
          <w:b/>
          <w:i/>
          <w:color w:val="000000"/>
        </w:rPr>
        <w:lastRenderedPageBreak/>
        <w:t>Правила</w:t>
      </w:r>
      <w:r>
        <w:rPr>
          <w:color w:val="000000"/>
        </w:rPr>
        <w:t xml:space="preserve"> </w:t>
      </w:r>
      <w:r w:rsidRPr="000B2F62">
        <w:rPr>
          <w:b/>
          <w:i/>
          <w:color w:val="000000"/>
        </w:rPr>
        <w:t>при составлении кроссвордов: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Количество слов в кроссворде может доходить до 20.</w:t>
      </w:r>
    </w:p>
    <w:p w:rsidR="000B2F62" w:rsidRDefault="000B2F62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Начинать составление кроссворда лучше с выбора сетки, потом заполнить белые клетки словами по выбранной теме, после чего сформулировать определения для каждого слова.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Необходимо продумывать вопросы по горизонтали и вертикали.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Вопросы должны быть сформулированы грамотно и корректно, чтобы не было двусмысленных трактовок.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Вопросы должны предполагать </w:t>
      </w:r>
      <w:r w:rsidRPr="003716C5">
        <w:rPr>
          <w:color w:val="000000"/>
        </w:rPr>
        <w:t>ответы в именительном падеже.</w:t>
      </w:r>
    </w:p>
    <w:p w:rsidR="004F7CB4" w:rsidRDefault="003716C5" w:rsidP="0084668F">
      <w:pPr>
        <w:rPr>
          <w:color w:val="000000"/>
        </w:rPr>
      </w:pPr>
      <w:r>
        <w:rPr>
          <w:color w:val="000000"/>
        </w:rPr>
        <w:t>Необходимо проверить орфографию текста, соответствие нумерации.</w:t>
      </w:r>
    </w:p>
    <w:p w:rsidR="003716C5" w:rsidRPr="003716C5" w:rsidRDefault="003716C5" w:rsidP="0084668F">
      <w:pPr>
        <w:rPr>
          <w:b/>
          <w:i/>
          <w:color w:val="000000"/>
        </w:rPr>
      </w:pPr>
      <w:r w:rsidRPr="003716C5">
        <w:rPr>
          <w:b/>
          <w:i/>
          <w:color w:val="000000"/>
        </w:rPr>
        <w:t>Требования к оформлению кроссворда: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Кроссворд оформляется на </w:t>
      </w:r>
      <w:r w:rsidR="003716C5">
        <w:rPr>
          <w:color w:val="000000"/>
        </w:rPr>
        <w:t>5</w:t>
      </w:r>
      <w:r>
        <w:rPr>
          <w:color w:val="000000"/>
        </w:rPr>
        <w:t xml:space="preserve"> листах:</w:t>
      </w:r>
    </w:p>
    <w:p w:rsidR="004F7CB4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Титульный лист;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рас</w:t>
      </w:r>
      <w:r w:rsidR="003716C5">
        <w:rPr>
          <w:color w:val="000000"/>
        </w:rPr>
        <w:t>черченным кроссвордом (сетка кроссворда) и цифрами позиций слов - ответов;</w:t>
      </w:r>
    </w:p>
    <w:p w:rsidR="003716C5" w:rsidRPr="003716C5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ответами в сетке кроссворда;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вопро</w:t>
      </w:r>
      <w:r w:rsidR="003716C5">
        <w:rPr>
          <w:color w:val="000000"/>
        </w:rPr>
        <w:t>сами по горизонтали и вертикали;</w:t>
      </w:r>
    </w:p>
    <w:p w:rsidR="004F7CB4" w:rsidRPr="00524F3B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</w:pPr>
      <w:r>
        <w:rPr>
          <w:color w:val="000000"/>
        </w:rPr>
        <w:t>Литература, использованная для составления кроссворда.</w:t>
      </w:r>
    </w:p>
    <w:p w:rsidR="000B2F62" w:rsidRPr="000B2F62" w:rsidRDefault="000B2F62" w:rsidP="000B2F62">
      <w:r w:rsidRPr="000B2F62">
        <w:rPr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варианте.</w:t>
      </w:r>
    </w:p>
    <w:p w:rsidR="000B2F62" w:rsidRPr="000B2F62" w:rsidRDefault="000B2F62" w:rsidP="000B2F62">
      <w:pPr>
        <w:rPr>
          <w:rStyle w:val="apple-converted-space"/>
          <w:color w:val="000000"/>
          <w:szCs w:val="28"/>
          <w:shd w:val="clear" w:color="auto" w:fill="FFFFFF"/>
        </w:rPr>
      </w:pPr>
      <w:r w:rsidRPr="000B2F62">
        <w:rPr>
          <w:shd w:val="clear" w:color="auto" w:fill="FFFFFF"/>
        </w:rPr>
        <w:t>Выполненную работу сдать к указанному сроку.</w:t>
      </w:r>
      <w:r w:rsidRPr="000B2F62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524F3B" w:rsidRPr="00325435" w:rsidRDefault="00524F3B" w:rsidP="0084668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D07F36" w:rsidRDefault="00857BC9" w:rsidP="0084668F">
      <w:pPr>
        <w:rPr>
          <w:b/>
          <w:bCs/>
          <w:i/>
          <w:szCs w:val="28"/>
          <w:shd w:val="clear" w:color="auto" w:fill="FFFFFF"/>
        </w:rPr>
      </w:pPr>
      <w:r w:rsidRPr="00857BC9">
        <w:rPr>
          <w:b/>
          <w:bCs/>
          <w:i/>
          <w:szCs w:val="28"/>
          <w:shd w:val="clear" w:color="auto" w:fill="FFFFFF"/>
        </w:rPr>
        <w:t>Создание кроссворда в MS Word</w:t>
      </w:r>
    </w:p>
    <w:p w:rsidR="00857BC9" w:rsidRPr="00857BC9" w:rsidRDefault="00857BC9" w:rsidP="0084668F">
      <w:pPr>
        <w:rPr>
          <w:i/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графическим методом; при  этом все элементы должны быть сгруппированы.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табличным методом; при этом границы ненужных ячеек стираются.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Номера либо вставляют непосредственно в ячейки, либо записывают рядом  с соответствующими ячейками.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странице должен быть наглядно оформлен и правильно расположен.</w:t>
      </w:r>
    </w:p>
    <w:p w:rsidR="00D07F36" w:rsidRPr="008069EF" w:rsidRDefault="00D07F36" w:rsidP="00D07F36">
      <w:pPr>
        <w:rPr>
          <w:b/>
          <w:bCs/>
          <w:szCs w:val="28"/>
          <w:shd w:val="clear" w:color="auto" w:fill="FFFFFF"/>
        </w:rPr>
      </w:pPr>
    </w:p>
    <w:p w:rsidR="00D07F36" w:rsidRDefault="002C71C2" w:rsidP="00D07F36">
      <w:pPr>
        <w:rPr>
          <w:b/>
          <w:bCs/>
          <w:i/>
          <w:szCs w:val="28"/>
          <w:shd w:val="clear" w:color="auto" w:fill="FFFFFF"/>
        </w:rPr>
      </w:pPr>
      <w:r w:rsidRPr="00857BC9">
        <w:rPr>
          <w:b/>
          <w:bCs/>
          <w:i/>
          <w:szCs w:val="28"/>
          <w:shd w:val="clear" w:color="auto" w:fill="FFFFFF"/>
        </w:rPr>
        <w:t>Создан</w:t>
      </w:r>
      <w:r w:rsidR="00857BC9" w:rsidRPr="00857BC9">
        <w:rPr>
          <w:b/>
          <w:bCs/>
          <w:i/>
          <w:szCs w:val="28"/>
          <w:shd w:val="clear" w:color="auto" w:fill="FFFFFF"/>
        </w:rPr>
        <w:t>ие кроссворда в Microsoft Excel</w:t>
      </w:r>
    </w:p>
    <w:p w:rsidR="00857BC9" w:rsidRPr="00857BC9" w:rsidRDefault="00857BC9" w:rsidP="00D07F36">
      <w:pPr>
        <w:rPr>
          <w:i/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lastRenderedPageBreak/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рабочем листе должен быть наглядно оформлен и правильно расположен.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Наличие проверки правильности решения кроссворда.</w:t>
      </w:r>
      <w:r w:rsidRPr="008069EF">
        <w:rPr>
          <w:szCs w:val="28"/>
        </w:rPr>
        <w:br/>
      </w:r>
    </w:p>
    <w:p w:rsidR="008069EF" w:rsidRDefault="002C71C2" w:rsidP="002C71C2">
      <w:pPr>
        <w:rPr>
          <w:b/>
          <w:i/>
          <w:color w:val="000000"/>
          <w:szCs w:val="28"/>
          <w:shd w:val="clear" w:color="auto" w:fill="FFFFFF"/>
        </w:rPr>
      </w:pPr>
      <w:r w:rsidRPr="00857BC9">
        <w:rPr>
          <w:b/>
          <w:i/>
          <w:color w:val="000000"/>
          <w:szCs w:val="28"/>
          <w:shd w:val="clear" w:color="auto" w:fill="FFFFFF"/>
        </w:rPr>
        <w:t>Э</w:t>
      </w:r>
      <w:r w:rsidR="00857BC9" w:rsidRPr="00857BC9">
        <w:rPr>
          <w:b/>
          <w:i/>
          <w:color w:val="000000"/>
          <w:szCs w:val="28"/>
          <w:shd w:val="clear" w:color="auto" w:fill="FFFFFF"/>
        </w:rPr>
        <w:t>лектронные друзья кроссвордиста</w:t>
      </w:r>
    </w:p>
    <w:p w:rsidR="00857BC9" w:rsidRPr="00857BC9" w:rsidRDefault="00857BC9" w:rsidP="002C71C2">
      <w:pPr>
        <w:rPr>
          <w:b/>
          <w:i/>
          <w:color w:val="000000"/>
          <w:szCs w:val="28"/>
        </w:rPr>
      </w:pP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Специальные программы-помощники кроссвордиста:</w:t>
      </w:r>
    </w:p>
    <w:p w:rsidR="002C71C2" w:rsidRPr="00D51BE1" w:rsidRDefault="002C71C2" w:rsidP="001D5F46">
      <w:pPr>
        <w:pStyle w:val="a3"/>
        <w:numPr>
          <w:ilvl w:val="0"/>
          <w:numId w:val="28"/>
        </w:numPr>
        <w:ind w:left="0" w:firstLine="851"/>
        <w:rPr>
          <w:szCs w:val="28"/>
          <w:lang w:val="en-US"/>
        </w:rPr>
      </w:pPr>
      <w:r w:rsidRPr="003716C5">
        <w:rPr>
          <w:szCs w:val="28"/>
          <w:lang w:val="en-US"/>
        </w:rPr>
        <w:t>Cross</w:t>
      </w:r>
      <w:r w:rsidRPr="00D51BE1">
        <w:rPr>
          <w:szCs w:val="28"/>
          <w:lang w:val="en-US"/>
        </w:rPr>
        <w:t xml:space="preserve"> </w:t>
      </w:r>
      <w:r w:rsidRPr="003716C5">
        <w:rPr>
          <w:szCs w:val="28"/>
          <w:lang w:val="en-US"/>
        </w:rPr>
        <w:t>Partner</w:t>
      </w:r>
      <w:r w:rsidRPr="00D51BE1">
        <w:rPr>
          <w:szCs w:val="28"/>
          <w:lang w:val="en-US"/>
        </w:rPr>
        <w:t xml:space="preserve"> (</w:t>
      </w:r>
      <w:r w:rsidRPr="003716C5">
        <w:rPr>
          <w:szCs w:val="28"/>
          <w:lang w:val="en-US"/>
        </w:rPr>
        <w:t>crosspartner</w:t>
      </w:r>
      <w:r w:rsidRPr="00D51BE1">
        <w:rPr>
          <w:szCs w:val="28"/>
          <w:lang w:val="en-US"/>
        </w:rPr>
        <w:t xml:space="preserve">. </w:t>
      </w:r>
      <w:r w:rsidRPr="003716C5">
        <w:rPr>
          <w:szCs w:val="28"/>
          <w:lang w:val="en-US"/>
        </w:rPr>
        <w:t>chat</w:t>
      </w:r>
      <w:r w:rsidRPr="00D51BE1">
        <w:rPr>
          <w:szCs w:val="28"/>
          <w:lang w:val="en-US"/>
        </w:rPr>
        <w:t>.</w:t>
      </w:r>
      <w:r w:rsidRPr="003716C5">
        <w:rPr>
          <w:szCs w:val="28"/>
          <w:lang w:val="en-US"/>
        </w:rPr>
        <w:t>ru</w:t>
      </w:r>
      <w:r w:rsidRPr="00D51BE1">
        <w:rPr>
          <w:szCs w:val="28"/>
          <w:lang w:val="en-US"/>
        </w:rPr>
        <w:t>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  <w:lang w:val="en-US"/>
        </w:rPr>
      </w:pPr>
      <w:r w:rsidRPr="008069EF">
        <w:rPr>
          <w:szCs w:val="28"/>
          <w:lang w:val="en-US"/>
        </w:rPr>
        <w:t>Paseek 2000 (crossworld.nm.ru/Index.html),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“Помощник кроссвордиста (</w:t>
      </w:r>
      <w:hyperlink r:id="rId8" w:history="1">
        <w:r w:rsidRPr="008069EF">
          <w:rPr>
            <w:rStyle w:val="ad"/>
            <w:color w:val="auto"/>
            <w:szCs w:val="28"/>
            <w:u w:val="none"/>
          </w:rPr>
          <w:t>www.aida.ru/cgi/ch.pl</w:t>
        </w:r>
      </w:hyperlink>
      <w:r w:rsidRPr="008069EF">
        <w:rPr>
          <w:szCs w:val="28"/>
        </w:rPr>
        <w:t>).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“Кирилл и Мефодий” (</w:t>
      </w:r>
      <w:hyperlink r:id="rId9" w:history="1">
        <w:r w:rsidRPr="008069EF">
          <w:rPr>
            <w:rStyle w:val="ad"/>
            <w:color w:val="auto"/>
            <w:szCs w:val="28"/>
            <w:u w:val="none"/>
          </w:rPr>
          <w:t>www.km.ru/entertaiment/crossword</w:t>
        </w:r>
      </w:hyperlink>
      <w:r w:rsidRPr="008069EF">
        <w:rPr>
          <w:szCs w:val="28"/>
        </w:rPr>
        <w:t>)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“Кроссворд 2000” (raybinin.newmail.ru/krossword/pro.htm).</w:t>
      </w: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Интерактивные кроссворды (Java-кроссворды):</w:t>
      </w:r>
    </w:p>
    <w:p w:rsidR="002C71C2" w:rsidRPr="003716C5" w:rsidRDefault="002C71C2" w:rsidP="001D5F46">
      <w:pPr>
        <w:pStyle w:val="a3"/>
        <w:numPr>
          <w:ilvl w:val="0"/>
          <w:numId w:val="29"/>
        </w:numPr>
        <w:ind w:left="0" w:firstLine="851"/>
        <w:rPr>
          <w:szCs w:val="28"/>
        </w:rPr>
      </w:pPr>
      <w:r w:rsidRPr="003716C5">
        <w:rPr>
          <w:szCs w:val="28"/>
        </w:rPr>
        <w:t>www.sobesednik.ru/crosswords (еженедельник “Собеседник”)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nauka.relis.ru/54/dir.htm. (журнал “Наука и жизнь”)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www.privatelife.ru/Krossword.htm (газета “Лучшие кроссворды "Поля чудес"”)</w:t>
      </w:r>
    </w:p>
    <w:p w:rsidR="002C71C2" w:rsidRPr="008069EF" w:rsidRDefault="000C4E7F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hyperlink r:id="rId10" w:history="1">
        <w:r w:rsidR="002C71C2" w:rsidRPr="008069EF">
          <w:rPr>
            <w:rStyle w:val="ad"/>
            <w:color w:val="auto"/>
            <w:szCs w:val="28"/>
            <w:u w:val="none"/>
          </w:rPr>
          <w:t>www.fair.ru/cross</w:t>
        </w:r>
      </w:hyperlink>
      <w:r w:rsidR="002C71C2" w:rsidRPr="008069EF">
        <w:rPr>
          <w:szCs w:val="28"/>
        </w:rPr>
        <w:t> (для распечатывания “Ярмарка кроссвордов”)</w:t>
      </w:r>
    </w:p>
    <w:p w:rsidR="003716C5" w:rsidRDefault="003716C5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FB020D" w:rsidRDefault="00FB020D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FB020D" w:rsidRDefault="00FB020D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FB020D" w:rsidRDefault="00FB020D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FB020D" w:rsidRDefault="00FB020D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FB020D" w:rsidRDefault="00FB020D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3941F4" w:rsidRPr="00FB020D" w:rsidRDefault="001D5D1B" w:rsidP="008069EF">
      <w:pPr>
        <w:ind w:firstLine="0"/>
        <w:jc w:val="center"/>
        <w:rPr>
          <w:szCs w:val="28"/>
          <w:u w:val="single"/>
        </w:rPr>
      </w:pPr>
      <w:r w:rsidRPr="00FB020D">
        <w:rPr>
          <w:szCs w:val="28"/>
          <w:u w:val="single"/>
        </w:rPr>
        <w:t>ОБРАЗЕЦ СОЗДАНИЯ</w:t>
      </w:r>
      <w:r w:rsidR="003941F4" w:rsidRPr="00FB020D">
        <w:rPr>
          <w:szCs w:val="28"/>
          <w:u w:val="single"/>
        </w:rPr>
        <w:t xml:space="preserve"> КРОССВОРДА</w:t>
      </w:r>
      <w:r w:rsidRPr="00FB020D">
        <w:rPr>
          <w:szCs w:val="28"/>
          <w:u w:val="single"/>
        </w:rPr>
        <w:t xml:space="preserve"> В </w:t>
      </w:r>
      <w:r w:rsidRPr="00FB020D">
        <w:rPr>
          <w:szCs w:val="28"/>
          <w:u w:val="single"/>
          <w:lang w:val="en-US"/>
        </w:rPr>
        <w:t>MICROSOFT</w:t>
      </w:r>
      <w:r w:rsidRPr="00FB020D">
        <w:rPr>
          <w:szCs w:val="28"/>
          <w:u w:val="single"/>
        </w:rPr>
        <w:t xml:space="preserve"> </w:t>
      </w:r>
      <w:r w:rsidRPr="00FB020D">
        <w:rPr>
          <w:szCs w:val="28"/>
          <w:u w:val="single"/>
          <w:lang w:val="en-US"/>
        </w:rPr>
        <w:t>EXCEL</w:t>
      </w:r>
      <w:r w:rsidRPr="00FB020D">
        <w:rPr>
          <w:szCs w:val="28"/>
          <w:u w:val="single"/>
        </w:rPr>
        <w:t>:</w:t>
      </w:r>
    </w:p>
    <w:p w:rsidR="003941F4" w:rsidRPr="00FB020D" w:rsidRDefault="003941F4" w:rsidP="003941F4">
      <w:pPr>
        <w:jc w:val="center"/>
        <w:rPr>
          <w:szCs w:val="28"/>
          <w:u w:val="single"/>
        </w:rPr>
      </w:pPr>
    </w:p>
    <w:p w:rsidR="00CB701D" w:rsidRDefault="00CB70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B03E2" w:rsidRDefault="00D508B8" w:rsidP="008069EF">
      <w:pPr>
        <w:ind w:firstLine="0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23.5pt">
            <v:imagedata r:id="rId11" o:title=""/>
          </v:shape>
        </w:pict>
      </w:r>
    </w:p>
    <w:p w:rsidR="00EB03E2" w:rsidRDefault="00EB03E2" w:rsidP="00EB03E2">
      <w:pPr>
        <w:rPr>
          <w:szCs w:val="28"/>
        </w:rPr>
      </w:pPr>
    </w:p>
    <w:p w:rsidR="00EB03E2" w:rsidRDefault="00D508B8" w:rsidP="001D5D1B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20.75pt;height:523.5pt">
            <v:imagedata r:id="rId12" o:title=""/>
          </v:shape>
        </w:pict>
      </w:r>
      <w:r w:rsidR="00EB03E2">
        <w:rPr>
          <w:szCs w:val="28"/>
        </w:rPr>
        <w:br w:type="page"/>
      </w:r>
    </w:p>
    <w:p w:rsidR="008069EF" w:rsidRDefault="008069EF" w:rsidP="008069EF">
      <w:pPr>
        <w:jc w:val="center"/>
        <w:rPr>
          <w:szCs w:val="28"/>
        </w:rPr>
      </w:pPr>
      <w:r w:rsidRPr="00AB6E73">
        <w:rPr>
          <w:szCs w:val="28"/>
        </w:rPr>
        <w:lastRenderedPageBreak/>
        <w:t>Вопросы:</w:t>
      </w:r>
    </w:p>
    <w:p w:rsidR="00B42F62" w:rsidRPr="00AB6E73" w:rsidRDefault="00B42F62" w:rsidP="008069EF">
      <w:pPr>
        <w:jc w:val="center"/>
        <w:rPr>
          <w:szCs w:val="28"/>
        </w:rPr>
      </w:pPr>
    </w:p>
    <w:p w:rsidR="008069EF" w:rsidRPr="00AB6E73" w:rsidRDefault="00AB69C8" w:rsidP="008069EF">
      <w:pPr>
        <w:rPr>
          <w:szCs w:val="28"/>
        </w:rPr>
      </w:pPr>
      <w:r w:rsidRPr="00AB69C8">
        <w:rPr>
          <w:b/>
          <w:i/>
          <w:szCs w:val="28"/>
        </w:rPr>
        <w:t>По г</w:t>
      </w:r>
      <w:r w:rsidR="008069EF" w:rsidRPr="00AB69C8">
        <w:rPr>
          <w:b/>
          <w:i/>
          <w:szCs w:val="28"/>
        </w:rPr>
        <w:t>оризонтал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заработок, трудовой доход.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Выплат</w:t>
      </w:r>
      <w:r w:rsidR="00AB69C8">
        <w:rPr>
          <w:szCs w:val="28"/>
        </w:rPr>
        <w:t>а</w:t>
      </w:r>
      <w:r w:rsidRPr="00AB6E73">
        <w:rPr>
          <w:szCs w:val="28"/>
        </w:rPr>
        <w:t xml:space="preserve"> органам службы занятости в период безработицы гражданина.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Работа, соответствующая ряду критериев. При этом не имеет значения, является ли такая работа временной или постоянной.</w:t>
      </w:r>
    </w:p>
    <w:p w:rsidR="008069EF" w:rsidRPr="00AB6E73" w:rsidRDefault="00AB69C8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>
        <w:rPr>
          <w:szCs w:val="28"/>
        </w:rPr>
        <w:t>Материальная</w:t>
      </w:r>
      <w:r w:rsidR="008069EF" w:rsidRPr="00AB6E73">
        <w:rPr>
          <w:szCs w:val="28"/>
        </w:rPr>
        <w:t xml:space="preserve"> затрат</w:t>
      </w:r>
      <w:r>
        <w:rPr>
          <w:szCs w:val="28"/>
        </w:rPr>
        <w:t>а</w:t>
      </w:r>
      <w:r w:rsidR="008069EF" w:rsidRPr="00AB6E73">
        <w:rPr>
          <w:szCs w:val="28"/>
        </w:rPr>
        <w:t xml:space="preserve"> в связи с направлением на работу (обучение) в другую местность по предложению органов службы занятости, </w:t>
      </w:r>
      <w:r>
        <w:rPr>
          <w:szCs w:val="28"/>
        </w:rPr>
        <w:t>выплату которой гарантирует государство безработным гражданам.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Повышение чего, является важнейшим фактором активной политики занятости населения и направлено на развитие трудовых ресурсов.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Физическое либо юридическое лицо</w:t>
      </w:r>
      <w:r w:rsidR="00857BC9">
        <w:rPr>
          <w:szCs w:val="28"/>
        </w:rPr>
        <w:t>,</w:t>
      </w:r>
      <w:r w:rsidRPr="00AB6E73">
        <w:rPr>
          <w:szCs w:val="28"/>
        </w:rPr>
        <w:t xml:space="preserve"> вступившее в трудовые отношения с работником.</w:t>
      </w:r>
    </w:p>
    <w:p w:rsidR="008069EF" w:rsidRPr="00AB6E73" w:rsidRDefault="008069EF" w:rsidP="008069EF">
      <w:pPr>
        <w:rPr>
          <w:szCs w:val="28"/>
        </w:rPr>
      </w:pPr>
    </w:p>
    <w:p w:rsidR="008069EF" w:rsidRPr="00AB69C8" w:rsidRDefault="00AB69C8" w:rsidP="008069EF">
      <w:pPr>
        <w:rPr>
          <w:b/>
          <w:i/>
          <w:szCs w:val="28"/>
        </w:rPr>
      </w:pPr>
      <w:r w:rsidRPr="00AB69C8">
        <w:rPr>
          <w:b/>
          <w:i/>
          <w:szCs w:val="28"/>
        </w:rPr>
        <w:t>По в</w:t>
      </w:r>
      <w:r w:rsidR="008069EF" w:rsidRPr="00AB69C8">
        <w:rPr>
          <w:b/>
          <w:i/>
          <w:szCs w:val="28"/>
        </w:rPr>
        <w:t>ертикал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Одна из форм социальной поддержки безработных и выплачиваемая гражданам, проходящим профессиональную подготовку, повышение квалификации и переподготовку по направлению органов службы занятости.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Гражданин признается безработным, если он </w:t>
      </w:r>
      <w:r w:rsidR="00AB69C8">
        <w:rPr>
          <w:szCs w:val="28"/>
        </w:rPr>
        <w:t xml:space="preserve">имеет </w:t>
      </w:r>
      <w:r>
        <w:rPr>
          <w:szCs w:val="28"/>
        </w:rPr>
        <w:t>…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Общедоступная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Нетрудоспособный гражданин.</w:t>
      </w:r>
    </w:p>
    <w:p w:rsidR="008069EF" w:rsidRDefault="00B3646A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… по безработице выплачивается не реже двух раз в месяц </w:t>
      </w:r>
      <w:r w:rsidR="008069EF">
        <w:rPr>
          <w:szCs w:val="28"/>
        </w:rPr>
        <w:t>при условии прохождения безработным перерегистрации в установленные службой занятости сроки.</w:t>
      </w:r>
    </w:p>
    <w:p w:rsidR="008069EF" w:rsidRDefault="00AB69C8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Гражданин не имеющий работы.</w:t>
      </w:r>
    </w:p>
    <w:p w:rsidR="008069EF" w:rsidRDefault="008069EF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C4B24" w:rsidRDefault="000C4E7F" w:rsidP="001C4B24">
      <w:pPr>
        <w:spacing w:after="200" w:line="276" w:lineRule="auto"/>
        <w:ind w:firstLine="0"/>
        <w:rPr>
          <w:szCs w:val="28"/>
        </w:rPr>
      </w:pPr>
      <w:r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-242.3pt;margin-top:40.05pt;width:78.2pt;height:0;flip:x;z-index:251678208" o:connectortype="straight">
            <v:stroke endarrow="block"/>
          </v:shape>
        </w:pict>
      </w:r>
      <w:r>
        <w:rPr>
          <w:noProof/>
          <w:szCs w:val="28"/>
        </w:rPr>
        <w:pict>
          <v:shape id="_x0000_s1090" type="#_x0000_t32" style="position:absolute;left:0;text-align:left;margin-left:-197.8pt;margin-top:27.35pt;width:71.5pt;height:0;z-index:251637248" o:connectortype="straight">
            <v:stroke endarrow="block"/>
          </v:shape>
        </w:pict>
      </w:r>
      <w:r>
        <w:rPr>
          <w:noProof/>
          <w:szCs w:val="28"/>
        </w:rPr>
        <w:pict>
          <v:shape id="_x0000_s1088" type="#_x0000_t32" style="position:absolute;left:0;text-align:left;margin-left:-184.5pt;margin-top:21.45pt;width:58.2pt;height:0;flip:x;z-index:251639296" o:connectortype="straight">
            <v:stroke endarrow="block"/>
          </v:shape>
        </w:pict>
      </w:r>
      <w:r>
        <w:rPr>
          <w:noProof/>
          <w:szCs w:val="28"/>
        </w:rPr>
        <w:pict>
          <v:shape id="_x0000_s1089" type="#_x0000_t32" style="position:absolute;left:0;text-align:left;margin-left:-242.3pt;margin-top:34.8pt;width:78.2pt;height:0;flip:x;z-index:251640320" o:connectortype="straight">
            <v:stroke endarrow="block"/>
          </v:shape>
        </w:pict>
      </w:r>
    </w:p>
    <w:p w:rsidR="001557F7" w:rsidRPr="006209D7" w:rsidRDefault="000C4E7F" w:rsidP="001557F7">
      <w:pPr>
        <w:spacing w:after="200" w:line="276" w:lineRule="auto"/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eastAsia="en-US"/>
        </w:rPr>
        <w:pict>
          <v:shape id="_x0000_s1122" type="#_x0000_t202" style="position:absolute;left:0;text-align:left;margin-left:-6pt;margin-top:7.5pt;width:81.5pt;height:698.9pt;z-index:251680256;mso-width-relative:margin;mso-height-relative:margin" filled="f" stroked="f" strokecolor="white [3212]">
            <v:textbox style="layout-flow:vertical;mso-layout-flow-alt:bottom-to-top;mso-next-textbox:#_x0000_s1122">
              <w:txbxContent>
                <w:p w:rsidR="001557F7" w:rsidRPr="00B92518" w:rsidRDefault="001557F7" w:rsidP="001557F7">
                  <w:pPr>
                    <w:ind w:firstLine="0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209D7" w:rsidRPr="006209D7">
        <w:rPr>
          <w:b/>
        </w:rPr>
        <w:t>Методические указания по написанию эссе</w:t>
      </w:r>
    </w:p>
    <w:p w:rsidR="001557F7" w:rsidRDefault="001557F7" w:rsidP="001557F7">
      <w:pPr>
        <w:rPr>
          <w:b/>
          <w:szCs w:val="28"/>
        </w:rPr>
      </w:pPr>
    </w:p>
    <w:p w:rsidR="001557F7" w:rsidRDefault="001557F7" w:rsidP="001557F7">
      <w:pPr>
        <w:spacing w:line="276" w:lineRule="auto"/>
        <w:ind w:firstLine="0"/>
      </w:pPr>
      <w:r>
        <w:t xml:space="preserve">       Эссе от французского "essai", англ. "essay", "assay" - попытка, проба, очерк; от латинского "exagium" - взвешивание. Родоначальником жанра эссе был французский писатель, философ Мишель Монтень (1533 - 1592). В 1580 году Монтень написал эссе, в котором поделился размышлениями о судьбе общества и человека. На русский язык название было переведено как «опыты» . </w:t>
      </w:r>
    </w:p>
    <w:p w:rsidR="001557F7" w:rsidRDefault="001557F7" w:rsidP="001557F7">
      <w:pPr>
        <w:spacing w:line="276" w:lineRule="auto"/>
        <w:ind w:firstLine="0"/>
      </w:pPr>
      <w:r w:rsidRPr="008277E0">
        <w:rPr>
          <w:b/>
          <w:i/>
        </w:rPr>
        <w:t xml:space="preserve">       Эссе</w:t>
      </w:r>
      <w:r>
        <w:t xml:space="preserve"> - самостоятельная творческая письменная работа, по форме эссе обычно представляет собой рассуждение – размышление (реже рассуждение – объяснение), поэтому в нём используются вопросно-ответная форма изложения, вопросительные предложения, ряды однородных членов, вводные слова, параллельный способ связи предложений в тексте. </w:t>
      </w:r>
    </w:p>
    <w:p w:rsidR="001557F7" w:rsidRDefault="001557F7" w:rsidP="001557F7">
      <w:pPr>
        <w:spacing w:line="276" w:lineRule="auto"/>
        <w:ind w:firstLine="0"/>
      </w:pPr>
      <w:r>
        <w:t xml:space="preserve">       </w:t>
      </w:r>
      <w:r w:rsidRPr="008277E0">
        <w:rPr>
          <w:b/>
          <w:i/>
        </w:rPr>
        <w:t>Особенности эссе:</w:t>
      </w:r>
      <w:r>
        <w:t xml:space="preserve">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 . </w:t>
      </w:r>
    </w:p>
    <w:p w:rsidR="001557F7" w:rsidRDefault="001557F7" w:rsidP="001557F7">
      <w:pPr>
        <w:spacing w:line="276" w:lineRule="auto"/>
        <w:ind w:firstLine="0"/>
      </w:pPr>
      <w:r w:rsidRPr="008277E0">
        <w:rPr>
          <w:b/>
          <w:i/>
        </w:rPr>
        <w:t xml:space="preserve">       Цель эссе</w:t>
      </w:r>
      <w:r>
        <w:t xml:space="preserve"> состоит в развитии навыков самостоятельного творческого мышления и письменного изложения собственных мыслей. 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854279" w:rsidRDefault="00854279" w:rsidP="001557F7">
      <w:pPr>
        <w:spacing w:line="276" w:lineRule="auto"/>
        <w:ind w:firstLine="0"/>
      </w:pPr>
    </w:p>
    <w:p w:rsidR="001557F7" w:rsidRPr="006209D7" w:rsidRDefault="001557F7" w:rsidP="006209D7">
      <w:pPr>
        <w:spacing w:line="276" w:lineRule="auto"/>
        <w:ind w:firstLine="0"/>
        <w:jc w:val="center"/>
        <w:rPr>
          <w:b/>
          <w:i/>
        </w:rPr>
      </w:pPr>
      <w:r w:rsidRPr="006209D7">
        <w:rPr>
          <w:b/>
          <w:i/>
        </w:rPr>
        <w:t>Требования, предъявляемые к эссе</w:t>
      </w:r>
    </w:p>
    <w:p w:rsidR="001557F7" w:rsidRDefault="001557F7" w:rsidP="001557F7">
      <w:pPr>
        <w:spacing w:line="276" w:lineRule="auto"/>
        <w:ind w:firstLine="0"/>
      </w:pPr>
      <w:r>
        <w:t xml:space="preserve">1. Объем эссе не должен превышать 1–2 страниц. </w:t>
      </w:r>
    </w:p>
    <w:p w:rsidR="001557F7" w:rsidRDefault="001557F7" w:rsidP="001557F7">
      <w:pPr>
        <w:spacing w:line="276" w:lineRule="auto"/>
        <w:ind w:firstLine="0"/>
      </w:pPr>
      <w:r>
        <w:t xml:space="preserve">2. Эссе должно восприниматься как единое целое, идея должна быть ясной и понятной. </w:t>
      </w:r>
    </w:p>
    <w:p w:rsidR="001557F7" w:rsidRDefault="001557F7" w:rsidP="001557F7">
      <w:pPr>
        <w:spacing w:line="276" w:lineRule="auto"/>
        <w:ind w:firstLine="0"/>
      </w:pPr>
      <w: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1557F7" w:rsidRDefault="001557F7" w:rsidP="001557F7">
      <w:pPr>
        <w:spacing w:line="276" w:lineRule="auto"/>
        <w:ind w:firstLine="0"/>
      </w:pPr>
      <w:r>
        <w:t xml:space="preserve">4. Эссе должно иметь грамотное композиционное построение, быть логичным, четким по структуре. </w:t>
      </w:r>
    </w:p>
    <w:p w:rsidR="001557F7" w:rsidRDefault="001557F7" w:rsidP="001557F7">
      <w:pPr>
        <w:spacing w:line="276" w:lineRule="auto"/>
        <w:ind w:firstLine="0"/>
      </w:pPr>
      <w:r>
        <w:t xml:space="preserve">5. Каждый абзац эссе должен содержать только одну основную мысль. </w:t>
      </w:r>
    </w:p>
    <w:p w:rsidR="001557F7" w:rsidRDefault="001557F7" w:rsidP="006209D7">
      <w:pPr>
        <w:spacing w:line="276" w:lineRule="auto"/>
        <w:ind w:firstLine="0"/>
      </w:pPr>
      <w: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1557F7" w:rsidRDefault="001557F7" w:rsidP="001557F7">
      <w:pPr>
        <w:spacing w:after="200" w:line="276" w:lineRule="auto"/>
        <w:ind w:firstLine="0"/>
      </w:pPr>
      <w:r>
        <w:t xml:space="preserve">7. Эссе должно содержать убедительную аргументацию заявленной по проблеме позиции. </w:t>
      </w:r>
    </w:p>
    <w:p w:rsidR="001557F7" w:rsidRPr="00854279" w:rsidRDefault="001557F7" w:rsidP="001557F7">
      <w:pPr>
        <w:spacing w:after="200" w:line="276" w:lineRule="auto"/>
        <w:ind w:firstLine="0"/>
        <w:jc w:val="center"/>
        <w:rPr>
          <w:b/>
          <w:i/>
        </w:rPr>
      </w:pPr>
      <w:r w:rsidRPr="00854279">
        <w:rPr>
          <w:b/>
          <w:i/>
        </w:rPr>
        <w:lastRenderedPageBreak/>
        <w:t>Структура эссе</w:t>
      </w:r>
    </w:p>
    <w:p w:rsidR="001557F7" w:rsidRDefault="001557F7" w:rsidP="001557F7">
      <w:pPr>
        <w:spacing w:line="276" w:lineRule="auto"/>
        <w:ind w:firstLine="0"/>
      </w:pPr>
      <w:r>
        <w:t xml:space="preserve">       Структура эссе определяется предъявляемыми к нему требованиями: </w:t>
      </w:r>
    </w:p>
    <w:p w:rsidR="001557F7" w:rsidRDefault="001557F7" w:rsidP="001557F7">
      <w:pPr>
        <w:spacing w:line="276" w:lineRule="auto"/>
        <w:ind w:firstLine="0"/>
      </w:pPr>
      <w:r>
        <w:t xml:space="preserve">- мысли автора эссе по проблеме излагаются в форме кратких тезисов (Т); </w:t>
      </w:r>
    </w:p>
    <w:p w:rsidR="001557F7" w:rsidRDefault="001557F7" w:rsidP="001557F7">
      <w:pPr>
        <w:spacing w:line="276" w:lineRule="auto"/>
        <w:ind w:firstLine="0"/>
      </w:pPr>
      <w:r>
        <w:t xml:space="preserve">- мысль должна быть подкреплена доказательствами - поэтому за тезисом следуют аргументы (А). </w:t>
      </w:r>
    </w:p>
    <w:p w:rsidR="001557F7" w:rsidRDefault="001557F7" w:rsidP="001557F7">
      <w:pPr>
        <w:spacing w:line="276" w:lineRule="auto"/>
        <w:ind w:firstLine="0"/>
      </w:pPr>
      <w:r>
        <w:t xml:space="preserve">       Тезис — это сужение, которое надо доказать. </w:t>
      </w:r>
    </w:p>
    <w:p w:rsidR="001557F7" w:rsidRDefault="001557F7" w:rsidP="001557F7">
      <w:pPr>
        <w:spacing w:line="276" w:lineRule="auto"/>
        <w:ind w:firstLine="0"/>
      </w:pPr>
      <w:r>
        <w:t xml:space="preserve">       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1557F7" w:rsidRDefault="001557F7" w:rsidP="001557F7">
      <w:pPr>
        <w:spacing w:line="276" w:lineRule="auto"/>
        <w:ind w:firstLine="0"/>
      </w:pPr>
      <w:r>
        <w:t xml:space="preserve">       Таким образом, эссе приобретает кольцевую структуру (количество тезисов и аргументов зависит от темы, избранного плана, логики развития мысли): вступление тезис, аргументы тезис, аргументы тезис, аргументы заключение.</w:t>
      </w:r>
    </w:p>
    <w:p w:rsidR="001557F7" w:rsidRDefault="001557F7" w:rsidP="001557F7">
      <w:pPr>
        <w:spacing w:line="276" w:lineRule="auto"/>
        <w:ind w:firstLine="0"/>
      </w:pPr>
      <w:r>
        <w:t xml:space="preserve">       Рассмотрим каждый из компонентов эссе. </w:t>
      </w:r>
    </w:p>
    <w:p w:rsidR="001557F7" w:rsidRDefault="001557F7" w:rsidP="001557F7">
      <w:pPr>
        <w:spacing w:line="276" w:lineRule="auto"/>
        <w:ind w:firstLine="0"/>
      </w:pPr>
      <w:r>
        <w:t xml:space="preserve">       </w:t>
      </w:r>
      <w:r w:rsidRPr="005813B8">
        <w:rPr>
          <w:u w:val="single"/>
        </w:rPr>
        <w:t>Вступление</w:t>
      </w:r>
      <w:r>
        <w:t xml:space="preserve"> – суть и обоснование выбора темы. На этом этапе очень важно правильно сформулировать вопрос, на который вы собираетесь найти ответ. </w:t>
      </w:r>
    </w:p>
    <w:p w:rsidR="001557F7" w:rsidRDefault="001557F7" w:rsidP="001557F7">
      <w:pPr>
        <w:spacing w:line="276" w:lineRule="auto"/>
        <w:ind w:firstLine="0"/>
      </w:pPr>
      <w:r>
        <w:t xml:space="preserve">       Во вступлении можно написать общую фразу к рассуждению или трактовку главного термина темы или использовать перифразу (главную мысль высказывания), например: « для меня эта фраза является ключом к пониманию…», «поразительный простор для мысли открывает это короткое высказывание….». </w:t>
      </w:r>
    </w:p>
    <w:p w:rsidR="001557F7" w:rsidRDefault="001557F7" w:rsidP="001557F7">
      <w:pPr>
        <w:spacing w:line="276" w:lineRule="auto"/>
        <w:ind w:firstLine="0"/>
      </w:pPr>
      <w:r>
        <w:t xml:space="preserve">       </w:t>
      </w:r>
      <w:r w:rsidRPr="005813B8">
        <w:rPr>
          <w:u w:val="single"/>
        </w:rPr>
        <w:t>Основная часть</w:t>
      </w:r>
      <w:r>
        <w:t xml:space="preserve"> -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 В основной части необходимо изложить собственную точку зрения и ее аргументировать. Для выдвижения аргументов в основной части эссе можно воспользоваться так называемой ПОПС – формулой: П – положение (утверждение) – Я считаю, что … О – объяснение – Потому что … П – пример, иллюстрация – Например, … С – суждение (итоговое) – Таким образом, . Высказывайте своё мнение, рассуждайте, анализируйте, не подменяйте оценку пересказом теоретических источников. </w:t>
      </w:r>
    </w:p>
    <w:p w:rsidR="001557F7" w:rsidRDefault="001557F7" w:rsidP="001557F7">
      <w:pPr>
        <w:spacing w:after="120" w:line="276" w:lineRule="auto"/>
        <w:ind w:firstLine="0"/>
        <w:rPr>
          <w:b/>
          <w:bCs/>
          <w:color w:val="000000"/>
          <w:szCs w:val="28"/>
        </w:rPr>
      </w:pPr>
      <w:r>
        <w:t xml:space="preserve">      </w:t>
      </w:r>
      <w:r w:rsidRPr="00854279">
        <w:rPr>
          <w:u w:val="single"/>
        </w:rPr>
        <w:t xml:space="preserve"> </w:t>
      </w:r>
      <w:r w:rsidR="00854279" w:rsidRPr="00854279">
        <w:rPr>
          <w:u w:val="single"/>
        </w:rPr>
        <w:t>Заключение</w:t>
      </w:r>
      <w:r w:rsidR="00854279">
        <w:t xml:space="preserve"> - в нем</w:t>
      </w:r>
      <w:r>
        <w:t xml:space="preserve"> резюмируются главные идеи основной части, подводящие к предполагаемому ответу на вопрос или заявленной точке зрения, делаются выводы.</w:t>
      </w:r>
    </w:p>
    <w:p w:rsidR="001557F7" w:rsidRDefault="001557F7" w:rsidP="001557F7">
      <w:pPr>
        <w:spacing w:after="200" w:line="276" w:lineRule="auto"/>
        <w:ind w:firstLine="0"/>
        <w:rPr>
          <w:b/>
          <w:bCs/>
          <w:color w:val="000000"/>
          <w:szCs w:val="28"/>
        </w:rPr>
      </w:pPr>
    </w:p>
    <w:p w:rsidR="00854279" w:rsidRDefault="00854279" w:rsidP="001557F7">
      <w:pPr>
        <w:spacing w:after="200" w:line="276" w:lineRule="auto"/>
        <w:ind w:firstLine="0"/>
        <w:rPr>
          <w:b/>
          <w:bCs/>
          <w:color w:val="000000"/>
          <w:szCs w:val="28"/>
        </w:rPr>
      </w:pPr>
    </w:p>
    <w:p w:rsidR="00A45E37" w:rsidRDefault="00A45E37" w:rsidP="001557F7">
      <w:pPr>
        <w:spacing w:after="200" w:line="276" w:lineRule="auto"/>
        <w:ind w:firstLine="0"/>
        <w:rPr>
          <w:b/>
          <w:bCs/>
          <w:color w:val="000000"/>
          <w:szCs w:val="28"/>
        </w:rPr>
      </w:pPr>
    </w:p>
    <w:p w:rsidR="001557F7" w:rsidRPr="00854279" w:rsidRDefault="001557F7" w:rsidP="001557F7">
      <w:pPr>
        <w:spacing w:after="200" w:line="276" w:lineRule="auto"/>
        <w:ind w:firstLine="0"/>
        <w:jc w:val="center"/>
        <w:rPr>
          <w:b/>
          <w:bCs/>
          <w:i/>
          <w:color w:val="000000"/>
          <w:szCs w:val="28"/>
        </w:rPr>
      </w:pPr>
      <w:r w:rsidRPr="00854279">
        <w:rPr>
          <w:b/>
          <w:bCs/>
          <w:i/>
          <w:color w:val="000000"/>
          <w:szCs w:val="28"/>
        </w:rPr>
        <w:lastRenderedPageBreak/>
        <w:t>Алгоритм написания эссе</w:t>
      </w:r>
    </w:p>
    <w:p w:rsidR="001557F7" w:rsidRDefault="001557F7" w:rsidP="001557F7">
      <w:pPr>
        <w:spacing w:line="276" w:lineRule="auto"/>
        <w:ind w:firstLine="0"/>
      </w:pPr>
      <w:r>
        <w:t xml:space="preserve">1. Внимательно прочтите тему. </w:t>
      </w:r>
    </w:p>
    <w:p w:rsidR="001557F7" w:rsidRDefault="001557F7" w:rsidP="001557F7">
      <w:pPr>
        <w:spacing w:line="276" w:lineRule="auto"/>
        <w:ind w:firstLine="0"/>
      </w:pPr>
      <w:r>
        <w:t xml:space="preserve">2. Определите тезис, идею, главную мысль, которую собираетесь доказывать. </w:t>
      </w:r>
    </w:p>
    <w:p w:rsidR="001557F7" w:rsidRDefault="001557F7" w:rsidP="001557F7">
      <w:pPr>
        <w:spacing w:line="276" w:lineRule="auto"/>
        <w:ind w:firstLine="0"/>
      </w:pPr>
      <w:r>
        <w:t xml:space="preserve">3. Подберите аргументы, подтверждающие ваш тезис: </w:t>
      </w:r>
    </w:p>
    <w:p w:rsidR="001557F7" w:rsidRDefault="001557F7" w:rsidP="001557F7">
      <w:pPr>
        <w:spacing w:line="276" w:lineRule="auto"/>
        <w:ind w:firstLine="0"/>
      </w:pPr>
      <w:r>
        <w:t xml:space="preserve">a) логические доказательства, доводы; </w:t>
      </w:r>
    </w:p>
    <w:p w:rsidR="001557F7" w:rsidRDefault="001557F7" w:rsidP="001557F7">
      <w:pPr>
        <w:spacing w:line="276" w:lineRule="auto"/>
        <w:ind w:firstLine="0"/>
      </w:pPr>
      <w:r>
        <w:t>b) примеры, ситуации, случаи, факты из собственной жизни или из литературы; c) мнения авторитетных людей, цитаты.</w:t>
      </w:r>
    </w:p>
    <w:p w:rsidR="001557F7" w:rsidRDefault="001557F7" w:rsidP="001557F7">
      <w:pPr>
        <w:spacing w:line="276" w:lineRule="auto"/>
        <w:ind w:firstLine="0"/>
      </w:pPr>
      <w:r>
        <w:t xml:space="preserve"> 4. Распределите подобранные аргументы. </w:t>
      </w:r>
    </w:p>
    <w:p w:rsidR="001557F7" w:rsidRDefault="001557F7" w:rsidP="001557F7">
      <w:pPr>
        <w:spacing w:line="276" w:lineRule="auto"/>
        <w:ind w:firstLine="0"/>
      </w:pPr>
      <w: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1557F7" w:rsidRDefault="001557F7" w:rsidP="001557F7">
      <w:pPr>
        <w:spacing w:line="276" w:lineRule="auto"/>
        <w:ind w:firstLine="0"/>
      </w:pPr>
      <w:r>
        <w:t xml:space="preserve">6. Изложите свою точку зрения. </w:t>
      </w:r>
    </w:p>
    <w:p w:rsidR="001557F7" w:rsidRDefault="001557F7" w:rsidP="001557F7">
      <w:pPr>
        <w:spacing w:after="200" w:line="276" w:lineRule="auto"/>
        <w:ind w:firstLine="0"/>
      </w:pPr>
      <w:r>
        <w:t>7. Сформулируйте общий вывод.</w:t>
      </w:r>
    </w:p>
    <w:p w:rsidR="001557F7" w:rsidRPr="00854279" w:rsidRDefault="001557F7" w:rsidP="001557F7">
      <w:pPr>
        <w:spacing w:after="200" w:line="276" w:lineRule="auto"/>
        <w:ind w:firstLine="0"/>
        <w:jc w:val="center"/>
        <w:rPr>
          <w:b/>
          <w:i/>
        </w:rPr>
      </w:pPr>
      <w:r w:rsidRPr="00854279">
        <w:rPr>
          <w:b/>
          <w:i/>
        </w:rPr>
        <w:t>Памятка при написании эссе</w:t>
      </w:r>
    </w:p>
    <w:p w:rsidR="001557F7" w:rsidRDefault="001557F7" w:rsidP="00854279">
      <w:pPr>
        <w:spacing w:line="276" w:lineRule="auto"/>
        <w:ind w:firstLine="0"/>
      </w:pPr>
      <w:r>
        <w:t xml:space="preserve">       Прежде чем приступить к написанию эссе: </w:t>
      </w:r>
    </w:p>
    <w:p w:rsidR="001557F7" w:rsidRDefault="001557F7" w:rsidP="001557F7">
      <w:pPr>
        <w:spacing w:line="276" w:lineRule="auto"/>
        <w:ind w:firstLine="0"/>
      </w:pPr>
      <w:r>
        <w:t xml:space="preserve">1) изучите теоретический материал; </w:t>
      </w:r>
    </w:p>
    <w:p w:rsidR="001557F7" w:rsidRDefault="001557F7" w:rsidP="001557F7">
      <w:pPr>
        <w:spacing w:line="276" w:lineRule="auto"/>
        <w:ind w:firstLine="0"/>
      </w:pPr>
      <w:r>
        <w:t xml:space="preserve">2) уясните особенности заявленной темы эссе; </w:t>
      </w:r>
    </w:p>
    <w:p w:rsidR="001557F7" w:rsidRDefault="001557F7" w:rsidP="001557F7">
      <w:pPr>
        <w:spacing w:line="276" w:lineRule="auto"/>
        <w:ind w:firstLine="0"/>
      </w:pPr>
      <w:r>
        <w:t xml:space="preserve">3) продумайте, в чем может заключаться актуальность заявленной темы; </w:t>
      </w:r>
    </w:p>
    <w:p w:rsidR="001557F7" w:rsidRDefault="001557F7" w:rsidP="001557F7">
      <w:pPr>
        <w:spacing w:line="276" w:lineRule="auto"/>
        <w:ind w:firstLine="0"/>
      </w:pPr>
      <w:r>
        <w:t xml:space="preserve">4) выделите ключевой тезис и определите свою позицию по отношению к нему; 5) определите, какие теоретические понятия, научные теории, термины помогут вам раскрыть суть тезиса и собственной позиции; </w:t>
      </w:r>
    </w:p>
    <w:p w:rsidR="001557F7" w:rsidRDefault="001557F7" w:rsidP="001557F7">
      <w:pPr>
        <w:spacing w:line="276" w:lineRule="auto"/>
        <w:ind w:firstLine="0"/>
      </w:pPr>
      <w:r>
        <w:t xml:space="preserve">6) составьте тезисный план, сформулируйте возникшие у вас мысли и идеи. </w:t>
      </w:r>
    </w:p>
    <w:p w:rsidR="001557F7" w:rsidRDefault="001557F7" w:rsidP="00854279">
      <w:pPr>
        <w:spacing w:line="276" w:lineRule="auto"/>
        <w:ind w:firstLine="0"/>
      </w:pPr>
      <w:r>
        <w:t xml:space="preserve">       При написании эссе: </w:t>
      </w:r>
    </w:p>
    <w:p w:rsidR="001557F7" w:rsidRDefault="001557F7" w:rsidP="001557F7">
      <w:pPr>
        <w:spacing w:line="276" w:lineRule="auto"/>
        <w:ind w:firstLine="0"/>
      </w:pPr>
      <w:r>
        <w:t xml:space="preserve">1) напишите эссе в черновом варианте, придерживаясь оптимальной структуры; 2) проанализируйте содержание написанного; </w:t>
      </w:r>
    </w:p>
    <w:p w:rsidR="001557F7" w:rsidRDefault="001557F7" w:rsidP="001557F7">
      <w:pPr>
        <w:spacing w:line="276" w:lineRule="auto"/>
        <w:ind w:firstLine="0"/>
      </w:pPr>
      <w:r>
        <w:t xml:space="preserve">3) проверьте стиль и грамотность, композиционное построение эссе, логичность и последовательность изложенного; </w:t>
      </w:r>
    </w:p>
    <w:p w:rsidR="001557F7" w:rsidRDefault="001557F7" w:rsidP="001557F7">
      <w:pPr>
        <w:spacing w:after="200" w:line="276" w:lineRule="auto"/>
        <w:ind w:firstLine="0"/>
        <w:rPr>
          <w:b/>
          <w:bCs/>
          <w:color w:val="000000"/>
          <w:szCs w:val="28"/>
        </w:rPr>
      </w:pPr>
      <w:r>
        <w:t>4) внесите необходимые изменения и напишите окончательный вариант.</w:t>
      </w:r>
    </w:p>
    <w:p w:rsidR="001557F7" w:rsidRDefault="001557F7" w:rsidP="001557F7">
      <w:pPr>
        <w:spacing w:after="200" w:line="276" w:lineRule="auto"/>
        <w:ind w:firstLine="0"/>
        <w:jc w:val="left"/>
        <w:rPr>
          <w:b/>
          <w:bCs/>
          <w:color w:val="000000"/>
          <w:szCs w:val="28"/>
        </w:rPr>
      </w:pPr>
    </w:p>
    <w:p w:rsidR="001557F7" w:rsidRDefault="001557F7" w:rsidP="001557F7">
      <w:pPr>
        <w:spacing w:after="200" w:line="276" w:lineRule="auto"/>
        <w:ind w:firstLine="0"/>
        <w:jc w:val="left"/>
        <w:rPr>
          <w:b/>
          <w:bCs/>
          <w:color w:val="000000"/>
          <w:szCs w:val="28"/>
        </w:rPr>
      </w:pPr>
    </w:p>
    <w:p w:rsidR="001557F7" w:rsidRDefault="001557F7">
      <w:pPr>
        <w:spacing w:after="200" w:line="276" w:lineRule="auto"/>
        <w:ind w:firstLine="0"/>
        <w:jc w:val="left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1557F7" w:rsidRDefault="001557F7">
      <w:pPr>
        <w:spacing w:after="200" w:line="276" w:lineRule="auto"/>
        <w:ind w:firstLine="0"/>
        <w:jc w:val="left"/>
        <w:rPr>
          <w:rStyle w:val="submenu-table"/>
          <w:bCs/>
          <w:color w:val="000000"/>
          <w:sz w:val="27"/>
          <w:szCs w:val="27"/>
          <w:shd w:val="clear" w:color="auto" w:fill="FFFFFF"/>
        </w:rPr>
      </w:pPr>
    </w:p>
    <w:p w:rsidR="00051C2E" w:rsidRPr="00854279" w:rsidRDefault="00051C2E">
      <w:pPr>
        <w:spacing w:after="200" w:line="276" w:lineRule="auto"/>
        <w:ind w:firstLine="0"/>
        <w:jc w:val="left"/>
        <w:rPr>
          <w:rStyle w:val="submenu-table"/>
          <w:bCs/>
          <w:color w:val="000000"/>
          <w:sz w:val="27"/>
          <w:szCs w:val="27"/>
          <w:shd w:val="clear" w:color="auto" w:fill="FFFFFF"/>
        </w:rPr>
      </w:pPr>
    </w:p>
    <w:p w:rsidR="00AD6381" w:rsidRDefault="00AD6381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  <w:r w:rsidRPr="00854279">
        <w:rPr>
          <w:b/>
          <w:szCs w:val="28"/>
        </w:rPr>
        <w:t>Методические указания по составлению словаря (глоссария</w:t>
      </w:r>
      <w:r>
        <w:rPr>
          <w:b/>
          <w:szCs w:val="28"/>
        </w:rPr>
        <w:t>)</w:t>
      </w:r>
    </w:p>
    <w:p w:rsidR="00854279" w:rsidRDefault="00854279" w:rsidP="00854279">
      <w:pPr>
        <w:ind w:firstLine="0"/>
        <w:rPr>
          <w:b/>
          <w:szCs w:val="28"/>
        </w:rPr>
      </w:pPr>
    </w:p>
    <w:p w:rsidR="00854279" w:rsidRPr="00854279" w:rsidRDefault="00854279" w:rsidP="00854279">
      <w:pPr>
        <w:jc w:val="left"/>
        <w:rPr>
          <w:b/>
          <w:szCs w:val="28"/>
        </w:rPr>
      </w:pP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b/>
          <w:i/>
          <w:szCs w:val="28"/>
        </w:rPr>
        <w:t>Глоссарий</w:t>
      </w:r>
      <w:r w:rsidRPr="00854279">
        <w:rPr>
          <w:szCs w:val="28"/>
        </w:rPr>
        <w:t xml:space="preserve"> - толковый словарь понятий и терминов, употребляемых в изучаемой дисциплине или разделе.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Для составления глоссария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Глоссарий составляется индивидуально.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Работа должна быть представлена на бумаге формата А4 в печатном (компьютерном) или рукописном варианте (в отдельной тетради).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 xml:space="preserve">Выполненную работу сдать к указанному сроку. </w:t>
      </w:r>
    </w:p>
    <w:p w:rsidR="00854279" w:rsidRPr="00854279" w:rsidRDefault="00854279" w:rsidP="00854279">
      <w:pPr>
        <w:jc w:val="left"/>
        <w:rPr>
          <w:b/>
          <w:i/>
          <w:szCs w:val="28"/>
        </w:rPr>
      </w:pPr>
      <w:r w:rsidRPr="00854279">
        <w:rPr>
          <w:b/>
          <w:i/>
          <w:szCs w:val="28"/>
        </w:rPr>
        <w:t>Общие требования: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1.</w:t>
      </w:r>
      <w:r w:rsidRPr="00854279">
        <w:rPr>
          <w:szCs w:val="28"/>
        </w:rPr>
        <w:tab/>
        <w:t>Глоссарий состоит из слов, соответствующих тематике задания.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2.</w:t>
      </w:r>
      <w:r w:rsidRPr="00854279">
        <w:rPr>
          <w:szCs w:val="28"/>
        </w:rPr>
        <w:tab/>
        <w:t>Используемые слова должны быть именами существительными в именительном падеже единственного числа.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3.</w:t>
      </w:r>
      <w:r w:rsidRPr="00854279">
        <w:rPr>
          <w:szCs w:val="28"/>
        </w:rPr>
        <w:tab/>
        <w:t>Допускается использование иностранных слов, если они подходят теме.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4.</w:t>
      </w:r>
      <w:r w:rsidRPr="00854279">
        <w:rPr>
          <w:szCs w:val="28"/>
        </w:rPr>
        <w:tab/>
        <w:t>Не допускаются аббревиатуры, сокращения (исключение: ссылка на источник информации. См. образец заполнения словаря).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5.</w:t>
      </w:r>
      <w:r w:rsidRPr="00854279">
        <w:rPr>
          <w:szCs w:val="28"/>
        </w:rPr>
        <w:tab/>
        <w:t>Все тексты должны быть написаны разборчиво или отпечатаны.</w:t>
      </w:r>
    </w:p>
    <w:p w:rsidR="00854279" w:rsidRPr="00854279" w:rsidRDefault="00854279" w:rsidP="00854279">
      <w:pPr>
        <w:jc w:val="left"/>
        <w:rPr>
          <w:b/>
          <w:i/>
          <w:szCs w:val="28"/>
        </w:rPr>
      </w:pPr>
      <w:r w:rsidRPr="00854279">
        <w:rPr>
          <w:b/>
          <w:i/>
          <w:szCs w:val="28"/>
        </w:rPr>
        <w:t>Структура глоссария: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Глоссарий состоит из четырех граф: № п/п, название термина, значение термина, ссылка на источник информации (см. образец заполнения словаря).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b/>
          <w:i/>
          <w:szCs w:val="28"/>
        </w:rPr>
        <w:t>Составление толкований слов</w:t>
      </w:r>
      <w:r w:rsidRPr="00854279">
        <w:rPr>
          <w:szCs w:val="28"/>
        </w:rPr>
        <w:t>: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1.</w:t>
      </w:r>
      <w:r w:rsidRPr="00854279">
        <w:rPr>
          <w:szCs w:val="28"/>
        </w:rPr>
        <w:tab/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2.</w:t>
      </w:r>
      <w:r w:rsidRPr="00854279">
        <w:rPr>
          <w:szCs w:val="28"/>
        </w:rPr>
        <w:tab/>
        <w:t>Старайтесь подать слово с наименее известной стороны.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3.</w:t>
      </w:r>
      <w:r w:rsidRPr="00854279">
        <w:rPr>
          <w:szCs w:val="28"/>
        </w:rPr>
        <w:tab/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854279" w:rsidRPr="00854279" w:rsidRDefault="00854279" w:rsidP="00854279">
      <w:pPr>
        <w:jc w:val="left"/>
        <w:rPr>
          <w:b/>
          <w:i/>
          <w:szCs w:val="28"/>
        </w:rPr>
      </w:pPr>
      <w:r w:rsidRPr="00854279">
        <w:rPr>
          <w:b/>
          <w:i/>
          <w:szCs w:val="28"/>
        </w:rPr>
        <w:t>Планирование деятельности по составлению глоссария: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1.</w:t>
      </w:r>
      <w:r w:rsidRPr="00854279">
        <w:rPr>
          <w:szCs w:val="28"/>
        </w:rPr>
        <w:tab/>
        <w:t>Определить, с какой целью составляется глоссарий.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2.</w:t>
      </w:r>
      <w:r w:rsidRPr="00854279">
        <w:rPr>
          <w:szCs w:val="28"/>
        </w:rPr>
        <w:tab/>
        <w:t>Просмотреть и изучить лексико-грамматический материал по теме в учебнике.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3.</w:t>
      </w:r>
      <w:r w:rsidRPr="00854279">
        <w:rPr>
          <w:szCs w:val="28"/>
        </w:rPr>
        <w:tab/>
        <w:t>Продумать составные части глоссария.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4.</w:t>
      </w:r>
      <w:r w:rsidRPr="00854279">
        <w:rPr>
          <w:szCs w:val="28"/>
        </w:rPr>
        <w:tab/>
        <w:t>Изучить дополнительный материал по теме.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5.</w:t>
      </w:r>
      <w:r w:rsidRPr="00854279">
        <w:rPr>
          <w:szCs w:val="28"/>
        </w:rPr>
        <w:tab/>
        <w:t>Составить список слов.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6.</w:t>
      </w:r>
      <w:r w:rsidRPr="00854279">
        <w:rPr>
          <w:szCs w:val="28"/>
        </w:rPr>
        <w:tab/>
        <w:t>Подобрать толкование слов.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7.</w:t>
      </w:r>
      <w:r w:rsidRPr="00854279">
        <w:rPr>
          <w:szCs w:val="28"/>
        </w:rPr>
        <w:tab/>
        <w:t>Проверить орфографию текста, соответствие нумерации.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8.</w:t>
      </w:r>
      <w:r w:rsidRPr="00854279">
        <w:rPr>
          <w:szCs w:val="28"/>
        </w:rPr>
        <w:tab/>
        <w:t>Проанализировать составленный глоссарий согласно критериям оценивания.</w:t>
      </w:r>
    </w:p>
    <w:p w:rsidR="00854279" w:rsidRPr="00854279" w:rsidRDefault="00854279" w:rsidP="00854279">
      <w:pPr>
        <w:jc w:val="left"/>
        <w:rPr>
          <w:szCs w:val="28"/>
        </w:rPr>
      </w:pPr>
      <w:r w:rsidRPr="00854279">
        <w:rPr>
          <w:szCs w:val="28"/>
        </w:rPr>
        <w:t>9.</w:t>
      </w:r>
      <w:r w:rsidRPr="00854279">
        <w:rPr>
          <w:szCs w:val="28"/>
        </w:rPr>
        <w:tab/>
        <w:t>Оформить готовый глоссарий.</w:t>
      </w:r>
    </w:p>
    <w:p w:rsidR="00854279" w:rsidRDefault="00854279" w:rsidP="00994B22">
      <w:pPr>
        <w:ind w:firstLine="0"/>
        <w:rPr>
          <w:b/>
          <w:szCs w:val="28"/>
        </w:rPr>
      </w:pPr>
    </w:p>
    <w:tbl>
      <w:tblPr>
        <w:tblStyle w:val="1"/>
        <w:tblpPr w:leftFromText="180" w:rightFromText="180" w:vertAnchor="page" w:horzAnchor="page" w:tblpX="2450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134"/>
        <w:gridCol w:w="1701"/>
        <w:gridCol w:w="1417"/>
        <w:gridCol w:w="1134"/>
        <w:gridCol w:w="870"/>
      </w:tblGrid>
      <w:tr w:rsidR="00AD6381" w:rsidRPr="00AD6381" w:rsidTr="00994B22">
        <w:trPr>
          <w:cantSplit/>
          <w:trHeight w:val="3386"/>
        </w:trPr>
        <w:tc>
          <w:tcPr>
            <w:tcW w:w="1418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142"/>
              <w:jc w:val="center"/>
              <w:rPr>
                <w:sz w:val="22"/>
              </w:rPr>
            </w:pPr>
            <w:r w:rsidRPr="00AD6381">
              <w:rPr>
                <w:sz w:val="22"/>
              </w:rPr>
              <w:lastRenderedPageBreak/>
              <w:t>Ссылка на источник информации</w:t>
            </w:r>
          </w:p>
        </w:tc>
        <w:tc>
          <w:tcPr>
            <w:tcW w:w="284" w:type="dxa"/>
            <w:textDirection w:val="btLr"/>
            <w:vAlign w:val="center"/>
          </w:tcPr>
          <w:p w:rsidR="00AD6381" w:rsidRPr="00AD6381" w:rsidRDefault="00AD6381" w:rsidP="00994B22">
            <w:pPr>
              <w:ind w:left="-1325" w:right="113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Гражданский кодекс РФ (часть 1) (далее – ГК РФ (ч. 1))</w:t>
            </w:r>
          </w:p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пункт 1, статья 2</w:t>
            </w:r>
          </w:p>
        </w:tc>
        <w:tc>
          <w:tcPr>
            <w:tcW w:w="1701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Правовое обеспечение профессиональной деятельности, Учебник/Под ред. Д.О. Тузова, В.С. Аракчеева – М.: ФОРУМ: ИНФРА - М.,2006 (далее - ПОПД) – с. 28</w:t>
            </w:r>
          </w:p>
        </w:tc>
        <w:tc>
          <w:tcPr>
            <w:tcW w:w="1417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ГК РФ (ч 1), п. 1, ст. 48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Тихомирова Л.В., Тихомиров М.Ю. Юридическая энциклопедия/Под ред. М.Ю. Тихомирова. – М.: 1997, - с. 391</w:t>
            </w:r>
          </w:p>
        </w:tc>
        <w:tc>
          <w:tcPr>
            <w:tcW w:w="870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5"/>
              </w:numPr>
              <w:ind w:left="34" w:right="113" w:firstLine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Там же, с 391</w:t>
            </w:r>
          </w:p>
        </w:tc>
      </w:tr>
      <w:tr w:rsidR="00AD6381" w:rsidRPr="00AD6381" w:rsidTr="00994B22">
        <w:trPr>
          <w:cantSplit/>
          <w:trHeight w:val="8063"/>
        </w:trPr>
        <w:tc>
          <w:tcPr>
            <w:tcW w:w="1418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142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Значение</w:t>
            </w:r>
          </w:p>
        </w:tc>
        <w:tc>
          <w:tcPr>
            <w:tcW w:w="284" w:type="dxa"/>
            <w:textDirection w:val="btLr"/>
            <w:vAlign w:val="center"/>
          </w:tcPr>
          <w:p w:rsidR="00AD6381" w:rsidRPr="00AD6381" w:rsidRDefault="00AD6381" w:rsidP="00994B22">
            <w:pPr>
              <w:ind w:left="-817" w:right="-675" w:firstLine="284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1"/>
              </w:numPr>
              <w:ind w:left="176" w:right="113" w:hanging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лицам, зарегистрированным в этом качестве в установленном законом порядке.</w:t>
            </w:r>
          </w:p>
        </w:tc>
        <w:tc>
          <w:tcPr>
            <w:tcW w:w="1701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2"/>
              </w:numPr>
              <w:ind w:left="176" w:right="113" w:hanging="142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AD6381">
              <w:rPr>
                <w:rFonts w:eastAsia="Calibri"/>
                <w:sz w:val="22"/>
                <w:lang w:eastAsia="en-US"/>
              </w:rPr>
              <w:t>абсолютное субъективное право в отношении вещи, предоставляющее его обладателю (собственнику) возможность владеть, пользоваться и распоряжаться этой вещью, не признавая над ней чьего-либо иного господства, в своих интересах и по своему усмотрению (то есть как своей), которому противостоит пассивная обязанность всех и каждого воздерживаться от посягательства на это право и не препятствовать собственнику в его осуществлении.</w:t>
            </w:r>
          </w:p>
        </w:tc>
        <w:tc>
          <w:tcPr>
            <w:tcW w:w="1417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2"/>
              </w:numPr>
              <w:ind w:left="176" w:right="113" w:hanging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="Calibri"/>
                <w:sz w:val="22"/>
                <w:shd w:val="clear" w:color="auto" w:fill="FFFFFF"/>
                <w:lang w:eastAsia="en-US"/>
              </w:rPr>
              <w:t>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3"/>
              </w:numPr>
              <w:ind w:left="176" w:right="113" w:hanging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при слиянии юридических лиц права и обязанности каждого из них переходят к вновь  возникшему юридическому лицу в соответствии передаточным актом</w:t>
            </w:r>
          </w:p>
        </w:tc>
        <w:tc>
          <w:tcPr>
            <w:tcW w:w="870" w:type="dxa"/>
            <w:textDirection w:val="btLr"/>
            <w:vAlign w:val="center"/>
          </w:tcPr>
          <w:p w:rsidR="00AD6381" w:rsidRPr="00AD6381" w:rsidRDefault="00AD6381" w:rsidP="00994B22">
            <w:pPr>
              <w:numPr>
                <w:ilvl w:val="0"/>
                <w:numId w:val="4"/>
              </w:numPr>
              <w:ind w:left="176" w:right="113" w:hanging="142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AD6381">
              <w:rPr>
                <w:rFonts w:eastAsiaTheme="minorHAnsi" w:cstheme="minorBidi"/>
                <w:sz w:val="22"/>
                <w:lang w:eastAsia="en-US"/>
              </w:rPr>
      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</w:t>
            </w:r>
          </w:p>
        </w:tc>
      </w:tr>
      <w:tr w:rsidR="00AD6381" w:rsidRPr="00AD6381" w:rsidTr="00994B22">
        <w:trPr>
          <w:cantSplit/>
          <w:trHeight w:val="1983"/>
        </w:trPr>
        <w:tc>
          <w:tcPr>
            <w:tcW w:w="1418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142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Термин</w:t>
            </w:r>
          </w:p>
        </w:tc>
        <w:tc>
          <w:tcPr>
            <w:tcW w:w="284" w:type="dxa"/>
            <w:textDirection w:val="btLr"/>
            <w:vAlign w:val="center"/>
          </w:tcPr>
          <w:p w:rsidR="00AD6381" w:rsidRPr="00AD6381" w:rsidRDefault="00AD6381" w:rsidP="00994B22">
            <w:pPr>
              <w:ind w:left="-817" w:right="-675" w:firstLine="284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ind w:left="113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Предпринима-</w:t>
            </w:r>
          </w:p>
          <w:p w:rsidR="00AD6381" w:rsidRPr="00AD6381" w:rsidRDefault="00AD6381" w:rsidP="00994B22">
            <w:pPr>
              <w:ind w:left="113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тельская деятельность</w:t>
            </w:r>
          </w:p>
        </w:tc>
        <w:tc>
          <w:tcPr>
            <w:tcW w:w="1701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Право собственности</w:t>
            </w:r>
          </w:p>
        </w:tc>
        <w:tc>
          <w:tcPr>
            <w:tcW w:w="1417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Юридическое лицо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Слияние юридических лиц</w:t>
            </w:r>
          </w:p>
        </w:tc>
        <w:tc>
          <w:tcPr>
            <w:tcW w:w="870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Разделение юридического лица</w:t>
            </w:r>
          </w:p>
        </w:tc>
      </w:tr>
      <w:tr w:rsidR="00AD6381" w:rsidRPr="00AD6381" w:rsidTr="00994B22">
        <w:trPr>
          <w:cantSplit/>
          <w:trHeight w:val="735"/>
        </w:trPr>
        <w:tc>
          <w:tcPr>
            <w:tcW w:w="1418" w:type="dxa"/>
            <w:textDirection w:val="btLr"/>
            <w:vAlign w:val="center"/>
          </w:tcPr>
          <w:p w:rsidR="00AD6381" w:rsidRPr="00AD6381" w:rsidRDefault="00AD6381" w:rsidP="00994B22">
            <w:pPr>
              <w:ind w:left="34" w:right="113" w:firstLine="142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№</w:t>
            </w:r>
          </w:p>
          <w:p w:rsidR="00AD6381" w:rsidRPr="00AD6381" w:rsidRDefault="00AD6381" w:rsidP="00994B22">
            <w:pPr>
              <w:ind w:left="34" w:right="113" w:firstLine="142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п/п</w:t>
            </w:r>
          </w:p>
        </w:tc>
        <w:tc>
          <w:tcPr>
            <w:tcW w:w="284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1.</w:t>
            </w:r>
          </w:p>
        </w:tc>
        <w:tc>
          <w:tcPr>
            <w:tcW w:w="1701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2.</w:t>
            </w:r>
          </w:p>
        </w:tc>
        <w:tc>
          <w:tcPr>
            <w:tcW w:w="1417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3.</w:t>
            </w:r>
          </w:p>
        </w:tc>
        <w:tc>
          <w:tcPr>
            <w:tcW w:w="1134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4.</w:t>
            </w:r>
          </w:p>
        </w:tc>
        <w:tc>
          <w:tcPr>
            <w:tcW w:w="870" w:type="dxa"/>
            <w:textDirection w:val="btLr"/>
            <w:vAlign w:val="center"/>
          </w:tcPr>
          <w:p w:rsidR="00AD6381" w:rsidRPr="00AD6381" w:rsidRDefault="00AD6381" w:rsidP="00994B22">
            <w:pPr>
              <w:ind w:left="-284" w:right="-392" w:firstLine="0"/>
              <w:jc w:val="center"/>
              <w:rPr>
                <w:sz w:val="22"/>
              </w:rPr>
            </w:pPr>
            <w:r w:rsidRPr="00AD6381">
              <w:rPr>
                <w:sz w:val="22"/>
              </w:rPr>
              <w:t>5.</w:t>
            </w:r>
          </w:p>
        </w:tc>
      </w:tr>
    </w:tbl>
    <w:p w:rsidR="00AD6381" w:rsidRPr="00AD6381" w:rsidRDefault="000C4E7F" w:rsidP="00AD6381">
      <w:pPr>
        <w:spacing w:after="200" w:line="276" w:lineRule="auto"/>
        <w:ind w:firstLine="0"/>
        <w:jc w:val="left"/>
        <w:rPr>
          <w:szCs w:val="28"/>
        </w:rPr>
      </w:pPr>
      <w:r>
        <w:rPr>
          <w:noProof/>
          <w:szCs w:val="28"/>
        </w:rPr>
        <w:pict>
          <v:shape id="_x0000_s1127" type="#_x0000_t202" style="position:absolute;margin-left:-28.55pt;margin-top:48pt;width:86pt;height:698.9pt;z-index:251682304;mso-position-horizontal-relative:text;mso-position-vertical-relative:text;mso-width-relative:margin;mso-height-relative:margin" filled="f" stroked="f" strokecolor="white [3212]">
            <v:textbox style="layout-flow:vertical;mso-layout-flow-alt:bottom-to-top;mso-next-textbox:#_x0000_s1127">
              <w:txbxContent>
                <w:p w:rsidR="00AD6381" w:rsidRPr="00B92518" w:rsidRDefault="00AD6381" w:rsidP="00AD6381">
                  <w:pPr>
                    <w:jc w:val="center"/>
                    <w:rPr>
                      <w:sz w:val="44"/>
                      <w:szCs w:val="44"/>
                    </w:rPr>
                  </w:pPr>
                  <w:r w:rsidRPr="00B92518">
                    <w:rPr>
                      <w:sz w:val="44"/>
                      <w:szCs w:val="44"/>
                    </w:rPr>
                    <w:t>ОБРАЗЕЦ  ЗАПОЛНЕНИЯ  СЛОВАРЯ</w:t>
                  </w:r>
                </w:p>
                <w:p w:rsidR="00AD6381" w:rsidRPr="007003F0" w:rsidRDefault="00AD6381" w:rsidP="00AD6381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AD6381" w:rsidRPr="00AD6381" w:rsidRDefault="00AD6381" w:rsidP="00AD6381">
      <w:pPr>
        <w:spacing w:after="200" w:line="276" w:lineRule="auto"/>
        <w:ind w:firstLine="0"/>
        <w:jc w:val="left"/>
        <w:rPr>
          <w:szCs w:val="28"/>
        </w:rPr>
      </w:pPr>
    </w:p>
    <w:p w:rsidR="00AD6381" w:rsidRPr="00AD6381" w:rsidRDefault="00AD6381" w:rsidP="00AD6381">
      <w:pPr>
        <w:spacing w:after="200" w:line="276" w:lineRule="auto"/>
        <w:ind w:firstLine="0"/>
        <w:jc w:val="left"/>
        <w:rPr>
          <w:szCs w:val="28"/>
        </w:rPr>
      </w:pPr>
    </w:p>
    <w:p w:rsidR="00AD6381" w:rsidRPr="00AD6381" w:rsidRDefault="00AD6381" w:rsidP="00AD6381">
      <w:pPr>
        <w:spacing w:after="200" w:line="276" w:lineRule="auto"/>
        <w:ind w:firstLine="0"/>
        <w:jc w:val="left"/>
        <w:rPr>
          <w:szCs w:val="28"/>
        </w:rPr>
      </w:pPr>
    </w:p>
    <w:p w:rsidR="00AD6381" w:rsidRPr="00AD6381" w:rsidRDefault="00AD6381" w:rsidP="00AD6381">
      <w:pPr>
        <w:spacing w:after="200" w:line="276" w:lineRule="auto"/>
        <w:ind w:firstLine="0"/>
        <w:jc w:val="left"/>
        <w:rPr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854279" w:rsidRDefault="00854279" w:rsidP="00C70DA4">
      <w:pPr>
        <w:jc w:val="center"/>
        <w:rPr>
          <w:b/>
          <w:szCs w:val="28"/>
        </w:rPr>
      </w:pPr>
    </w:p>
    <w:p w:rsidR="00AD6381" w:rsidRDefault="00AD6381" w:rsidP="00C70DA4">
      <w:pPr>
        <w:jc w:val="center"/>
        <w:rPr>
          <w:b/>
          <w:szCs w:val="28"/>
        </w:rPr>
      </w:pPr>
    </w:p>
    <w:p w:rsidR="00854279" w:rsidRDefault="00854279" w:rsidP="00D508B8">
      <w:pPr>
        <w:ind w:firstLine="0"/>
        <w:rPr>
          <w:b/>
          <w:szCs w:val="28"/>
        </w:rPr>
      </w:pPr>
    </w:p>
    <w:sectPr w:rsidR="00854279" w:rsidSect="00AD6381">
      <w:footerReference w:type="default" r:id="rId13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7F" w:rsidRDefault="000C4E7F" w:rsidP="00CB701D">
      <w:r>
        <w:separator/>
      </w:r>
    </w:p>
  </w:endnote>
  <w:endnote w:type="continuationSeparator" w:id="0">
    <w:p w:rsidR="000C4E7F" w:rsidRDefault="000C4E7F" w:rsidP="00C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9676"/>
      <w:docPartObj>
        <w:docPartGallery w:val="Page Numbers (Bottom of Page)"/>
        <w:docPartUnique/>
      </w:docPartObj>
    </w:sdtPr>
    <w:sdtEndPr/>
    <w:sdtContent>
      <w:p w:rsidR="00C92D94" w:rsidRDefault="00126DF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8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2D94" w:rsidRDefault="00C92D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7F" w:rsidRDefault="000C4E7F" w:rsidP="00CB701D">
      <w:r>
        <w:separator/>
      </w:r>
    </w:p>
  </w:footnote>
  <w:footnote w:type="continuationSeparator" w:id="0">
    <w:p w:rsidR="000C4E7F" w:rsidRDefault="000C4E7F" w:rsidP="00CB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514"/>
    <w:multiLevelType w:val="hybridMultilevel"/>
    <w:tmpl w:val="31028DA6"/>
    <w:lvl w:ilvl="0" w:tplc="5E5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EB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096B"/>
    <w:multiLevelType w:val="hybridMultilevel"/>
    <w:tmpl w:val="E63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65"/>
    <w:multiLevelType w:val="hybridMultilevel"/>
    <w:tmpl w:val="8E944DA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4C4"/>
    <w:multiLevelType w:val="hybridMultilevel"/>
    <w:tmpl w:val="C3A66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69C14D3"/>
    <w:multiLevelType w:val="hybridMultilevel"/>
    <w:tmpl w:val="501E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5E4"/>
    <w:multiLevelType w:val="hybridMultilevel"/>
    <w:tmpl w:val="CA64ED94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0E7"/>
    <w:multiLevelType w:val="hybridMultilevel"/>
    <w:tmpl w:val="9A7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E5A"/>
    <w:multiLevelType w:val="hybridMultilevel"/>
    <w:tmpl w:val="DB04B55A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62D"/>
    <w:multiLevelType w:val="hybridMultilevel"/>
    <w:tmpl w:val="8E8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B7E"/>
    <w:multiLevelType w:val="multilevel"/>
    <w:tmpl w:val="7512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41EBE"/>
    <w:multiLevelType w:val="hybridMultilevel"/>
    <w:tmpl w:val="2C5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7511"/>
    <w:multiLevelType w:val="hybridMultilevel"/>
    <w:tmpl w:val="9C7E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EBF4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81372"/>
    <w:multiLevelType w:val="hybridMultilevel"/>
    <w:tmpl w:val="55D080E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08A"/>
    <w:multiLevelType w:val="hybridMultilevel"/>
    <w:tmpl w:val="D066989A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924A52"/>
    <w:multiLevelType w:val="hybridMultilevel"/>
    <w:tmpl w:val="BC94EAE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EE4F8E"/>
    <w:multiLevelType w:val="hybridMultilevel"/>
    <w:tmpl w:val="7CF89C20"/>
    <w:lvl w:ilvl="0" w:tplc="FFBC59E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92E0B34"/>
    <w:multiLevelType w:val="hybridMultilevel"/>
    <w:tmpl w:val="DD22F60A"/>
    <w:lvl w:ilvl="0" w:tplc="020AAF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7ADC"/>
    <w:multiLevelType w:val="hybridMultilevel"/>
    <w:tmpl w:val="2F8C6CBE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0774A5"/>
    <w:multiLevelType w:val="hybridMultilevel"/>
    <w:tmpl w:val="3FAAA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4F0369"/>
    <w:multiLevelType w:val="hybridMultilevel"/>
    <w:tmpl w:val="DFEAC35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F16313"/>
    <w:multiLevelType w:val="multilevel"/>
    <w:tmpl w:val="431A9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D4C8D"/>
    <w:multiLevelType w:val="hybridMultilevel"/>
    <w:tmpl w:val="B0D43D1A"/>
    <w:lvl w:ilvl="0" w:tplc="020AAFC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EAC7ACE"/>
    <w:multiLevelType w:val="hybridMultilevel"/>
    <w:tmpl w:val="EE7E0C80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C3383"/>
    <w:multiLevelType w:val="hybridMultilevel"/>
    <w:tmpl w:val="CD72026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40B96"/>
    <w:multiLevelType w:val="hybridMultilevel"/>
    <w:tmpl w:val="6F8492DC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871E4D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574B5"/>
    <w:multiLevelType w:val="multilevel"/>
    <w:tmpl w:val="09F0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233E2"/>
    <w:multiLevelType w:val="hybridMultilevel"/>
    <w:tmpl w:val="3BDE22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D365ED2"/>
    <w:multiLevelType w:val="hybridMultilevel"/>
    <w:tmpl w:val="C8BA249E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475"/>
    <w:multiLevelType w:val="hybridMultilevel"/>
    <w:tmpl w:val="9B8CDB1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27"/>
  </w:num>
  <w:num w:numId="9">
    <w:abstractNumId w:val="10"/>
  </w:num>
  <w:num w:numId="10">
    <w:abstractNumId w:val="30"/>
  </w:num>
  <w:num w:numId="11">
    <w:abstractNumId w:val="25"/>
  </w:num>
  <w:num w:numId="12">
    <w:abstractNumId w:val="18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28"/>
  </w:num>
  <w:num w:numId="18">
    <w:abstractNumId w:val="3"/>
  </w:num>
  <w:num w:numId="19">
    <w:abstractNumId w:val="17"/>
  </w:num>
  <w:num w:numId="20">
    <w:abstractNumId w:val="1"/>
  </w:num>
  <w:num w:numId="21">
    <w:abstractNumId w:val="26"/>
  </w:num>
  <w:num w:numId="22">
    <w:abstractNumId w:val="12"/>
  </w:num>
  <w:num w:numId="23">
    <w:abstractNumId w:val="19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24"/>
  </w:num>
  <w:num w:numId="29">
    <w:abstractNumId w:val="15"/>
  </w:num>
  <w:num w:numId="30">
    <w:abstractNumId w:val="2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A5"/>
    <w:rsid w:val="00003F5B"/>
    <w:rsid w:val="00011595"/>
    <w:rsid w:val="000516E4"/>
    <w:rsid w:val="00051C2E"/>
    <w:rsid w:val="000B2F62"/>
    <w:rsid w:val="000C4E7F"/>
    <w:rsid w:val="00126DFA"/>
    <w:rsid w:val="001557F7"/>
    <w:rsid w:val="00172164"/>
    <w:rsid w:val="001843A0"/>
    <w:rsid w:val="00193042"/>
    <w:rsid w:val="001A5D5A"/>
    <w:rsid w:val="001C4B24"/>
    <w:rsid w:val="001D5D1B"/>
    <w:rsid w:val="001D5F46"/>
    <w:rsid w:val="00211975"/>
    <w:rsid w:val="00225C6F"/>
    <w:rsid w:val="00256985"/>
    <w:rsid w:val="0029519A"/>
    <w:rsid w:val="002C71C2"/>
    <w:rsid w:val="003129D5"/>
    <w:rsid w:val="00325435"/>
    <w:rsid w:val="00361599"/>
    <w:rsid w:val="00366C47"/>
    <w:rsid w:val="00367FF7"/>
    <w:rsid w:val="003716C5"/>
    <w:rsid w:val="003941F4"/>
    <w:rsid w:val="003E1DAF"/>
    <w:rsid w:val="004516AC"/>
    <w:rsid w:val="004847FC"/>
    <w:rsid w:val="00485CD9"/>
    <w:rsid w:val="004A5719"/>
    <w:rsid w:val="004F0E78"/>
    <w:rsid w:val="004F7CB4"/>
    <w:rsid w:val="00524F3B"/>
    <w:rsid w:val="00566D5D"/>
    <w:rsid w:val="005A7102"/>
    <w:rsid w:val="006067C1"/>
    <w:rsid w:val="006209D7"/>
    <w:rsid w:val="00646D1D"/>
    <w:rsid w:val="00650FA3"/>
    <w:rsid w:val="0065170A"/>
    <w:rsid w:val="0065332B"/>
    <w:rsid w:val="00694FEA"/>
    <w:rsid w:val="007003F0"/>
    <w:rsid w:val="00707B75"/>
    <w:rsid w:val="00763F18"/>
    <w:rsid w:val="007732A9"/>
    <w:rsid w:val="007B1A09"/>
    <w:rsid w:val="007C07EA"/>
    <w:rsid w:val="007D3038"/>
    <w:rsid w:val="008069EF"/>
    <w:rsid w:val="00832477"/>
    <w:rsid w:val="00841457"/>
    <w:rsid w:val="0084668F"/>
    <w:rsid w:val="00854279"/>
    <w:rsid w:val="00857BC9"/>
    <w:rsid w:val="008629D8"/>
    <w:rsid w:val="008810A5"/>
    <w:rsid w:val="008A7ED3"/>
    <w:rsid w:val="008B7891"/>
    <w:rsid w:val="008C45A1"/>
    <w:rsid w:val="008E52A7"/>
    <w:rsid w:val="008E61B9"/>
    <w:rsid w:val="008F364D"/>
    <w:rsid w:val="00915A35"/>
    <w:rsid w:val="00923E36"/>
    <w:rsid w:val="00965DA4"/>
    <w:rsid w:val="00994B22"/>
    <w:rsid w:val="009C5322"/>
    <w:rsid w:val="00A1191B"/>
    <w:rsid w:val="00A2282A"/>
    <w:rsid w:val="00A45E37"/>
    <w:rsid w:val="00AB5101"/>
    <w:rsid w:val="00AB69C8"/>
    <w:rsid w:val="00AB6E73"/>
    <w:rsid w:val="00AC72C2"/>
    <w:rsid w:val="00AD6381"/>
    <w:rsid w:val="00B3646A"/>
    <w:rsid w:val="00B42F62"/>
    <w:rsid w:val="00B849A7"/>
    <w:rsid w:val="00B93926"/>
    <w:rsid w:val="00BA79CB"/>
    <w:rsid w:val="00BF12E1"/>
    <w:rsid w:val="00C35625"/>
    <w:rsid w:val="00C47F52"/>
    <w:rsid w:val="00C57EE5"/>
    <w:rsid w:val="00C70DA4"/>
    <w:rsid w:val="00C92D94"/>
    <w:rsid w:val="00CB701D"/>
    <w:rsid w:val="00CD4C46"/>
    <w:rsid w:val="00D07F36"/>
    <w:rsid w:val="00D508B8"/>
    <w:rsid w:val="00D51BE1"/>
    <w:rsid w:val="00D527C5"/>
    <w:rsid w:val="00D93620"/>
    <w:rsid w:val="00DE681C"/>
    <w:rsid w:val="00DE7214"/>
    <w:rsid w:val="00E27B6A"/>
    <w:rsid w:val="00E47247"/>
    <w:rsid w:val="00E5576A"/>
    <w:rsid w:val="00E57F91"/>
    <w:rsid w:val="00E65F8C"/>
    <w:rsid w:val="00E72E8D"/>
    <w:rsid w:val="00E87A1D"/>
    <w:rsid w:val="00EA0808"/>
    <w:rsid w:val="00EB03E2"/>
    <w:rsid w:val="00EE374E"/>
    <w:rsid w:val="00EF4AC4"/>
    <w:rsid w:val="00F149AA"/>
    <w:rsid w:val="00F41D96"/>
    <w:rsid w:val="00F6192B"/>
    <w:rsid w:val="00F81D99"/>
    <w:rsid w:val="00FB020D"/>
    <w:rsid w:val="00FD6467"/>
    <w:rsid w:val="00FE221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089"/>
        <o:r id="V:Rule2" type="connector" idref="#_x0000_s1088"/>
        <o:r id="V:Rule3" type="connector" idref="#_x0000_s1086"/>
        <o:r id="V:Rule4" type="connector" idref="#_x0000_s1090"/>
      </o:rules>
    </o:shapelayout>
  </w:shapeDefaults>
  <w:decimalSymbol w:val=","/>
  <w:listSeparator w:val=";"/>
  <w15:docId w15:val="{29A57D2B-FE8C-485D-8BE7-EA3B9905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1"/>
    <w:pPr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A2282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22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70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0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891"/>
  </w:style>
  <w:style w:type="character" w:styleId="ad">
    <w:name w:val="Hyperlink"/>
    <w:basedOn w:val="a0"/>
    <w:uiPriority w:val="99"/>
    <w:unhideWhenUsed/>
    <w:rsid w:val="008B7891"/>
    <w:rPr>
      <w:color w:val="0000FF"/>
      <w:u w:val="single"/>
    </w:rPr>
  </w:style>
  <w:style w:type="character" w:customStyle="1" w:styleId="submenu-table">
    <w:name w:val="submenu-table"/>
    <w:basedOn w:val="a0"/>
    <w:rsid w:val="002C71C2"/>
  </w:style>
  <w:style w:type="character" w:customStyle="1" w:styleId="butback">
    <w:name w:val="butback"/>
    <w:basedOn w:val="a0"/>
    <w:rsid w:val="00A1191B"/>
  </w:style>
  <w:style w:type="paragraph" w:styleId="ae">
    <w:name w:val="No Spacing"/>
    <w:uiPriority w:val="1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D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ru/cgi/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.ru/c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ntertaiment/cross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FD73-7EFC-4145-BEE2-199754B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15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Admin</cp:lastModifiedBy>
  <cp:revision>61</cp:revision>
  <cp:lastPrinted>2016-05-29T19:45:00Z</cp:lastPrinted>
  <dcterms:created xsi:type="dcterms:W3CDTF">2014-04-05T01:52:00Z</dcterms:created>
  <dcterms:modified xsi:type="dcterms:W3CDTF">2018-06-06T07:46:00Z</dcterms:modified>
</cp:coreProperties>
</file>