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53" w:rsidRPr="007160D5" w:rsidRDefault="00406179" w:rsidP="00716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 w:rsidR="007160D5" w:rsidRPr="007160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Волгоградский и</w:t>
      </w:r>
      <w:r w:rsidR="007160D5" w:rsidRPr="007160D5">
        <w:rPr>
          <w:rFonts w:ascii="Times New Roman" w:hAnsi="Times New Roman" w:cs="Times New Roman"/>
          <w:sz w:val="28"/>
          <w:szCs w:val="28"/>
        </w:rPr>
        <w:t>ндустриальный техникум»</w:t>
      </w:r>
    </w:p>
    <w:p w:rsidR="007160D5" w:rsidRDefault="007160D5" w:rsidP="007160D5">
      <w:pPr>
        <w:jc w:val="center"/>
        <w:rPr>
          <w:sz w:val="28"/>
          <w:szCs w:val="28"/>
        </w:rPr>
      </w:pPr>
    </w:p>
    <w:p w:rsidR="007160D5" w:rsidRDefault="007160D5" w:rsidP="007160D5">
      <w:pPr>
        <w:jc w:val="center"/>
        <w:rPr>
          <w:sz w:val="28"/>
          <w:szCs w:val="28"/>
        </w:rPr>
      </w:pPr>
    </w:p>
    <w:p w:rsidR="007160D5" w:rsidRDefault="007160D5" w:rsidP="007160D5">
      <w:pPr>
        <w:jc w:val="center"/>
        <w:rPr>
          <w:sz w:val="28"/>
          <w:szCs w:val="28"/>
        </w:rPr>
      </w:pPr>
    </w:p>
    <w:p w:rsidR="007160D5" w:rsidRDefault="007160D5" w:rsidP="007160D5">
      <w:pPr>
        <w:jc w:val="center"/>
        <w:rPr>
          <w:sz w:val="28"/>
          <w:szCs w:val="28"/>
        </w:rPr>
      </w:pPr>
    </w:p>
    <w:p w:rsidR="007160D5" w:rsidRDefault="007160D5" w:rsidP="007160D5">
      <w:pPr>
        <w:jc w:val="center"/>
        <w:rPr>
          <w:sz w:val="28"/>
          <w:szCs w:val="28"/>
        </w:rPr>
      </w:pPr>
    </w:p>
    <w:p w:rsidR="007160D5" w:rsidRDefault="007160D5" w:rsidP="007160D5">
      <w:pPr>
        <w:jc w:val="center"/>
        <w:rPr>
          <w:sz w:val="28"/>
          <w:szCs w:val="28"/>
        </w:rPr>
      </w:pPr>
    </w:p>
    <w:p w:rsidR="007160D5" w:rsidRDefault="007160D5" w:rsidP="007160D5">
      <w:pPr>
        <w:jc w:val="center"/>
        <w:rPr>
          <w:sz w:val="28"/>
          <w:szCs w:val="28"/>
        </w:rPr>
      </w:pPr>
    </w:p>
    <w:p w:rsidR="007160D5" w:rsidRP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0D5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7160D5" w:rsidRP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0D5">
        <w:rPr>
          <w:rFonts w:ascii="Times New Roman" w:hAnsi="Times New Roman" w:cs="Times New Roman"/>
          <w:sz w:val="28"/>
          <w:szCs w:val="28"/>
        </w:rPr>
        <w:t>Расчет общих операционных затрат для сварочных работ за один день</w:t>
      </w: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2018</w:t>
      </w: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АНОТАЦИЯ</w:t>
      </w: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Pr="0057298E" w:rsidRDefault="007160D5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исследовательская работа может быть проведена в учебном заведении, реализующего государственный образовательный стандарт среднего профессионального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«Электротехника», </w:t>
      </w:r>
      <w:r w:rsidRPr="00572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15.01.05«Сварщик (электросварочные, газосварочные работы)» во время учебной практики или производственной практики.</w:t>
      </w:r>
    </w:p>
    <w:p w:rsidR="007160D5" w:rsidRPr="0057298E" w:rsidRDefault="007160D5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носит исследовательский характер. </w:t>
      </w:r>
    </w:p>
    <w:p w:rsidR="007160D5" w:rsidRDefault="007160D5" w:rsidP="00E517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0D5" w:rsidRDefault="009B10CA" w:rsidP="007160D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7160D5" w:rsidRPr="005729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современного производства требуется экономичное и надежное оборудование, способное не только обеспечить высокое качество для нескольких типов сварки, но и снизить затраты на обслуживание и электроэнергию.</w:t>
      </w:r>
    </w:p>
    <w:p w:rsidR="007160D5" w:rsidRDefault="009B10CA" w:rsidP="007160D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7160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Отклонения напряжений – это сравнительно медленные изменения напряжения. В случаях машины</w:t>
      </w:r>
      <w:r w:rsidR="00FD0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 своей работе, создают колебания напряжения, которые накладываются на отклонения питающей сети.</w:t>
      </w:r>
    </w:p>
    <w:p w:rsidR="0005350C" w:rsidRDefault="009B10CA" w:rsidP="007160D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FD0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получения качественных сварных соединений необходимо сохранять постоянными выбранные оптимальные параметры тока, напряжения дуги, скорости сварки или </w:t>
      </w:r>
      <w:r w:rsidR="00884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 изменять</w:t>
      </w:r>
      <w:r w:rsidR="00FD0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по </w:t>
      </w:r>
      <w:r w:rsidR="00884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заранее</w:t>
      </w:r>
      <w:r w:rsidR="00FD0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заданному</w:t>
      </w:r>
      <w:r w:rsidR="00884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колебанию напряжения. Эти функции выполняются автоматическими регуляторами, входящими в состав сварочных аппаратов. В процессе сварки могут возникнуть длительные, кратковременные и периодические возмущения.</w:t>
      </w:r>
      <w:r w:rsidR="00E72C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 возмущения могут возникнуть непосредственно в сварочной дуге. В сварочном аппарате или в источнике питания. Если система регулирования устойчива. То эти возмущения по окончании переходного процесса приводят к новому состоянию </w:t>
      </w:r>
      <w:r w:rsidR="0005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равновесия.</w:t>
      </w:r>
    </w:p>
    <w:p w:rsidR="00FD0E6D" w:rsidRDefault="009B10CA" w:rsidP="007160D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0535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несовершенной системе регулирования, не обладающей необходимой точностью, могут возникнуть не допустимые изменения режима сварки, приводящие к резкому снижению качества сварных соединений.</w:t>
      </w:r>
      <w:r w:rsidR="00744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этом имеются</w:t>
      </w:r>
      <w:r w:rsidR="00FD0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744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виду</w:t>
      </w:r>
      <w:r w:rsidR="00863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отклонения в статистическом и динамическом режимах. </w:t>
      </w:r>
    </w:p>
    <w:p w:rsidR="00863C40" w:rsidRDefault="009B10CA" w:rsidP="007160D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863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Одним из способов регулировки является система регулировки двух параметров напряжения и </w:t>
      </w:r>
      <w:r w:rsidR="00233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тока дуги одновременным воздействием на обе величины.</w:t>
      </w:r>
    </w:p>
    <w:p w:rsidR="002333F6" w:rsidRDefault="009B10CA" w:rsidP="007160D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2333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Источники питания дуговой сварки снабжаются какой-либо системой регулировки в зависимости от назначения источника.</w:t>
      </w:r>
    </w:p>
    <w:p w:rsidR="002333F6" w:rsidRDefault="002333F6" w:rsidP="007160D5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33F6" w:rsidRDefault="002333F6" w:rsidP="002333F6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Состав и содержание методической разработки</w:t>
      </w:r>
    </w:p>
    <w:p w:rsidR="002333F6" w:rsidRDefault="002333F6" w:rsidP="00E5179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33F6" w:rsidRDefault="002333F6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разработку выполнили:</w:t>
      </w:r>
    </w:p>
    <w:p w:rsidR="002333F6" w:rsidRDefault="002333F6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Копосова Лариса Леонидовна преподаватель электротехники, высшей категории</w:t>
      </w:r>
    </w:p>
    <w:p w:rsidR="002333F6" w:rsidRDefault="002333F6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Гребенников Виктор Константинович преподаватель профессиональных дисциплин, высшей категории</w:t>
      </w:r>
    </w:p>
    <w:p w:rsidR="002333F6" w:rsidRDefault="002333F6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F6" w:rsidRDefault="002333F6" w:rsidP="00233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</w:t>
      </w:r>
    </w:p>
    <w:p w:rsidR="002333F6" w:rsidRPr="002333F6" w:rsidRDefault="002333F6" w:rsidP="00233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F6" w:rsidRPr="002333F6" w:rsidRDefault="002333F6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информации путем практической деятельности</w:t>
      </w:r>
    </w:p>
    <w:p w:rsidR="002333F6" w:rsidRPr="002333F6" w:rsidRDefault="002333F6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F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-стимулирование и мотивация обучающегося (приемы: создание проблемной ситуации, поисковая деятельность);</w:t>
      </w:r>
    </w:p>
    <w:p w:rsidR="002333F6" w:rsidRDefault="002333F6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(письменная экзаменационная работа)</w:t>
      </w:r>
    </w:p>
    <w:p w:rsidR="00E51791" w:rsidRPr="002333F6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работы, постановка вопросов на дальнейшую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</w:t>
      </w:r>
    </w:p>
    <w:p w:rsid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Pr="009B10CA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</w:t>
      </w: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пройденного материала, через эксперимент.</w:t>
      </w:r>
    </w:p>
    <w:p w:rsidR="00E51791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E51791" w:rsidRPr="00E51791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преподавателя:</w:t>
      </w:r>
    </w:p>
    <w:p w:rsidR="00E51791" w:rsidRPr="00E51791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условия, пробуждающие самообразовательную активность учащихся (создание проблемной ситуации);</w:t>
      </w:r>
    </w:p>
    <w:p w:rsid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направлять учебный материал не только на поиск знаний, но и на овладение способами познавательной деятельности;</w:t>
      </w: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обучающегося:</w:t>
      </w:r>
    </w:p>
    <w:p w:rsidR="00E51791" w:rsidRPr="00E51791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1791" w:rsidRPr="009B10CA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E51791" w:rsidRPr="00E51791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их применение в исследовательской работе;</w:t>
      </w: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опыт учебно-практической деятельности;</w:t>
      </w:r>
    </w:p>
    <w:p w:rsidR="00E51791" w:rsidRPr="009B10CA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E51791" w:rsidRPr="00E51791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умения анализировать, строить прогнозы, предположения, систематизировать экспериментировать;</w:t>
      </w: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логического мышления;</w:t>
      </w:r>
    </w:p>
    <w:p w:rsid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обобщать результаты деятельности;</w:t>
      </w: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Pr="009B10CA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E51791" w:rsidRPr="00E51791" w:rsidRDefault="00E51791" w:rsidP="00E51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пониманию научного мировоззрения;</w:t>
      </w: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труду;</w:t>
      </w: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пробуждать познавательный интерес;</w:t>
      </w: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9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способности к сотрудничеству и общению;</w:t>
      </w:r>
    </w:p>
    <w:p w:rsidR="00E51791" w:rsidRPr="00E51791" w:rsidRDefault="00E51791" w:rsidP="00E51791">
      <w:pPr>
        <w:shd w:val="clear" w:color="auto" w:fill="FFFFFF"/>
        <w:spacing w:after="225" w:line="36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</w:p>
    <w:p w:rsidR="00E51791" w:rsidRPr="00E51791" w:rsidRDefault="00E51791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1" w:rsidRPr="00E51791" w:rsidRDefault="00E51791" w:rsidP="00E51791">
      <w:pPr>
        <w:shd w:val="clear" w:color="auto" w:fill="FFFFFF"/>
        <w:spacing w:after="225" w:line="36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</w:p>
    <w:p w:rsidR="002333F6" w:rsidRPr="002333F6" w:rsidRDefault="002333F6" w:rsidP="00E517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F6" w:rsidRPr="0057298E" w:rsidRDefault="002333F6" w:rsidP="00E51791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160D5" w:rsidRDefault="007160D5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91" w:rsidRDefault="00E51791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91" w:rsidRDefault="00E51791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91" w:rsidRDefault="00E51791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91" w:rsidRDefault="00E51791" w:rsidP="0071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91" w:rsidRDefault="00E51791" w:rsidP="00716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методики</w:t>
      </w:r>
    </w:p>
    <w:p w:rsidR="009F735D" w:rsidRDefault="009B10CA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35D">
        <w:rPr>
          <w:rFonts w:ascii="Times New Roman" w:hAnsi="Times New Roman" w:cs="Times New Roman"/>
          <w:sz w:val="28"/>
          <w:szCs w:val="28"/>
        </w:rPr>
        <w:t xml:space="preserve">При изучении темы: «Трансформаторы» рассматриваются </w:t>
      </w:r>
      <w:r w:rsidR="00CA3108">
        <w:rPr>
          <w:rFonts w:ascii="Times New Roman" w:hAnsi="Times New Roman" w:cs="Times New Roman"/>
          <w:sz w:val="28"/>
          <w:szCs w:val="28"/>
        </w:rPr>
        <w:t>устройство и</w:t>
      </w:r>
      <w:r w:rsidR="009F735D">
        <w:rPr>
          <w:rFonts w:ascii="Times New Roman" w:hAnsi="Times New Roman" w:cs="Times New Roman"/>
          <w:sz w:val="28"/>
          <w:szCs w:val="28"/>
        </w:rPr>
        <w:t xml:space="preserve"> режимы работы трансформатора</w:t>
      </w:r>
      <w:r w:rsidR="00CA3108">
        <w:rPr>
          <w:rFonts w:ascii="Times New Roman" w:hAnsi="Times New Roman" w:cs="Times New Roman"/>
          <w:sz w:val="28"/>
          <w:szCs w:val="28"/>
        </w:rPr>
        <w:t>, дополнительно</w:t>
      </w:r>
      <w:r w:rsidR="009F735D">
        <w:rPr>
          <w:rFonts w:ascii="Times New Roman" w:hAnsi="Times New Roman" w:cs="Times New Roman"/>
          <w:sz w:val="28"/>
          <w:szCs w:val="28"/>
        </w:rPr>
        <w:t xml:space="preserve"> можно экспериментально и самостоятельно рассчитать на сколько экономичен тот или иной трансформатор. Обучающийся на учебной практике, изучает технические характеристики сварочного аппарата</w:t>
      </w:r>
      <w:r w:rsidR="001947CD">
        <w:rPr>
          <w:rFonts w:ascii="Times New Roman" w:hAnsi="Times New Roman" w:cs="Times New Roman"/>
          <w:sz w:val="28"/>
          <w:szCs w:val="28"/>
        </w:rPr>
        <w:t>.</w:t>
      </w:r>
    </w:p>
    <w:p w:rsidR="001947CD" w:rsidRDefault="001947CD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1.шаг Расчет номинальной мощности</w:t>
      </w:r>
    </w:p>
    <w:p w:rsidR="001947CD" w:rsidRDefault="009B10CA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7CD">
        <w:rPr>
          <w:rFonts w:ascii="Times New Roman" w:hAnsi="Times New Roman" w:cs="Times New Roman"/>
          <w:sz w:val="28"/>
          <w:szCs w:val="28"/>
        </w:rPr>
        <w:t>Умножают номинальное напряжение на номинальный ток (в амперах) – обе эти величины должны быть показаны на индикаторах аппарата. Получившийся результат является номинальной мощностью.</w:t>
      </w:r>
    </w:p>
    <w:p w:rsidR="001947CD" w:rsidRDefault="001947CD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шаг: Расчет потребляемой мощности</w:t>
      </w:r>
    </w:p>
    <w:p w:rsidR="00AE20B9" w:rsidRDefault="009B10CA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7CD">
        <w:rPr>
          <w:rFonts w:ascii="Times New Roman" w:hAnsi="Times New Roman" w:cs="Times New Roman"/>
          <w:sz w:val="28"/>
          <w:szCs w:val="28"/>
        </w:rPr>
        <w:t>Номинальную мощность делим на эффективность, таким образом узнаем потребляемую мощность в Квт. Информацию эффективности должен предоставить производитель аппарата.</w:t>
      </w:r>
    </w:p>
    <w:p w:rsidR="00AE20B9" w:rsidRDefault="00AE20B9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3.шаг: Расчет ежедневных затрат на электричество для сварки</w:t>
      </w:r>
    </w:p>
    <w:p w:rsidR="00AE20B9" w:rsidRDefault="009B10CA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0B9">
        <w:rPr>
          <w:rFonts w:ascii="Times New Roman" w:hAnsi="Times New Roman" w:cs="Times New Roman"/>
          <w:sz w:val="28"/>
          <w:szCs w:val="28"/>
        </w:rPr>
        <w:t>Что бы рассчитать затраты на сварку за день умножим потребляемую мощность на число часов работы аппарата. Затем умножить это число на стоимость одного киловатт – часа.</w:t>
      </w:r>
    </w:p>
    <w:p w:rsidR="00AE20B9" w:rsidRDefault="00AE20B9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6E15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шаг: Расчет затрат на электричество во время простоя</w:t>
      </w:r>
    </w:p>
    <w:p w:rsidR="00AE20B9" w:rsidRDefault="009B10CA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0B9">
        <w:rPr>
          <w:rFonts w:ascii="Times New Roman" w:hAnsi="Times New Roman" w:cs="Times New Roman"/>
          <w:sz w:val="28"/>
          <w:szCs w:val="28"/>
        </w:rPr>
        <w:t xml:space="preserve">Что бы подсчитать ежедневные расходы на электричество, </w:t>
      </w:r>
      <w:r w:rsidR="00B202CC">
        <w:rPr>
          <w:rFonts w:ascii="Times New Roman" w:hAnsi="Times New Roman" w:cs="Times New Roman"/>
          <w:sz w:val="28"/>
          <w:szCs w:val="28"/>
        </w:rPr>
        <w:t>расходуемое в холостом режиме, потребляемую мощность нужно умножить на часы простоя в день. Эти цифра понадобится для дальнейших вычислений.</w:t>
      </w:r>
    </w:p>
    <w:p w:rsidR="00B202CC" w:rsidRDefault="009B10CA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2CC">
        <w:rPr>
          <w:rFonts w:ascii="Times New Roman" w:hAnsi="Times New Roman" w:cs="Times New Roman"/>
          <w:sz w:val="28"/>
          <w:szCs w:val="28"/>
        </w:rPr>
        <w:t>Теперь найдем потребляемую мощность во время простоя (в ваттах), которая должна быть указана на корпусе аппарата или в инструкции по эксплуатации, и умножить ее на число простоя в день. Полученный результат нужно умножить на стоимость одного к</w:t>
      </w:r>
      <w:r w:rsidR="006E15F2">
        <w:rPr>
          <w:rFonts w:ascii="Times New Roman" w:hAnsi="Times New Roman" w:cs="Times New Roman"/>
          <w:sz w:val="28"/>
          <w:szCs w:val="28"/>
        </w:rPr>
        <w:t>и</w:t>
      </w:r>
      <w:r w:rsidR="00B202CC">
        <w:rPr>
          <w:rFonts w:ascii="Times New Roman" w:hAnsi="Times New Roman" w:cs="Times New Roman"/>
          <w:sz w:val="28"/>
          <w:szCs w:val="28"/>
        </w:rPr>
        <w:t>ловатт</w:t>
      </w:r>
      <w:r w:rsidR="006E15F2">
        <w:rPr>
          <w:rFonts w:ascii="Times New Roman" w:hAnsi="Times New Roman" w:cs="Times New Roman"/>
          <w:sz w:val="28"/>
          <w:szCs w:val="28"/>
        </w:rPr>
        <w:t>а.</w:t>
      </w:r>
    </w:p>
    <w:p w:rsidR="006E15F2" w:rsidRDefault="006E15F2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5.шаг: Расчет общих операционных затрат</w:t>
      </w:r>
    </w:p>
    <w:p w:rsidR="006E15F2" w:rsidRDefault="009B10CA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E15F2">
        <w:rPr>
          <w:rFonts w:ascii="Times New Roman" w:hAnsi="Times New Roman" w:cs="Times New Roman"/>
          <w:sz w:val="28"/>
          <w:szCs w:val="28"/>
        </w:rPr>
        <w:t>Сложите стоимость расходуемого электричества во время сварки (шаг3) и стоимость электричества во время простоя (шаг4). В итоге получим затраты на электричество для сварных работ за один день.</w:t>
      </w:r>
    </w:p>
    <w:p w:rsidR="00BF708E" w:rsidRPr="00CA3108" w:rsidRDefault="009B10CA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15F2">
        <w:rPr>
          <w:rFonts w:ascii="Times New Roman" w:hAnsi="Times New Roman" w:cs="Times New Roman"/>
          <w:sz w:val="28"/>
          <w:szCs w:val="28"/>
        </w:rPr>
        <w:t>Если рассчитать эти данные для старого и нового оборудования, Вы легко сможете оценить, на сколько будет целесообразным вложение средст</w:t>
      </w:r>
      <w:r w:rsidR="00BF708E">
        <w:rPr>
          <w:rFonts w:ascii="Times New Roman" w:hAnsi="Times New Roman" w:cs="Times New Roman"/>
          <w:sz w:val="28"/>
          <w:szCs w:val="28"/>
        </w:rPr>
        <w:t>в</w:t>
      </w:r>
      <w:r w:rsidR="006E15F2">
        <w:rPr>
          <w:rFonts w:ascii="Times New Roman" w:hAnsi="Times New Roman" w:cs="Times New Roman"/>
          <w:sz w:val="28"/>
          <w:szCs w:val="28"/>
        </w:rPr>
        <w:t xml:space="preserve"> в</w:t>
      </w:r>
      <w:r w:rsidR="00BF708E">
        <w:rPr>
          <w:rFonts w:ascii="Times New Roman" w:hAnsi="Times New Roman" w:cs="Times New Roman"/>
          <w:sz w:val="28"/>
          <w:szCs w:val="28"/>
        </w:rPr>
        <w:t xml:space="preserve"> обновление сварочного оборудования</w:t>
      </w:r>
      <w:r w:rsidR="006E15F2">
        <w:rPr>
          <w:rFonts w:ascii="Times New Roman" w:hAnsi="Times New Roman" w:cs="Times New Roman"/>
          <w:sz w:val="28"/>
          <w:szCs w:val="28"/>
        </w:rPr>
        <w:t xml:space="preserve"> </w:t>
      </w:r>
      <w:r w:rsidR="00BF708E">
        <w:rPr>
          <w:rFonts w:ascii="Times New Roman" w:hAnsi="Times New Roman" w:cs="Times New Roman"/>
          <w:sz w:val="28"/>
          <w:szCs w:val="28"/>
        </w:rPr>
        <w:t>и насколько быстро оно окупится.</w:t>
      </w:r>
      <w:r w:rsidR="00CA3108">
        <w:rPr>
          <w:rFonts w:ascii="Times New Roman" w:hAnsi="Times New Roman" w:cs="Times New Roman"/>
          <w:sz w:val="28"/>
          <w:szCs w:val="28"/>
        </w:rPr>
        <w:t xml:space="preserve"> Измерения и расчет могут быть оформлены в виде таблицы. Можно оформить в виде сравнения оборудования на учебной и производственной практике.</w:t>
      </w:r>
    </w:p>
    <w:p w:rsidR="006E15F2" w:rsidRDefault="00BF708E" w:rsidP="00BF70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BF708E" w:rsidRDefault="009B10CA" w:rsidP="00BF70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08E">
        <w:rPr>
          <w:rFonts w:ascii="Times New Roman" w:hAnsi="Times New Roman" w:cs="Times New Roman"/>
          <w:sz w:val="28"/>
          <w:szCs w:val="28"/>
        </w:rPr>
        <w:t>Исследование эффективности работы трансформатора позволяет соединить</w:t>
      </w:r>
    </w:p>
    <w:p w:rsidR="00BF708E" w:rsidRDefault="00BF708E" w:rsidP="009B1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изучение электротехники с практическими компетенциями.</w:t>
      </w:r>
    </w:p>
    <w:p w:rsidR="00BF708E" w:rsidRPr="002E26E7" w:rsidRDefault="00BF708E" w:rsidP="00BF70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6E7">
        <w:rPr>
          <w:rFonts w:ascii="Times New Roman" w:hAnsi="Times New Roman" w:cs="Times New Roman"/>
          <w:sz w:val="28"/>
          <w:szCs w:val="28"/>
        </w:rPr>
        <w:t>Литература</w:t>
      </w:r>
    </w:p>
    <w:p w:rsidR="002E26E7" w:rsidRPr="002E26E7" w:rsidRDefault="00BF708E" w:rsidP="002E26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2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E7" w:rsidRPr="002E26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Прошин В. М. Электротехника [Текст]: Учебник для НПО / В. М. Прошин – М.: Академия, 201</w:t>
      </w:r>
      <w:r w:rsidR="009F2E9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</w:t>
      </w:r>
      <w:bookmarkStart w:id="0" w:name="_GoBack"/>
      <w:bookmarkEnd w:id="0"/>
    </w:p>
    <w:p w:rsidR="002E26E7" w:rsidRPr="002E26E7" w:rsidRDefault="009F2E92" w:rsidP="009F2E92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26E7" w:rsidRPr="002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E7" w:rsidRPr="0025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26E7" w:rsidRPr="00256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Овчиников</w:t>
      </w:r>
      <w:proofErr w:type="spellEnd"/>
      <w:r w:rsidR="002E26E7" w:rsidRPr="002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E7" w:rsidRPr="0025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r w:rsidR="002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E7" w:rsidRPr="0025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ручной дуговой и плазменной сварки </w:t>
      </w:r>
      <w:r w:rsidRPr="0025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</w:t>
      </w:r>
      <w:r w:rsidR="002E26E7" w:rsidRPr="0025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</w:t>
      </w:r>
      <w:r w:rsidR="002E26E7" w:rsidRPr="002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26E7" w:rsidRPr="002E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Учебник. — 5-е изд., стер. — М.: Академия, 2016.</w:t>
      </w:r>
    </w:p>
    <w:p w:rsidR="00BF708E" w:rsidRPr="002E26E7" w:rsidRDefault="00BF708E" w:rsidP="00BF70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8E" w:rsidRDefault="00BF708E" w:rsidP="00BF70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0B9" w:rsidRDefault="00AE20B9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CD" w:rsidRPr="007160D5" w:rsidRDefault="00AE20B9" w:rsidP="009F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7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47CD" w:rsidRPr="007160D5" w:rsidSect="0032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A4F"/>
    <w:multiLevelType w:val="hybridMultilevel"/>
    <w:tmpl w:val="87B6D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D5"/>
    <w:rsid w:val="0005350C"/>
    <w:rsid w:val="001947CD"/>
    <w:rsid w:val="002333F6"/>
    <w:rsid w:val="002E26E7"/>
    <w:rsid w:val="00327014"/>
    <w:rsid w:val="00406179"/>
    <w:rsid w:val="006E15F2"/>
    <w:rsid w:val="007160D5"/>
    <w:rsid w:val="007442EB"/>
    <w:rsid w:val="00863C40"/>
    <w:rsid w:val="00884101"/>
    <w:rsid w:val="00985653"/>
    <w:rsid w:val="009B10CA"/>
    <w:rsid w:val="009F2E92"/>
    <w:rsid w:val="009F735D"/>
    <w:rsid w:val="00AE20B9"/>
    <w:rsid w:val="00B202CC"/>
    <w:rsid w:val="00BF708E"/>
    <w:rsid w:val="00CA3108"/>
    <w:rsid w:val="00E51791"/>
    <w:rsid w:val="00E72C59"/>
    <w:rsid w:val="00FD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ПУ-31</cp:lastModifiedBy>
  <cp:revision>6</cp:revision>
  <cp:lastPrinted>2018-05-23T05:26:00Z</cp:lastPrinted>
  <dcterms:created xsi:type="dcterms:W3CDTF">2018-05-14T14:58:00Z</dcterms:created>
  <dcterms:modified xsi:type="dcterms:W3CDTF">2018-05-23T05:27:00Z</dcterms:modified>
</cp:coreProperties>
</file>