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68" w:rsidRPr="006678A7" w:rsidRDefault="001A4F68" w:rsidP="001A4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678A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МОДЕРНИЗАЦИЯ АВТОМАТИЗИРОВАННОЙ СИСТЕМЫ УПРАВЛЕНИЯ ЦЕНТРАЛЬНЫМ ТЕПЛОВЫМ ПУНКТОМ МУП ТЕПЛОЭНЕРГО </w:t>
      </w:r>
      <w:proofErr w:type="gramStart"/>
      <w:r w:rsidRPr="006678A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М-Н</w:t>
      </w:r>
      <w:proofErr w:type="gramEnd"/>
      <w:r w:rsidRPr="006678A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ЖУРАВЛИКИ, Г. ГУБКИН</w:t>
      </w:r>
    </w:p>
    <w:p w:rsidR="001A4F68" w:rsidRPr="006678A7" w:rsidRDefault="001A4F68" w:rsidP="001A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Паршин Александр Алексеевич, студент 2-го курса</w:t>
      </w:r>
    </w:p>
    <w:p w:rsidR="001A4F68" w:rsidRPr="006678A7" w:rsidRDefault="001A4F68" w:rsidP="001A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руководитель Грачёва Алина Валентиновна, преподаватель высшей категории</w:t>
      </w:r>
    </w:p>
    <w:p w:rsidR="001A4F68" w:rsidRPr="006678A7" w:rsidRDefault="001A4F68" w:rsidP="001A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Старооскольский технологический институт им. А.А. </w:t>
      </w:r>
      <w:proofErr w:type="spellStart"/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Угарова</w:t>
      </w:r>
      <w:proofErr w:type="spellEnd"/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Оскольский политехнический колледж, г. Старый Оскол</w:t>
      </w:r>
    </w:p>
    <w:p w:rsidR="001A4F68" w:rsidRPr="006678A7" w:rsidRDefault="001A4F68" w:rsidP="001A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F68" w:rsidRPr="006678A7" w:rsidRDefault="001A4F68" w:rsidP="001A4F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потребление энергии, отнесенное к единице валового национального продукта, значительно выше, чем в западноевропейских странах, в то время как эффективность использования энергии в промышленности и уровень теплового комфорта в зданиях значительно ниже. Известно, что на теплоснабжение гражданских и промышленных зданий расходуется около 40% от общего потребления энергии. Производство энергии связано со сжиганием огромного количества топлива и, следовательно, с загрязнением окружающей среды, между тем добыча органического топлива обходиться дороже из-за известной ограниченности его запасов и освоением более глубоких месторождений. Отсюда видно, что разработка и внедрение более рациональных и эффективных систем отопления является актуальной задачей.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Теплоснабжение является одной из основных подсистем энергетики. Назначение системы теплоснабжения состоит в обеспечении потребителей необходимым количеством теплоты в виде пара и горячей воды требуемых параметров. Производство и отпуск теплоты осуществляется в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теплоподготовительных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 установках источников теплоты – городских или промышленных котельных. Транспортирование теплоносителя производится по тепловым сетям, назначение которых – надежная, бесперебойная транспортировка теплоносителя при минимальных потерях теплоты и воды. Использование теплоносителя (отпуск теплоты) осуществляется в теплоприемниках потребителей: в системах отопления, горячего водоснабжения и др. При отпуске теплоты потребителям осуществляется поддержание или значение по заданному закону параметров нагреваемой среды – воздуха в отапливаемых помещениях, горячей воды и др. – путем изменения расхода греющего теплоносителя. 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Как объект автоматизации система отопления относится к классу многомерных многосвязных нелинейных систем, специфической особенностью которых является их сетевая многоуровневая структура, высокий уровень неопределенности структуры, параметров и состояний объектов управления.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Современные автоматизированные системы управления технологическим процессом отопления должны выполнять следующие основные функции: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централизованный контроль технологических параметров процессов отопления и состояния технологического оборудования,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оперативный учет и регистрация состояния параметров процессов,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идентификация аварийных ситуаций,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расчет технико-экономических показателей,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оптимизация режимов работы технологического оборудования; диагностика технического состояния тепловых сетей и прогнозирование его изменения во времени.</w:t>
      </w:r>
    </w:p>
    <w:p w:rsidR="001A4F68" w:rsidRPr="006678A7" w:rsidRDefault="001A4F68" w:rsidP="001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В начале каждого отопительного сезона котельная должна заполнять тепловую сеть горячей водой.</w:t>
      </w:r>
    </w:p>
    <w:p w:rsidR="001A4F68" w:rsidRPr="006678A7" w:rsidRDefault="001A4F68" w:rsidP="001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Изучив работу ЦТП МУП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ТеплоЭнерго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 м-н Журавлики, г. Губкин был проведен анализ существующей системы управления, который выявил следующие недостатки:</w:t>
      </w:r>
    </w:p>
    <w:p w:rsidR="001A4F68" w:rsidRPr="006678A7" w:rsidRDefault="001A4F68" w:rsidP="001A4F68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Недостаток точности регулирования горячей воды и отопления,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Необходимость постоянного присутствие оператора на Центральном Тепловом Пункте,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lastRenderedPageBreak/>
        <w:t>Неэкономное использование электроэнергии, связанное с использованием устаревшего оборудования,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Недостаточный уровень автоматизации при управлении технологическими объектами,</w:t>
      </w:r>
    </w:p>
    <w:p w:rsidR="001A4F68" w:rsidRPr="006678A7" w:rsidRDefault="001A4F68" w:rsidP="001A4F6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Отсутствие современных технических средств анализа и представления технологической информации,</w:t>
      </w:r>
    </w:p>
    <w:p w:rsidR="001A4F68" w:rsidRPr="006678A7" w:rsidRDefault="001A4F68" w:rsidP="001A4F6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Преимущественно ручная обработка технологической информации и отчетных документов,</w:t>
      </w:r>
    </w:p>
    <w:p w:rsidR="001A4F68" w:rsidRPr="006678A7" w:rsidRDefault="001A4F68" w:rsidP="001A4F6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Необходимое присутствие оператора на ЦТП,</w:t>
      </w:r>
    </w:p>
    <w:p w:rsidR="001A4F68" w:rsidRPr="006678A7" w:rsidRDefault="001A4F68" w:rsidP="001A4F68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Нет автоматизации регулирования расхода и давления в системах отопления и ХВС.</w:t>
      </w:r>
    </w:p>
    <w:p w:rsidR="001A4F68" w:rsidRPr="006678A7" w:rsidRDefault="001A4F68" w:rsidP="001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системы управления центральным тепловым пунктом МУП </w:t>
      </w:r>
      <w:proofErr w:type="spellStart"/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</w:t>
      </w:r>
      <w:proofErr w:type="spellEnd"/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м-н Журавлики, </w:t>
      </w:r>
      <w:proofErr w:type="spellStart"/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г.Губкин</w:t>
      </w:r>
      <w:proofErr w:type="spellEnd"/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эффективно, без неоправданных затрат, вывести на качественно новый уровень теплоснабжение.</w:t>
      </w:r>
    </w:p>
    <w:p w:rsidR="001A4F68" w:rsidRPr="006678A7" w:rsidRDefault="001A4F68" w:rsidP="001A4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1 - </w:t>
      </w:r>
      <w:r w:rsidRPr="0066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внедряемых наименований для модернизации ЦТП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835"/>
        <w:gridCol w:w="1276"/>
      </w:tblGrid>
      <w:tr w:rsidR="001A4F68" w:rsidRPr="006678A7" w:rsidTr="004F53A9">
        <w:trPr>
          <w:cantSplit/>
          <w:trHeight w:val="525"/>
        </w:trPr>
        <w:tc>
          <w:tcPr>
            <w:tcW w:w="5382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CPU – Intel Strong ARM, 206 </w:t>
            </w: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10620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DN-37, DN-37/DN-37-A, DN-37-381/DN-37-381-A,</w:t>
            </w:r>
          </w:p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DN-37-381, DN-37-A, DN-37/N-A, DN-37-381-A,</w:t>
            </w:r>
          </w:p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CA-3710</w:t>
            </w: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DI-03A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22261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</w:t>
            </w:r>
            <w:proofErr w:type="spellEnd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Start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ный</w:t>
            </w:r>
            <w:proofErr w:type="spellEnd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пакет</w:t>
            </w:r>
            <w:proofErr w:type="spellEnd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Trace Mode</w:t>
            </w: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11881</w:t>
            </w:r>
          </w:p>
        </w:tc>
      </w:tr>
      <w:tr w:rsidR="001A4F68" w:rsidRPr="006678A7" w:rsidTr="004F53A9">
        <w:trPr>
          <w:cantSplit/>
          <w:trHeight w:val="302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механизм КЗР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Расходомер </w:t>
            </w: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«Взлет» ЭРСВ-5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давления </w:t>
            </w:r>
            <w:proofErr w:type="spellStart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Метран</w:t>
            </w:r>
            <w:proofErr w:type="spellEnd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- 22- ДИ АС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ДТС035-100П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8A7">
              <w:rPr>
                <w:rFonts w:ascii="Times New Roman" w:eastAsia="Calibri" w:hAnsi="Times New Roman" w:cs="Times New Roman"/>
                <w:sz w:val="24"/>
                <w:szCs w:val="24"/>
              </w:rPr>
              <w:t>Медиаконвертеры</w:t>
            </w:r>
            <w:proofErr w:type="spellEnd"/>
            <w:r w:rsidRPr="00667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серии NSG-200/F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Частотный преобразователь "</w:t>
            </w:r>
            <w:r w:rsidRPr="0066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Emotron</w:t>
            </w:r>
            <w:proofErr w:type="spellEnd"/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</w:t>
            </w: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FDU</w:t>
            </w: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40-250 </w:t>
            </w:r>
          </w:p>
        </w:tc>
        <w:tc>
          <w:tcPr>
            <w:tcW w:w="2835" w:type="dxa"/>
            <w:vAlign w:val="center"/>
          </w:tcPr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F68" w:rsidRPr="006678A7" w:rsidRDefault="001A4F68" w:rsidP="004F53A9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A4F68" w:rsidRPr="006678A7" w:rsidRDefault="001A4F68" w:rsidP="004F53A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299625</w:t>
            </w:r>
          </w:p>
        </w:tc>
      </w:tr>
      <w:tr w:rsidR="001A4F68" w:rsidRPr="006678A7" w:rsidTr="004F53A9">
        <w:trPr>
          <w:cantSplit/>
          <w:trHeight w:val="400"/>
        </w:trPr>
        <w:tc>
          <w:tcPr>
            <w:tcW w:w="5382" w:type="dxa"/>
          </w:tcPr>
          <w:p w:rsidR="001A4F68" w:rsidRPr="006678A7" w:rsidRDefault="001A4F68" w:rsidP="004F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111" w:type="dxa"/>
            <w:gridSpan w:val="2"/>
          </w:tcPr>
          <w:p w:rsidR="001A4F68" w:rsidRPr="006678A7" w:rsidRDefault="001A4F68" w:rsidP="004F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375688</w:t>
            </w:r>
          </w:p>
        </w:tc>
      </w:tr>
    </w:tbl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Расчет экономического эффекта показал, что внедрение новых технологий позволяет получить значительную экономию средств. Внедрение автоматики окупает себя достаточно быстро, с учетом стоимости капиталовложений – 1 год. Комплексная автоматизация позволяет сэкономить теплоту за счет устранения перегрева помещений в осенне-весенний период отопительного сезона, электроэнергию за счет снижения суммарного расхода сетевой воды и происходит снижение расхода первичного теплоносителя. А также установлено, что благодаря внедряемой системе отпадает потребность в дежурном персонале.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При экономии теплоты, при данных тенденциях изменения экономической ситуации уже в 2019 году мы будем иметь положительный эффект, состоящий в уменьшении срока окупаемости внедряемой системы.</w:t>
      </w:r>
    </w:p>
    <w:p w:rsidR="001A4F68" w:rsidRDefault="001A4F68" w:rsidP="001A4F6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</w:p>
    <w:p w:rsidR="001A4F68" w:rsidRPr="006678A7" w:rsidRDefault="001A4F68" w:rsidP="001A4F6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Список использованных источников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1. Богословский В.Н. Отопление: Учебник для вузов. - М.: 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Стройиздат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, 2015-735с.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2.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Гольцман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 В.А. Приборы контроля и средств автоматики тепловых процессов: Учеб. пособие для СПО. – 2-е изд.,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перераб</w:t>
      </w:r>
      <w:proofErr w:type="spellEnd"/>
      <w:proofErr w:type="gram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.</w:t>
      </w:r>
      <w:proofErr w:type="gram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 и доп. – М.: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Высш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. школа, 2016. – 255с.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3. Днепров, Д.Н. Монтаж котельных установок малой и средней мощности: Учебник – 4-е изд.,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перераб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. и доп. – М.: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Высш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. </w:t>
      </w:r>
      <w:proofErr w:type="spellStart"/>
      <w:proofErr w:type="gram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шк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.,</w:t>
      </w:r>
      <w:proofErr w:type="gram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 2017. – 272 с.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4.</w:t>
      </w: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ab/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Лезнов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 Б.С. Энергосбережение и регулируемый привод в насосных </w:t>
      </w: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lastRenderedPageBreak/>
        <w:t>установках. Москва. ИК «</w:t>
      </w:r>
      <w:proofErr w:type="spellStart"/>
      <w:proofErr w:type="gram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Ягорба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»-</w:t>
      </w:r>
      <w:proofErr w:type="spellStart"/>
      <w:proofErr w:type="gram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Биоинформсервис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, 2016 - 264с.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5.</w:t>
      </w: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ab/>
        <w:t xml:space="preserve">Павлов И.И. Котельные установки и тепловые сети. Учебник для техникумов. Изд. 2-е,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перераб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. и доп. М., </w:t>
      </w:r>
      <w:proofErr w:type="spell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Стройиздат</w:t>
      </w:r>
      <w:proofErr w:type="spell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 xml:space="preserve">, </w:t>
      </w:r>
      <w:proofErr w:type="gramStart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2017.-</w:t>
      </w:r>
      <w:proofErr w:type="gramEnd"/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364 с.</w:t>
      </w:r>
    </w:p>
    <w:p w:rsidR="001A4F68" w:rsidRPr="006678A7" w:rsidRDefault="001A4F68" w:rsidP="001A4F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</w:pPr>
      <w:r w:rsidRPr="006678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e-IL"/>
        </w:rPr>
        <w:t>6. Автоматизация центрального теплового пункта [Электронный ресурс]: http://teplo.owen.ru/solutions</w:t>
      </w:r>
    </w:p>
    <w:p w:rsidR="00864DE1" w:rsidRDefault="00864DE1">
      <w:bookmarkStart w:id="0" w:name="_GoBack"/>
      <w:bookmarkEnd w:id="0"/>
    </w:p>
    <w:sectPr w:rsidR="008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599"/>
    <w:multiLevelType w:val="hybridMultilevel"/>
    <w:tmpl w:val="6FF693FE"/>
    <w:lvl w:ilvl="0" w:tplc="380234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64C"/>
    <w:multiLevelType w:val="singleLevel"/>
    <w:tmpl w:val="BF0A7DB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213B03F4"/>
    <w:multiLevelType w:val="singleLevel"/>
    <w:tmpl w:val="9CBA0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8"/>
    <w:rsid w:val="001A4F68"/>
    <w:rsid w:val="008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6FB6-5681-42A8-B62D-9D719424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2018-04-05T13:20:00Z</dcterms:created>
  <dcterms:modified xsi:type="dcterms:W3CDTF">2018-04-05T13:20:00Z</dcterms:modified>
</cp:coreProperties>
</file>