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FD" w:rsidRDefault="00CB69FD" w:rsidP="00CB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A2D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Современные методы экономики электрических ресурсов</w:t>
      </w:r>
    </w:p>
    <w:p w:rsidR="00CB69FD" w:rsidRPr="00257A5F" w:rsidRDefault="00CB69FD" w:rsidP="00CB69FD">
      <w:pPr>
        <w:spacing w:before="20" w:after="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84">
        <w:rPr>
          <w:rFonts w:ascii="Times New Roman" w:hAnsi="Times New Roman" w:cs="Times New Roman"/>
          <w:b/>
          <w:sz w:val="24"/>
          <w:szCs w:val="24"/>
        </w:rPr>
        <w:t xml:space="preserve">Герасимов Глеб Эдуардович, </w:t>
      </w:r>
      <w:proofErr w:type="spellStart"/>
      <w:r w:rsidRPr="006A2D84">
        <w:rPr>
          <w:rFonts w:ascii="Times New Roman" w:hAnsi="Times New Roman" w:cs="Times New Roman"/>
          <w:b/>
          <w:sz w:val="24"/>
          <w:szCs w:val="24"/>
        </w:rPr>
        <w:t>Снегур</w:t>
      </w:r>
      <w:proofErr w:type="spellEnd"/>
      <w:r w:rsidRPr="006A2D84">
        <w:rPr>
          <w:rFonts w:ascii="Times New Roman" w:hAnsi="Times New Roman" w:cs="Times New Roman"/>
          <w:b/>
          <w:sz w:val="24"/>
          <w:szCs w:val="24"/>
        </w:rPr>
        <w:t xml:space="preserve"> Руслан Андреевич студенты 3-го курса</w:t>
      </w:r>
    </w:p>
    <w:p w:rsidR="00CB69FD" w:rsidRPr="00457688" w:rsidRDefault="00CB69FD" w:rsidP="00CB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88">
        <w:rPr>
          <w:rFonts w:ascii="Times New Roman" w:hAnsi="Times New Roman" w:cs="Times New Roman"/>
          <w:b/>
          <w:sz w:val="24"/>
          <w:szCs w:val="24"/>
        </w:rPr>
        <w:t>Научный руководитель Гладких Лариса Алексеевна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7688">
        <w:rPr>
          <w:rFonts w:ascii="Times New Roman" w:hAnsi="Times New Roman" w:cs="Times New Roman"/>
          <w:b/>
          <w:sz w:val="24"/>
          <w:szCs w:val="24"/>
        </w:rPr>
        <w:t xml:space="preserve"> зав. </w:t>
      </w:r>
      <w:proofErr w:type="spellStart"/>
      <w:r w:rsidRPr="00457688">
        <w:rPr>
          <w:rFonts w:ascii="Times New Roman" w:hAnsi="Times New Roman" w:cs="Times New Roman"/>
          <w:b/>
          <w:sz w:val="24"/>
          <w:szCs w:val="24"/>
        </w:rPr>
        <w:t>ОЭиАТ</w:t>
      </w:r>
      <w:proofErr w:type="spellEnd"/>
      <w:r w:rsidRPr="00457688">
        <w:rPr>
          <w:rFonts w:ascii="Times New Roman" w:hAnsi="Times New Roman" w:cs="Times New Roman"/>
          <w:b/>
          <w:sz w:val="24"/>
          <w:szCs w:val="24"/>
        </w:rPr>
        <w:t>, преподаватель высшей категории</w:t>
      </w:r>
    </w:p>
    <w:p w:rsidR="00CB69FD" w:rsidRDefault="00CB69FD" w:rsidP="00CB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88"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457688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457688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457688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457688">
        <w:rPr>
          <w:rFonts w:ascii="Times New Roman" w:hAnsi="Times New Roman" w:cs="Times New Roman"/>
          <w:sz w:val="24"/>
          <w:szCs w:val="24"/>
        </w:rPr>
        <w:t>» Оскольский политехнический колледж, г. Старый Оскол</w:t>
      </w:r>
    </w:p>
    <w:p w:rsidR="00CB69FD" w:rsidRPr="00457688" w:rsidRDefault="00CB69FD" w:rsidP="00CB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9FD" w:rsidRPr="006A2D84" w:rsidRDefault="00CB69FD" w:rsidP="00CB69F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D8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Ни </w:t>
      </w:r>
      <w:r w:rsidRPr="006A2D84">
        <w:rPr>
          <w:rFonts w:ascii="Times New Roman" w:hAnsi="Times New Roman" w:cs="Times New Roman"/>
          <w:spacing w:val="-8"/>
          <w:sz w:val="24"/>
          <w:szCs w:val="24"/>
        </w:rPr>
        <w:t xml:space="preserve">для кого не секрет, какую огромную роль, играет энергетика в жизни всего мира и </w:t>
      </w:r>
      <w:r w:rsidRPr="006A2D84">
        <w:rPr>
          <w:rFonts w:ascii="Times New Roman" w:hAnsi="Times New Roman" w:cs="Times New Roman"/>
          <w:spacing w:val="-2"/>
          <w:sz w:val="24"/>
          <w:szCs w:val="24"/>
        </w:rPr>
        <w:t xml:space="preserve">нашей </w:t>
      </w:r>
      <w:proofErr w:type="gramStart"/>
      <w:r w:rsidRPr="006A2D84">
        <w:rPr>
          <w:rFonts w:ascii="Times New Roman" w:hAnsi="Times New Roman" w:cs="Times New Roman"/>
          <w:spacing w:val="-2"/>
          <w:sz w:val="24"/>
          <w:szCs w:val="24"/>
        </w:rPr>
        <w:t>страны</w:t>
      </w:r>
      <w:proofErr w:type="gramEnd"/>
      <w:r w:rsidRPr="006A2D84">
        <w:rPr>
          <w:rFonts w:ascii="Times New Roman" w:hAnsi="Times New Roman" w:cs="Times New Roman"/>
          <w:spacing w:val="-2"/>
          <w:sz w:val="24"/>
          <w:szCs w:val="24"/>
        </w:rPr>
        <w:t xml:space="preserve"> в частности. Зачастую, на основе состояния дел в энергетике страны </w:t>
      </w:r>
      <w:r w:rsidRPr="006A2D84">
        <w:rPr>
          <w:rFonts w:ascii="Times New Roman" w:hAnsi="Times New Roman" w:cs="Times New Roman"/>
          <w:spacing w:val="-4"/>
          <w:sz w:val="24"/>
          <w:szCs w:val="24"/>
        </w:rPr>
        <w:t xml:space="preserve">принимаются соответствующие политические решения. Можно смело утверждать, что </w:t>
      </w:r>
      <w:r w:rsidRPr="006A2D84">
        <w:rPr>
          <w:rFonts w:ascii="Times New Roman" w:hAnsi="Times New Roman" w:cs="Times New Roman"/>
          <w:spacing w:val="-11"/>
          <w:sz w:val="24"/>
          <w:szCs w:val="24"/>
        </w:rPr>
        <w:t xml:space="preserve">энергетика и в немалой степени ее электроэнергетическая составляющая во многом определяют </w:t>
      </w:r>
      <w:r w:rsidRPr="006A2D84">
        <w:rPr>
          <w:rFonts w:ascii="Times New Roman" w:hAnsi="Times New Roman" w:cs="Times New Roman"/>
          <w:sz w:val="24"/>
          <w:szCs w:val="24"/>
        </w:rPr>
        <w:t>безопасность государства.</w:t>
      </w:r>
    </w:p>
    <w:p w:rsidR="00CB69FD" w:rsidRPr="006A2D84" w:rsidRDefault="00CB69FD" w:rsidP="00CB69F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D84">
        <w:rPr>
          <w:rFonts w:ascii="Times New Roman" w:hAnsi="Times New Roman" w:cs="Times New Roman"/>
          <w:spacing w:val="-3"/>
          <w:sz w:val="24"/>
          <w:szCs w:val="24"/>
        </w:rPr>
        <w:t xml:space="preserve">В настоящее время энергетические потребности обеспечиваются в основном </w:t>
      </w:r>
      <w:r w:rsidRPr="006A2D84">
        <w:rPr>
          <w:rFonts w:ascii="Times New Roman" w:hAnsi="Times New Roman" w:cs="Times New Roman"/>
          <w:spacing w:val="-1"/>
          <w:sz w:val="24"/>
          <w:szCs w:val="24"/>
        </w:rPr>
        <w:t xml:space="preserve">за счет трех видов энергоресурсов: органического топлива, воды и атомного </w:t>
      </w:r>
      <w:r w:rsidRPr="006A2D84">
        <w:rPr>
          <w:rFonts w:ascii="Times New Roman" w:hAnsi="Times New Roman" w:cs="Times New Roman"/>
          <w:sz w:val="24"/>
          <w:szCs w:val="24"/>
        </w:rPr>
        <w:t xml:space="preserve">ядра. Энергия воды и атомная энергия   используются   человеком   после превращения ее в электрическую энергию. В то же время   значительное </w:t>
      </w:r>
      <w:r w:rsidRPr="006A2D84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энергии, заключенной в органическом топливе, используется в виде </w:t>
      </w:r>
      <w:r w:rsidRPr="006A2D84">
        <w:rPr>
          <w:rFonts w:ascii="Times New Roman" w:hAnsi="Times New Roman" w:cs="Times New Roman"/>
          <w:spacing w:val="-3"/>
          <w:sz w:val="24"/>
          <w:szCs w:val="24"/>
        </w:rPr>
        <w:t xml:space="preserve">тепловой и только часть ее превращается в электрическую. Однако и в том и в </w:t>
      </w:r>
      <w:r w:rsidRPr="006A2D84">
        <w:rPr>
          <w:rFonts w:ascii="Times New Roman" w:hAnsi="Times New Roman" w:cs="Times New Roman"/>
          <w:spacing w:val="-1"/>
          <w:sz w:val="24"/>
          <w:szCs w:val="24"/>
        </w:rPr>
        <w:t xml:space="preserve">другом случае высвобождение энергии из органического топлива связано с его сжиганием, следовательно, и с поступлением продуктов горения в окружающую </w:t>
      </w:r>
      <w:r w:rsidRPr="006A2D84">
        <w:rPr>
          <w:rFonts w:ascii="Times New Roman" w:hAnsi="Times New Roman" w:cs="Times New Roman"/>
          <w:sz w:val="24"/>
          <w:szCs w:val="24"/>
        </w:rPr>
        <w:t>среду.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Целями исследования являются: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ab/>
        <w:t>роль энергетики в жизнедеятельности Человечества, современного состояния дел в энергетике и надвигающегося энергетического кризиса на Земле;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- повышение </w:t>
      </w:r>
      <w:proofErr w:type="spellStart"/>
      <w:r w:rsidRPr="006A2D84">
        <w:rPr>
          <w:rFonts w:ascii="Times New Roman" w:hAnsi="Times New Roman" w:cs="Times New Roman"/>
          <w:bCs/>
          <w:iCs/>
          <w:sz w:val="24"/>
          <w:szCs w:val="24"/>
        </w:rPr>
        <w:t>энергоэффективности</w:t>
      </w:r>
      <w:proofErr w:type="spellEnd"/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 во всех отраслях промышленности для развития экономики страны и улучшения экологической ситуации;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/>
          <w:iCs/>
          <w:sz w:val="24"/>
          <w:szCs w:val="24"/>
        </w:rPr>
        <w:t>Задачами исследования является:</w:t>
      </w:r>
    </w:p>
    <w:p w:rsidR="00CB69FD" w:rsidRPr="006A2D84" w:rsidRDefault="00CB69FD" w:rsidP="00CB69FD">
      <w:pPr>
        <w:pStyle w:val="a3"/>
        <w:numPr>
          <w:ilvl w:val="0"/>
          <w:numId w:val="1"/>
        </w:numPr>
        <w:ind w:left="0" w:right="11" w:firstLine="567"/>
        <w:jc w:val="both"/>
        <w:rPr>
          <w:rFonts w:eastAsiaTheme="minorHAnsi"/>
          <w:bCs/>
          <w:iCs/>
        </w:rPr>
      </w:pPr>
      <w:r w:rsidRPr="006A2D84">
        <w:rPr>
          <w:rFonts w:eastAsiaTheme="minorHAnsi"/>
          <w:bCs/>
          <w:iCs/>
        </w:rPr>
        <w:t>определить основные тенденции, надвигающегося кризиса энергетических ресурсов на Земле;</w:t>
      </w:r>
    </w:p>
    <w:p w:rsidR="00CB69FD" w:rsidRPr="006A2D84" w:rsidRDefault="00CB69FD" w:rsidP="00CB69FD">
      <w:pPr>
        <w:numPr>
          <w:ilvl w:val="0"/>
          <w:numId w:val="1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 выделить ряд проблем, стоящих перед энергетикой;</w:t>
      </w:r>
    </w:p>
    <w:p w:rsidR="00CB69FD" w:rsidRPr="006A2D84" w:rsidRDefault="00CB69FD" w:rsidP="00CB69FD">
      <w:pPr>
        <w:numPr>
          <w:ilvl w:val="0"/>
          <w:numId w:val="1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определить основные задачи энергосбережения; </w:t>
      </w:r>
    </w:p>
    <w:p w:rsidR="00CB69FD" w:rsidRPr="006A2D84" w:rsidRDefault="00CB69FD" w:rsidP="00CB69FD">
      <w:pPr>
        <w:numPr>
          <w:ilvl w:val="0"/>
          <w:numId w:val="1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проанализировать потребление электрической энергии в нашей стране и сравнить с ведущими странами мира;</w:t>
      </w:r>
    </w:p>
    <w:p w:rsidR="00CB69FD" w:rsidRPr="006A2D84" w:rsidRDefault="00CB69FD" w:rsidP="00CB69FD">
      <w:pPr>
        <w:numPr>
          <w:ilvl w:val="0"/>
          <w:numId w:val="1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рассмотреть возможности энергосбережения в быту, промышленности и системах электроснабжения;</w:t>
      </w:r>
    </w:p>
    <w:p w:rsidR="00CB69FD" w:rsidRPr="006A2D84" w:rsidRDefault="00CB69FD" w:rsidP="00CB69FD">
      <w:pPr>
        <w:numPr>
          <w:ilvl w:val="0"/>
          <w:numId w:val="1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рассмотреть возможности повышения энергетической эффективности в промышленности;</w:t>
      </w:r>
    </w:p>
    <w:p w:rsidR="00CB69FD" w:rsidRPr="006A2D84" w:rsidRDefault="00CB69FD" w:rsidP="00CB69FD">
      <w:pPr>
        <w:numPr>
          <w:ilvl w:val="0"/>
          <w:numId w:val="1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рассмотреть целесообразность энергосбережения с экономической и экологической точек зрения;</w:t>
      </w:r>
    </w:p>
    <w:p w:rsidR="00CB69FD" w:rsidRPr="006A2D84" w:rsidRDefault="00CB69FD" w:rsidP="00CB69FD">
      <w:pPr>
        <w:numPr>
          <w:ilvl w:val="0"/>
          <w:numId w:val="1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сделать выводы о перспективах развития в области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энергосбережения в нашей стране.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С каждым годом на бытовые нужды расходуется всё большая доля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электроэнергии.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Простота и доступность её породили у многих людей представление о неисчерпаемости наших энергетических ресурсов.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Между тем, электроэнергия сегодня дорожает. Поэтому старый призыв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«Экономьте 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>электроэнергию!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>стал ещё более актуальным.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Между отдельными источниками света существует большая разница в световой отдаче, например, лампа накаливание потребляет 12 кВт, а натриевая лампа высокого давления аж 95 кВт.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Весьма ощутимую экономию электроэнергии при использовании ламп могут дать следующие мероприятия: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>применение люминесцентных ламп;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применение энергосберегающих ламп;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>поддержание допустимого напряжения;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широкое применение </w:t>
      </w:r>
      <w:proofErr w:type="spellStart"/>
      <w:r w:rsidRPr="006A2D84">
        <w:rPr>
          <w:rFonts w:ascii="Times New Roman" w:hAnsi="Times New Roman" w:cs="Times New Roman"/>
          <w:bCs/>
          <w:iCs/>
          <w:sz w:val="24"/>
          <w:szCs w:val="24"/>
        </w:rPr>
        <w:t>светорегуляторов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- применение реле времени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Самыми энергоёмкими потребителями являются электроплиты. Годовое потребление электроэнергии ими составляет 1200-1400 кВт.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Большинство электроплит оснащены 4-ступенчатыми регуляторами мощности; в результате при приготовлении пищи электроэнергия расходуется нерационально.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Применение 7-ступенчатых переключателей снизит затраты энергии на 5-12%, а бесступенчатых - ещё на 5-10%.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Радиотелевизионная аппаратура – значительный потребитель электроэнергии, ежегодно расходуется около 30 миллиардов кВт*ч. Для рациональной работы </w:t>
      </w:r>
      <w:proofErr w:type="spellStart"/>
      <w:r w:rsidRPr="006A2D84">
        <w:rPr>
          <w:rFonts w:ascii="Times New Roman" w:hAnsi="Times New Roman" w:cs="Times New Roman"/>
          <w:bCs/>
          <w:iCs/>
          <w:sz w:val="24"/>
          <w:szCs w:val="24"/>
        </w:rPr>
        <w:t>ридиотелевизионной</w:t>
      </w:r>
      <w:proofErr w:type="spellEnd"/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аппаратуры следует создать условия для ее лучшего охлаждения, а именно: </w:t>
      </w:r>
    </w:p>
    <w:p w:rsidR="00CB69FD" w:rsidRPr="006A2D84" w:rsidRDefault="00CB69FD" w:rsidP="00CB69FD">
      <w:pPr>
        <w:numPr>
          <w:ilvl w:val="0"/>
          <w:numId w:val="2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не ставить вблизи электроотопительных приборов </w:t>
      </w:r>
    </w:p>
    <w:p w:rsidR="00CB69FD" w:rsidRPr="006A2D84" w:rsidRDefault="00CB69FD" w:rsidP="00CB69FD">
      <w:pPr>
        <w:numPr>
          <w:ilvl w:val="0"/>
          <w:numId w:val="2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производить систематическую очистку от пыли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B69FD" w:rsidRPr="006A2D84" w:rsidRDefault="00CB69FD" w:rsidP="00CB69FD">
      <w:pPr>
        <w:numPr>
          <w:ilvl w:val="0"/>
          <w:numId w:val="2"/>
        </w:numPr>
        <w:spacing w:after="0" w:line="240" w:lineRule="auto"/>
        <w:ind w:left="0"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не устанавливать в ниши мебели.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Ну и, наверное, ещё раз следует напомнить прописную истину: необходимо периодически проверять, не горят ли лишние лампы, не включены ли ненужные на данный момент электроприборы; уходя из дома, выключать все осветительные установки и электроприборы, за исключением холодильника.</w:t>
      </w:r>
    </w:p>
    <w:p w:rsidR="00CB69FD" w:rsidRPr="00EB3015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3015">
        <w:rPr>
          <w:rFonts w:ascii="Times New Roman" w:hAnsi="Times New Roman" w:cs="Times New Roman"/>
          <w:bCs/>
          <w:i/>
          <w:iCs/>
          <w:sz w:val="24"/>
          <w:szCs w:val="24"/>
        </w:rPr>
        <w:t>Основными направления экономии электроэнергии в машиностроении являются:</w:t>
      </w:r>
    </w:p>
    <w:p w:rsidR="00CB69FD" w:rsidRPr="00EB3015" w:rsidRDefault="00CB69FD" w:rsidP="00CB69FD">
      <w:pPr>
        <w:pStyle w:val="a3"/>
        <w:numPr>
          <w:ilvl w:val="0"/>
          <w:numId w:val="4"/>
        </w:numPr>
        <w:ind w:right="11"/>
        <w:jc w:val="both"/>
        <w:rPr>
          <w:bCs/>
          <w:iCs/>
        </w:rPr>
      </w:pPr>
      <w:r>
        <w:rPr>
          <w:bCs/>
          <w:iCs/>
        </w:rPr>
        <w:t>С</w:t>
      </w:r>
      <w:r w:rsidRPr="00EB3015">
        <w:rPr>
          <w:bCs/>
          <w:iCs/>
        </w:rPr>
        <w:t xml:space="preserve">овершенствование и рационализация технологических процессов.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t>Применение индукционного способа термообработки деталей и закалки их токами высокой частоты вместо термообработки в печах сопротивления позволяет в 2-3 раза сократить расход электроэнергии.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sz w:val="24"/>
          <w:szCs w:val="24"/>
        </w:rPr>
        <w:t>Внедрение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 прогрессивных технологических режимов и методов работы оборудования.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Сюда следует отнести: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введение оптимальных температурных режимов при </w:t>
      </w:r>
      <w:proofErr w:type="spellStart"/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электронагреве</w:t>
      </w:r>
      <w:proofErr w:type="spellEnd"/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 термообработке металлов;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сокращение числа припусков при прокате;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повышение скорости резания на станочном оборудовании.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Исследования показывают, что увеличение скорости резания на станках с 50 до 200 м/мин снижает расход электроэнергии на 17%. </w:t>
      </w:r>
    </w:p>
    <w:p w:rsidR="00CB69FD" w:rsidRPr="006A2D84" w:rsidRDefault="00CB69FD" w:rsidP="00CB69FD">
      <w:pPr>
        <w:pStyle w:val="a3"/>
        <w:numPr>
          <w:ilvl w:val="0"/>
          <w:numId w:val="4"/>
        </w:numPr>
        <w:ind w:left="0" w:right="11" w:firstLine="567"/>
        <w:jc w:val="both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У</w:t>
      </w:r>
      <w:r w:rsidRPr="006A2D84">
        <w:rPr>
          <w:rFonts w:eastAsiaTheme="minorEastAsia"/>
          <w:bCs/>
          <w:iCs/>
        </w:rPr>
        <w:t>становка ограничителей холостого хода на станках всегда оправдана экономией электроэнергии, если по технологической операции время составляет 10 с и более.</w:t>
      </w:r>
    </w:p>
    <w:p w:rsidR="00CB69FD" w:rsidRPr="006A2D84" w:rsidRDefault="00CB69FD" w:rsidP="00CB69FD">
      <w:pPr>
        <w:numPr>
          <w:ilvl w:val="0"/>
          <w:numId w:val="4"/>
        </w:numPr>
        <w:spacing w:after="0" w:line="240" w:lineRule="auto"/>
        <w:ind w:left="0"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У</w:t>
      </w: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меньшение объёма металла, спиленного при обработке.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В результате замены механической обработки ковкой и штамповкой, а также точным литьём за счёт уменьшения обработки резанием, удельный расход электроэнергии сокращается на15-20%.</w:t>
      </w:r>
    </w:p>
    <w:p w:rsidR="00CB69FD" w:rsidRPr="006A2D84" w:rsidRDefault="00CB69FD" w:rsidP="00CB69FD">
      <w:pPr>
        <w:numPr>
          <w:ilvl w:val="0"/>
          <w:numId w:val="4"/>
        </w:numPr>
        <w:spacing w:after="0" w:line="240" w:lineRule="auto"/>
        <w:ind w:left="0"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У</w:t>
      </w: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лучшение качественных характеристик используемого оборудования. </w:t>
      </w:r>
    </w:p>
    <w:p w:rsidR="00CB69FD" w:rsidRPr="00EB3015" w:rsidRDefault="00CB69FD" w:rsidP="00CB69FD">
      <w:pPr>
        <w:pStyle w:val="a3"/>
        <w:numPr>
          <w:ilvl w:val="0"/>
          <w:numId w:val="4"/>
        </w:numPr>
        <w:ind w:left="0" w:right="11" w:firstLine="567"/>
        <w:jc w:val="both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С</w:t>
      </w:r>
      <w:r w:rsidRPr="00EB3015">
        <w:rPr>
          <w:rFonts w:eastAsiaTheme="minorEastAsia"/>
          <w:bCs/>
          <w:iCs/>
        </w:rPr>
        <w:t>овершенствование конструкций промышленных зданий и сооружений.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Только за счёт применения таких мероприятий, как усиление теплоизоляции зданий, можно значительно снизить (до 50%) потребление энергии на отопление и кондиционирование промышленных зданий и сооружений.</w:t>
      </w:r>
    </w:p>
    <w:p w:rsidR="00CB69FD" w:rsidRPr="00EB3015" w:rsidRDefault="00CB69FD" w:rsidP="00CB69FD">
      <w:pPr>
        <w:pStyle w:val="a3"/>
        <w:numPr>
          <w:ilvl w:val="0"/>
          <w:numId w:val="4"/>
        </w:numPr>
        <w:ind w:left="0" w:right="11" w:firstLine="567"/>
        <w:jc w:val="both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Р</w:t>
      </w:r>
      <w:r w:rsidRPr="00EB3015">
        <w:rPr>
          <w:rFonts w:eastAsiaTheme="minorEastAsia"/>
          <w:bCs/>
          <w:iCs/>
        </w:rPr>
        <w:t>ационализация структуры режимов и эксплуатации осветительных установок.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Замена ламп накаливания люминесцентными и ртутными, содержание светильников в чистоте, автоматизация включения и отключения освещения могут принести ощутимую экономию электроэнергии, расходуемой на освещение.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настоящее время на металлургических предприятиях потребляется около 15% от всей электроэнергии, расходуемой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D84">
        <w:rPr>
          <w:rFonts w:ascii="Times New Roman" w:hAnsi="Times New Roman" w:cs="Times New Roman"/>
          <w:bCs/>
          <w:iCs/>
          <w:sz w:val="24"/>
          <w:szCs w:val="24"/>
        </w:rPr>
        <w:t xml:space="preserve">в промышленности. 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Экономии энергии можно достичь как за счёт повышения КПД технологического процесса, так и за счёт совершенствования систем </w:t>
      </w:r>
      <w:proofErr w:type="spellStart"/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электросбережения</w:t>
      </w:r>
      <w:proofErr w:type="spellEnd"/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серий электролизеров. </w:t>
      </w:r>
    </w:p>
    <w:p w:rsidR="00CB69FD" w:rsidRPr="00EB3015" w:rsidRDefault="00CB69FD" w:rsidP="00CB69FD">
      <w:pPr>
        <w:spacing w:after="0" w:line="240" w:lineRule="auto"/>
        <w:ind w:right="11" w:firstLine="567"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EB3015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Это возможно за счёт выполнения следующих мероприятий:</w:t>
      </w:r>
    </w:p>
    <w:p w:rsidR="00CB69FD" w:rsidRPr="00EB3015" w:rsidRDefault="00CB69FD" w:rsidP="00CB69FD">
      <w:pPr>
        <w:pStyle w:val="a3"/>
        <w:numPr>
          <w:ilvl w:val="0"/>
          <w:numId w:val="5"/>
        </w:numPr>
        <w:ind w:right="11"/>
        <w:jc w:val="both"/>
        <w:rPr>
          <w:rFonts w:eastAsiaTheme="minorEastAsia"/>
          <w:bCs/>
          <w:iCs/>
        </w:rPr>
      </w:pPr>
      <w:r w:rsidRPr="00EB3015">
        <w:rPr>
          <w:rFonts w:eastAsiaTheme="minorEastAsia"/>
          <w:bCs/>
          <w:iCs/>
        </w:rPr>
        <w:t>Замены преобразовательных агрегатов на подстанциях на современные;</w:t>
      </w:r>
    </w:p>
    <w:p w:rsidR="00CB69FD" w:rsidRPr="006A2D84" w:rsidRDefault="00CB69FD" w:rsidP="00CB69FD">
      <w:pPr>
        <w:numPr>
          <w:ilvl w:val="0"/>
          <w:numId w:val="5"/>
        </w:numPr>
        <w:spacing w:after="0" w:line="240" w:lineRule="auto"/>
        <w:ind w:left="0"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Использование электрических схем преобразователей и систем электроснабжения, обеспечивающих минимальное искажение формы кривой напряжения;</w:t>
      </w:r>
    </w:p>
    <w:p w:rsidR="00CB69FD" w:rsidRPr="006A2D84" w:rsidRDefault="00CB69FD" w:rsidP="00CB69FD">
      <w:pPr>
        <w:numPr>
          <w:ilvl w:val="0"/>
          <w:numId w:val="5"/>
        </w:numPr>
        <w:spacing w:after="0" w:line="240" w:lineRule="auto"/>
        <w:ind w:left="0"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Применение методов регулирования, обеспечивающих высокий коэффициент мощности.</w:t>
      </w:r>
    </w:p>
    <w:p w:rsidR="00CB69FD" w:rsidRPr="006A2D84" w:rsidRDefault="00CB69FD" w:rsidP="00CB69FD">
      <w:pPr>
        <w:spacing w:after="0" w:line="240" w:lineRule="auto"/>
        <w:ind w:right="11" w:firstLine="567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6A2D84">
        <w:rPr>
          <w:rFonts w:ascii="Times New Roman" w:eastAsiaTheme="minorEastAsia" w:hAnsi="Times New Roman" w:cs="Times New Roman"/>
          <w:bCs/>
          <w:iCs/>
          <w:sz w:val="24"/>
          <w:szCs w:val="24"/>
        </w:rPr>
        <w:t>Эти мероприятия должны учитываться как при проектировании системы электроснабжения, так и в процессе их эксплуатации.</w:t>
      </w:r>
    </w:p>
    <w:p w:rsidR="00CB69FD" w:rsidRPr="006A2D84" w:rsidRDefault="00CB69FD" w:rsidP="00CB69F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84">
        <w:rPr>
          <w:rFonts w:ascii="Times New Roman" w:hAnsi="Times New Roman" w:cs="Times New Roman"/>
          <w:bCs/>
          <w:sz w:val="24"/>
          <w:szCs w:val="24"/>
        </w:rPr>
        <w:t>Таким образом, можно сделать следующий вывод:</w:t>
      </w:r>
    </w:p>
    <w:p w:rsidR="00CB69FD" w:rsidRPr="006A2D84" w:rsidRDefault="00CB69FD" w:rsidP="00CB69FD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20" w:right="11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84">
        <w:rPr>
          <w:rFonts w:ascii="Times New Roman" w:hAnsi="Times New Roman" w:cs="Times New Roman"/>
          <w:bCs/>
          <w:sz w:val="24"/>
          <w:szCs w:val="24"/>
        </w:rPr>
        <w:t>Энергетика имеет большие перспективы в развитии.</w:t>
      </w:r>
    </w:p>
    <w:p w:rsidR="00CB69FD" w:rsidRPr="006A2D84" w:rsidRDefault="00CB69FD" w:rsidP="00CB69FD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20" w:right="11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84">
        <w:rPr>
          <w:rFonts w:ascii="Times New Roman" w:hAnsi="Times New Roman" w:cs="Times New Roman"/>
          <w:bCs/>
          <w:sz w:val="24"/>
          <w:szCs w:val="24"/>
        </w:rPr>
        <w:t xml:space="preserve">Имеется теоретическая база и достаточные наработки в этой области. </w:t>
      </w:r>
    </w:p>
    <w:p w:rsidR="00CB69FD" w:rsidRPr="006A2D84" w:rsidRDefault="00CB69FD" w:rsidP="00CB69FD">
      <w:pPr>
        <w:shd w:val="clear" w:color="auto" w:fill="FFFFFF"/>
        <w:tabs>
          <w:tab w:val="left" w:pos="979"/>
        </w:tabs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84">
        <w:rPr>
          <w:rFonts w:ascii="Times New Roman" w:hAnsi="Times New Roman" w:cs="Times New Roman"/>
          <w:bCs/>
          <w:sz w:val="24"/>
          <w:szCs w:val="24"/>
        </w:rPr>
        <w:t>Но, для осуществления программы требуется проведение большого объема научно-исследовательских, экспериментальных работ:</w:t>
      </w:r>
    </w:p>
    <w:p w:rsidR="00CB69FD" w:rsidRPr="006A2D84" w:rsidRDefault="00CB69FD" w:rsidP="00CB69F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D84">
        <w:rPr>
          <w:rFonts w:ascii="Times New Roman" w:hAnsi="Times New Roman" w:cs="Times New Roman"/>
          <w:bCs/>
          <w:sz w:val="24"/>
          <w:szCs w:val="24"/>
        </w:rPr>
        <w:t xml:space="preserve">Учитывая большой объем работы и научных исследований, которые еще необходимо провести, прежде чем говорить о возможности полного перевода промышленности, сферы ЖКХ и других объектов энергопотребления все же необходимо надеется, что Концентрация интеллектуального потенциала нашей страны и планеты в целом на этом важнейшем направлении позволит получить исключительные по эффективности результаты. </w:t>
      </w:r>
    </w:p>
    <w:p w:rsidR="00CB69FD" w:rsidRPr="00EB3015" w:rsidRDefault="00CB69FD" w:rsidP="00CB69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3015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Энергосбережение - важнейшая задача, которая на сегодня остро стоит в нашей стране, и </w:t>
      </w:r>
      <w:r w:rsidRPr="00EB3015">
        <w:rPr>
          <w:rFonts w:ascii="Times New Roman" w:hAnsi="Times New Roman" w:cs="Times New Roman"/>
          <w:bCs/>
          <w:i/>
          <w:sz w:val="24"/>
          <w:szCs w:val="24"/>
        </w:rPr>
        <w:t>решать её предстоит нашему поколению.</w:t>
      </w:r>
    </w:p>
    <w:p w:rsidR="00CB69FD" w:rsidRDefault="00CB69FD" w:rsidP="00CB6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69FD" w:rsidRPr="00EB3015" w:rsidRDefault="00CB69FD" w:rsidP="00CB6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015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</w:t>
      </w:r>
    </w:p>
    <w:p w:rsidR="00CB69FD" w:rsidRPr="006A2D84" w:rsidRDefault="00CB69FD" w:rsidP="00CB69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D84">
        <w:rPr>
          <w:rFonts w:ascii="Times New Roman" w:hAnsi="Times New Roman" w:cs="Times New Roman"/>
          <w:sz w:val="24"/>
          <w:szCs w:val="24"/>
        </w:rPr>
        <w:t>1. Кораблев В.П. Экономия электроэнергии в быту.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D84">
        <w:rPr>
          <w:rFonts w:ascii="Times New Roman" w:hAnsi="Times New Roman" w:cs="Times New Roman"/>
          <w:sz w:val="24"/>
          <w:szCs w:val="24"/>
        </w:rPr>
        <w:t>- Москва, «</w:t>
      </w:r>
      <w:proofErr w:type="spellStart"/>
      <w:r w:rsidRPr="006A2D84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6A2D84">
        <w:rPr>
          <w:rFonts w:ascii="Times New Roman" w:hAnsi="Times New Roman" w:cs="Times New Roman"/>
          <w:sz w:val="24"/>
          <w:szCs w:val="24"/>
        </w:rPr>
        <w:t>», 2013;</w:t>
      </w:r>
    </w:p>
    <w:p w:rsidR="00CB69FD" w:rsidRPr="006A2D84" w:rsidRDefault="00CB69FD" w:rsidP="00CB69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D84">
        <w:rPr>
          <w:rFonts w:ascii="Times New Roman" w:hAnsi="Times New Roman" w:cs="Times New Roman"/>
          <w:sz w:val="24"/>
          <w:szCs w:val="24"/>
        </w:rPr>
        <w:t>2. Лацис О.Р. Солнце в доме. – Москва, «Советская Россия», 2014;</w:t>
      </w:r>
    </w:p>
    <w:p w:rsidR="00CB69FD" w:rsidRPr="006A2D84" w:rsidRDefault="00CB69FD" w:rsidP="00CB69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D84">
        <w:rPr>
          <w:rFonts w:ascii="Times New Roman" w:hAnsi="Times New Roman" w:cs="Times New Roman"/>
          <w:sz w:val="24"/>
          <w:szCs w:val="24"/>
        </w:rPr>
        <w:t>3. Экономьте электроэнергию! – «Наука и жизнь», 3/96, стр. 66-67, 2012;</w:t>
      </w:r>
    </w:p>
    <w:p w:rsidR="00864DE1" w:rsidRDefault="00864DE1">
      <w:bookmarkStart w:id="0" w:name="_GoBack"/>
      <w:bookmarkEnd w:id="0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0AB57A"/>
    <w:lvl w:ilvl="0">
      <w:numFmt w:val="bullet"/>
      <w:lvlText w:val="*"/>
      <w:lvlJc w:val="left"/>
    </w:lvl>
  </w:abstractNum>
  <w:abstractNum w:abstractNumId="1" w15:restartNumberingAfterBreak="0">
    <w:nsid w:val="4E4E4EAE"/>
    <w:multiLevelType w:val="hybridMultilevel"/>
    <w:tmpl w:val="BB1CA1DE"/>
    <w:lvl w:ilvl="0" w:tplc="E8324B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923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2465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C7A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6A67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D2F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A35C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215B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2A9C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4B69"/>
    <w:multiLevelType w:val="hybridMultilevel"/>
    <w:tmpl w:val="F078B02C"/>
    <w:lvl w:ilvl="0" w:tplc="25B88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904F1C"/>
    <w:multiLevelType w:val="hybridMultilevel"/>
    <w:tmpl w:val="6AF4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D6358"/>
    <w:multiLevelType w:val="hybridMultilevel"/>
    <w:tmpl w:val="F078B02C"/>
    <w:lvl w:ilvl="0" w:tplc="25B88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D"/>
    <w:rsid w:val="00864DE1"/>
    <w:rsid w:val="00C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057F-6EF6-4D32-AEC1-B84E96D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2018-04-05T10:09:00Z</dcterms:created>
  <dcterms:modified xsi:type="dcterms:W3CDTF">2018-04-05T10:09:00Z</dcterms:modified>
</cp:coreProperties>
</file>