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42" w:rsidRPr="001460FF" w:rsidRDefault="001460FF" w:rsidP="001460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b/>
          <w:sz w:val="24"/>
          <w:szCs w:val="24"/>
        </w:rPr>
        <w:t>Связь м</w:t>
      </w:r>
      <w:r w:rsidR="00675203" w:rsidRPr="001460FF">
        <w:rPr>
          <w:rFonts w:ascii="Times New Roman" w:eastAsia="Times New Roman" w:hAnsi="Times New Roman" w:cs="Times New Roman"/>
          <w:b/>
          <w:sz w:val="24"/>
          <w:szCs w:val="24"/>
        </w:rPr>
        <w:t>атематик</w:t>
      </w:r>
      <w:r w:rsidRPr="001460F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75203" w:rsidRPr="001460FF">
        <w:rPr>
          <w:rFonts w:ascii="Times New Roman" w:eastAsia="Times New Roman" w:hAnsi="Times New Roman" w:cs="Times New Roman"/>
          <w:b/>
          <w:sz w:val="24"/>
          <w:szCs w:val="24"/>
        </w:rPr>
        <w:t xml:space="preserve"> и литератур</w:t>
      </w:r>
      <w:r w:rsidRPr="001460FF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4E5C42" w:rsidRPr="001460FF" w:rsidRDefault="001460FF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i/>
          <w:sz w:val="24"/>
          <w:szCs w:val="24"/>
        </w:rPr>
        <w:t>Агафонова Ольга Владимировна</w:t>
      </w:r>
      <w:r w:rsidRPr="001460FF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675203" w:rsidRPr="001460FF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студентка </w:t>
      </w:r>
      <w:r w:rsidRPr="001460FF">
        <w:rPr>
          <w:rFonts w:ascii="Times New Roman" w:eastAsia="Times New Roman" w:hAnsi="Times New Roman" w:cs="Times New Roman"/>
          <w:i/>
          <w:sz w:val="24"/>
          <w:szCs w:val="24"/>
        </w:rPr>
        <w:t>2 курса</w:t>
      </w:r>
      <w:r w:rsidR="00675203" w:rsidRPr="001460FF">
        <w:rPr>
          <w:rFonts w:ascii="Times New Roman" w:eastAsia="Times New Roman" w:hAnsi="Times New Roman" w:cs="Times New Roman"/>
          <w:i/>
          <w:sz w:val="24"/>
          <w:szCs w:val="24"/>
        </w:rPr>
        <w:t xml:space="preserve"> специальности «Народное ху</w:t>
      </w:r>
      <w:r w:rsidR="000530D5" w:rsidRPr="001460FF">
        <w:rPr>
          <w:rFonts w:ascii="Times New Roman" w:eastAsia="Times New Roman" w:hAnsi="Times New Roman" w:cs="Times New Roman"/>
          <w:i/>
          <w:sz w:val="24"/>
          <w:szCs w:val="24"/>
        </w:rPr>
        <w:t xml:space="preserve">дожественное творчество» (вид </w:t>
      </w:r>
      <w:r w:rsidR="00675203" w:rsidRPr="001460FF">
        <w:rPr>
          <w:rFonts w:ascii="Times New Roman" w:eastAsia="Times New Roman" w:hAnsi="Times New Roman" w:cs="Times New Roman"/>
          <w:i/>
          <w:sz w:val="24"/>
          <w:szCs w:val="24"/>
        </w:rPr>
        <w:t xml:space="preserve">Фото- и </w:t>
      </w:r>
      <w:proofErr w:type="spellStart"/>
      <w:r w:rsidR="00675203" w:rsidRPr="001460FF">
        <w:rPr>
          <w:rFonts w:ascii="Times New Roman" w:eastAsia="Times New Roman" w:hAnsi="Times New Roman" w:cs="Times New Roman"/>
          <w:i/>
          <w:sz w:val="24"/>
          <w:szCs w:val="24"/>
        </w:rPr>
        <w:t>видеотворчество</w:t>
      </w:r>
      <w:proofErr w:type="spellEnd"/>
      <w:r w:rsidR="00675203" w:rsidRPr="001460F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460FF" w:rsidRPr="001460FF" w:rsidRDefault="001460FF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Научный руководитель – </w:t>
      </w:r>
      <w:proofErr w:type="spellStart"/>
      <w:r w:rsidRPr="001460FF">
        <w:rPr>
          <w:rFonts w:ascii="Times New Roman" w:eastAsia="Times New Roman" w:hAnsi="Times New Roman" w:cs="Times New Roman"/>
          <w:i/>
          <w:sz w:val="24"/>
          <w:szCs w:val="24"/>
        </w:rPr>
        <w:t>Чернядьева</w:t>
      </w:r>
      <w:proofErr w:type="spellEnd"/>
      <w:r w:rsidRPr="001460FF"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Николаевна</w:t>
      </w:r>
    </w:p>
    <w:p w:rsidR="004E5C42" w:rsidRPr="001460FF" w:rsidRDefault="004E5C42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0FF" w:rsidRPr="001460FF" w:rsidRDefault="001460FF" w:rsidP="001460FF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«Великая книга природы написана математическими символами»</w:t>
      </w:r>
    </w:p>
    <w:p w:rsidR="001460FF" w:rsidRPr="001460FF" w:rsidRDefault="001460FF" w:rsidP="001460FF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Галилей</w:t>
      </w:r>
    </w:p>
    <w:p w:rsidR="004E5C42" w:rsidRPr="001460FF" w:rsidRDefault="001460FF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>атематика – наука о количественных отношениях и пространственных формах действи</w:t>
      </w:r>
      <w:r>
        <w:rPr>
          <w:rFonts w:ascii="Times New Roman" w:eastAsia="Times New Roman" w:hAnsi="Times New Roman" w:cs="Times New Roman"/>
          <w:sz w:val="24"/>
          <w:szCs w:val="24"/>
        </w:rPr>
        <w:t>тельного мира; греческое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математикэ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</w:rPr>
        <w:t>исходит от греческого же слова «</w:t>
      </w:r>
      <w:proofErr w:type="spellStart"/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>матема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 xml:space="preserve">, означающего «знание», «наука». Математика возникла в глубокой древности из практических потребностей людей. Её содержание и характер изменялись на протяжении всей истории и </w:t>
      </w:r>
      <w:r w:rsidR="00E82F2D" w:rsidRPr="001460FF">
        <w:rPr>
          <w:rFonts w:ascii="Times New Roman" w:eastAsia="Times New Roman" w:hAnsi="Times New Roman" w:cs="Times New Roman"/>
          <w:sz w:val="24"/>
          <w:szCs w:val="24"/>
        </w:rPr>
        <w:t>продолжают изменяться теперь [6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Известно, что в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многих качеств, необходимых успешному современному человеку, большую роль играет математика. Общепризнанно, что «математика – самый короткий путь к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самостоятельному мышлению»</w:t>
      </w:r>
      <w:r w:rsidR="000E3BD7" w:rsidRPr="00146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>[8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>Математика, как творческая сила, имеет своей целью разработку общих правил, которыми следует пользоваться в многочисленных частных случаях. Тот, кто создаёт эти пр</w:t>
      </w:r>
      <w:r>
        <w:rPr>
          <w:rFonts w:ascii="Times New Roman" w:eastAsia="Times New Roman" w:hAnsi="Times New Roman" w:cs="Times New Roman"/>
          <w:sz w:val="24"/>
          <w:szCs w:val="24"/>
        </w:rPr>
        <w:t>авила, создаёт новое, творит</w:t>
      </w:r>
      <w:r w:rsidR="000E3BD7" w:rsidRPr="001460FF">
        <w:rPr>
          <w:rFonts w:ascii="Times New Roman" w:eastAsia="Times New Roman" w:hAnsi="Times New Roman" w:cs="Times New Roman"/>
          <w:sz w:val="24"/>
          <w:szCs w:val="24"/>
        </w:rPr>
        <w:t xml:space="preserve"> [13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>, с. 173]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 xml:space="preserve"> Уже на самых ранних ступенях развития цивилизации необходимость счета общеупотребимых предметов привела к созданию простейших понятий арифметики натуральных чисел. Таким образом, накапливается материал, складывающийся постепенно в древнейшую математическую науку – арифметику. Измерение площадей и объемов, потребности строительной техники, а несколько позднее – астрономии, вызыв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ают развитие начал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геометрии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 [11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Однако знания математики требовались не только при строительстве, но и при создании литературно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художественных произведений. Не даром А. С. Пушкин говорил: «Вдохновение нужно в геометрии не меньше, чем в поэзии». Грамотное использование математических фактов делает художественное произве</w:t>
      </w:r>
      <w:r w:rsidR="00E82F2D" w:rsidRPr="001460FF">
        <w:rPr>
          <w:rFonts w:ascii="Times New Roman" w:eastAsia="Times New Roman" w:hAnsi="Times New Roman" w:cs="Times New Roman"/>
          <w:sz w:val="24"/>
          <w:szCs w:val="24"/>
        </w:rPr>
        <w:t>дение достоверным и реальным [5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]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Многие писатели и поэты обращались к математике как к наглядному сравнению ее с окружающим миром. К примеру, Л. Н. Толстой сделал удивительное сравнение: «Человек есть дробь. Числитель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это сравнительно с другими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достоинства человека; знаменатель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это о</w:t>
      </w:r>
      <w:r w:rsidR="00151D52" w:rsidRPr="001460FF">
        <w:rPr>
          <w:rFonts w:ascii="Times New Roman" w:eastAsia="Times New Roman" w:hAnsi="Times New Roman" w:cs="Times New Roman"/>
          <w:sz w:val="24"/>
          <w:szCs w:val="24"/>
        </w:rPr>
        <w:t xml:space="preserve">ценка человеком самого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себя»</w:t>
      </w:r>
      <w:r w:rsidR="00151D52" w:rsidRPr="001460FF">
        <w:rPr>
          <w:rFonts w:ascii="Times New Roman" w:eastAsia="Times New Roman" w:hAnsi="Times New Roman" w:cs="Times New Roman"/>
          <w:sz w:val="24"/>
          <w:szCs w:val="24"/>
        </w:rPr>
        <w:t xml:space="preserve"> [3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]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96B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Математические идеи могут вызывать эмоции, сравнимые с эмоциями, возникающими при чт</w:t>
      </w:r>
      <w:r w:rsidR="00F55AD1" w:rsidRPr="001460FF">
        <w:rPr>
          <w:rFonts w:ascii="Times New Roman" w:eastAsia="Times New Roman" w:hAnsi="Times New Roman" w:cs="Times New Roman"/>
          <w:sz w:val="24"/>
          <w:szCs w:val="24"/>
        </w:rPr>
        <w:t xml:space="preserve">ении литературных произведений,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слушании музыки, созерцании архитектуры. Вот что писал выдающийся математик, учитель великого Колмогорова, Николай Николаевич Лузин: «Математики изумляются гармонии чисел и геометрических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форм. Они приходят в трепет, когда новое открытие открывает им неожиданные перспективы. И та радость, которую они переживают, разве это не есть радость эстетического порядка, хотя обычные чувства зрения и слуха здесь не участвуют. ‹…› Математик изучает свою науку вовсе не потому, что она полезна. Он изучает её потому, что она прекрасна. ‹…› Я го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>ворю о красоте более глубокой, (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чем та,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 которая поражает наши чувства,)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проистекающей из гармонии и согласованности воедино всех частей, которую один лишь чистый интеллект и сможет оценить. Именно эта гармония и даёт основу тем красочным видимостям, в которых купаются наши чувства. ‹…› Нужно ли ещё прибавлять, что в развитии этого чувства интеллектуальной красоты ле</w:t>
      </w:r>
      <w:r w:rsidR="00151D52" w:rsidRPr="001460FF">
        <w:rPr>
          <w:rFonts w:ascii="Times New Roman" w:eastAsia="Times New Roman" w:hAnsi="Times New Roman" w:cs="Times New Roman"/>
          <w:sz w:val="24"/>
          <w:szCs w:val="24"/>
        </w:rPr>
        <w:t>жит залог всякого прогресса?» [2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]</w:t>
      </w:r>
      <w:bookmarkStart w:id="0" w:name="_Toc508879982"/>
      <w:r w:rsidR="001460F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F55AD1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Существует множество теорий развития литературы, связанных с математикой. К примеру, формалисты (…) утверждали, что литература состоит только из формы, что только форму и надо изучать. Для них жизнь, отразившаяся в произведении – это «материал», необходимый писателю для его формальных построений – композиционных и словесных. Также очень сложную терминологию имеет теория структурализма.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Структуалисты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художественное произведение уже не как формальную «систему приёмов», но как целостную «структуру», включающую в себя будто бы не тольк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>о его форму, но и содержание [12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, с.19]</w:t>
      </w:r>
      <w:r w:rsidR="001460FF" w:rsidRPr="00146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Поэты сравнивают природу с геометрическими фигурами.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Если музыка – гармоническое упорядочение звуков, то поэзия – гармоническое упорядочение речи. Золотое сечение в поэзии в первую очередь проявляется как наличие определенного момента стихотворения в строке, приходящейся на точку деления общего числа строк стих</w:t>
      </w:r>
      <w:r w:rsidR="001460FF" w:rsidRPr="001460FF">
        <w:rPr>
          <w:rFonts w:ascii="Times New Roman" w:eastAsia="Times New Roman" w:hAnsi="Times New Roman" w:cs="Times New Roman"/>
          <w:sz w:val="24"/>
          <w:szCs w:val="24"/>
        </w:rPr>
        <w:t>отворения в золотой пропорции</w:t>
      </w:r>
      <w:r w:rsidR="007C796B" w:rsidRPr="00146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D52" w:rsidRPr="001460FF">
        <w:rPr>
          <w:rFonts w:ascii="Times New Roman" w:eastAsia="Times New Roman" w:hAnsi="Times New Roman" w:cs="Times New Roman"/>
          <w:sz w:val="24"/>
          <w:szCs w:val="24"/>
        </w:rPr>
        <w:t>[3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]</w:t>
      </w:r>
      <w:r w:rsidR="001460FF" w:rsidRPr="00146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Однако не только в стихах существует ритм и понятие </w:t>
      </w:r>
      <w:r w:rsidR="00C10012">
        <w:rPr>
          <w:rFonts w:ascii="Times New Roman" w:eastAsia="Times New Roman" w:hAnsi="Times New Roman" w:cs="Times New Roman"/>
          <w:sz w:val="24"/>
          <w:szCs w:val="24"/>
        </w:rPr>
        <w:t>«з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олотого сечения</w:t>
      </w:r>
      <w:r w:rsidR="00C1001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. Ритмикой обладает и проза. Приведём в пример отрывок из прозы Тургенева, в тексте которого речевые такты разделены знаками коротких пауз (I) и пауз более длительных (II).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«Они сидели возле Марфы Тимофеевны I и, казалось, следили за её игрой; II да они и действительно за ней следили, I – а между тем у каждого из них I сердце росло в груди, I и ничего для них не пропадало: II для них пел соловей, I и звёзды горели, I и деревья тихо шептали, I убаюканные и сном, I и негой лета, I и теплом».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Здесь подсчёт акцентов по тактам даёт такие числа: 4, 4, 4, 3, 3, 3, 3, 2, 3, 2, 2, 1. Очевидно, что в этом отрывке есть определённая </w:t>
      </w:r>
      <w:r w:rsidR="001460FF" w:rsidRPr="001460FF">
        <w:rPr>
          <w:rFonts w:ascii="Times New Roman" w:eastAsia="Times New Roman" w:hAnsi="Times New Roman" w:cs="Times New Roman"/>
          <w:sz w:val="24"/>
          <w:szCs w:val="24"/>
        </w:rPr>
        <w:t>соразмерность речевых тактов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 [12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, с. 353]</w:t>
      </w:r>
      <w:r w:rsidR="001460FF" w:rsidRPr="00146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Сильное впечатление производит использование оригинальных формулировок задач, теорем, доказательств, известных из истории. 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романе Жюль Верна «Таинственный остров» герои измеряли высоту скалы. Расстояние от колышка до шеста так относится к расстоянию от колышка до основания стены, как высота шеста к высоте стены.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«Если мы измерим два первых расстояния, то, зная высоту шеста, сможем вычислить четвертый, неизвестный член пропорции, т. е. высоту </w:t>
      </w:r>
      <w:r w:rsidR="007C796B" w:rsidRPr="0014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стены».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«Оба горизонтальных расстояния были измерены: меньшее равнялось 15 футам, большее </w:t>
      </w:r>
      <w:r w:rsidR="00C10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4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500 футам. По окончании измерений инженер составил следующую запись: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15:500 = </w:t>
      </w:r>
      <w:proofErr w:type="gramStart"/>
      <w:r w:rsidRPr="0014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10:х</w:t>
      </w:r>
      <w:proofErr w:type="gramEnd"/>
      <w:r w:rsidRPr="0014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500×10 = 5000,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5000:15 = 333,3.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Ответ: высота гранитной стены равнялась 333 футам</w:t>
      </w:r>
      <w:r w:rsidR="001460FF" w:rsidRPr="00146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146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51D52" w:rsidRPr="00146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</w:t>
      </w:r>
      <w:r w:rsidRPr="00146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1]</w:t>
      </w:r>
      <w:r w:rsidR="001460FF" w:rsidRPr="00146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Также математика в художественных произведениях встречается, к примеру:</w:t>
      </w:r>
    </w:p>
    <w:p w:rsidR="004E5C42" w:rsidRPr="001460FF" w:rsidRDefault="00675203" w:rsidP="001460FF">
      <w:pPr>
        <w:pStyle w:val="a8"/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b/>
          <w:sz w:val="24"/>
          <w:szCs w:val="24"/>
        </w:rPr>
        <w:t>В названии произведения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: «Три мушкетера»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C1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Дюма, «Два капитана»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C100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Грин, «Десять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негри</w:t>
      </w:r>
      <w:r w:rsidR="00F55AD1" w:rsidRPr="001460FF">
        <w:rPr>
          <w:rFonts w:ascii="Times New Roman" w:eastAsia="Times New Roman" w:hAnsi="Times New Roman" w:cs="Times New Roman"/>
          <w:sz w:val="24"/>
          <w:szCs w:val="24"/>
        </w:rPr>
        <w:t>тят</w:t>
      </w:r>
      <w:proofErr w:type="spellEnd"/>
      <w:r w:rsidR="00F55AD1" w:rsidRPr="001460F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5AD1" w:rsidRPr="001460FF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C1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AD1" w:rsidRPr="001460FF">
        <w:rPr>
          <w:rFonts w:ascii="Times New Roman" w:eastAsia="Times New Roman" w:hAnsi="Times New Roman" w:cs="Times New Roman"/>
          <w:sz w:val="24"/>
          <w:szCs w:val="24"/>
        </w:rPr>
        <w:t xml:space="preserve">Кристи, «Тысяча и одна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ночь»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сборник арабских сказок, «Двенадцать стульев»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И. Ильф и Е. Петров.</w:t>
      </w:r>
    </w:p>
    <w:p w:rsidR="004E5C42" w:rsidRPr="001460FF" w:rsidRDefault="00675203" w:rsidP="001460FF">
      <w:pPr>
        <w:pStyle w:val="a8"/>
        <w:numPr>
          <w:ilvl w:val="0"/>
          <w:numId w:val="14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b/>
          <w:sz w:val="24"/>
          <w:szCs w:val="24"/>
        </w:rPr>
        <w:t>В тексте произведения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b/>
          <w:sz w:val="24"/>
          <w:szCs w:val="24"/>
        </w:rPr>
        <w:t>Геометрия Г</w:t>
      </w:r>
      <w:r w:rsidR="001460FF" w:rsidRPr="001460FF">
        <w:rPr>
          <w:rFonts w:ascii="Times New Roman" w:eastAsia="Times New Roman" w:hAnsi="Times New Roman" w:cs="Times New Roman"/>
          <w:b/>
          <w:sz w:val="24"/>
          <w:szCs w:val="24"/>
        </w:rPr>
        <w:t>улливера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Автор «Путешествия Гулливера» Джонатан Свифт с большой осмотрительностью избежал опасности запутаться в геометрических отношениях. В стране лилипутов футу соответствовал дюйм, а в стране великанов, наоборот, дюйму – фут. Другими словами, у лилипутов все люди, все вещи, все произведения природы в 12 раз меньше нормальных, у великанов – во столько же раз больше. Эти, на первый взгляд, простые отнош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 xml:space="preserve">ения сильно усложнялись, когда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приходилось решать следующие вопросы: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Во сколько раз Гулливер съедал за обедом больше, чем лилипут?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Во сколько раз Гулливеру требовалось больше сукна на костюм, нежели лилипуту?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Сколько весило яблоко в стране великанов?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Автор «Путешествия» справился с этими задачами в большинстве случаев вполне успешно. Он правильно рассчитал, что раз лилипут ростом меньше Гулливера в 12 раз, то объём его тела меньше в 12 х 12 х 12, т. е. в 1728 раз. Правильно рассчитал Свифт и количество материала на костюм Гулливеру. Поверхность его тела больше, чем у лилипута, в 12 12 = 144 раза; во столько же раз нужно ему больше материала.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Именно математика подарила нам такие слова как гармония, симметрия, пропорция. Природа совершенна, и у нее есть свои законы, выраженные с помощью математики и проявляющиеся во всех искусствах.  Многие математики были поэтами, писателями.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История развития человечества подтверждает, что гениальность всегда многогранна и ее можно развивать.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lastRenderedPageBreak/>
        <w:t>Поэтами были многие восточные ученые-энциклопедисты средневековья. Ибн Сина (Авиценна) (X-XI в.), аль-Хайям (XI в.), аль-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Беруни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(XII в.), Ибн аль-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Ясмин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(XII в.), Ибн аль-</w:t>
      </w:r>
      <w:r w:rsidR="007C796B" w:rsidRPr="001460FF">
        <w:rPr>
          <w:rFonts w:ascii="Times New Roman" w:eastAsia="Times New Roman" w:hAnsi="Times New Roman" w:cs="Times New Roman"/>
          <w:sz w:val="24"/>
          <w:szCs w:val="24"/>
        </w:rPr>
        <w:t>Хаим (XV в.) и Ибн Гази (XV в.)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F2D" w:rsidRPr="001460FF">
        <w:rPr>
          <w:rFonts w:ascii="Times New Roman" w:eastAsia="Times New Roman" w:hAnsi="Times New Roman" w:cs="Times New Roman"/>
          <w:sz w:val="24"/>
          <w:szCs w:val="24"/>
        </w:rPr>
        <w:t>[4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]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К примеру, известный древнегреческий философ и учёный Аристотель также увлекался литературой. Аристотель ввёл систему терминологии, существующую и поныне. Он – отец логики как систематизированной нау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>ки о мышлении и его законах</w:t>
      </w:r>
      <w:r w:rsidR="003214B2" w:rsidRPr="00146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>[9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, с.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52]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Первым его сочинением по теории литературы была «Поэтика». Её наиболее важная часть посвя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щена изучению жанра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трагедии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 [12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, с. 23]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b/>
          <w:sz w:val="24"/>
          <w:szCs w:val="24"/>
        </w:rPr>
        <w:t xml:space="preserve">Пьер Ферма –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французский математик, один из создателей аналитической геометрии и теории чисел (теоремы Ферма).  Его труды по теории вероятностей, исчислению бесконечно малых и оптике (принцип Ферма) получили широкую известность. Прекрасный знаток древности, Ферма писал стихи по-гречески и по-латыни. Также</w:t>
      </w:r>
      <w:r w:rsidR="00C10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как и Паскаль, он был одним из создателей лит</w:t>
      </w:r>
      <w:r w:rsidR="007C796B" w:rsidRPr="001460FF">
        <w:rPr>
          <w:rFonts w:ascii="Times New Roman" w:eastAsia="Times New Roman" w:hAnsi="Times New Roman" w:cs="Times New Roman"/>
          <w:sz w:val="24"/>
          <w:szCs w:val="24"/>
        </w:rPr>
        <w:t>ературного французского языка.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Аналитик, будь честен!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Иначе ночью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Эквидомид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>-мститель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Сожмет т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вое горло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смертельной тоской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 [8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]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b/>
          <w:sz w:val="24"/>
          <w:szCs w:val="24"/>
        </w:rPr>
        <w:t>Рене Декарт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– математик и поэт. Декарта называют «отцом новой философии», так как он является основателем современного рационализма. В июне 1637 года Декарт выпустил книгу: «О свете» и «О метеорах», написав заново «Геометрию», и предпослав им название «Рассуждения о методе». Это было если не начало новой эры, то, во всяком случае, крупное событие в истории человеческой мысли. Многие специалисты считают, что с «Рассуждения о методе» и началас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>ь новоевропейская философия. [9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, с.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]. Рене Декарт также известен своими стихотворениями.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b/>
          <w:sz w:val="24"/>
          <w:szCs w:val="24"/>
        </w:rPr>
        <w:t>Ковалевская Софья Васильевна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– выдающий русский математик, первая в мире женщина профессор, член-корреспондент Петербургской АН. Ковалевской принадлежат важные работы по теории дифференциальных</w:t>
      </w:r>
      <w:r w:rsidR="00F55AD1" w:rsidRPr="00146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уравнений и по механике. Выступала также как писательница (повести «Нигилистк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>а», «Воспоминания детства</w:t>
      </w:r>
      <w:r w:rsidR="001460FF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r w:rsidR="003214B2" w:rsidRPr="00146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>[10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, с. 147]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Служение математике С.В.</w:t>
      </w:r>
      <w:r w:rsidR="001460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Ковалевская представляла себе неотрывным от служения литературе</w:t>
      </w:r>
      <w:r w:rsidR="007C796B" w:rsidRPr="00146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Если ты в жизни, хотя на мгновенье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Истину в сердце своём ощутил,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Если луч правды сквозь мрак и сомненье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Ярким сияньем твой путь озарил: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Чтобы в решении своём неизменном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Рок ни назначил тебе впереди -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Память об этом мгновении священном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lastRenderedPageBreak/>
        <w:t>Вечно</w:t>
      </w:r>
      <w:r w:rsidR="001460FF" w:rsidRPr="001460FF">
        <w:rPr>
          <w:rFonts w:ascii="Times New Roman" w:eastAsia="Times New Roman" w:hAnsi="Times New Roman" w:cs="Times New Roman"/>
          <w:sz w:val="24"/>
          <w:szCs w:val="24"/>
        </w:rPr>
        <w:t xml:space="preserve"> храни, как святыню, в груди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 [8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]</w:t>
      </w:r>
      <w:r w:rsidR="001460FF" w:rsidRPr="00146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C42" w:rsidRPr="001460FF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b/>
          <w:sz w:val="24"/>
          <w:szCs w:val="24"/>
        </w:rPr>
        <w:t>Николай Иванович Лобачевский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– создатель неевклидовой геометрии (геометрии Лобачевского). Открытие Лобачевского оказало огромное влияние на развитие математического мышления. Ректор Казанского университета и известный математик вдруг в 1834 году опубликовал свое стихотворение «Разлив Волги при Казани».</w:t>
      </w:r>
    </w:p>
    <w:p w:rsidR="007C796B" w:rsidRDefault="00675203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После встречи с Лобачевским Пушкин сказал: «Вообще-то он и начал свою творческую жизнь с поэзии и много работал в этом жанре. Увековечил он себя в области математики и философии, а всё же его последней работой была пьеса в стихах. Вдохновение нужн</w:t>
      </w:r>
      <w:r w:rsidR="003214B2" w:rsidRPr="001460FF">
        <w:rPr>
          <w:rFonts w:ascii="Times New Roman" w:eastAsia="Times New Roman" w:hAnsi="Times New Roman" w:cs="Times New Roman"/>
          <w:sz w:val="24"/>
          <w:szCs w:val="24"/>
        </w:rPr>
        <w:t xml:space="preserve">о в поэзии, </w:t>
      </w:r>
      <w:bookmarkStart w:id="1" w:name="_Toc508879984"/>
      <w:r w:rsidR="007C796B" w:rsidRPr="001460FF">
        <w:rPr>
          <w:rFonts w:ascii="Times New Roman" w:eastAsia="Times New Roman" w:hAnsi="Times New Roman" w:cs="Times New Roman"/>
          <w:sz w:val="24"/>
          <w:szCs w:val="24"/>
        </w:rPr>
        <w:t xml:space="preserve">как в геометрии». </w:t>
      </w:r>
    </w:p>
    <w:p w:rsidR="00C10012" w:rsidRPr="001460FF" w:rsidRDefault="00C10012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начинается в школе, однако знакомство с ее идеями происходит гораздо раньше. Один из важных источников, доносящих их до ребенка, – детская литература. </w:t>
      </w:r>
      <w:r>
        <w:rPr>
          <w:rFonts w:ascii="Times New Roman" w:eastAsia="Times New Roman" w:hAnsi="Times New Roman" w:cs="Times New Roman"/>
          <w:sz w:val="24"/>
          <w:szCs w:val="24"/>
        </w:rPr>
        <w:t>Например, в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сказке Григория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Остера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«Зарядка для хвоста» попугай пытался объяснить слоненку, который раскладывал орехи на две кучки, чем «много» отличается от «мало».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статье мы рассмотрели, что в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разные эпохи и в разных жанрах от литературной сказки до детектива и научной фантастики нашли отражение математические идеи и понятия. Писатели включали их в повествование с различными целями и излагали с разной степенью доступности и узнаваемости [7]. Именно поэтому математика и литература имеют намного больше сходств, чем принято считать.</w:t>
      </w:r>
      <w:bookmarkStart w:id="2" w:name="_GoBack"/>
      <w:bookmarkEnd w:id="2"/>
    </w:p>
    <w:p w:rsidR="004E5C42" w:rsidRPr="001460FF" w:rsidRDefault="0053229A" w:rsidP="001460FF">
      <w:pPr>
        <w:pStyle w:val="1"/>
        <w:ind w:firstLine="709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bookmarkStart w:id="3" w:name="_Toc508879985"/>
      <w:bookmarkEnd w:id="1"/>
      <w:r w:rsidRPr="00146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Список </w:t>
      </w:r>
      <w:bookmarkEnd w:id="3"/>
      <w:r w:rsidR="001460FF" w:rsidRPr="00146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источников</w:t>
      </w:r>
    </w:p>
    <w:p w:rsidR="00151D52" w:rsidRPr="001460FF" w:rsidRDefault="00151D52" w:rsidP="00146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46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Баймуханова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А. М. Математика и литература – два крыла одной культуры. [Электронный ресурс]. – Режим доступа:</w:t>
      </w:r>
      <w:r w:rsidRPr="001460F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hyperlink r:id="rId8" w:history="1">
        <w:r w:rsidRPr="001460F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https://kopilkaurokov.ru/matematika/prochee/proiekt_po_matiematikie_na_tiemu_matiematika_i_litieratura_dva_kryla_odnoi_kul_t</w:t>
        </w:r>
      </w:hyperlink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25.01.2018)</w:t>
      </w:r>
    </w:p>
    <w:p w:rsidR="00151D52" w:rsidRPr="001460FF" w:rsidRDefault="00151D52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2. Владимир Успенский «Апология математики или о математике, как о части духовной культуры» [Электронный ресурс]. – Режим доступа: </w:t>
      </w:r>
      <w:hyperlink r:id="rId9" w:history="1">
        <w:r w:rsidRPr="001460F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https://royallib.com/book/uspenskiy_vladimir_andreevich/apologiya_matematiki_ili_o_matematike_kak_chasti_duhovnoy_kulturi.html</w:t>
        </w:r>
      </w:hyperlink>
      <w:r w:rsidR="00807E6E" w:rsidRPr="001460FF">
        <w:rPr>
          <w:rFonts w:ascii="Times New Roman" w:eastAsia="Times New Roman" w:hAnsi="Times New Roman" w:cs="Times New Roman"/>
          <w:sz w:val="24"/>
          <w:szCs w:val="24"/>
        </w:rPr>
        <w:t xml:space="preserve"> (дата 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>обращения 23.01.2018)</w:t>
      </w:r>
    </w:p>
    <w:p w:rsidR="00151D52" w:rsidRPr="001460FF" w:rsidRDefault="00151D52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Гах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Е. В. [Электронный ресурс]. – Режим доступа:</w:t>
      </w:r>
      <w:r w:rsidRPr="001460F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http://ext.spb.ru/2011-03-29-09-03-14/95-maths/10991%20-Rol_matematiki_v_literature.html</w:t>
      </w: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23.01.2018)</w:t>
      </w:r>
    </w:p>
    <w:p w:rsidR="00E82F2D" w:rsidRPr="001460FF" w:rsidRDefault="00E82F2D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4.Енамукова Н. И. Литература и математика [Электронный ресурс]. – Режим доступа: </w:t>
      </w:r>
      <w:hyperlink r:id="rId10" w:history="1">
        <w:r w:rsidRPr="001460F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https://infourok.ru/doklad__na_temu_literatura_i_matematika-384973.htm</w:t>
        </w:r>
      </w:hyperlink>
      <w:r w:rsidRPr="001460F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 w:rsidRPr="001460FF">
        <w:rPr>
          <w:rFonts w:ascii="Times New Roman" w:eastAsia="Times New Roman" w:hAnsi="Times New Roman" w:cs="Times New Roman"/>
          <w:sz w:val="24"/>
          <w:szCs w:val="24"/>
          <w:u w:val="single"/>
        </w:rPr>
        <w:t>(дата обращения 25.01.2018)</w:t>
      </w:r>
    </w:p>
    <w:p w:rsidR="00E82F2D" w:rsidRPr="001460FF" w:rsidRDefault="00E82F2D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Латыпова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С.В. Математика в литературных произведениях [Электронный ресурс]. – Режим доступа: </w:t>
      </w:r>
      <w:hyperlink r:id="rId11">
        <w:r w:rsidRPr="00146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http://открытыйурок.рф/статьи/587649/</w:t>
        </w:r>
      </w:hyperlink>
      <w:r w:rsidRPr="001460F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 w:rsidRPr="001460FF">
        <w:rPr>
          <w:rFonts w:ascii="Times New Roman" w:eastAsia="Times New Roman" w:hAnsi="Times New Roman" w:cs="Times New Roman"/>
          <w:sz w:val="24"/>
          <w:szCs w:val="24"/>
          <w:u w:val="single"/>
        </w:rPr>
        <w:t>(дата обращения 23.01.2018)</w:t>
      </w:r>
    </w:p>
    <w:p w:rsidR="004E5C42" w:rsidRPr="001460FF" w:rsidRDefault="00E82F2D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 xml:space="preserve">Лещенко О. В. Математика [Электронный ресурс]. – Режим доступа: </w:t>
      </w:r>
      <w:hyperlink r:id="rId12">
        <w:r w:rsidR="00675203" w:rsidRPr="00146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http://tubuk.edusite.ru/p7aa1.html</w:t>
        </w:r>
      </w:hyperlink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– 13.02.2018)</w:t>
      </w:r>
    </w:p>
    <w:p w:rsidR="004E5C42" w:rsidRPr="001460FF" w:rsidRDefault="003214B2" w:rsidP="001460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>Математика и литература – две пересекающиеся плоскости [Электронный</w:t>
      </w:r>
      <w:r w:rsidR="00807E6E" w:rsidRPr="001460FF">
        <w:rPr>
          <w:rFonts w:ascii="Times New Roman" w:eastAsia="Times New Roman" w:hAnsi="Times New Roman" w:cs="Times New Roman"/>
          <w:sz w:val="24"/>
          <w:szCs w:val="24"/>
        </w:rPr>
        <w:t xml:space="preserve"> ресурс]. – Режим </w:t>
      </w:r>
      <w:proofErr w:type="gramStart"/>
      <w:r w:rsidR="00807E6E" w:rsidRPr="001460FF">
        <w:rPr>
          <w:rFonts w:ascii="Times New Roman" w:eastAsia="Times New Roman" w:hAnsi="Times New Roman" w:cs="Times New Roman"/>
          <w:sz w:val="24"/>
          <w:szCs w:val="24"/>
        </w:rPr>
        <w:t xml:space="preserve">доступа 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>
        <w:r w:rsidR="00675203" w:rsidRPr="00146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https://sites.google.com/site/matematikailiteratura/home</w:t>
        </w:r>
      </w:hyperlink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13.02.2018)</w:t>
      </w:r>
    </w:p>
    <w:p w:rsidR="004E5C42" w:rsidRPr="001460FF" w:rsidRDefault="003214B2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 xml:space="preserve">Математика в литературе [Электронный ресурс]. – Режим доступа: </w:t>
      </w:r>
      <w:hyperlink r:id="rId14">
        <w:r w:rsidR="00675203" w:rsidRPr="00146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http://library.narfu.ru/rus/trresources/virtualexhibitions/pages/20160315_matematika_i_literatura.aspx</w:t>
        </w:r>
      </w:hyperlink>
      <w:r w:rsidR="00675203" w:rsidRPr="001460F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  <w:u w:val="single"/>
        </w:rPr>
        <w:t>(дата обращения 22.01.2018)</w:t>
      </w:r>
    </w:p>
    <w:p w:rsidR="003214B2" w:rsidRPr="001460FF" w:rsidRDefault="003214B2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Мусский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С. А. 100 великих людей [Текст]/ С. А.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Мусский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>. – М.: Вече, 2007. – 480 с.</w:t>
      </w:r>
    </w:p>
    <w:p w:rsidR="003214B2" w:rsidRPr="001460FF" w:rsidRDefault="003214B2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10. Л. Орлова. 500 самых великих людей России [Текст]/ Л. Орлова. – Минск: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Харвест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>, 2008. – 416 с.</w:t>
      </w:r>
    </w:p>
    <w:p w:rsidR="003214B2" w:rsidRPr="001460FF" w:rsidRDefault="003214B2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Плющева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А. Н. История развития математики [Электронный ресурс]. – Режим доступа: </w:t>
      </w:r>
      <w:hyperlink r:id="rId15">
        <w:r w:rsidRPr="00146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https://infourok.ru/konspekt-istoriya-razvitiya-matematiki-443858.html</w:t>
        </w:r>
      </w:hyperlink>
      <w:r w:rsidRPr="001460F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 w:rsidRPr="001460FF">
        <w:rPr>
          <w:rFonts w:ascii="Times New Roman" w:eastAsia="Times New Roman" w:hAnsi="Times New Roman" w:cs="Times New Roman"/>
          <w:sz w:val="24"/>
          <w:szCs w:val="24"/>
          <w:u w:val="single"/>
        </w:rPr>
        <w:t>(дата обращения 22.01.2018)</w:t>
      </w:r>
    </w:p>
    <w:p w:rsidR="003214B2" w:rsidRPr="001460FF" w:rsidRDefault="003214B2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12. Поспелов Г. Н. Введение в литературоведение [Текст]: Учеб. Для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. Спец. ун-тов/ Г.Н. Поспелов, П. А. Николаев, И. Ф. Волков и др.; Под ред. Г. Н. Поспелова. – М.: </w:t>
      </w:r>
      <w:proofErr w:type="spellStart"/>
      <w:r w:rsidRPr="001460FF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60FF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1460FF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 1988. 528 с.</w:t>
      </w:r>
    </w:p>
    <w:p w:rsidR="004E5C42" w:rsidRPr="001460FF" w:rsidRDefault="000E3BD7" w:rsidP="0014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FF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675203" w:rsidRPr="001460FF">
        <w:rPr>
          <w:rFonts w:ascii="Times New Roman" w:eastAsia="Times New Roman" w:hAnsi="Times New Roman" w:cs="Times New Roman"/>
          <w:sz w:val="24"/>
          <w:szCs w:val="24"/>
        </w:rPr>
        <w:t>Савин А.П. Энциклопедический словарь юного математика [Текст]/А.П. Савин. – М.: Педагогика, 1989. – 352 с.: ил.</w:t>
      </w:r>
    </w:p>
    <w:p w:rsidR="004E5C42" w:rsidRDefault="004E5C42" w:rsidP="00933FD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4E5C42" w:rsidRDefault="004E5C42" w:rsidP="00933FD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4E5C42" w:rsidRDefault="004E5C42">
      <w:pPr>
        <w:spacing w:after="0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4E5C42" w:rsidRDefault="004E5C42">
      <w:pPr>
        <w:spacing w:after="0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4E5C42" w:rsidRDefault="004E5C42">
      <w:pPr>
        <w:spacing w:after="0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4E5C42" w:rsidRDefault="004E5C4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4E5C42" w:rsidRDefault="004E5C42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sectPr w:rsidR="004E5C42" w:rsidSect="001460FF">
      <w:footerReference w:type="default" r:id="rId16"/>
      <w:pgSz w:w="11906" w:h="16838" w:code="9"/>
      <w:pgMar w:top="1134" w:right="1134" w:bottom="1134" w:left="1134" w:header="709" w:footer="28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FA" w:rsidRDefault="00AD42FA" w:rsidP="00F55AD1">
      <w:pPr>
        <w:spacing w:after="0" w:line="240" w:lineRule="auto"/>
      </w:pPr>
      <w:r>
        <w:separator/>
      </w:r>
    </w:p>
  </w:endnote>
  <w:endnote w:type="continuationSeparator" w:id="0">
    <w:p w:rsidR="00AD42FA" w:rsidRDefault="00AD42FA" w:rsidP="00F5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D8" w:rsidRDefault="001328D8">
    <w:pPr>
      <w:pStyle w:val="a5"/>
      <w:jc w:val="right"/>
    </w:pPr>
  </w:p>
  <w:p w:rsidR="001D6161" w:rsidRDefault="001D6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FA" w:rsidRDefault="00AD42FA" w:rsidP="00F55AD1">
      <w:pPr>
        <w:spacing w:after="0" w:line="240" w:lineRule="auto"/>
      </w:pPr>
      <w:r>
        <w:separator/>
      </w:r>
    </w:p>
  </w:footnote>
  <w:footnote w:type="continuationSeparator" w:id="0">
    <w:p w:rsidR="00AD42FA" w:rsidRDefault="00AD42FA" w:rsidP="00F5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0D8"/>
    <w:multiLevelType w:val="multilevel"/>
    <w:tmpl w:val="466AE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74B1F"/>
    <w:multiLevelType w:val="multilevel"/>
    <w:tmpl w:val="3ECC7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73E23"/>
    <w:multiLevelType w:val="multilevel"/>
    <w:tmpl w:val="25F22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D74EE"/>
    <w:multiLevelType w:val="hybridMultilevel"/>
    <w:tmpl w:val="176AAD38"/>
    <w:lvl w:ilvl="0" w:tplc="C3DE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C3F3B"/>
    <w:multiLevelType w:val="hybridMultilevel"/>
    <w:tmpl w:val="CF0C78A6"/>
    <w:lvl w:ilvl="0" w:tplc="1362E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E2DFE"/>
    <w:multiLevelType w:val="multilevel"/>
    <w:tmpl w:val="52502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0502F"/>
    <w:multiLevelType w:val="multilevel"/>
    <w:tmpl w:val="466AE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95E7E"/>
    <w:multiLevelType w:val="hybridMultilevel"/>
    <w:tmpl w:val="12F6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84D61"/>
    <w:multiLevelType w:val="multilevel"/>
    <w:tmpl w:val="863AC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846FB"/>
    <w:multiLevelType w:val="hybridMultilevel"/>
    <w:tmpl w:val="E686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64407"/>
    <w:multiLevelType w:val="hybridMultilevel"/>
    <w:tmpl w:val="B04602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C2D95"/>
    <w:multiLevelType w:val="multilevel"/>
    <w:tmpl w:val="466AE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96F98"/>
    <w:multiLevelType w:val="hybridMultilevel"/>
    <w:tmpl w:val="E78E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C2786"/>
    <w:multiLevelType w:val="multilevel"/>
    <w:tmpl w:val="DB46C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0177C2"/>
    <w:multiLevelType w:val="hybridMultilevel"/>
    <w:tmpl w:val="E098EC3C"/>
    <w:lvl w:ilvl="0" w:tplc="FCC00F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FE7F86"/>
    <w:multiLevelType w:val="multilevel"/>
    <w:tmpl w:val="0DCC9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42"/>
    <w:rsid w:val="000530D5"/>
    <w:rsid w:val="00070963"/>
    <w:rsid w:val="000E3BD7"/>
    <w:rsid w:val="001328D8"/>
    <w:rsid w:val="001460FF"/>
    <w:rsid w:val="00151D52"/>
    <w:rsid w:val="001605C1"/>
    <w:rsid w:val="001D6161"/>
    <w:rsid w:val="003214B2"/>
    <w:rsid w:val="00364D14"/>
    <w:rsid w:val="003927C8"/>
    <w:rsid w:val="00472F24"/>
    <w:rsid w:val="004E5C42"/>
    <w:rsid w:val="0053229A"/>
    <w:rsid w:val="00556E1B"/>
    <w:rsid w:val="00561F1C"/>
    <w:rsid w:val="00663AB1"/>
    <w:rsid w:val="00675203"/>
    <w:rsid w:val="007C796B"/>
    <w:rsid w:val="00807E6E"/>
    <w:rsid w:val="00886B5B"/>
    <w:rsid w:val="008C460A"/>
    <w:rsid w:val="008F3B84"/>
    <w:rsid w:val="00933FD5"/>
    <w:rsid w:val="0095286B"/>
    <w:rsid w:val="00A71FAD"/>
    <w:rsid w:val="00AD42FA"/>
    <w:rsid w:val="00AF47F6"/>
    <w:rsid w:val="00C10012"/>
    <w:rsid w:val="00C51545"/>
    <w:rsid w:val="00C659DD"/>
    <w:rsid w:val="00C97FBB"/>
    <w:rsid w:val="00D1653D"/>
    <w:rsid w:val="00D50648"/>
    <w:rsid w:val="00E82F2D"/>
    <w:rsid w:val="00EA1BAC"/>
    <w:rsid w:val="00EC42C7"/>
    <w:rsid w:val="00F26D60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4EF91-066C-4DDB-B3E4-DD636DDA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AD1"/>
  </w:style>
  <w:style w:type="paragraph" w:styleId="a5">
    <w:name w:val="footer"/>
    <w:basedOn w:val="a"/>
    <w:link w:val="a6"/>
    <w:uiPriority w:val="99"/>
    <w:unhideWhenUsed/>
    <w:rsid w:val="00F5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AD1"/>
  </w:style>
  <w:style w:type="character" w:styleId="a7">
    <w:name w:val="Hyperlink"/>
    <w:basedOn w:val="a0"/>
    <w:uiPriority w:val="99"/>
    <w:unhideWhenUsed/>
    <w:rsid w:val="001D61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D616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659D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5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75203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67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20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5286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matematika/prochee/proiekt_po_matiematikie_na_tiemu_matiematika_i_litieratura_dva_kryla_odnoi_kul_t" TargetMode="External"/><Relationship Id="rId13" Type="http://schemas.openxmlformats.org/officeDocument/2006/relationships/hyperlink" Target="https://sites.google.com/site/matematikailiteratura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buk.edusite.ru/p7aa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6;&#1090;&#1082;&#1088;&#1099;&#1090;&#1099;&#1081;&#1091;&#1088;&#1086;&#1082;.&#1088;&#1092;/&#1089;&#1090;&#1072;&#1090;&#1100;&#1080;/58764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onspekt-istoriya-razvitiya-matematiki-443858.html" TargetMode="External"/><Relationship Id="rId10" Type="http://schemas.openxmlformats.org/officeDocument/2006/relationships/hyperlink" Target="https://infourok.ru/doklad__na_temu_literatura_i_matematika-3849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yallib.com/book/uspenskiy_vladimir_andreevich/apologiya_matematiki_ili_o_matematike_kak_chasti_duhovnoy_kulturi.html" TargetMode="External"/><Relationship Id="rId14" Type="http://schemas.openxmlformats.org/officeDocument/2006/relationships/hyperlink" Target="http://library.narfu.ru/rus/trresources/virtualexhibitions/pages/20160315_matematika_i_literatur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AEF7-6633-4DC2-A44C-C49F2CD3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Хельга</dc:creator>
  <cp:lastModifiedBy>romm</cp:lastModifiedBy>
  <cp:revision>2</cp:revision>
  <cp:lastPrinted>2018-03-23T07:48:00Z</cp:lastPrinted>
  <dcterms:created xsi:type="dcterms:W3CDTF">2018-04-18T06:35:00Z</dcterms:created>
  <dcterms:modified xsi:type="dcterms:W3CDTF">2018-04-18T06:35:00Z</dcterms:modified>
</cp:coreProperties>
</file>