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55" w:rsidRDefault="0070288C" w:rsidP="0070288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180455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Причины возникновения и пути решения конфликтов между </w:t>
      </w:r>
    </w:p>
    <w:p w:rsidR="0070288C" w:rsidRPr="00180455" w:rsidRDefault="0070288C" w:rsidP="0070288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180455">
        <w:rPr>
          <w:rFonts w:ascii="Times New Roman" w:hAnsi="Times New Roman" w:cs="Times New Roman"/>
          <w:b/>
          <w:color w:val="292929"/>
          <w:sz w:val="24"/>
          <w:szCs w:val="24"/>
        </w:rPr>
        <w:t>преподавателем и студентом</w:t>
      </w:r>
    </w:p>
    <w:p w:rsidR="00D9261F" w:rsidRDefault="00D9261F" w:rsidP="0070288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color w:val="292929"/>
          <w:sz w:val="28"/>
          <w:szCs w:val="28"/>
        </w:rPr>
        <w:sectPr w:rsidR="00D9261F" w:rsidSect="00CE56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261F" w:rsidRDefault="00D9261F" w:rsidP="0070288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color w:val="292929"/>
          <w:sz w:val="28"/>
          <w:szCs w:val="28"/>
        </w:rPr>
      </w:pPr>
    </w:p>
    <w:p w:rsidR="00D9261F" w:rsidRDefault="00D9261F" w:rsidP="0070288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color w:val="292929"/>
          <w:sz w:val="28"/>
          <w:szCs w:val="28"/>
        </w:rPr>
      </w:pPr>
    </w:p>
    <w:p w:rsidR="00D9261F" w:rsidRDefault="00D9261F" w:rsidP="0070288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D9261F" w:rsidSect="00D926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261F" w:rsidRDefault="00D9261F" w:rsidP="00D926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Автор:</w:t>
      </w:r>
    </w:p>
    <w:p w:rsidR="00D9261F" w:rsidRDefault="00D9261F" w:rsidP="00D92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Шейкина Анастасия Александровна</w:t>
      </w:r>
      <w:r w:rsidRPr="00FC48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преподаватель спецдисциплин  ГАПОУ СО  «Саратовский архитектурно-строительный колледж»</w:t>
      </w:r>
    </w:p>
    <w:p w:rsidR="00D9261F" w:rsidRDefault="00D9261F" w:rsidP="00D9261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95384" cy="1495425"/>
            <wp:effectExtent l="19050" t="0" r="4766" b="0"/>
            <wp:docPr id="2" name="Рисунок 2" descr="C:\Users\5\Downloads\255B209A-1FCD-4D77-ABB7-72E8FB973C6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ownloads\255B209A-1FCD-4D77-ABB7-72E8FB973C6B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1" cy="149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61F" w:rsidRDefault="00D9261F" w:rsidP="00D926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D9261F" w:rsidSect="00D9261F">
          <w:type w:val="continuous"/>
          <w:pgSz w:w="11906" w:h="16838"/>
          <w:pgMar w:top="1134" w:right="140" w:bottom="1134" w:left="1701" w:header="708" w:footer="708" w:gutter="0"/>
          <w:cols w:num="2" w:space="708" w:equalWidth="0">
            <w:col w:w="6000" w:space="708"/>
            <w:col w:w="3357"/>
          </w:cols>
          <w:docGrid w:linePitch="360"/>
        </w:sectPr>
      </w:pPr>
    </w:p>
    <w:p w:rsidR="0070288C" w:rsidRPr="00D9261F" w:rsidRDefault="0070288C" w:rsidP="007028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61F">
        <w:rPr>
          <w:rFonts w:ascii="Times New Roman" w:hAnsi="Times New Roman" w:cs="Times New Roman"/>
          <w:sz w:val="24"/>
          <w:szCs w:val="24"/>
        </w:rPr>
        <w:lastRenderedPageBreak/>
        <w:t>Процесс общения относится к разряду искусства. Люди постигают эту науку на протяжении всей жизни. Но, к сожалению, в силу различных индивидуальных особенностей, отстаивая свои позиции, попадают в ловушку конфликтных ситуаций.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61F">
        <w:rPr>
          <w:rFonts w:ascii="Times New Roman" w:hAnsi="Times New Roman" w:cs="Times New Roman"/>
          <w:sz w:val="24"/>
          <w:szCs w:val="24"/>
        </w:rPr>
        <w:tab/>
        <w:t>Пожалуй, самым распространенным является - конфликт поколений. А если его рассматривать с позиции студенческой жизни, то к возрастным различиям прибавляются еще и статусные – преподаватель-студент. Различное понимание событий и их причин тем и объясняется, что конфликт «глазами преподавателя» и «глазами студента» видится по-разному.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61F">
        <w:rPr>
          <w:rFonts w:ascii="Times New Roman" w:hAnsi="Times New Roman" w:cs="Times New Roman"/>
          <w:sz w:val="24"/>
          <w:szCs w:val="24"/>
        </w:rPr>
        <w:tab/>
        <w:t>В общении между преподавателем и учеником ролевые отношения значительно преобладают над личностными. За несколько лет работы в колледже интерес и новизна в работе заменяются опытом: преподавателя меньше удивляет неожиданность поступков учеников, чаще раздражает оригинальность их поведения, а поиск контактов через «душевные» разговоры с ним заменяется отработанными профессиональными мерами воздействия, вырабатываются определенные стереотипы в отношениях с учащимися. Эти «ролевые» противоречия являются постоянным источником конфликтов в отношениях преподаватель-студент.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61F">
        <w:rPr>
          <w:rFonts w:ascii="Times New Roman" w:hAnsi="Times New Roman" w:cs="Times New Roman"/>
          <w:sz w:val="24"/>
          <w:szCs w:val="24"/>
        </w:rPr>
        <w:tab/>
        <w:t>Личностные отношения с преподавателем побуждают у студента надежду на внимание, когда он из «студента» в глазах преподавателя становится «индивидуальностью», что в какой-то мере обеспечивает адекватное разрешение конфликтов в образовательном процессе.</w:t>
      </w:r>
    </w:p>
    <w:p w:rsidR="0070288C" w:rsidRPr="00D9261F" w:rsidRDefault="0070288C" w:rsidP="007028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 xml:space="preserve">На сегодняшний день в теории и практике педагогики накоплен значительный запас наблюдений и фактов для попытки поднятия вопроса об оформлении самостоятельного теоретического направления – педагогической конфликтологии. 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ab/>
        <w:t xml:space="preserve">В психологии конфликт определяется как «столкновение противоположно направленных, несовместимых друг с другом тенденций, отдельно взятого эпизода в </w:t>
      </w:r>
      <w:r w:rsidRPr="00D9261F">
        <w:rPr>
          <w:rFonts w:ascii="Times New Roman" w:hAnsi="Times New Roman" w:cs="Times New Roman"/>
          <w:bCs/>
          <w:sz w:val="24"/>
          <w:szCs w:val="24"/>
        </w:rPr>
        <w:lastRenderedPageBreak/>
        <w:t>сознании, в межличностных взаимодействиях или межличностных отношениях индивидов или групп людей, связанное с отрицательными эмоциональными переживаниями».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ab/>
        <w:t>Конфликт в педагогической деятельности в большинстве случаев проявляется как стремление преподавателя утвердить свою позицию и как протест студента против неправильной оценки его деятельности или несправедливого наказания.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ab/>
        <w:t>Важнейшей задачей преподавателя является способность вставать на сторону студента, принимать его точку зрения, стараться имитировать его рассуждения, попытаться понять, как ученик воспринял ту или иную ситуацию и почему он поступил именно так.</w:t>
      </w:r>
    </w:p>
    <w:p w:rsidR="0070288C" w:rsidRPr="00D9261F" w:rsidRDefault="0070288C" w:rsidP="0070288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D9261F">
        <w:rPr>
          <w:bCs/>
        </w:rPr>
        <w:tab/>
      </w:r>
      <w:r w:rsidRPr="00D9261F">
        <w:rPr>
          <w:color w:val="000000"/>
        </w:rPr>
        <w:t xml:space="preserve">При разрешении педагогических ситуаций действия преподавателя часто определяются его личной обидой на студентов. Тогда у преподавателя появляется стремление выйти победителем в конфликте со студентом, не заботясь о том, как студент выйдет из сложившейся ситуации, какой урок усвоит из общения с преподавателем и как изменит свое отношение к себе и взрослым. </w:t>
      </w:r>
    </w:p>
    <w:p w:rsidR="0070288C" w:rsidRPr="00D9261F" w:rsidRDefault="0070288C" w:rsidP="007028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>Студенту трудно каждый день выполнять строгие правила поведения в учебном заведении, и правила требуемые преподавателем на своем уроке, поэтому вполне естественно наблюдать незначительные нарушения в поведении со стороны студента. При правильном реагировании на его поведение, преподаватель должен взять сложившуюся ситуацию под свой контроль и восстановить порядок, избегая конфликтных ситуаций. Так конфликтная ситуация может возникнуть при поспешности в оценке поступка студента и принятию неправильного решения, что вызовет возмущение у студента на несправедливость со стороны преподавателя.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ab/>
        <w:t>Конфликты в педагогической деятельности надолго нарушают взаимоотношения между преподавателем и студентам, что вызывает у преподавателя стрессовое состояние и неудовлетворенность своей работой.</w:t>
      </w:r>
    </w:p>
    <w:p w:rsidR="0070288C" w:rsidRPr="00D9261F" w:rsidRDefault="0070288C" w:rsidP="007028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sz w:val="24"/>
          <w:szCs w:val="24"/>
        </w:rPr>
        <w:tab/>
      </w:r>
      <w:r w:rsidRPr="00D9261F">
        <w:rPr>
          <w:rFonts w:ascii="Times New Roman" w:hAnsi="Times New Roman" w:cs="Times New Roman"/>
          <w:bCs/>
          <w:sz w:val="24"/>
          <w:szCs w:val="24"/>
        </w:rPr>
        <w:t>Причинами возникновения конфликтов могут послужить действия и манера общения преподавателя, особенности личности студента и общая обстановка в группе.</w:t>
      </w:r>
    </w:p>
    <w:p w:rsidR="0070288C" w:rsidRPr="00D9261F" w:rsidRDefault="0070288C" w:rsidP="007028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ab/>
        <w:t>Причины конфликтов:</w:t>
      </w:r>
    </w:p>
    <w:p w:rsidR="0070288C" w:rsidRPr="00D9261F" w:rsidRDefault="0070288C" w:rsidP="007028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>- педагог, как правило, оценивает не отдельный поступок учащегося, а его личность, такая оценка определяет отношение педагога к ученику;</w:t>
      </w:r>
    </w:p>
    <w:p w:rsidR="0070288C" w:rsidRPr="00D9261F" w:rsidRDefault="0070288C" w:rsidP="007028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>- личностные качества педагога так же могут послужить причиной конфликта (раздражительность, грубость, беспомощность, самодовольство, мстительность и др.);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 xml:space="preserve">- неопытность педагога, неумение прогнозировать поведение студента на уроке, неожиданность их поступков часто нарушает ход урока, вызывает у преподавателя раздражение и стремление любыми средствами убрать «помехи»; </w:t>
      </w:r>
      <w:r w:rsidRPr="00D9261F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недостаток информации </w:t>
      </w:r>
      <w:r w:rsidRPr="00D926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причинах случившегося затрудняет выбор оптимального поведения и соответствующего обстановке тона обращения;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1F">
        <w:rPr>
          <w:rFonts w:ascii="Times New Roman" w:hAnsi="Times New Roman" w:cs="Times New Roman"/>
          <w:color w:val="000000"/>
          <w:sz w:val="24"/>
          <w:szCs w:val="24"/>
        </w:rPr>
        <w:t>- свидетелями ситуации становятся другие студенты, поэтому преподаватель стремиться сохранить свой социальный статус любыми возможными средствами, тем самым доводит ситуацию до конфликтной;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1F">
        <w:rPr>
          <w:rFonts w:ascii="Times New Roman" w:hAnsi="Times New Roman" w:cs="Times New Roman"/>
          <w:color w:val="000000"/>
          <w:sz w:val="24"/>
          <w:szCs w:val="24"/>
        </w:rPr>
        <w:t>- педагог не в состоянии провести анализ сложившейся ситуации, торопится строго наказать студента, считая, что лишняя строгость не повредит;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color w:val="000000"/>
          <w:sz w:val="24"/>
          <w:szCs w:val="24"/>
        </w:rPr>
        <w:tab/>
        <w:t>Так же факторами возникновения конфликта могу выступать – настроение преподавателя при взаимодействии с учащимися, отсутствие педагогических способностей, интереса к педагогической работе, жизненное неблагополучие. Необходимо помнить, что люба ошибка преподавателя, в разрешении конфликтной ситуации, сохраняется в памяти студента и долго влияет на характер взаимоотношении.</w:t>
      </w:r>
    </w:p>
    <w:p w:rsidR="0070288C" w:rsidRPr="00D9261F" w:rsidRDefault="0070288C" w:rsidP="0070288C">
      <w:pPr>
        <w:spacing w:before="168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>Важную роль в управлении конфликтом играет эффективное использование принципов социальной регуляции, умелое применение ее приемов и методов.</w:t>
      </w:r>
      <w:r w:rsidRPr="00D9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конфликтом и социальная регуляция тесно взаимосвязаны. С одной стороны, управление является одним из видов социальной регуляции, направленной на преодоление напряженности и предотвращение столкновений. С другой - методы и приемы социальной регуляции являются частью технологии предотвращения и преодоления конфликта.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ab/>
        <w:t>Урегулирование означает приведение чего-либо в соответствии с установленными нормами и правилами. Если нет таких норм правил, то урегулирование теряет всякий смысл. Например: нельзя регулировать взаимоотношения, не имея представления о том, кто и чем должен заниматься.</w:t>
      </w:r>
    </w:p>
    <w:p w:rsidR="0070288C" w:rsidRPr="00D9261F" w:rsidRDefault="0070288C" w:rsidP="0070288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Конфликтующие люди, как правило, недружелюбно настроены друг к другу. Эмоции мешают адекватно оценивать ситуацию. Контролируя конфликтную ситуацию перед педагогом встает задача, снизить эмоциональное напряжение между конфликтующими сторонами. Для этого можно использовать такие приемы: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возможность оппоненту высказаться;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отвечать агрессией на агрессию;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унижать и не оскорблять противоположную сторону;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делать скоропостижных выводов;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стараться выразить свое понимание и участие.</w:t>
      </w:r>
    </w:p>
    <w:p w:rsidR="0070288C" w:rsidRPr="00D9261F" w:rsidRDefault="0070288C" w:rsidP="0070288C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 xml:space="preserve">Конфликт создается в тот момент или доводится до такого уровня, когда возникает обоюдная потребность в его разрешении. Конфликтные ситуации, участниками которых являются преподаватель и студент, характеризуется несовпадением или прямой противоположностью их мнений и позиций в отношении образовательного процесса и </w:t>
      </w:r>
      <w:r w:rsidRPr="00D9261F">
        <w:rPr>
          <w:rFonts w:ascii="Times New Roman" w:hAnsi="Times New Roman" w:cs="Times New Roman"/>
          <w:bCs/>
          <w:sz w:val="24"/>
          <w:szCs w:val="24"/>
        </w:rPr>
        <w:lastRenderedPageBreak/>
        <w:t>правил поведения в образовательном учреждении. Несерьезное отношение к учебе, отсутствие дисциплины со стороны студента и нетерпимость и повешенная авторитарность преподавателя, наиболее частые причины межличностных конфликтов. Однако своевременный пересмотр своих позиций может помочь избежать возникновения конфликта.</w:t>
      </w:r>
    </w:p>
    <w:p w:rsidR="0070288C" w:rsidRPr="00D9261F" w:rsidRDefault="0070288C" w:rsidP="0070288C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ab/>
        <w:t>Продуктивное  разрешение конфликта возможно только тогда, когда педагог провел тщательный анализ причин и мотивов приведших к создавшейся ситуации, целей и вероятных исходов конкретного межличностного столкновения. Показателем профессионализма преподавателя является его способность быть объективным.</w:t>
      </w:r>
    </w:p>
    <w:p w:rsidR="0070288C" w:rsidRPr="00D9261F" w:rsidRDefault="0070288C" w:rsidP="0070288C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ab/>
        <w:t xml:space="preserve">Наиболее эффективным методом решения конфликта являются переговоры. </w:t>
      </w:r>
    </w:p>
    <w:p w:rsidR="0070288C" w:rsidRPr="00D9261F" w:rsidRDefault="0070288C" w:rsidP="0070288C">
      <w:pPr>
        <w:pStyle w:val="a7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61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Конструктивные возможности переговоров и посредничества крайне высоки. Одним из существенных плюсов данного метода является то, что его применение возможно как при вертикальных конфликтах («вертикальные переговоры»: преподаватель - группа учащихся; учащиеся – администрация образовательного учреждения), так и при горизонтальных («горизонтальные переговоры»: группа учащихся - группа учащихся). В случае особой остроты конфликтной ситуации или невозможности провести переговоры своими силами как дополнение к методу переговоров используется технология посредничества.</w:t>
      </w:r>
    </w:p>
    <w:p w:rsidR="0070288C" w:rsidRPr="00D9261F" w:rsidRDefault="0070288C" w:rsidP="0070288C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ab/>
        <w:t xml:space="preserve">В процессе посредничества должна быть задействована третья нейтральная сторона, посредник, который участвует в переговорах между конфликтующими сторонами и помогает им найти оптимальное решение. Основными принципами посредничества являются: </w:t>
      </w:r>
      <w:r w:rsidRPr="00D9261F">
        <w:rPr>
          <w:rFonts w:ascii="Times New Roman" w:hAnsi="Times New Roman" w:cs="Times New Roman"/>
          <w:bCs/>
          <w:sz w:val="24"/>
          <w:szCs w:val="24"/>
        </w:rPr>
        <w:tab/>
        <w:t>нейтральность – посредник не занимает ни чью из сторон, беспричастность – посредник не заинтересован в выигрыше одной из сторон.</w:t>
      </w:r>
    </w:p>
    <w:p w:rsidR="0070288C" w:rsidRPr="00D9261F" w:rsidRDefault="0070288C" w:rsidP="0070288C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ab/>
        <w:t>Однако есть и отрицательные стороны переговорного процесса. Метод переговоров эффективен только в определенных рамках, выходя за которые данный метод становится способом поддержания конфликтной ситуации.</w:t>
      </w:r>
    </w:p>
    <w:p w:rsidR="0070288C" w:rsidRPr="00D9261F" w:rsidRDefault="0070288C" w:rsidP="0070288C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ab/>
        <w:t>Методы разрешения конфликтных ситуаций можно разделить на две группы:</w:t>
      </w:r>
    </w:p>
    <w:p w:rsidR="0070288C" w:rsidRPr="00D9261F" w:rsidRDefault="0070288C" w:rsidP="0070288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>Позитивные – предполагается сохранение основы взаимосвязей между субъектами конфликта – переговоры и конструктивное соперничество;</w:t>
      </w:r>
    </w:p>
    <w:p w:rsidR="0070288C" w:rsidRPr="00D9261F" w:rsidRDefault="0070288C" w:rsidP="0070288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>Негативные – включают в себя все виды борьбы, преследующие цель достижения победы одной стороны над другой.</w:t>
      </w:r>
    </w:p>
    <w:p w:rsidR="0070288C" w:rsidRPr="00D9261F" w:rsidRDefault="0070288C" w:rsidP="0070288C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методов разрешения конфликтной ситуации определяет стратегию поведения в конфликте. Преподаватель может избрать тактику ухода от конфликта, сглаживания его, компромиссного решения, принуждения или неприятия чужой позиции. Основной способ применения рационально-интуитивного подхода к управлению конфликтом состоит в том, </w:t>
      </w:r>
      <w:r w:rsidRPr="00D926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чтобы рассматривать любую конфликтную ситуацию как проблему или потенциальную проблему, которая ждет своего решения.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ab/>
        <w:t>Существуют также игровые методы разрешения конфликтов: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 xml:space="preserve">- метод эмпатии основан на технике вникания переживания другого человека. </w:t>
      </w:r>
      <w:r w:rsidRPr="00D9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эмоционален, склонен к интуитивному мышлению, то этот метод будет полезен. Важно помнить, что метод дает возможность достичь высоких результатов;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интроспекции заключается в том, что человек ставит себя на место другого, а затем в своем воображении воспроизводит мысли и чувства которые, по его мнению, этот другой испытывает в данной ситуации;</w:t>
      </w:r>
    </w:p>
    <w:p w:rsidR="0070288C" w:rsidRPr="00D9261F" w:rsidRDefault="0070288C" w:rsidP="0070288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логического анализа подходит для тех, кто рационален, кто опирается на мышление. Чтобы понять партнера по взаимодействию.</w:t>
      </w:r>
    </w:p>
    <w:p w:rsidR="0070288C" w:rsidRPr="00D9261F" w:rsidRDefault="0070288C" w:rsidP="007028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1F">
        <w:rPr>
          <w:rFonts w:ascii="Times New Roman" w:hAnsi="Times New Roman" w:cs="Times New Roman"/>
          <w:bCs/>
          <w:sz w:val="24"/>
          <w:szCs w:val="24"/>
        </w:rPr>
        <w:t>Таким образом можно сделать вывод, что решение и урегулирование конфликтных ситуаций в большинстве случаев ложиться на плечи педагога. И наиболее эффективным методом решения конфликтов являются переговоры. Переговоры – это в первую очередь стратегия согласия, поиска и приумножения общих интересов и умения сочетать их таким образом, который в дальнейшем не вызовет желания нарушить достигнутое соглашение.</w:t>
      </w:r>
    </w:p>
    <w:p w:rsidR="00AC38BE" w:rsidRPr="00D9261F" w:rsidRDefault="00AC38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8BE" w:rsidRPr="00D9261F" w:rsidRDefault="00AC38BE" w:rsidP="00AC38BE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</w:rPr>
      </w:pPr>
      <w:bookmarkStart w:id="0" w:name="_GoBack"/>
      <w:bookmarkEnd w:id="0"/>
      <w:r w:rsidRPr="00D9261F">
        <w:rPr>
          <w:color w:val="000000"/>
        </w:rPr>
        <w:t>СПИСОК ИСПОЛЬЗОВАННЫХ ИСТОЧНИКОВ</w:t>
      </w:r>
    </w:p>
    <w:p w:rsidR="00AC38BE" w:rsidRPr="00D9261F" w:rsidRDefault="00AC38BE" w:rsidP="00AC38BE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</w:pP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rPr>
          <w:rStyle w:val="hl"/>
        </w:rPr>
        <w:t>Горовая</w:t>
      </w:r>
      <w:r w:rsidRPr="00D9261F">
        <w:rPr>
          <w:shd w:val="clear" w:color="auto" w:fill="FFFFFF"/>
        </w:rPr>
        <w:t>, В. И. Гуманитаризация образования и профессиональная культура специалиста / В. И.</w:t>
      </w:r>
      <w:r w:rsidRPr="00D9261F">
        <w:rPr>
          <w:rStyle w:val="apple-converted-space"/>
          <w:shd w:val="clear" w:color="auto" w:fill="FFFFFF"/>
        </w:rPr>
        <w:t> </w:t>
      </w:r>
      <w:r w:rsidRPr="00D9261F">
        <w:rPr>
          <w:rStyle w:val="hl"/>
        </w:rPr>
        <w:t>Горовая</w:t>
      </w:r>
      <w:r w:rsidRPr="00D9261F">
        <w:rPr>
          <w:shd w:val="clear" w:color="auto" w:fill="FFFFFF"/>
        </w:rPr>
        <w:t>, С. И. Уляев. М.: Нар.образование; Ставрополь: Сервисшкола, 2004. 131 с.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t>Колесникова И. А. Гуманитаризация непрерывного образования – одно из направлений модернизации российского общества // Социально-гуманитарные знания. – 2004. – № 1. – С. 86–107.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D9261F">
        <w:t>Борытко Н.М. Управление образовательными системами – Волгоград: ВГИПК РО, 2006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D9261F">
        <w:rPr>
          <w:color w:val="000000"/>
        </w:rPr>
        <w:t>М. Полани Личностное знание. На пути к посткритической философии. М.: «Прогресс», 1985. С.344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D9261F">
        <w:rPr>
          <w:color w:val="000000"/>
        </w:rPr>
        <w:t>А.И.Джанхуватова Особенности подготовки социального педагога в педколледже/ Социальная работа и социальная педагогика в России и Германии: ведущие тенденции и динамика их развития: матер. Междунар. науч.-практ. конф., Астрахань,  2007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rPr>
          <w:rStyle w:val="hl"/>
        </w:rPr>
        <w:t>Сериков</w:t>
      </w:r>
      <w:r w:rsidRPr="00D9261F">
        <w:rPr>
          <w:rStyle w:val="apple-converted-space"/>
          <w:shd w:val="clear" w:color="auto" w:fill="FFFFFF"/>
        </w:rPr>
        <w:t> </w:t>
      </w:r>
      <w:r w:rsidRPr="00D9261F">
        <w:rPr>
          <w:shd w:val="clear" w:color="auto" w:fill="FFFFFF"/>
        </w:rPr>
        <w:t>В.В. Образование и личность. Теория и практика проектирования педагогических систем. М.: Издательская корпорация «</w:t>
      </w:r>
      <w:r w:rsidRPr="00D9261F">
        <w:rPr>
          <w:rStyle w:val="hl"/>
        </w:rPr>
        <w:t>Логос</w:t>
      </w:r>
      <w:r w:rsidRPr="00D9261F">
        <w:rPr>
          <w:shd w:val="clear" w:color="auto" w:fill="FFFFFF"/>
        </w:rPr>
        <w:t>», 1999. - 272 с.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D9261F">
        <w:rPr>
          <w:color w:val="000000"/>
        </w:rPr>
        <w:lastRenderedPageBreak/>
        <w:t>Салихова Н.Р. Барьерность – реализуемость личностных ценностей как динамическая характеристика ценностно-смысловой сферы личности/ Ученые записки Казанского государственного университета. Серия «Гуманитарные науки». 2007. Т. 149. Книга 1. – С.180-195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D9261F">
        <w:rPr>
          <w:shd w:val="clear" w:color="auto" w:fill="FFFFFF"/>
        </w:rPr>
        <w:t>Юдакова М. И. Формирование профессиональных компетенций в подготовке фельдшеров / М. И. Юдакова //'Приложение к журналу «</w:t>
      </w:r>
      <w:r w:rsidRPr="00D9261F">
        <w:rPr>
          <w:rStyle w:val="hl"/>
        </w:rPr>
        <w:t>Среднее профессиональное образование</w:t>
      </w:r>
      <w:r w:rsidRPr="00D9261F">
        <w:rPr>
          <w:shd w:val="clear" w:color="auto" w:fill="FFFFFF"/>
        </w:rPr>
        <w:t>». № 12. М., 2007.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D9261F">
        <w:t>Зинченко В. П. Перспективы ближайшего развития развивающего образования // Психологическая наука и образование. – 2000. – № 2. – С. 24–30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t>Абрамова М. А. Специфика гуманитарной подготовки в контексте стандартизации профессионального образования // Философия образования. – 2006. – № 2. – С. 70–78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t>Колесникова И. А. Педагогическая реальность в зеркале межпарадигмальной рефлексии. – СПб.: СПбГУПМ, 1999. – 242 с.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D9261F">
        <w:t xml:space="preserve"> Педагогические технологии: Учебник для студентов педагогических вузов / Н. М. Борытко, И. А. Соловцова, А. М. Байбаков. Под ред. Н. М. Борытко. — Волгоград: Изд-во ВГИПК РО, 2006.— 59 с. (Сер. «Гуманитарная педагогика». Вып. 2.)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</w:pPr>
      <w:r w:rsidRPr="00D9261F">
        <w:rPr>
          <w:rStyle w:val="hl"/>
        </w:rPr>
        <w:t>Борытко</w:t>
      </w:r>
      <w:r w:rsidRPr="00D9261F">
        <w:rPr>
          <w:rStyle w:val="apple-converted-space"/>
        </w:rPr>
        <w:t> </w:t>
      </w:r>
      <w:r w:rsidRPr="00D9261F">
        <w:t>Н. М. Современный урок: система, процесс, деятельность:</w:t>
      </w:r>
      <w:r w:rsidRPr="00D9261F">
        <w:rPr>
          <w:rStyle w:val="apple-converted-space"/>
        </w:rPr>
        <w:t> </w:t>
      </w:r>
      <w:r w:rsidRPr="00D9261F">
        <w:rPr>
          <w:rStyle w:val="hl"/>
        </w:rPr>
        <w:t>учебн</w:t>
      </w:r>
      <w:r w:rsidRPr="00D9261F">
        <w:t>. пособ. / Н. М.</w:t>
      </w:r>
      <w:r w:rsidRPr="00D9261F">
        <w:rPr>
          <w:rStyle w:val="apple-converted-space"/>
        </w:rPr>
        <w:t> </w:t>
      </w:r>
      <w:r w:rsidRPr="00D9261F">
        <w:rPr>
          <w:rStyle w:val="hl"/>
        </w:rPr>
        <w:t>Борытко</w:t>
      </w:r>
      <w:r w:rsidRPr="00D9261F">
        <w:t>. Волгоград, 2006. С. 73-74.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t>Борытко, Н. М. В пространстве</w:t>
      </w:r>
      <w:r w:rsidRPr="00D9261F">
        <w:rPr>
          <w:rStyle w:val="apple-converted-space"/>
        </w:rPr>
        <w:t> </w:t>
      </w:r>
      <w:r w:rsidRPr="00D9261F">
        <w:rPr>
          <w:rStyle w:val="hl"/>
        </w:rPr>
        <w:t>воспитательной</w:t>
      </w:r>
      <w:r w:rsidRPr="00D9261F">
        <w:rPr>
          <w:rStyle w:val="apple-converted-space"/>
        </w:rPr>
        <w:t> </w:t>
      </w:r>
      <w:r w:rsidRPr="00D9261F">
        <w:t>деятельности: монография/Н. М. Борытко. Волгоград, 2001, 181с.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t>Борытко, Н. М. Воспитание профессионально-трудовой</w:t>
      </w:r>
      <w:r w:rsidRPr="00D9261F">
        <w:rPr>
          <w:rStyle w:val="apple-converted-space"/>
        </w:rPr>
        <w:t> </w:t>
      </w:r>
      <w:r w:rsidRPr="00D9261F">
        <w:rPr>
          <w:rStyle w:val="hl"/>
        </w:rPr>
        <w:t>направленности</w:t>
      </w:r>
      <w:r w:rsidRPr="00D9261F">
        <w:rPr>
          <w:rStyle w:val="apple-converted-space"/>
        </w:rPr>
        <w:t> </w:t>
      </w:r>
      <w:r w:rsidRPr="00D9261F">
        <w:t>учащихся старших классов гимназии: дис. . канд. пед. наук/ Н. М. Борытко. Волгоград, 1994. 192 с.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t>Борытко, Н. М.</w:t>
      </w:r>
      <w:r w:rsidRPr="00D9261F">
        <w:rPr>
          <w:rStyle w:val="apple-converted-space"/>
        </w:rPr>
        <w:t> </w:t>
      </w:r>
      <w:r w:rsidRPr="00D9261F">
        <w:rPr>
          <w:rStyle w:val="hl"/>
        </w:rPr>
        <w:t>Педагог</w:t>
      </w:r>
      <w:r w:rsidRPr="00D9261F">
        <w:rPr>
          <w:rStyle w:val="apple-converted-space"/>
        </w:rPr>
        <w:t> </w:t>
      </w:r>
      <w:r w:rsidRPr="00D9261F">
        <w:t>в пространствах современного воспитания: монография / Н. М. Борытко. Волгоград, 2012. 214 с.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t>Борытко, Н. М. Пространство воспитания: образ бытия: Монография / Н. М. Борытко. Волгоград, 2000. 225 с.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t>Борытко, Н. М. Теория и практика становления профессиональной позиции педагога-воспитателя в системе непрерывного образования: авто-реф. дис. .докт. пед. наук / Н. М. Борытко. Волгоград, 2001. 46 с.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t>Борытко, Н. М. Теория обучения. Учебник для студентов педагогических</w:t>
      </w:r>
      <w:r w:rsidRPr="00D9261F">
        <w:rPr>
          <w:rStyle w:val="apple-converted-space"/>
        </w:rPr>
        <w:t> </w:t>
      </w:r>
      <w:r w:rsidRPr="00D9261F">
        <w:rPr>
          <w:rStyle w:val="hl"/>
        </w:rPr>
        <w:t>вузов</w:t>
      </w:r>
      <w:r w:rsidRPr="00D9261F">
        <w:rPr>
          <w:rStyle w:val="apple-converted-space"/>
        </w:rPr>
        <w:t> </w:t>
      </w:r>
      <w:r w:rsidRPr="00D9261F">
        <w:t>/ Н. М. Борытко. Волгоград, 2006. С. 20.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rPr>
          <w:rStyle w:val="hl"/>
        </w:rPr>
        <w:lastRenderedPageBreak/>
        <w:t>Борытко</w:t>
      </w:r>
      <w:r w:rsidRPr="00D9261F">
        <w:t>, Н. М. Введение в</w:t>
      </w:r>
      <w:r w:rsidRPr="00D9261F">
        <w:rPr>
          <w:rStyle w:val="apple-converted-space"/>
        </w:rPr>
        <w:t> </w:t>
      </w:r>
      <w:r w:rsidRPr="00D9261F">
        <w:rPr>
          <w:rStyle w:val="hl"/>
        </w:rPr>
        <w:t>педагогику</w:t>
      </w:r>
      <w:r w:rsidRPr="00D9261F">
        <w:rPr>
          <w:rStyle w:val="apple-converted-space"/>
        </w:rPr>
        <w:t> </w:t>
      </w:r>
      <w:r w:rsidRPr="00D9261F">
        <w:t>толерантности: учеб.пособие для ст-товпед. ву-зов / Н. М. Борытко, И. А.</w:t>
      </w:r>
      <w:r w:rsidRPr="00D9261F">
        <w:rPr>
          <w:rStyle w:val="apple-converted-space"/>
        </w:rPr>
        <w:t> </w:t>
      </w:r>
      <w:r w:rsidRPr="00D9261F">
        <w:rPr>
          <w:rStyle w:val="hl"/>
        </w:rPr>
        <w:t>Соловцова</w:t>
      </w:r>
      <w:r w:rsidRPr="00D9261F">
        <w:t>, А! М. Байбаков; под ред. Н.М. Борытко. Волгоград: Изд-во ВГИШС РО, 2006. 80 с.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rPr>
          <w:rStyle w:val="hl"/>
        </w:rPr>
        <w:t>Борытко</w:t>
      </w:r>
      <w:r w:rsidRPr="00D9261F">
        <w:t>, Н. М. Методология психолого-педагогических исследований: Учебник для</w:t>
      </w:r>
      <w:r w:rsidRPr="00D9261F">
        <w:rPr>
          <w:rStyle w:val="apple-converted-space"/>
        </w:rPr>
        <w:t> </w:t>
      </w:r>
      <w:r w:rsidRPr="00D9261F">
        <w:rPr>
          <w:rStyle w:val="hl"/>
        </w:rPr>
        <w:t>магистрантов</w:t>
      </w:r>
      <w:r w:rsidRPr="00D9261F">
        <w:rPr>
          <w:rStyle w:val="apple-converted-space"/>
        </w:rPr>
        <w:t> </w:t>
      </w:r>
      <w:r w:rsidRPr="00D9261F">
        <w:t>и студ. пед. вузов / Н. М. Борытко, А. В.</w:t>
      </w:r>
      <w:r w:rsidRPr="00D9261F">
        <w:rPr>
          <w:rStyle w:val="apple-converted-space"/>
        </w:rPr>
        <w:t> </w:t>
      </w:r>
      <w:r w:rsidRPr="00D9261F">
        <w:rPr>
          <w:rStyle w:val="hl"/>
        </w:rPr>
        <w:t>Моложавенко</w:t>
      </w:r>
      <w:r w:rsidRPr="00D9261F">
        <w:t>, И. А. Соловцова; Под ред. Н. М. Борытко. Изд. 2-е, испр. и доп. Волгоград: Изд-во</w:t>
      </w:r>
      <w:r w:rsidRPr="00D9261F">
        <w:rPr>
          <w:rStyle w:val="apple-converted-space"/>
        </w:rPr>
        <w:t> </w:t>
      </w:r>
      <w:r w:rsidRPr="00D9261F">
        <w:rPr>
          <w:rStyle w:val="hl"/>
        </w:rPr>
        <w:t>ВГИПК</w:t>
      </w:r>
      <w:r w:rsidRPr="00D9261F">
        <w:rPr>
          <w:rStyle w:val="apple-converted-space"/>
        </w:rPr>
        <w:t> </w:t>
      </w:r>
      <w:r w:rsidRPr="00D9261F">
        <w:t>РО, 2006. 284 с.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rPr>
          <w:rStyle w:val="hl"/>
        </w:rPr>
        <w:t>Борытко</w:t>
      </w:r>
      <w:r w:rsidRPr="00D9261F">
        <w:t>, Н. М. Педагогика: учеб.пособие для</w:t>
      </w:r>
      <w:r w:rsidRPr="00D9261F">
        <w:rPr>
          <w:rStyle w:val="apple-converted-space"/>
        </w:rPr>
        <w:t> </w:t>
      </w:r>
      <w:r w:rsidRPr="00D9261F">
        <w:rPr>
          <w:rStyle w:val="hl"/>
        </w:rPr>
        <w:t>студ</w:t>
      </w:r>
      <w:r w:rsidRPr="00D9261F">
        <w:t>. высш. учеб. заведений / Н. М. Борытко, И. А.</w:t>
      </w:r>
      <w:r w:rsidRPr="00D9261F">
        <w:rPr>
          <w:rStyle w:val="apple-converted-space"/>
        </w:rPr>
        <w:t> </w:t>
      </w:r>
      <w:r w:rsidRPr="00D9261F">
        <w:rPr>
          <w:rStyle w:val="hl"/>
        </w:rPr>
        <w:t>Соловцова</w:t>
      </w:r>
      <w:r w:rsidRPr="00D9261F">
        <w:t>, А. М. Байбаков; под ред. Н. М. Борытко. М.: Академия, 2007. 496 с.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rPr>
          <w:rStyle w:val="hl"/>
        </w:rPr>
        <w:t>Вербицкий</w:t>
      </w:r>
      <w:r w:rsidRPr="00D9261F">
        <w:rPr>
          <w:shd w:val="clear" w:color="auto" w:fill="FFFFFF"/>
        </w:rPr>
        <w:t>, А. А. Развитие мотивации студентов в</w:t>
      </w:r>
      <w:r w:rsidRPr="00D9261F">
        <w:rPr>
          <w:rStyle w:val="apple-converted-space"/>
          <w:shd w:val="clear" w:color="auto" w:fill="FFFFFF"/>
        </w:rPr>
        <w:t> </w:t>
      </w:r>
      <w:r w:rsidRPr="00D9261F">
        <w:rPr>
          <w:rStyle w:val="hl"/>
        </w:rPr>
        <w:t>контекстном</w:t>
      </w:r>
      <w:r w:rsidRPr="00D9261F">
        <w:rPr>
          <w:rStyle w:val="apple-converted-space"/>
          <w:shd w:val="clear" w:color="auto" w:fill="FFFFFF"/>
        </w:rPr>
        <w:t> </w:t>
      </w:r>
      <w:r w:rsidRPr="00D9261F">
        <w:rPr>
          <w:shd w:val="clear" w:color="auto" w:fill="FFFFFF"/>
        </w:rPr>
        <w:t>обучении / А. А.</w:t>
      </w:r>
      <w:r w:rsidRPr="00D9261F">
        <w:rPr>
          <w:rStyle w:val="apple-converted-space"/>
          <w:shd w:val="clear" w:color="auto" w:fill="FFFFFF"/>
        </w:rPr>
        <w:t> </w:t>
      </w:r>
      <w:r w:rsidRPr="00D9261F">
        <w:rPr>
          <w:rStyle w:val="hl"/>
        </w:rPr>
        <w:t>Вербицкий</w:t>
      </w:r>
      <w:r w:rsidRPr="00D9261F">
        <w:rPr>
          <w:shd w:val="clear" w:color="auto" w:fill="FFFFFF"/>
        </w:rPr>
        <w:t>, Н. А. Бакшаева. М., 2000. С. 79.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rPr>
          <w:shd w:val="clear" w:color="auto" w:fill="FFFFFF"/>
        </w:rPr>
        <w:t>Мацкайлова О.А. Гуманитаризация учебного процесса в системе среднего профессионального образования. Волгоград, 2010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rPr>
          <w:shd w:val="clear" w:color="auto" w:fill="FFFFFF"/>
        </w:rPr>
        <w:t>Егорычева Е.В., Мусина С.В. Основные идеи гуманитаризации образования и физкультурной деятельности. Журнал «Известия Волгоградского государственного технического университета», выпуск №5, том 5, 2008</w:t>
      </w:r>
    </w:p>
    <w:p w:rsidR="00AC38BE" w:rsidRPr="00D9261F" w:rsidRDefault="00AC38BE" w:rsidP="00AC38B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</w:pPr>
      <w:r w:rsidRPr="00D9261F">
        <w:rPr>
          <w:shd w:val="clear" w:color="auto" w:fill="FFFFFF"/>
        </w:rPr>
        <w:t>Чирков В.А., Андреев В.В., Тарасова Н.П. Гуманитаризация образования и системодеятельностный подход. Журнал «Современные проблемы науки и образования», выпуск №6, 2013</w:t>
      </w:r>
    </w:p>
    <w:p w:rsidR="003A721A" w:rsidRPr="00D9261F" w:rsidRDefault="003A721A">
      <w:pPr>
        <w:rPr>
          <w:sz w:val="24"/>
          <w:szCs w:val="24"/>
        </w:rPr>
      </w:pPr>
    </w:p>
    <w:sectPr w:rsidR="003A721A" w:rsidRPr="00D9261F" w:rsidSect="00D926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9B1" w:rsidRDefault="005F39B1" w:rsidP="0070288C">
      <w:pPr>
        <w:spacing w:after="0" w:line="240" w:lineRule="auto"/>
      </w:pPr>
      <w:r>
        <w:separator/>
      </w:r>
    </w:p>
  </w:endnote>
  <w:endnote w:type="continuationSeparator" w:id="1">
    <w:p w:rsidR="005F39B1" w:rsidRDefault="005F39B1" w:rsidP="0070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9B1" w:rsidRDefault="005F39B1" w:rsidP="0070288C">
      <w:pPr>
        <w:spacing w:after="0" w:line="240" w:lineRule="auto"/>
      </w:pPr>
      <w:r>
        <w:separator/>
      </w:r>
    </w:p>
  </w:footnote>
  <w:footnote w:type="continuationSeparator" w:id="1">
    <w:p w:rsidR="005F39B1" w:rsidRDefault="005F39B1" w:rsidP="0070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1CA0"/>
    <w:multiLevelType w:val="hybridMultilevel"/>
    <w:tmpl w:val="FED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4FDE"/>
    <w:multiLevelType w:val="hybridMultilevel"/>
    <w:tmpl w:val="3772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9EB"/>
    <w:rsid w:val="00004D56"/>
    <w:rsid w:val="00010F8D"/>
    <w:rsid w:val="00017B48"/>
    <w:rsid w:val="00032333"/>
    <w:rsid w:val="00035F90"/>
    <w:rsid w:val="00046050"/>
    <w:rsid w:val="0005027B"/>
    <w:rsid w:val="00062957"/>
    <w:rsid w:val="000711B5"/>
    <w:rsid w:val="00086264"/>
    <w:rsid w:val="000A31A2"/>
    <w:rsid w:val="000B030A"/>
    <w:rsid w:val="000C407F"/>
    <w:rsid w:val="000E1609"/>
    <w:rsid w:val="00125105"/>
    <w:rsid w:val="001269EB"/>
    <w:rsid w:val="00141818"/>
    <w:rsid w:val="00155B63"/>
    <w:rsid w:val="001576D1"/>
    <w:rsid w:val="001760ED"/>
    <w:rsid w:val="00180455"/>
    <w:rsid w:val="001A1B6A"/>
    <w:rsid w:val="001B300B"/>
    <w:rsid w:val="001D5E6D"/>
    <w:rsid w:val="001D6929"/>
    <w:rsid w:val="001E2E4C"/>
    <w:rsid w:val="001F207C"/>
    <w:rsid w:val="001F7402"/>
    <w:rsid w:val="002025C3"/>
    <w:rsid w:val="0020364D"/>
    <w:rsid w:val="002074CC"/>
    <w:rsid w:val="002208FE"/>
    <w:rsid w:val="00222C9F"/>
    <w:rsid w:val="00234FF2"/>
    <w:rsid w:val="002430A4"/>
    <w:rsid w:val="00271463"/>
    <w:rsid w:val="00271ACA"/>
    <w:rsid w:val="00291413"/>
    <w:rsid w:val="00296E02"/>
    <w:rsid w:val="002B73B4"/>
    <w:rsid w:val="002C4382"/>
    <w:rsid w:val="002D7393"/>
    <w:rsid w:val="002E12F3"/>
    <w:rsid w:val="002F1D47"/>
    <w:rsid w:val="00314750"/>
    <w:rsid w:val="0032579B"/>
    <w:rsid w:val="0032635D"/>
    <w:rsid w:val="00351B27"/>
    <w:rsid w:val="00351B50"/>
    <w:rsid w:val="00351C7C"/>
    <w:rsid w:val="00352F05"/>
    <w:rsid w:val="00357CE0"/>
    <w:rsid w:val="00362284"/>
    <w:rsid w:val="00371779"/>
    <w:rsid w:val="00373A96"/>
    <w:rsid w:val="003766E9"/>
    <w:rsid w:val="00397DBB"/>
    <w:rsid w:val="003A6463"/>
    <w:rsid w:val="003A721A"/>
    <w:rsid w:val="003B5351"/>
    <w:rsid w:val="003C03A1"/>
    <w:rsid w:val="003C056C"/>
    <w:rsid w:val="003D0288"/>
    <w:rsid w:val="003D6C67"/>
    <w:rsid w:val="003E1639"/>
    <w:rsid w:val="003E344D"/>
    <w:rsid w:val="003F1832"/>
    <w:rsid w:val="00402959"/>
    <w:rsid w:val="00405114"/>
    <w:rsid w:val="00413609"/>
    <w:rsid w:val="004208C0"/>
    <w:rsid w:val="0044613B"/>
    <w:rsid w:val="00450749"/>
    <w:rsid w:val="00451341"/>
    <w:rsid w:val="0045294F"/>
    <w:rsid w:val="00455429"/>
    <w:rsid w:val="004774F6"/>
    <w:rsid w:val="00481B8A"/>
    <w:rsid w:val="00482C81"/>
    <w:rsid w:val="004A37F8"/>
    <w:rsid w:val="004C69D5"/>
    <w:rsid w:val="004D31F2"/>
    <w:rsid w:val="004D4DDB"/>
    <w:rsid w:val="004E73B6"/>
    <w:rsid w:val="00501534"/>
    <w:rsid w:val="0050361E"/>
    <w:rsid w:val="005077AE"/>
    <w:rsid w:val="005113FD"/>
    <w:rsid w:val="00520892"/>
    <w:rsid w:val="0055274E"/>
    <w:rsid w:val="005564C4"/>
    <w:rsid w:val="005661AF"/>
    <w:rsid w:val="00583289"/>
    <w:rsid w:val="00586E75"/>
    <w:rsid w:val="00590333"/>
    <w:rsid w:val="005C34EE"/>
    <w:rsid w:val="005C687C"/>
    <w:rsid w:val="005C7666"/>
    <w:rsid w:val="005D7FF6"/>
    <w:rsid w:val="005E68B6"/>
    <w:rsid w:val="005F39B1"/>
    <w:rsid w:val="005F75A7"/>
    <w:rsid w:val="00610D9C"/>
    <w:rsid w:val="00610FAC"/>
    <w:rsid w:val="006312AF"/>
    <w:rsid w:val="006314B6"/>
    <w:rsid w:val="00631741"/>
    <w:rsid w:val="006500FE"/>
    <w:rsid w:val="00651680"/>
    <w:rsid w:val="006610C5"/>
    <w:rsid w:val="00664BAA"/>
    <w:rsid w:val="006707B5"/>
    <w:rsid w:val="006775D7"/>
    <w:rsid w:val="006B482A"/>
    <w:rsid w:val="006D1B0C"/>
    <w:rsid w:val="006D526F"/>
    <w:rsid w:val="006D65BC"/>
    <w:rsid w:val="006E42B4"/>
    <w:rsid w:val="006F6D03"/>
    <w:rsid w:val="00701ADB"/>
    <w:rsid w:val="0070288C"/>
    <w:rsid w:val="00720CF1"/>
    <w:rsid w:val="00741BEB"/>
    <w:rsid w:val="0075015F"/>
    <w:rsid w:val="0075594D"/>
    <w:rsid w:val="00756BCF"/>
    <w:rsid w:val="007700A3"/>
    <w:rsid w:val="00797B77"/>
    <w:rsid w:val="00797FD1"/>
    <w:rsid w:val="007A672A"/>
    <w:rsid w:val="007A67EF"/>
    <w:rsid w:val="007B7DA0"/>
    <w:rsid w:val="007C4D3C"/>
    <w:rsid w:val="007D2F8D"/>
    <w:rsid w:val="0081015A"/>
    <w:rsid w:val="008207D3"/>
    <w:rsid w:val="00852CED"/>
    <w:rsid w:val="00855B64"/>
    <w:rsid w:val="00864EC9"/>
    <w:rsid w:val="00896EA4"/>
    <w:rsid w:val="008B5717"/>
    <w:rsid w:val="008B59BA"/>
    <w:rsid w:val="008C7E81"/>
    <w:rsid w:val="008D606F"/>
    <w:rsid w:val="00914156"/>
    <w:rsid w:val="00915C5E"/>
    <w:rsid w:val="00915E10"/>
    <w:rsid w:val="00921584"/>
    <w:rsid w:val="0092443A"/>
    <w:rsid w:val="009551EB"/>
    <w:rsid w:val="00961350"/>
    <w:rsid w:val="00963437"/>
    <w:rsid w:val="009638E8"/>
    <w:rsid w:val="009672D7"/>
    <w:rsid w:val="0097724C"/>
    <w:rsid w:val="00986CD2"/>
    <w:rsid w:val="009A1EF2"/>
    <w:rsid w:val="009B3105"/>
    <w:rsid w:val="009B6AFD"/>
    <w:rsid w:val="009E24AA"/>
    <w:rsid w:val="00A02573"/>
    <w:rsid w:val="00A14A0C"/>
    <w:rsid w:val="00A2120B"/>
    <w:rsid w:val="00A24E1A"/>
    <w:rsid w:val="00A32AA5"/>
    <w:rsid w:val="00A45CD0"/>
    <w:rsid w:val="00A57958"/>
    <w:rsid w:val="00A63C05"/>
    <w:rsid w:val="00A84702"/>
    <w:rsid w:val="00A861B4"/>
    <w:rsid w:val="00AC38BE"/>
    <w:rsid w:val="00AD58E9"/>
    <w:rsid w:val="00AF7BFD"/>
    <w:rsid w:val="00B075F2"/>
    <w:rsid w:val="00B13307"/>
    <w:rsid w:val="00B20356"/>
    <w:rsid w:val="00B26558"/>
    <w:rsid w:val="00B30055"/>
    <w:rsid w:val="00B333E9"/>
    <w:rsid w:val="00B54F99"/>
    <w:rsid w:val="00B56524"/>
    <w:rsid w:val="00B624FD"/>
    <w:rsid w:val="00B76A88"/>
    <w:rsid w:val="00B8270F"/>
    <w:rsid w:val="00BA4AEE"/>
    <w:rsid w:val="00BC799B"/>
    <w:rsid w:val="00BC7CB7"/>
    <w:rsid w:val="00BD3855"/>
    <w:rsid w:val="00BF4C74"/>
    <w:rsid w:val="00C0106C"/>
    <w:rsid w:val="00C07292"/>
    <w:rsid w:val="00C11D51"/>
    <w:rsid w:val="00C52012"/>
    <w:rsid w:val="00C55617"/>
    <w:rsid w:val="00C64EC2"/>
    <w:rsid w:val="00CA4F82"/>
    <w:rsid w:val="00CA5BD5"/>
    <w:rsid w:val="00CB12E7"/>
    <w:rsid w:val="00CB4820"/>
    <w:rsid w:val="00CD0D12"/>
    <w:rsid w:val="00CD339A"/>
    <w:rsid w:val="00CD7431"/>
    <w:rsid w:val="00CE184D"/>
    <w:rsid w:val="00CE3DCB"/>
    <w:rsid w:val="00CE561F"/>
    <w:rsid w:val="00CE7544"/>
    <w:rsid w:val="00CF024D"/>
    <w:rsid w:val="00CF7844"/>
    <w:rsid w:val="00D04046"/>
    <w:rsid w:val="00D05A6B"/>
    <w:rsid w:val="00D07FBB"/>
    <w:rsid w:val="00D13E12"/>
    <w:rsid w:val="00D201A2"/>
    <w:rsid w:val="00D22076"/>
    <w:rsid w:val="00D23E73"/>
    <w:rsid w:val="00D25053"/>
    <w:rsid w:val="00D36630"/>
    <w:rsid w:val="00D40C83"/>
    <w:rsid w:val="00D6432C"/>
    <w:rsid w:val="00D7169A"/>
    <w:rsid w:val="00D7452E"/>
    <w:rsid w:val="00D863F5"/>
    <w:rsid w:val="00D9261F"/>
    <w:rsid w:val="00DA4B91"/>
    <w:rsid w:val="00DA629F"/>
    <w:rsid w:val="00DB348F"/>
    <w:rsid w:val="00DC4206"/>
    <w:rsid w:val="00DD5335"/>
    <w:rsid w:val="00E060CD"/>
    <w:rsid w:val="00E266CB"/>
    <w:rsid w:val="00E4415D"/>
    <w:rsid w:val="00E46E1F"/>
    <w:rsid w:val="00E55DA6"/>
    <w:rsid w:val="00E55E5A"/>
    <w:rsid w:val="00E57B76"/>
    <w:rsid w:val="00E600F1"/>
    <w:rsid w:val="00E61289"/>
    <w:rsid w:val="00E61A65"/>
    <w:rsid w:val="00E63F6F"/>
    <w:rsid w:val="00E80A3C"/>
    <w:rsid w:val="00E83286"/>
    <w:rsid w:val="00E86522"/>
    <w:rsid w:val="00EC4AC1"/>
    <w:rsid w:val="00ED01FF"/>
    <w:rsid w:val="00ED037C"/>
    <w:rsid w:val="00ED2DC6"/>
    <w:rsid w:val="00ED5504"/>
    <w:rsid w:val="00ED66D3"/>
    <w:rsid w:val="00ED6F5E"/>
    <w:rsid w:val="00EF7DEE"/>
    <w:rsid w:val="00F01A80"/>
    <w:rsid w:val="00F060B6"/>
    <w:rsid w:val="00F07C36"/>
    <w:rsid w:val="00F1273D"/>
    <w:rsid w:val="00F14A79"/>
    <w:rsid w:val="00F24F7A"/>
    <w:rsid w:val="00F47E88"/>
    <w:rsid w:val="00F5405B"/>
    <w:rsid w:val="00F604F8"/>
    <w:rsid w:val="00F743BC"/>
    <w:rsid w:val="00F81F1D"/>
    <w:rsid w:val="00F85BE3"/>
    <w:rsid w:val="00FA00F2"/>
    <w:rsid w:val="00FC4D6E"/>
    <w:rsid w:val="00FD0529"/>
    <w:rsid w:val="00FD37A4"/>
    <w:rsid w:val="00FD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028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288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288C"/>
    <w:rPr>
      <w:vertAlign w:val="superscript"/>
    </w:rPr>
  </w:style>
  <w:style w:type="paragraph" w:styleId="a6">
    <w:name w:val="Normal (Web)"/>
    <w:basedOn w:val="a"/>
    <w:uiPriority w:val="99"/>
    <w:unhideWhenUsed/>
    <w:rsid w:val="0070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288C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C38BE"/>
  </w:style>
  <w:style w:type="character" w:customStyle="1" w:styleId="hl">
    <w:name w:val="hl"/>
    <w:basedOn w:val="a0"/>
    <w:rsid w:val="00AC38BE"/>
  </w:style>
  <w:style w:type="paragraph" w:styleId="a8">
    <w:name w:val="Balloon Text"/>
    <w:basedOn w:val="a"/>
    <w:link w:val="a9"/>
    <w:uiPriority w:val="99"/>
    <w:semiHidden/>
    <w:unhideWhenUsed/>
    <w:rsid w:val="00D9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028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288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288C"/>
    <w:rPr>
      <w:vertAlign w:val="superscript"/>
    </w:rPr>
  </w:style>
  <w:style w:type="paragraph" w:styleId="a6">
    <w:name w:val="Normal (Web)"/>
    <w:basedOn w:val="a"/>
    <w:uiPriority w:val="99"/>
    <w:unhideWhenUsed/>
    <w:rsid w:val="0070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288C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C38BE"/>
  </w:style>
  <w:style w:type="character" w:customStyle="1" w:styleId="hl">
    <w:name w:val="hl"/>
    <w:basedOn w:val="a0"/>
    <w:rsid w:val="00AC3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Довольный пользователь Microsoft Office</cp:lastModifiedBy>
  <cp:revision>4</cp:revision>
  <dcterms:created xsi:type="dcterms:W3CDTF">2017-10-05T18:55:00Z</dcterms:created>
  <dcterms:modified xsi:type="dcterms:W3CDTF">2018-02-07T09:08:00Z</dcterms:modified>
</cp:coreProperties>
</file>