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35" w:rsidRPr="0084369B" w:rsidRDefault="00134D35" w:rsidP="0084369B">
      <w:pPr>
        <w:pStyle w:val="a3"/>
        <w:spacing w:after="0"/>
        <w:ind w:firstLine="709"/>
        <w:jc w:val="center"/>
        <w:rPr>
          <w:b/>
        </w:rPr>
      </w:pPr>
      <w:r w:rsidRPr="0084369B">
        <w:rPr>
          <w:b/>
        </w:rPr>
        <w:t>Использование интегрированного подхода для решения познавательных задач в технологии ТОГИС.</w:t>
      </w:r>
    </w:p>
    <w:p w:rsidR="00134D35" w:rsidRPr="0084369B" w:rsidRDefault="00134D35" w:rsidP="0084369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4369B">
        <w:rPr>
          <w:b/>
          <w:bCs/>
        </w:rPr>
        <w:t>Шпак Т</w:t>
      </w:r>
      <w:r w:rsidR="0084369B">
        <w:rPr>
          <w:b/>
          <w:bCs/>
        </w:rPr>
        <w:t xml:space="preserve">атьяна Сергеевна,  </w:t>
      </w:r>
      <w:proofErr w:type="spellStart"/>
      <w:r w:rsidRPr="0084369B">
        <w:rPr>
          <w:b/>
          <w:bCs/>
        </w:rPr>
        <w:t>Лобанева</w:t>
      </w:r>
      <w:proofErr w:type="spellEnd"/>
      <w:r w:rsidRPr="0084369B">
        <w:rPr>
          <w:b/>
          <w:bCs/>
        </w:rPr>
        <w:t xml:space="preserve"> Е</w:t>
      </w:r>
      <w:r w:rsidR="0084369B">
        <w:rPr>
          <w:b/>
          <w:bCs/>
        </w:rPr>
        <w:t>катерина Николаевна,</w:t>
      </w:r>
    </w:p>
    <w:p w:rsidR="00134D35" w:rsidRDefault="00134D35" w:rsidP="0084369B">
      <w:pPr>
        <w:pStyle w:val="a3"/>
        <w:spacing w:before="0" w:beforeAutospacing="0" w:after="0" w:afterAutospacing="0"/>
        <w:jc w:val="center"/>
        <w:rPr>
          <w:b/>
          <w:bCs/>
        </w:rPr>
      </w:pPr>
      <w:proofErr w:type="spellStart"/>
      <w:r w:rsidRPr="0084369B">
        <w:rPr>
          <w:b/>
          <w:bCs/>
        </w:rPr>
        <w:t>Деменцова</w:t>
      </w:r>
      <w:proofErr w:type="spellEnd"/>
      <w:r w:rsidRPr="0084369B">
        <w:rPr>
          <w:b/>
          <w:bCs/>
        </w:rPr>
        <w:t xml:space="preserve"> В</w:t>
      </w:r>
      <w:r w:rsidR="0084369B">
        <w:rPr>
          <w:b/>
          <w:bCs/>
        </w:rPr>
        <w:t xml:space="preserve">алерия Игоревна, преподаватели </w:t>
      </w:r>
    </w:p>
    <w:p w:rsidR="0084369B" w:rsidRDefault="0084369B" w:rsidP="008436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профессиональное образовательное учреждение «Новокузнецкий строительный техникум»</w:t>
      </w:r>
    </w:p>
    <w:p w:rsidR="00E754CD" w:rsidRPr="0084369B" w:rsidRDefault="009533C0" w:rsidP="0084369B">
      <w:pPr>
        <w:pStyle w:val="a3"/>
        <w:spacing w:before="0" w:beforeAutospacing="0" w:after="0" w:afterAutospacing="0"/>
        <w:ind w:firstLine="709"/>
        <w:jc w:val="right"/>
        <w:rPr>
          <w:b/>
          <w:color w:val="000000"/>
        </w:rPr>
      </w:pPr>
      <w:r w:rsidRPr="0084369B">
        <w:rPr>
          <w:b/>
          <w:color w:val="000000"/>
        </w:rPr>
        <w:t xml:space="preserve">"У людей, усвоивших великие принципы математики, </w:t>
      </w:r>
    </w:p>
    <w:p w:rsidR="009533C0" w:rsidRPr="0084369B" w:rsidRDefault="009533C0" w:rsidP="0084369B">
      <w:pPr>
        <w:pStyle w:val="a3"/>
        <w:spacing w:before="0" w:beforeAutospacing="0" w:after="0" w:afterAutospacing="0"/>
        <w:ind w:firstLine="709"/>
        <w:jc w:val="right"/>
        <w:rPr>
          <w:b/>
          <w:color w:val="000000"/>
        </w:rPr>
      </w:pPr>
      <w:r w:rsidRPr="0084369B">
        <w:rPr>
          <w:b/>
          <w:color w:val="000000"/>
        </w:rPr>
        <w:t>одним органом чувств больше, чем у простых смертных".</w:t>
      </w:r>
    </w:p>
    <w:p w:rsidR="009533C0" w:rsidRPr="0084369B" w:rsidRDefault="009533C0" w:rsidP="0084369B">
      <w:pPr>
        <w:pStyle w:val="a3"/>
        <w:spacing w:before="0" w:beforeAutospacing="0" w:after="0" w:afterAutospacing="0"/>
        <w:ind w:firstLine="709"/>
        <w:jc w:val="right"/>
        <w:rPr>
          <w:b/>
          <w:color w:val="000000"/>
        </w:rPr>
      </w:pPr>
      <w:r w:rsidRPr="0084369B">
        <w:rPr>
          <w:b/>
          <w:color w:val="000000"/>
        </w:rPr>
        <w:t xml:space="preserve">(Ч. Дарвин) </w:t>
      </w:r>
    </w:p>
    <w:p w:rsidR="009533C0" w:rsidRPr="0084369B" w:rsidRDefault="009533C0" w:rsidP="008436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7751C7" w:rsidRPr="0084369B" w:rsidRDefault="007751C7" w:rsidP="008436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369B">
        <w:rPr>
          <w:color w:val="000000"/>
        </w:rPr>
        <w:t>Согласно стандартам второго поколения, «…предусмотрено значительное увеличение активных форм работы, направленных на вовлечение учащихся в математическую деятельность</w:t>
      </w:r>
      <w:r w:rsidR="005369AE" w:rsidRPr="0084369B">
        <w:rPr>
          <w:color w:val="000000"/>
        </w:rPr>
        <w:t xml:space="preserve">, на обеспечение понимания ими </w:t>
      </w:r>
      <w:r w:rsidRPr="0084369B">
        <w:rPr>
          <w:color w:val="000000"/>
        </w:rPr>
        <w:t xml:space="preserve"> материала и развития интеллекта, приобретения практических навыков, умения проводить рассуждения, доказательства. Наряду с этим в ней уделяется внимание использованию компьютеров и информационных технологий для усиления визуальной и экспериментальной составляющей обучения ….»</w:t>
      </w:r>
    </w:p>
    <w:p w:rsidR="007751C7" w:rsidRPr="0084369B" w:rsidRDefault="007751C7" w:rsidP="008436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369B">
        <w:rPr>
          <w:color w:val="000000"/>
        </w:rPr>
        <w:t xml:space="preserve">Технология ТОГИС </w:t>
      </w:r>
      <w:r w:rsidR="0001677C" w:rsidRPr="0084369B">
        <w:rPr>
          <w:color w:val="000000"/>
        </w:rPr>
        <w:t>помогает реализовать данные стандарты.</w:t>
      </w:r>
    </w:p>
    <w:p w:rsidR="00BB43F8" w:rsidRPr="0084369B" w:rsidRDefault="00070439" w:rsidP="008436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369B">
        <w:rPr>
          <w:color w:val="000000"/>
        </w:rPr>
        <w:t>Задач</w:t>
      </w:r>
      <w:r w:rsidR="00632E2D" w:rsidRPr="0084369B">
        <w:rPr>
          <w:color w:val="000000"/>
        </w:rPr>
        <w:t>и</w:t>
      </w:r>
      <w:r w:rsidRPr="0084369B">
        <w:rPr>
          <w:color w:val="000000"/>
        </w:rPr>
        <w:t xml:space="preserve"> по математике в банке данных ТОГИС еще мало, тем </w:t>
      </w:r>
      <w:proofErr w:type="gramStart"/>
      <w:r w:rsidRPr="0084369B">
        <w:rPr>
          <w:color w:val="000000"/>
        </w:rPr>
        <w:t>более мало</w:t>
      </w:r>
      <w:proofErr w:type="gramEnd"/>
      <w:r w:rsidRPr="0084369B">
        <w:rPr>
          <w:color w:val="000000"/>
        </w:rPr>
        <w:t xml:space="preserve"> задач для учащихся </w:t>
      </w:r>
      <w:r w:rsidR="00A84349" w:rsidRPr="0084369B">
        <w:rPr>
          <w:color w:val="000000"/>
        </w:rPr>
        <w:t>СПО</w:t>
      </w:r>
      <w:r w:rsidRPr="0084369B">
        <w:rPr>
          <w:color w:val="000000"/>
        </w:rPr>
        <w:t xml:space="preserve">. Хорошо для составления и решения задач проводить интегрированные уроки с использованием </w:t>
      </w:r>
      <w:proofErr w:type="spellStart"/>
      <w:r w:rsidRPr="0084369B">
        <w:rPr>
          <w:color w:val="000000"/>
        </w:rPr>
        <w:t>межпредметных</w:t>
      </w:r>
      <w:proofErr w:type="spellEnd"/>
      <w:r w:rsidRPr="0084369B">
        <w:rPr>
          <w:color w:val="000000"/>
        </w:rPr>
        <w:t xml:space="preserve"> связей.</w:t>
      </w:r>
    </w:p>
    <w:p w:rsidR="00BB43F8" w:rsidRPr="0084369B" w:rsidRDefault="00BB43F8" w:rsidP="008436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369B">
        <w:rPr>
          <w:color w:val="000000"/>
        </w:rPr>
        <w:t>З</w:t>
      </w:r>
      <w:r w:rsidR="00070439" w:rsidRPr="0084369B">
        <w:rPr>
          <w:color w:val="000000"/>
        </w:rPr>
        <w:t>адачи становятся интересными, жизненными с практическим смыслом.</w:t>
      </w:r>
      <w:r w:rsidRPr="0084369B">
        <w:rPr>
          <w:color w:val="000000"/>
        </w:rPr>
        <w:t xml:space="preserve"> В результате проведения интегрированного урока обучающиеся смогут использовать приобретенные знания и умения в практической деятельности и повседневной жизни </w:t>
      </w:r>
      <w:proofErr w:type="gramStart"/>
      <w:r w:rsidRPr="0084369B">
        <w:rPr>
          <w:color w:val="000000"/>
        </w:rPr>
        <w:t>для</w:t>
      </w:r>
      <w:proofErr w:type="gramEnd"/>
      <w:r w:rsidRPr="0084369B">
        <w:rPr>
          <w:color w:val="000000"/>
        </w:rPr>
        <w:t>:</w:t>
      </w:r>
    </w:p>
    <w:p w:rsidR="00BB43F8" w:rsidRPr="0084369B" w:rsidRDefault="00BB43F8" w:rsidP="0084369B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84369B">
        <w:rPr>
          <w:color w:val="000000"/>
        </w:rPr>
        <w:t>поиска и отбора информации, в частности связанной с личными познавательными интересами, самообразованием и профессиональной ориентацией;</w:t>
      </w:r>
    </w:p>
    <w:p w:rsidR="00BB43F8" w:rsidRPr="0084369B" w:rsidRDefault="00BB43F8" w:rsidP="0084369B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84369B">
        <w:rPr>
          <w:color w:val="000000"/>
        </w:rPr>
        <w:t xml:space="preserve">представления информации в виде мультимедиа объектов с системой ссылок (например, для размещения в сети); создания </w:t>
      </w:r>
      <w:r w:rsidR="00A84349" w:rsidRPr="0084369B">
        <w:rPr>
          <w:color w:val="000000"/>
        </w:rPr>
        <w:t xml:space="preserve">презентаций, </w:t>
      </w:r>
      <w:r w:rsidRPr="0084369B">
        <w:rPr>
          <w:color w:val="000000"/>
        </w:rPr>
        <w:t xml:space="preserve">собственных баз данных, цифровых архивов, </w:t>
      </w:r>
      <w:proofErr w:type="spellStart"/>
      <w:r w:rsidRPr="0084369B">
        <w:rPr>
          <w:color w:val="000000"/>
        </w:rPr>
        <w:t>медиатек</w:t>
      </w:r>
      <w:proofErr w:type="spellEnd"/>
      <w:r w:rsidRPr="0084369B">
        <w:rPr>
          <w:color w:val="000000"/>
        </w:rPr>
        <w:t>;</w:t>
      </w:r>
    </w:p>
    <w:p w:rsidR="00BB43F8" w:rsidRPr="0084369B" w:rsidRDefault="00BB43F8" w:rsidP="0084369B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84369B">
        <w:rPr>
          <w:color w:val="000000"/>
        </w:rPr>
        <w:t>подготовки и проведения выступления, участия в коллективном обсуждении, фиксации его хода и результатов;</w:t>
      </w:r>
    </w:p>
    <w:p w:rsidR="00BB43F8" w:rsidRPr="0084369B" w:rsidRDefault="00BB43F8" w:rsidP="0084369B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84369B">
        <w:rPr>
          <w:color w:val="000000"/>
        </w:rPr>
        <w:t>личного и коллективного общения с использованием современных программных и аппаратных средств коммуникаций;</w:t>
      </w:r>
    </w:p>
    <w:p w:rsidR="00BB43F8" w:rsidRPr="0084369B" w:rsidRDefault="00BB43F8" w:rsidP="0084369B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84369B">
        <w:rPr>
          <w:color w:val="000000"/>
        </w:rPr>
        <w:t>соблюдения требований информационной безопасности, информационной этики и права;</w:t>
      </w:r>
    </w:p>
    <w:p w:rsidR="00BB43F8" w:rsidRPr="0084369B" w:rsidRDefault="00BB43F8" w:rsidP="0084369B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84369B">
        <w:rPr>
          <w:color w:val="000000"/>
        </w:rPr>
        <w:t>приобретения практического опыта деятельности, предшествующей профессиональной, в основе которой лежат  данные  учебные предметы.</w:t>
      </w:r>
    </w:p>
    <w:p w:rsidR="00BB43F8" w:rsidRPr="0084369B" w:rsidRDefault="00BB43F8" w:rsidP="0084369B">
      <w:pPr>
        <w:pStyle w:val="a3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</w:p>
    <w:p w:rsidR="007751C7" w:rsidRPr="0084369B" w:rsidRDefault="007751C7" w:rsidP="0084369B">
      <w:pPr>
        <w:pStyle w:val="a3"/>
        <w:spacing w:before="0" w:beforeAutospacing="0" w:after="0" w:afterAutospacing="0"/>
        <w:ind w:firstLine="709"/>
        <w:jc w:val="both"/>
      </w:pPr>
      <w:r w:rsidRPr="0084369B">
        <w:rPr>
          <w:color w:val="000000"/>
          <w:u w:val="single"/>
        </w:rPr>
        <w:t>Цели образования в технологии ТОГИС:</w:t>
      </w:r>
      <w:r w:rsidRPr="0084369B">
        <w:rPr>
          <w:color w:val="000000"/>
        </w:rPr>
        <w:t xml:space="preserve"> «…построить весь образовательный процесс, исходя из </w:t>
      </w:r>
      <w:proofErr w:type="spellStart"/>
      <w:r w:rsidRPr="0084369B">
        <w:rPr>
          <w:color w:val="000000"/>
        </w:rPr>
        <w:t>деятельностных</w:t>
      </w:r>
      <w:proofErr w:type="spellEnd"/>
      <w:r w:rsidRPr="0084369B">
        <w:rPr>
          <w:color w:val="000000"/>
        </w:rPr>
        <w:t xml:space="preserve"> целевых установок, сопровождаемых построением системы ценностей во благо отечеству и ближним…»</w:t>
      </w:r>
    </w:p>
    <w:p w:rsidR="007751C7" w:rsidRPr="0084369B" w:rsidRDefault="007751C7" w:rsidP="0084369B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84369B">
        <w:rPr>
          <w:color w:val="000000"/>
          <w:u w:val="single"/>
        </w:rPr>
        <w:t>Воспитательный аспект</w:t>
      </w:r>
      <w:r w:rsidRPr="0084369B">
        <w:rPr>
          <w:color w:val="000000"/>
        </w:rPr>
        <w:t xml:space="preserve"> процесса обучения в технологии ТОГИС предполагает, что «…ценности,  наряду со способами деятельности,  должны стать ведущим компонентом содержания, т.к. человек со способами, но не отягощенный ценностями,  опасен для общества…» (цитата из лекции В.В. </w:t>
      </w:r>
      <w:proofErr w:type="spellStart"/>
      <w:r w:rsidRPr="0084369B">
        <w:rPr>
          <w:color w:val="000000"/>
        </w:rPr>
        <w:t>Гузеева</w:t>
      </w:r>
      <w:proofErr w:type="spellEnd"/>
      <w:r w:rsidRPr="0084369B">
        <w:rPr>
          <w:color w:val="000000"/>
        </w:rPr>
        <w:t xml:space="preserve">, курсы ПК учителей «Элементы системно - </w:t>
      </w:r>
      <w:proofErr w:type="spellStart"/>
      <w:r w:rsidRPr="0084369B">
        <w:rPr>
          <w:color w:val="000000"/>
        </w:rPr>
        <w:t>деятельностной</w:t>
      </w:r>
      <w:proofErr w:type="spellEnd"/>
      <w:r w:rsidRPr="0084369B">
        <w:rPr>
          <w:color w:val="000000"/>
        </w:rPr>
        <w:t xml:space="preserve"> теории образования», октябрь, 2010 г., г. Владивосток). </w:t>
      </w:r>
      <w:proofErr w:type="gramEnd"/>
    </w:p>
    <w:p w:rsidR="0001677C" w:rsidRPr="0084369B" w:rsidRDefault="0001677C" w:rsidP="0084369B">
      <w:pPr>
        <w:pStyle w:val="a3"/>
        <w:spacing w:before="0" w:beforeAutospacing="0" w:after="0" w:afterAutospacing="0"/>
        <w:ind w:firstLine="709"/>
        <w:jc w:val="both"/>
      </w:pPr>
      <w:r w:rsidRPr="0084369B">
        <w:rPr>
          <w:i/>
          <w:iCs/>
          <w:color w:val="000000"/>
        </w:rPr>
        <w:t xml:space="preserve">В статье В.В. </w:t>
      </w:r>
      <w:proofErr w:type="spellStart"/>
      <w:r w:rsidRPr="0084369B">
        <w:rPr>
          <w:i/>
          <w:iCs/>
          <w:color w:val="000000"/>
        </w:rPr>
        <w:t>Гузеева</w:t>
      </w:r>
      <w:proofErr w:type="spellEnd"/>
      <w:r w:rsidRPr="0084369B">
        <w:rPr>
          <w:i/>
          <w:iCs/>
          <w:color w:val="000000"/>
        </w:rPr>
        <w:t xml:space="preserve"> «Образовательная технология ТОГИС-ПК» говорится:</w:t>
      </w:r>
    </w:p>
    <w:p w:rsidR="0001677C" w:rsidRPr="0084369B" w:rsidRDefault="0001677C" w:rsidP="0084369B">
      <w:pPr>
        <w:pStyle w:val="a3"/>
        <w:tabs>
          <w:tab w:val="left" w:pos="0"/>
        </w:tabs>
        <w:spacing w:before="0" w:beforeAutospacing="0" w:after="0" w:afterAutospacing="0"/>
        <w:jc w:val="both"/>
      </w:pPr>
      <w:r w:rsidRPr="0084369B">
        <w:rPr>
          <w:color w:val="000000"/>
        </w:rPr>
        <w:t xml:space="preserve"> «…Главный элемент учебного процесса в технологии ТОГИС – решение </w:t>
      </w:r>
      <w:proofErr w:type="spellStart"/>
      <w:r w:rsidRPr="0084369B">
        <w:rPr>
          <w:color w:val="000000"/>
        </w:rPr>
        <w:t>деятельностно-ценностной</w:t>
      </w:r>
      <w:proofErr w:type="spellEnd"/>
      <w:r w:rsidRPr="0084369B">
        <w:rPr>
          <w:color w:val="000000"/>
        </w:rPr>
        <w:t xml:space="preserve"> задачи (ДЦЗ)</w:t>
      </w:r>
    </w:p>
    <w:p w:rsidR="00C43ED6" w:rsidRPr="0084369B" w:rsidRDefault="00C43ED6" w:rsidP="0084369B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color w:val="000000"/>
        </w:rPr>
      </w:pPr>
    </w:p>
    <w:p w:rsidR="0001677C" w:rsidRPr="0084369B" w:rsidRDefault="0001677C" w:rsidP="0084369B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84369B">
        <w:rPr>
          <w:b/>
          <w:color w:val="000000"/>
        </w:rPr>
        <w:t>Задача включает:</w:t>
      </w:r>
    </w:p>
    <w:p w:rsidR="0001677C" w:rsidRPr="0084369B" w:rsidRDefault="0001677C" w:rsidP="0084369B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84369B">
        <w:rPr>
          <w:color w:val="000000"/>
        </w:rPr>
        <w:t>собственно познавательную задачу (то есть содержания-условия и цели-требования);</w:t>
      </w:r>
    </w:p>
    <w:p w:rsidR="0001677C" w:rsidRPr="0084369B" w:rsidRDefault="0001677C" w:rsidP="0084369B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84369B">
        <w:rPr>
          <w:color w:val="000000"/>
        </w:rPr>
        <w:lastRenderedPageBreak/>
        <w:t>компоненты информационной задачи (поиск и обработка информации);</w:t>
      </w:r>
    </w:p>
    <w:p w:rsidR="007751C7" w:rsidRPr="0084369B" w:rsidRDefault="0001677C" w:rsidP="0084369B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84369B">
        <w:rPr>
          <w:color w:val="000000"/>
        </w:rPr>
        <w:t>указания к коллективной мысл</w:t>
      </w:r>
      <w:r w:rsidR="00F80525" w:rsidRPr="0084369B">
        <w:rPr>
          <w:color w:val="000000"/>
        </w:rPr>
        <w:t xml:space="preserve">ительной </w:t>
      </w:r>
      <w:r w:rsidRPr="0084369B">
        <w:rPr>
          <w:color w:val="000000"/>
        </w:rPr>
        <w:t>деятельности, вырабатывающей систему (компоненты коммуникационной задачи)…</w:t>
      </w:r>
    </w:p>
    <w:p w:rsidR="00FC0B19" w:rsidRPr="0084369B" w:rsidRDefault="00FC0B19" w:rsidP="0084369B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84369B">
        <w:rPr>
          <w:color w:val="000000"/>
        </w:rPr>
        <w:t>Рассмотрим задачу на примере интегрированного урока биолог</w:t>
      </w:r>
      <w:r w:rsidR="00C148C7" w:rsidRPr="0084369B">
        <w:rPr>
          <w:color w:val="000000"/>
        </w:rPr>
        <w:t>ии</w:t>
      </w:r>
      <w:r w:rsidR="004873F9" w:rsidRPr="0084369B">
        <w:rPr>
          <w:color w:val="000000"/>
        </w:rPr>
        <w:t>,</w:t>
      </w:r>
      <w:r w:rsidR="00C148C7" w:rsidRPr="0084369B">
        <w:rPr>
          <w:color w:val="000000"/>
        </w:rPr>
        <w:t xml:space="preserve"> математики</w:t>
      </w:r>
      <w:r w:rsidR="004873F9" w:rsidRPr="0084369B">
        <w:rPr>
          <w:color w:val="000000"/>
        </w:rPr>
        <w:t xml:space="preserve"> и информатики</w:t>
      </w:r>
      <w:r w:rsidR="00C148C7" w:rsidRPr="0084369B">
        <w:rPr>
          <w:color w:val="000000"/>
        </w:rPr>
        <w:t xml:space="preserve">  для студентов </w:t>
      </w:r>
      <w:r w:rsidR="004873F9" w:rsidRPr="0084369B">
        <w:rPr>
          <w:color w:val="000000"/>
          <w:lang w:val="en-US"/>
        </w:rPr>
        <w:t>I</w:t>
      </w:r>
      <w:r w:rsidR="004873F9" w:rsidRPr="0084369B">
        <w:rPr>
          <w:color w:val="000000"/>
        </w:rPr>
        <w:t xml:space="preserve"> курса </w:t>
      </w:r>
      <w:r w:rsidRPr="0084369B">
        <w:rPr>
          <w:color w:val="000000"/>
        </w:rPr>
        <w:t>ГПОУ</w:t>
      </w:r>
      <w:r w:rsidR="004873F9" w:rsidRPr="0084369B">
        <w:rPr>
          <w:color w:val="000000"/>
        </w:rPr>
        <w:t xml:space="preserve"> НСТ.</w:t>
      </w:r>
    </w:p>
    <w:p w:rsidR="00EE40CC" w:rsidRPr="0084369B" w:rsidRDefault="00EE40CC" w:rsidP="0084369B">
      <w:pPr>
        <w:pStyle w:val="a3"/>
        <w:spacing w:before="0" w:beforeAutospacing="0" w:after="0" w:afterAutospacing="0"/>
        <w:rPr>
          <w:b/>
          <w:color w:val="000000"/>
        </w:rPr>
      </w:pPr>
    </w:p>
    <w:p w:rsidR="001A022A" w:rsidRPr="0084369B" w:rsidRDefault="001A022A" w:rsidP="0084369B">
      <w:pPr>
        <w:pStyle w:val="a3"/>
        <w:spacing w:before="0" w:beforeAutospacing="0" w:after="0" w:afterAutospacing="0"/>
        <w:rPr>
          <w:color w:val="000000"/>
        </w:rPr>
      </w:pPr>
      <w:r w:rsidRPr="0084369B">
        <w:rPr>
          <w:b/>
          <w:color w:val="000000"/>
        </w:rPr>
        <w:t xml:space="preserve">Имя задачи: </w:t>
      </w:r>
      <w:r w:rsidR="00632E2D" w:rsidRPr="0084369B">
        <w:rPr>
          <w:color w:val="000000"/>
        </w:rPr>
        <w:t xml:space="preserve">Генетические процессы в популяции. </w:t>
      </w:r>
    </w:p>
    <w:p w:rsidR="001A022A" w:rsidRPr="0084369B" w:rsidRDefault="00F80525" w:rsidP="0084369B">
      <w:pPr>
        <w:pStyle w:val="a3"/>
        <w:spacing w:before="0" w:beforeAutospacing="0" w:after="0" w:afterAutospacing="0"/>
        <w:rPr>
          <w:color w:val="000000"/>
        </w:rPr>
      </w:pPr>
      <w:r w:rsidRPr="0084369B">
        <w:rPr>
          <w:b/>
          <w:color w:val="000000"/>
        </w:rPr>
        <w:t>Группы</w:t>
      </w:r>
      <w:r w:rsidR="001A022A" w:rsidRPr="0084369B">
        <w:rPr>
          <w:b/>
          <w:color w:val="000000"/>
        </w:rPr>
        <w:t>:</w:t>
      </w:r>
      <w:r w:rsidRPr="0084369B">
        <w:rPr>
          <w:b/>
          <w:color w:val="000000"/>
        </w:rPr>
        <w:t xml:space="preserve"> </w:t>
      </w:r>
      <w:r w:rsidRPr="0084369B">
        <w:rPr>
          <w:color w:val="000000"/>
        </w:rPr>
        <w:t>Э-17-1, М-17-1.</w:t>
      </w:r>
    </w:p>
    <w:p w:rsidR="00FC0B19" w:rsidRPr="0084369B" w:rsidRDefault="001A022A" w:rsidP="0084369B">
      <w:pPr>
        <w:pStyle w:val="a3"/>
        <w:spacing w:before="0" w:beforeAutospacing="0" w:after="0" w:afterAutospacing="0"/>
        <w:rPr>
          <w:color w:val="000000"/>
        </w:rPr>
      </w:pPr>
      <w:r w:rsidRPr="0084369B">
        <w:rPr>
          <w:b/>
          <w:color w:val="000000"/>
        </w:rPr>
        <w:t>Тем</w:t>
      </w:r>
      <w:r w:rsidR="00F80525" w:rsidRPr="0084369B">
        <w:rPr>
          <w:b/>
          <w:color w:val="000000"/>
        </w:rPr>
        <w:t>ы</w:t>
      </w:r>
      <w:r w:rsidRPr="0084369B">
        <w:rPr>
          <w:b/>
          <w:color w:val="000000"/>
        </w:rPr>
        <w:t>:</w:t>
      </w:r>
      <w:r w:rsidR="00FC0B19" w:rsidRPr="0084369B">
        <w:rPr>
          <w:color w:val="000000"/>
        </w:rPr>
        <w:t xml:space="preserve">  </w:t>
      </w:r>
      <w:r w:rsidR="00FC0B19" w:rsidRPr="0084369B">
        <w:rPr>
          <w:b/>
          <w:color w:val="000000"/>
        </w:rPr>
        <w:t>Биология:</w:t>
      </w:r>
      <w:r w:rsidR="00FC0B19" w:rsidRPr="0084369B">
        <w:rPr>
          <w:color w:val="000000"/>
        </w:rPr>
        <w:t xml:space="preserve"> </w:t>
      </w:r>
      <w:r w:rsidR="00632E2D" w:rsidRPr="0084369B">
        <w:rPr>
          <w:color w:val="000000"/>
        </w:rPr>
        <w:t xml:space="preserve">Основные закономерности </w:t>
      </w:r>
      <w:proofErr w:type="spellStart"/>
      <w:r w:rsidR="00632E2D" w:rsidRPr="0084369B">
        <w:rPr>
          <w:color w:val="000000"/>
        </w:rPr>
        <w:t>микроэволюции</w:t>
      </w:r>
      <w:proofErr w:type="spellEnd"/>
      <w:r w:rsidR="00632E2D" w:rsidRPr="0084369B">
        <w:rPr>
          <w:color w:val="000000"/>
        </w:rPr>
        <w:t>.</w:t>
      </w:r>
    </w:p>
    <w:p w:rsidR="001A022A" w:rsidRPr="0084369B" w:rsidRDefault="00FC0B19" w:rsidP="0084369B">
      <w:pPr>
        <w:pStyle w:val="a3"/>
        <w:spacing w:before="0" w:beforeAutospacing="0" w:after="0" w:afterAutospacing="0"/>
        <w:rPr>
          <w:color w:val="000000"/>
        </w:rPr>
      </w:pPr>
      <w:r w:rsidRPr="0084369B">
        <w:rPr>
          <w:color w:val="000000"/>
        </w:rPr>
        <w:t xml:space="preserve">             </w:t>
      </w:r>
      <w:r w:rsidR="001A022A" w:rsidRPr="0084369B">
        <w:rPr>
          <w:b/>
          <w:color w:val="000000"/>
        </w:rPr>
        <w:t>Математика:</w:t>
      </w:r>
      <w:r w:rsidR="001A022A" w:rsidRPr="0084369B">
        <w:rPr>
          <w:color w:val="000000"/>
        </w:rPr>
        <w:t xml:space="preserve"> </w:t>
      </w:r>
      <w:r w:rsidR="00F80525" w:rsidRPr="0084369B">
        <w:rPr>
          <w:color w:val="000000"/>
        </w:rPr>
        <w:t xml:space="preserve">Элементы теории </w:t>
      </w:r>
      <w:r w:rsidR="001A022A" w:rsidRPr="0084369B">
        <w:rPr>
          <w:color w:val="000000"/>
        </w:rPr>
        <w:t>вероятности</w:t>
      </w:r>
      <w:r w:rsidR="00F80525" w:rsidRPr="0084369B">
        <w:rPr>
          <w:color w:val="000000"/>
        </w:rPr>
        <w:t>.</w:t>
      </w:r>
    </w:p>
    <w:p w:rsidR="001A022A" w:rsidRPr="0084369B" w:rsidRDefault="00FC0B19" w:rsidP="0084369B">
      <w:pPr>
        <w:pStyle w:val="a3"/>
        <w:spacing w:before="0" w:beforeAutospacing="0" w:after="0" w:afterAutospacing="0"/>
        <w:rPr>
          <w:color w:val="000000"/>
        </w:rPr>
      </w:pPr>
      <w:r w:rsidRPr="0084369B">
        <w:rPr>
          <w:color w:val="000000"/>
        </w:rPr>
        <w:t xml:space="preserve">  </w:t>
      </w:r>
      <w:r w:rsidR="00F80525" w:rsidRPr="0084369B">
        <w:rPr>
          <w:color w:val="000000"/>
        </w:rPr>
        <w:t xml:space="preserve">           </w:t>
      </w:r>
      <w:r w:rsidR="00F80525" w:rsidRPr="0084369B">
        <w:rPr>
          <w:b/>
          <w:color w:val="000000"/>
        </w:rPr>
        <w:t>Информатика и ИКТ:</w:t>
      </w:r>
      <w:r w:rsidR="00F80525" w:rsidRPr="0084369B">
        <w:rPr>
          <w:color w:val="000000"/>
        </w:rPr>
        <w:t xml:space="preserve"> Решение расчетных заданий, построение графиков и диаграмм в </w:t>
      </w:r>
      <w:r w:rsidR="00F80525" w:rsidRPr="0084369B">
        <w:rPr>
          <w:color w:val="000000"/>
          <w:lang w:val="en-US"/>
        </w:rPr>
        <w:t>Excel</w:t>
      </w:r>
      <w:r w:rsidR="00F80525" w:rsidRPr="0084369B">
        <w:rPr>
          <w:color w:val="000000"/>
        </w:rPr>
        <w:t xml:space="preserve">, разработка презентации в </w:t>
      </w:r>
      <w:r w:rsidR="00F80525" w:rsidRPr="0084369B">
        <w:rPr>
          <w:color w:val="000000"/>
          <w:lang w:val="en-US"/>
        </w:rPr>
        <w:t>Power</w:t>
      </w:r>
      <w:r w:rsidR="00F80525" w:rsidRPr="0084369B">
        <w:rPr>
          <w:color w:val="000000"/>
        </w:rPr>
        <w:t xml:space="preserve"> </w:t>
      </w:r>
      <w:r w:rsidR="00F80525" w:rsidRPr="0084369B">
        <w:rPr>
          <w:color w:val="000000"/>
          <w:lang w:val="en-US"/>
        </w:rPr>
        <w:t>Point</w:t>
      </w:r>
      <w:r w:rsidR="00F80525" w:rsidRPr="0084369B">
        <w:rPr>
          <w:color w:val="000000"/>
        </w:rPr>
        <w:t xml:space="preserve"> для демонстрации этапов решения данных задач.</w:t>
      </w:r>
    </w:p>
    <w:p w:rsidR="001A022A" w:rsidRPr="0084369B" w:rsidRDefault="001A022A" w:rsidP="0084369B">
      <w:pPr>
        <w:pStyle w:val="a3"/>
        <w:spacing w:before="0" w:beforeAutospacing="0" w:after="0" w:afterAutospacing="0"/>
        <w:rPr>
          <w:color w:val="000000"/>
        </w:rPr>
      </w:pPr>
      <w:r w:rsidRPr="0084369B">
        <w:rPr>
          <w:b/>
          <w:color w:val="000000"/>
        </w:rPr>
        <w:t>Профиль:</w:t>
      </w:r>
      <w:r w:rsidR="00FC0B19" w:rsidRPr="0084369B">
        <w:rPr>
          <w:color w:val="000000"/>
        </w:rPr>
        <w:t xml:space="preserve"> </w:t>
      </w:r>
      <w:r w:rsidR="00F80525" w:rsidRPr="0084369B">
        <w:rPr>
          <w:color w:val="000000"/>
        </w:rPr>
        <w:t>ГП</w:t>
      </w:r>
      <w:r w:rsidR="00FC0B19" w:rsidRPr="0084369B">
        <w:rPr>
          <w:color w:val="000000"/>
        </w:rPr>
        <w:t>ОУ</w:t>
      </w:r>
    </w:p>
    <w:p w:rsidR="001A022A" w:rsidRPr="0084369B" w:rsidRDefault="001A022A" w:rsidP="0084369B">
      <w:pPr>
        <w:pStyle w:val="a3"/>
        <w:spacing w:before="0" w:beforeAutospacing="0" w:after="0" w:afterAutospacing="0"/>
        <w:rPr>
          <w:color w:val="000000"/>
        </w:rPr>
      </w:pPr>
      <w:r w:rsidRPr="0084369B">
        <w:rPr>
          <w:b/>
          <w:color w:val="000000"/>
        </w:rPr>
        <w:t xml:space="preserve">Уровень: </w:t>
      </w:r>
      <w:r w:rsidRPr="0084369B">
        <w:rPr>
          <w:color w:val="000000"/>
        </w:rPr>
        <w:t>БД.</w:t>
      </w:r>
      <w:proofErr w:type="gramStart"/>
      <w:r w:rsidRPr="0084369B">
        <w:rPr>
          <w:color w:val="000000"/>
        </w:rPr>
        <w:t>,П</w:t>
      </w:r>
      <w:proofErr w:type="gramEnd"/>
      <w:r w:rsidRPr="0084369B">
        <w:rPr>
          <w:color w:val="000000"/>
        </w:rPr>
        <w:t>Д</w:t>
      </w:r>
    </w:p>
    <w:p w:rsidR="00EE40CC" w:rsidRPr="0084369B" w:rsidRDefault="00EE40CC" w:rsidP="0084369B">
      <w:pPr>
        <w:pStyle w:val="a3"/>
        <w:spacing w:before="0" w:beforeAutospacing="0" w:after="0" w:afterAutospacing="0"/>
        <w:rPr>
          <w:color w:val="000000"/>
        </w:rPr>
      </w:pPr>
    </w:p>
    <w:p w:rsidR="000A14C9" w:rsidRPr="0084369B" w:rsidRDefault="000A14C9" w:rsidP="0084369B">
      <w:pPr>
        <w:pStyle w:val="a3"/>
        <w:spacing w:before="0" w:beforeAutospacing="0" w:after="0" w:afterAutospacing="0"/>
        <w:rPr>
          <w:color w:val="000000"/>
        </w:rPr>
      </w:pPr>
      <w:r w:rsidRPr="0084369B">
        <w:rPr>
          <w:color w:val="000000"/>
        </w:rPr>
        <w:t xml:space="preserve">Изменение частоты генов популяции является элементарным эволюционным явлением. Изменение частоты происходит под влиянием естественного отбора, что может приводить к образованию новых подвидов и видов. </w:t>
      </w:r>
    </w:p>
    <w:p w:rsidR="000A14C9" w:rsidRPr="0084369B" w:rsidRDefault="000A14C9" w:rsidP="0084369B">
      <w:pPr>
        <w:pStyle w:val="a3"/>
        <w:spacing w:before="0" w:beforeAutospacing="0" w:after="0" w:afterAutospacing="0"/>
        <w:rPr>
          <w:color w:val="000000"/>
        </w:rPr>
      </w:pPr>
      <w:r w:rsidRPr="0084369B">
        <w:rPr>
          <w:color w:val="000000"/>
        </w:rPr>
        <w:t>Многие мутации, вызывающие различные заболевания у человека носят рецессивный характер и являются сцепленными с полом.</w:t>
      </w:r>
    </w:p>
    <w:p w:rsidR="00C377DC" w:rsidRPr="0084369B" w:rsidRDefault="001A022A" w:rsidP="0084369B">
      <w:pPr>
        <w:pStyle w:val="a3"/>
        <w:spacing w:before="0" w:beforeAutospacing="0" w:after="0" w:afterAutospacing="0"/>
        <w:rPr>
          <w:color w:val="000000"/>
        </w:rPr>
      </w:pPr>
      <w:r w:rsidRPr="0084369B">
        <w:rPr>
          <w:color w:val="000000"/>
        </w:rPr>
        <w:t xml:space="preserve">Наиболее известный пример мутации — гемофилия, затронувшая несколько семей европейских монархов. Мутация произошла либо в одной из гамет родителей королевы Виктории (1819—1901), либо в одной из ее клеток во время развития. </w:t>
      </w:r>
    </w:p>
    <w:p w:rsidR="001A022A" w:rsidRPr="0084369B" w:rsidRDefault="001A022A" w:rsidP="0084369B">
      <w:pPr>
        <w:pStyle w:val="a3"/>
        <w:spacing w:before="0" w:beforeAutospacing="0" w:after="0" w:afterAutospacing="0"/>
        <w:rPr>
          <w:color w:val="000000"/>
        </w:rPr>
      </w:pPr>
      <w:r w:rsidRPr="0084369B">
        <w:rPr>
          <w:color w:val="000000"/>
        </w:rPr>
        <w:t xml:space="preserve">Ее потомки перенесли эту мутацию в родословные монархов России и Испании. Царевич Алексей, единственный сын царя Николая II, болел гемофилией. Желая облегчить страдания своего сына, царица Александра обращалась за помощью к разного рода прорицателям и целителям </w:t>
      </w:r>
      <w:proofErr w:type="gramStart"/>
      <w:r w:rsidRPr="0084369B">
        <w:rPr>
          <w:color w:val="000000"/>
        </w:rPr>
        <w:t>и</w:t>
      </w:r>
      <w:proofErr w:type="gramEnd"/>
      <w:r w:rsidRPr="0084369B">
        <w:rPr>
          <w:color w:val="000000"/>
        </w:rPr>
        <w:t xml:space="preserve"> в конце концов попала под влияние Распутина.</w:t>
      </w:r>
    </w:p>
    <w:p w:rsidR="005369AE" w:rsidRPr="0084369B" w:rsidRDefault="00632E2D" w:rsidP="0084369B">
      <w:pPr>
        <w:pStyle w:val="a3"/>
        <w:spacing w:before="0" w:beforeAutospacing="0" w:after="0" w:afterAutospacing="0"/>
        <w:rPr>
          <w:color w:val="000000"/>
        </w:rPr>
      </w:pPr>
      <w:r w:rsidRPr="0084369B">
        <w:rPr>
          <w:b/>
          <w:color w:val="000000"/>
        </w:rPr>
        <w:t>Условие з</w:t>
      </w:r>
      <w:r w:rsidR="005369AE" w:rsidRPr="0084369B">
        <w:rPr>
          <w:b/>
          <w:color w:val="000000"/>
        </w:rPr>
        <w:t>адач</w:t>
      </w:r>
      <w:r w:rsidRPr="0084369B">
        <w:rPr>
          <w:b/>
          <w:color w:val="000000"/>
        </w:rPr>
        <w:t>и</w:t>
      </w:r>
      <w:r w:rsidR="005369AE" w:rsidRPr="0084369B">
        <w:rPr>
          <w:b/>
          <w:color w:val="000000"/>
        </w:rPr>
        <w:t>:</w:t>
      </w:r>
      <w:r w:rsidR="005369AE" w:rsidRPr="0084369B">
        <w:rPr>
          <w:color w:val="000000"/>
        </w:rPr>
        <w:t xml:space="preserve"> Определить частоту гена гемофилии в популяции людей </w:t>
      </w:r>
      <w:r w:rsidR="00E706FA" w:rsidRPr="0084369B">
        <w:rPr>
          <w:color w:val="000000"/>
        </w:rPr>
        <w:t>и генотипическую структуру данной популяции</w:t>
      </w:r>
      <w:r w:rsidR="00C377DC" w:rsidRPr="0084369B">
        <w:rPr>
          <w:color w:val="000000"/>
        </w:rPr>
        <w:t xml:space="preserve"> в расчете</w:t>
      </w:r>
      <w:r w:rsidR="000A14C9" w:rsidRPr="0084369B">
        <w:rPr>
          <w:color w:val="000000"/>
        </w:rPr>
        <w:t>, если на</w:t>
      </w:r>
      <w:r w:rsidR="00C377DC" w:rsidRPr="0084369B">
        <w:rPr>
          <w:color w:val="000000"/>
        </w:rPr>
        <w:t xml:space="preserve"> 100000 человек</w:t>
      </w:r>
      <w:r w:rsidR="00AA34E3" w:rsidRPr="0084369B">
        <w:rPr>
          <w:color w:val="000000"/>
        </w:rPr>
        <w:t xml:space="preserve"> </w:t>
      </w:r>
      <w:r w:rsidR="000A14C9" w:rsidRPr="0084369B">
        <w:rPr>
          <w:color w:val="000000"/>
        </w:rPr>
        <w:t xml:space="preserve"> больны</w:t>
      </w:r>
      <w:r w:rsidR="00AA34E3" w:rsidRPr="0084369B">
        <w:rPr>
          <w:color w:val="000000"/>
        </w:rPr>
        <w:t>х пятеро</w:t>
      </w:r>
      <w:r w:rsidR="00E706FA" w:rsidRPr="0084369B">
        <w:rPr>
          <w:color w:val="000000"/>
        </w:rPr>
        <w:t>.</w:t>
      </w:r>
    </w:p>
    <w:p w:rsidR="00AA34E3" w:rsidRPr="0084369B" w:rsidRDefault="00AA34E3" w:rsidP="0084369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Компоненты информационной задачи (поиск и обработка информации)</w:t>
      </w:r>
      <w:r w:rsidRPr="0084369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A34E3" w:rsidRPr="0084369B" w:rsidRDefault="00AA34E3" w:rsidP="0084369B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8436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34E3" w:rsidRPr="0084369B" w:rsidRDefault="00E706FA" w:rsidP="0084369B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284" w:firstLine="0"/>
        <w:rPr>
          <w:color w:val="000000"/>
        </w:rPr>
      </w:pPr>
      <w:r w:rsidRPr="0084369B">
        <w:rPr>
          <w:color w:val="000000"/>
        </w:rPr>
        <w:t>Выделите ключевые слова для информационного поиска.</w:t>
      </w:r>
    </w:p>
    <w:p w:rsidR="00AA34E3" w:rsidRPr="0084369B" w:rsidRDefault="001A022A" w:rsidP="0084369B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284" w:firstLine="0"/>
        <w:rPr>
          <w:color w:val="000000"/>
        </w:rPr>
      </w:pPr>
      <w:r w:rsidRPr="0084369B">
        <w:rPr>
          <w:color w:val="000000"/>
        </w:rPr>
        <w:t>О каком факторе эволюции идет речь?</w:t>
      </w:r>
    </w:p>
    <w:p w:rsidR="00AA34E3" w:rsidRPr="0084369B" w:rsidRDefault="001A022A" w:rsidP="0084369B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284" w:firstLine="0"/>
        <w:rPr>
          <w:color w:val="000000"/>
        </w:rPr>
      </w:pPr>
      <w:r w:rsidRPr="0084369B">
        <w:rPr>
          <w:color w:val="000000"/>
        </w:rPr>
        <w:t>Установите характер мутации и порядок ее наследования</w:t>
      </w:r>
      <w:r w:rsidR="00AA34E3" w:rsidRPr="0084369B">
        <w:rPr>
          <w:color w:val="000000"/>
        </w:rPr>
        <w:t>,</w:t>
      </w:r>
      <w:r w:rsidRPr="0084369B">
        <w:rPr>
          <w:color w:val="000000"/>
        </w:rPr>
        <w:t xml:space="preserve"> метод, позволяющий установить частоту мутаций </w:t>
      </w:r>
      <w:r w:rsidR="00AA34E3" w:rsidRPr="0084369B">
        <w:rPr>
          <w:color w:val="000000"/>
        </w:rPr>
        <w:t>в популяциях</w:t>
      </w:r>
      <w:r w:rsidRPr="0084369B">
        <w:rPr>
          <w:color w:val="000000"/>
        </w:rPr>
        <w:t>. Перечислите признаки данного заболевания.</w:t>
      </w:r>
    </w:p>
    <w:p w:rsidR="00AA34E3" w:rsidRPr="0084369B" w:rsidRDefault="00AA34E3" w:rsidP="0084369B">
      <w:pPr>
        <w:pStyle w:val="a3"/>
        <w:tabs>
          <w:tab w:val="left" w:pos="426"/>
        </w:tabs>
        <w:spacing w:before="0" w:beforeAutospacing="0" w:after="0" w:afterAutospacing="0"/>
        <w:ind w:left="284"/>
      </w:pPr>
      <w:proofErr w:type="gramStart"/>
      <w:r w:rsidRPr="0084369B">
        <w:rPr>
          <w:color w:val="000000"/>
          <w:lang w:val="en-US"/>
        </w:rPr>
        <w:t>II.</w:t>
      </w:r>
      <w:proofErr w:type="gramEnd"/>
    </w:p>
    <w:p w:rsidR="00AA34E3" w:rsidRPr="0084369B" w:rsidRDefault="00522525" w:rsidP="0084369B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284" w:firstLine="0"/>
      </w:pPr>
      <w:r w:rsidRPr="0084369B">
        <w:t>Какие события связывает классическое определение теории вероятности?</w:t>
      </w:r>
    </w:p>
    <w:p w:rsidR="00AA34E3" w:rsidRPr="0084369B" w:rsidRDefault="00522525" w:rsidP="0084369B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284" w:firstLine="0"/>
        <w:rPr>
          <w:i/>
        </w:rPr>
      </w:pPr>
      <w:r w:rsidRPr="0084369B">
        <w:t xml:space="preserve">Что является благоприятными  событиями в </w:t>
      </w:r>
      <w:r w:rsidRPr="0084369B">
        <w:rPr>
          <w:i/>
        </w:rPr>
        <w:t>генетики популяций?</w:t>
      </w:r>
      <w:r w:rsidRPr="0084369B">
        <w:t xml:space="preserve"> </w:t>
      </w:r>
    </w:p>
    <w:p w:rsidR="00AA34E3" w:rsidRPr="0084369B" w:rsidRDefault="00522525" w:rsidP="0084369B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284" w:firstLine="0"/>
      </w:pPr>
      <w:r w:rsidRPr="0084369B">
        <w:t xml:space="preserve">Что является общим числом </w:t>
      </w:r>
      <w:r w:rsidR="000E67DB" w:rsidRPr="0084369B">
        <w:t>всех равновозможных несовместных исходов</w:t>
      </w:r>
      <w:r w:rsidRPr="0084369B">
        <w:t xml:space="preserve">  в </w:t>
      </w:r>
      <w:r w:rsidRPr="0084369B">
        <w:rPr>
          <w:i/>
        </w:rPr>
        <w:t>генетики популяций?</w:t>
      </w:r>
    </w:p>
    <w:p w:rsidR="00AA34E3" w:rsidRPr="0084369B" w:rsidRDefault="00FC0B19" w:rsidP="0084369B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284" w:firstLine="0"/>
      </w:pPr>
      <w:r w:rsidRPr="0084369B">
        <w:t>Чему равна сумма полной системы вероятности?</w:t>
      </w:r>
    </w:p>
    <w:p w:rsidR="00AA34E3" w:rsidRPr="0084369B" w:rsidRDefault="00FC0B19" w:rsidP="0084369B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284" w:firstLine="0"/>
        <w:rPr>
          <w:color w:val="000000"/>
        </w:rPr>
      </w:pPr>
      <w:r w:rsidRPr="0084369B">
        <w:t>Чему равна вероятно</w:t>
      </w:r>
      <w:r w:rsidR="00AA34E3" w:rsidRPr="0084369B">
        <w:t>сть</w:t>
      </w:r>
      <w:r w:rsidRPr="0084369B">
        <w:t xml:space="preserve"> противоположного события?</w:t>
      </w:r>
    </w:p>
    <w:p w:rsidR="00C43ED6" w:rsidRPr="0084369B" w:rsidRDefault="00C43ED6" w:rsidP="0084369B">
      <w:pPr>
        <w:pStyle w:val="a3"/>
        <w:tabs>
          <w:tab w:val="left" w:pos="426"/>
        </w:tabs>
        <w:spacing w:before="0" w:beforeAutospacing="0" w:after="0" w:afterAutospacing="0"/>
        <w:ind w:left="284"/>
      </w:pPr>
      <w:proofErr w:type="gramStart"/>
      <w:r w:rsidRPr="0084369B">
        <w:rPr>
          <w:lang w:val="en-US"/>
        </w:rPr>
        <w:t>III</w:t>
      </w:r>
      <w:r w:rsidRPr="0084369B">
        <w:t>.</w:t>
      </w:r>
      <w:proofErr w:type="gramEnd"/>
    </w:p>
    <w:p w:rsidR="00C43ED6" w:rsidRPr="0084369B" w:rsidRDefault="00C43ED6" w:rsidP="0084369B">
      <w:pPr>
        <w:pStyle w:val="a3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284" w:firstLine="0"/>
      </w:pPr>
      <w:r w:rsidRPr="0084369B">
        <w:t xml:space="preserve">Оформите построение схемы наследования в графическом редакторе </w:t>
      </w:r>
      <w:r w:rsidRPr="0084369B">
        <w:rPr>
          <w:lang w:val="en-US"/>
        </w:rPr>
        <w:t>Paint</w:t>
      </w:r>
    </w:p>
    <w:p w:rsidR="00C43ED6" w:rsidRPr="0084369B" w:rsidRDefault="00C43ED6" w:rsidP="0084369B">
      <w:pPr>
        <w:pStyle w:val="a3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284" w:firstLine="0"/>
      </w:pPr>
      <w:r w:rsidRPr="0084369B">
        <w:t xml:space="preserve">Выполните и оформите расчеты в программе </w:t>
      </w:r>
      <w:r w:rsidRPr="0084369B">
        <w:rPr>
          <w:lang w:val="en-US"/>
        </w:rPr>
        <w:t>Excel</w:t>
      </w:r>
      <w:r w:rsidRPr="0084369B">
        <w:t>,</w:t>
      </w:r>
    </w:p>
    <w:p w:rsidR="00C43ED6" w:rsidRPr="0084369B" w:rsidRDefault="00C43ED6" w:rsidP="0084369B">
      <w:pPr>
        <w:pStyle w:val="a3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284" w:firstLine="0"/>
        <w:rPr>
          <w:color w:val="000000"/>
        </w:rPr>
      </w:pPr>
      <w:r w:rsidRPr="0084369B">
        <w:rPr>
          <w:color w:val="000000"/>
        </w:rPr>
        <w:t xml:space="preserve">Разработайте презентацию в </w:t>
      </w:r>
      <w:r w:rsidRPr="0084369B">
        <w:rPr>
          <w:color w:val="000000"/>
          <w:lang w:val="en-US"/>
        </w:rPr>
        <w:t>Power</w:t>
      </w:r>
      <w:r w:rsidRPr="0084369B">
        <w:rPr>
          <w:color w:val="000000"/>
        </w:rPr>
        <w:t xml:space="preserve"> </w:t>
      </w:r>
      <w:r w:rsidRPr="0084369B">
        <w:rPr>
          <w:color w:val="000000"/>
          <w:lang w:val="en-US"/>
        </w:rPr>
        <w:t>Point</w:t>
      </w:r>
      <w:r w:rsidRPr="0084369B">
        <w:rPr>
          <w:color w:val="000000"/>
        </w:rPr>
        <w:t xml:space="preserve"> для демонстрации этапов решения данной задачи, включая формулы и расчеты.</w:t>
      </w:r>
    </w:p>
    <w:p w:rsidR="00AA34E3" w:rsidRPr="0084369B" w:rsidRDefault="004873F9" w:rsidP="0084369B">
      <w:pPr>
        <w:pStyle w:val="a3"/>
        <w:spacing w:before="0" w:beforeAutospacing="0" w:after="0" w:afterAutospacing="0"/>
        <w:rPr>
          <w:b/>
          <w:color w:val="000000"/>
        </w:rPr>
      </w:pPr>
      <w:r w:rsidRPr="0084369B">
        <w:rPr>
          <w:b/>
          <w:color w:val="000000"/>
        </w:rPr>
        <w:t>Указания к коллективной мыслительной деятельности, вырабатывающей систему:</w:t>
      </w:r>
    </w:p>
    <w:p w:rsidR="00AA34E3" w:rsidRPr="0084369B" w:rsidRDefault="001A022A" w:rsidP="0084369B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84369B">
        <w:rPr>
          <w:color w:val="000000"/>
        </w:rPr>
        <w:t>Найдите и соберите необходимую информацию.</w:t>
      </w:r>
      <w:r w:rsidR="00AA34E3" w:rsidRPr="0084369B">
        <w:rPr>
          <w:color w:val="000000"/>
        </w:rPr>
        <w:t xml:space="preserve"> </w:t>
      </w:r>
    </w:p>
    <w:p w:rsidR="00AA34E3" w:rsidRPr="0084369B" w:rsidRDefault="001A022A" w:rsidP="0084369B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84369B">
        <w:rPr>
          <w:color w:val="000000"/>
        </w:rPr>
        <w:t xml:space="preserve">Обсудите и проанализируйте собранную информацию. </w:t>
      </w:r>
    </w:p>
    <w:p w:rsidR="00AA34E3" w:rsidRPr="0084369B" w:rsidRDefault="001A022A" w:rsidP="0084369B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84369B">
        <w:rPr>
          <w:color w:val="000000"/>
        </w:rPr>
        <w:lastRenderedPageBreak/>
        <w:t>Сделайте выводы.</w:t>
      </w:r>
    </w:p>
    <w:p w:rsidR="001A022A" w:rsidRPr="0084369B" w:rsidRDefault="001A022A" w:rsidP="0084369B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84369B">
        <w:rPr>
          <w:color w:val="000000"/>
        </w:rPr>
        <w:t>Сравните Ваши выводы с культурным образцом</w:t>
      </w:r>
      <w:r w:rsidR="00C43ED6" w:rsidRPr="0084369B">
        <w:rPr>
          <w:color w:val="000000"/>
        </w:rPr>
        <w:t xml:space="preserve"> </w:t>
      </w:r>
      <w:r w:rsidR="00AA34E3" w:rsidRPr="0084369B">
        <w:rPr>
          <w:color w:val="000000"/>
        </w:rPr>
        <w:t>(Приложение)</w:t>
      </w:r>
      <w:r w:rsidRPr="0084369B">
        <w:rPr>
          <w:color w:val="000000"/>
        </w:rPr>
        <w:t>.</w:t>
      </w:r>
    </w:p>
    <w:p w:rsidR="00EE40CC" w:rsidRPr="0084369B" w:rsidRDefault="00EE40CC" w:rsidP="0084369B">
      <w:pPr>
        <w:pStyle w:val="a3"/>
        <w:spacing w:before="0" w:beforeAutospacing="0" w:after="0" w:afterAutospacing="0"/>
        <w:rPr>
          <w:b/>
          <w:color w:val="000000"/>
        </w:rPr>
      </w:pPr>
    </w:p>
    <w:p w:rsidR="00EE40CC" w:rsidRPr="0084369B" w:rsidRDefault="00EE40CC" w:rsidP="0084369B">
      <w:pPr>
        <w:pStyle w:val="a3"/>
        <w:spacing w:before="0" w:beforeAutospacing="0" w:after="0" w:afterAutospacing="0"/>
        <w:rPr>
          <w:b/>
          <w:color w:val="000000"/>
        </w:rPr>
      </w:pPr>
      <w:r w:rsidRPr="0084369B">
        <w:rPr>
          <w:b/>
          <w:color w:val="000000"/>
        </w:rPr>
        <w:t>Информационные источники:</w:t>
      </w:r>
    </w:p>
    <w:p w:rsidR="00EE40CC" w:rsidRPr="0084369B" w:rsidRDefault="00342862" w:rsidP="0084369B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hyperlink r:id="rId5" w:history="1">
        <w:r w:rsidR="00EE40CC" w:rsidRPr="0084369B">
          <w:rPr>
            <w:rStyle w:val="a6"/>
          </w:rPr>
          <w:t>http://biology-online.ru/</w:t>
        </w:r>
      </w:hyperlink>
      <w:r w:rsidR="00EE40CC" w:rsidRPr="0084369B">
        <w:rPr>
          <w:color w:val="000000"/>
          <w:lang w:val="en-US"/>
        </w:rPr>
        <w:t>.</w:t>
      </w:r>
    </w:p>
    <w:p w:rsidR="00EE40CC" w:rsidRPr="0084369B" w:rsidRDefault="00EE40CC" w:rsidP="0084369B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Style w:val="a6"/>
          <w:sz w:val="24"/>
          <w:szCs w:val="24"/>
        </w:rPr>
      </w:pPr>
      <w:proofErr w:type="spellStart"/>
      <w:r w:rsidRPr="0084369B">
        <w:rPr>
          <w:rStyle w:val="a6"/>
          <w:sz w:val="24"/>
          <w:szCs w:val="24"/>
        </w:rPr>
        <w:t>www</w:t>
      </w:r>
      <w:proofErr w:type="spellEnd"/>
      <w:r w:rsidRPr="0084369B">
        <w:rPr>
          <w:rStyle w:val="a6"/>
          <w:sz w:val="24"/>
          <w:szCs w:val="24"/>
        </w:rPr>
        <w:t xml:space="preserve">. </w:t>
      </w:r>
      <w:proofErr w:type="spellStart"/>
      <w:r w:rsidRPr="0084369B">
        <w:rPr>
          <w:rStyle w:val="a6"/>
          <w:sz w:val="24"/>
          <w:szCs w:val="24"/>
        </w:rPr>
        <w:t>school-collection</w:t>
      </w:r>
      <w:proofErr w:type="spellEnd"/>
      <w:r w:rsidRPr="0084369B">
        <w:rPr>
          <w:rStyle w:val="a6"/>
          <w:sz w:val="24"/>
          <w:szCs w:val="24"/>
        </w:rPr>
        <w:t xml:space="preserve">. </w:t>
      </w:r>
      <w:proofErr w:type="spellStart"/>
      <w:r w:rsidRPr="0084369B">
        <w:rPr>
          <w:rStyle w:val="a6"/>
          <w:sz w:val="24"/>
          <w:szCs w:val="24"/>
        </w:rPr>
        <w:t>edu</w:t>
      </w:r>
      <w:proofErr w:type="spellEnd"/>
      <w:r w:rsidRPr="0084369B">
        <w:rPr>
          <w:rStyle w:val="a6"/>
          <w:sz w:val="24"/>
          <w:szCs w:val="24"/>
        </w:rPr>
        <w:t xml:space="preserve">. </w:t>
      </w:r>
      <w:proofErr w:type="spellStart"/>
      <w:r w:rsidRPr="0084369B">
        <w:rPr>
          <w:rStyle w:val="a6"/>
          <w:sz w:val="24"/>
          <w:szCs w:val="24"/>
        </w:rPr>
        <w:t>ru</w:t>
      </w:r>
      <w:proofErr w:type="spellEnd"/>
      <w:r w:rsidRPr="0084369B">
        <w:rPr>
          <w:rStyle w:val="a6"/>
          <w:sz w:val="24"/>
          <w:szCs w:val="24"/>
        </w:rPr>
        <w:t xml:space="preserve"> (Единая коллекция цифровых образовательных ресурсов).</w:t>
      </w:r>
    </w:p>
    <w:p w:rsidR="00EE40CC" w:rsidRPr="0084369B" w:rsidRDefault="00EE40CC" w:rsidP="0084369B">
      <w:pPr>
        <w:pStyle w:val="a3"/>
        <w:numPr>
          <w:ilvl w:val="0"/>
          <w:numId w:val="9"/>
        </w:numPr>
        <w:spacing w:before="0" w:beforeAutospacing="0" w:after="0" w:afterAutospacing="0"/>
        <w:rPr>
          <w:rStyle w:val="a6"/>
          <w:lang w:val="en-US"/>
        </w:rPr>
      </w:pPr>
      <w:r w:rsidRPr="0084369B">
        <w:rPr>
          <w:rStyle w:val="a6"/>
          <w:lang w:val="en-US"/>
        </w:rPr>
        <w:t xml:space="preserve">http://ru. </w:t>
      </w:r>
      <w:proofErr w:type="spellStart"/>
      <w:proofErr w:type="gramStart"/>
      <w:r w:rsidRPr="0084369B">
        <w:rPr>
          <w:rStyle w:val="a6"/>
          <w:lang w:val="en-US"/>
        </w:rPr>
        <w:t>iite</w:t>
      </w:r>
      <w:proofErr w:type="spellEnd"/>
      <w:proofErr w:type="gramEnd"/>
      <w:r w:rsidRPr="0084369B">
        <w:rPr>
          <w:rStyle w:val="a6"/>
          <w:lang w:val="en-US"/>
        </w:rPr>
        <w:t xml:space="preserve">. </w:t>
      </w:r>
      <w:proofErr w:type="spellStart"/>
      <w:proofErr w:type="gramStart"/>
      <w:r w:rsidRPr="0084369B">
        <w:rPr>
          <w:rStyle w:val="a6"/>
          <w:lang w:val="en-US"/>
        </w:rPr>
        <w:t>unesco</w:t>
      </w:r>
      <w:proofErr w:type="spellEnd"/>
      <w:proofErr w:type="gramEnd"/>
      <w:r w:rsidRPr="0084369B">
        <w:rPr>
          <w:rStyle w:val="a6"/>
          <w:lang w:val="en-US"/>
        </w:rPr>
        <w:t xml:space="preserve">. </w:t>
      </w:r>
      <w:proofErr w:type="gramStart"/>
      <w:r w:rsidRPr="0084369B">
        <w:rPr>
          <w:rStyle w:val="a6"/>
          <w:lang w:val="en-US"/>
        </w:rPr>
        <w:t>org/publications</w:t>
      </w:r>
      <w:proofErr w:type="gramEnd"/>
      <w:r w:rsidRPr="0084369B">
        <w:rPr>
          <w:rStyle w:val="a6"/>
          <w:lang w:val="en-US"/>
        </w:rPr>
        <w:t>.</w:t>
      </w:r>
    </w:p>
    <w:p w:rsidR="00AA34E3" w:rsidRPr="0084369B" w:rsidRDefault="00AA34E3" w:rsidP="0084369B">
      <w:pPr>
        <w:pStyle w:val="a3"/>
        <w:jc w:val="right"/>
        <w:rPr>
          <w:color w:val="000000"/>
        </w:rPr>
      </w:pPr>
      <w:r w:rsidRPr="0084369B">
        <w:rPr>
          <w:color w:val="000000"/>
        </w:rPr>
        <w:t>Приложение.</w:t>
      </w:r>
    </w:p>
    <w:p w:rsidR="00FC0B19" w:rsidRPr="0084369B" w:rsidRDefault="00744E5C" w:rsidP="0084369B">
      <w:pPr>
        <w:pStyle w:val="a3"/>
        <w:rPr>
          <w:b/>
          <w:color w:val="000000"/>
        </w:rPr>
      </w:pPr>
      <w:r w:rsidRPr="0084369B">
        <w:rPr>
          <w:b/>
          <w:color w:val="000000"/>
        </w:rPr>
        <w:t>Культурный образец решения задачи</w:t>
      </w:r>
      <w:r w:rsidR="00AA34E3" w:rsidRPr="0084369B">
        <w:rPr>
          <w:b/>
          <w:color w:val="000000"/>
        </w:rPr>
        <w:t>.</w:t>
      </w:r>
    </w:p>
    <w:p w:rsidR="00A53A07" w:rsidRPr="0084369B" w:rsidRDefault="00A53A07" w:rsidP="0084369B">
      <w:pPr>
        <w:pStyle w:val="a3"/>
        <w:rPr>
          <w:color w:val="000000"/>
        </w:rPr>
      </w:pPr>
      <w:r w:rsidRPr="0084369B">
        <w:rPr>
          <w:noProof/>
          <w:color w:val="000000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hp\Desktop\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g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46D8" w:rsidRPr="0084369B" w:rsidRDefault="000439FA" w:rsidP="0084369B">
      <w:pPr>
        <w:pStyle w:val="a3"/>
        <w:spacing w:before="0" w:beforeAutospacing="0" w:after="0" w:afterAutospacing="0"/>
      </w:pPr>
      <w:r w:rsidRPr="0084369B">
        <w:t xml:space="preserve">         </w:t>
      </w:r>
      <w:r w:rsidR="004646D8" w:rsidRPr="0084369B">
        <w:t>Закон о частотах встречаемости генотипов в генофонде популяции был сформулирован независимо друг от друга английским математиком Дж</w:t>
      </w:r>
      <w:proofErr w:type="gramStart"/>
      <w:r w:rsidR="004646D8" w:rsidRPr="0084369B">
        <w:t>.Х</w:t>
      </w:r>
      <w:proofErr w:type="gramEnd"/>
      <w:r w:rsidR="004646D8" w:rsidRPr="0084369B">
        <w:t>арди и немецким генетиком Г.</w:t>
      </w:r>
      <w:r w:rsidR="00C377DC" w:rsidRPr="0084369B">
        <w:t xml:space="preserve"> </w:t>
      </w:r>
      <w:proofErr w:type="spellStart"/>
      <w:r w:rsidR="004646D8" w:rsidRPr="0084369B">
        <w:t>Вайнбергом</w:t>
      </w:r>
      <w:proofErr w:type="spellEnd"/>
      <w:r w:rsidR="004646D8" w:rsidRPr="0084369B">
        <w:t xml:space="preserve">. </w:t>
      </w:r>
    </w:p>
    <w:p w:rsidR="004646D8" w:rsidRPr="0084369B" w:rsidRDefault="004646D8" w:rsidP="0084369B">
      <w:pPr>
        <w:pStyle w:val="a3"/>
        <w:spacing w:before="0" w:beforeAutospacing="0" w:after="0" w:afterAutospacing="0"/>
      </w:pPr>
      <w:r w:rsidRPr="0084369B">
        <w:t>Предположим, что самцы и самки в популяции скрещиваются случайно.</w:t>
      </w:r>
    </w:p>
    <w:p w:rsidR="004646D8" w:rsidRPr="0084369B" w:rsidRDefault="004646D8" w:rsidP="0084369B">
      <w:pPr>
        <w:pStyle w:val="a3"/>
        <w:spacing w:before="0" w:beforeAutospacing="0" w:after="0" w:afterAutospacing="0"/>
      </w:pPr>
      <w:r w:rsidRPr="0084369B">
        <w:t xml:space="preserve">Образование особей с генотипами АА обусловлено вероятностью получения </w:t>
      </w:r>
      <w:proofErr w:type="spellStart"/>
      <w:r w:rsidRPr="0084369B">
        <w:t>аллеля</w:t>
      </w:r>
      <w:proofErr w:type="spellEnd"/>
      <w:r w:rsidRPr="0084369B">
        <w:t xml:space="preserve"> А от матери и </w:t>
      </w:r>
      <w:proofErr w:type="spellStart"/>
      <w:r w:rsidRPr="0084369B">
        <w:t>аллеля</w:t>
      </w:r>
      <w:proofErr w:type="spellEnd"/>
      <w:r w:rsidRPr="0084369B">
        <w:t xml:space="preserve"> А от отца, т.е.: </w:t>
      </w:r>
      <w:proofErr w:type="gramStart"/>
      <w:r w:rsidRPr="0084369B">
        <w:t>р</w:t>
      </w:r>
      <w:proofErr w:type="gramEnd"/>
      <w:r w:rsidRPr="0084369B">
        <w:t xml:space="preserve"> х р = р2 .</w:t>
      </w:r>
    </w:p>
    <w:p w:rsidR="004646D8" w:rsidRPr="0084369B" w:rsidRDefault="004646D8" w:rsidP="0084369B">
      <w:pPr>
        <w:pStyle w:val="a3"/>
        <w:spacing w:before="0" w:beforeAutospacing="0" w:after="0" w:afterAutospacing="0"/>
      </w:pPr>
      <w:r w:rsidRPr="0084369B">
        <w:t xml:space="preserve">Аналогично возникновение генотипа </w:t>
      </w:r>
      <w:proofErr w:type="spellStart"/>
      <w:r w:rsidRPr="0084369B">
        <w:t>аа</w:t>
      </w:r>
      <w:proofErr w:type="spellEnd"/>
      <w:r w:rsidRPr="0084369B">
        <w:t>, частота встречаемости которого g2.</w:t>
      </w:r>
    </w:p>
    <w:p w:rsidR="004646D8" w:rsidRPr="0084369B" w:rsidRDefault="004646D8" w:rsidP="0084369B">
      <w:pPr>
        <w:pStyle w:val="a3"/>
        <w:spacing w:before="0" w:beforeAutospacing="0" w:after="0" w:afterAutospacing="0"/>
      </w:pPr>
      <w:r w:rsidRPr="0084369B">
        <w:t xml:space="preserve">Генотип </w:t>
      </w:r>
      <w:proofErr w:type="spellStart"/>
      <w:r w:rsidRPr="0084369B">
        <w:t>Аа</w:t>
      </w:r>
      <w:proofErr w:type="spellEnd"/>
      <w:r w:rsidRPr="0084369B">
        <w:t xml:space="preserve"> может возникнуть двумя путями: организм получает аллель А от матери, аллель а от отца или, наоборот, вероятность того и другого события равна </w:t>
      </w:r>
      <w:proofErr w:type="gramStart"/>
      <w:r w:rsidRPr="0084369B">
        <w:t>р</w:t>
      </w:r>
      <w:proofErr w:type="gramEnd"/>
      <w:r w:rsidRPr="0084369B">
        <w:t xml:space="preserve"> х g, а суммарная вероятность возникновения генотипа </w:t>
      </w:r>
      <w:proofErr w:type="spellStart"/>
      <w:r w:rsidRPr="0084369B">
        <w:t>Аа</w:t>
      </w:r>
      <w:proofErr w:type="spellEnd"/>
      <w:r w:rsidRPr="0084369B">
        <w:t xml:space="preserve"> равна 2рg.</w:t>
      </w:r>
    </w:p>
    <w:p w:rsidR="004646D8" w:rsidRPr="0084369B" w:rsidRDefault="004646D8" w:rsidP="0084369B">
      <w:pPr>
        <w:pStyle w:val="a3"/>
        <w:spacing w:before="0" w:beforeAutospacing="0" w:after="0" w:afterAutospacing="0"/>
      </w:pPr>
      <w:r w:rsidRPr="0084369B">
        <w:t>Таким образом, частоту трех возможных генотипов можно выразить уравнением: (</w:t>
      </w:r>
      <w:proofErr w:type="gramStart"/>
      <w:r w:rsidRPr="0084369B">
        <w:t>р</w:t>
      </w:r>
      <w:proofErr w:type="gramEnd"/>
      <w:r w:rsidRPr="0084369B">
        <w:t xml:space="preserve"> + g)2 = р2 + 2рg + g2 = 1,</w:t>
      </w:r>
    </w:p>
    <w:p w:rsidR="004646D8" w:rsidRPr="0084369B" w:rsidRDefault="004646D8" w:rsidP="0084369B">
      <w:pPr>
        <w:pStyle w:val="a3"/>
        <w:spacing w:before="0" w:beforeAutospacing="0" w:after="0" w:afterAutospacing="0"/>
      </w:pPr>
      <w:r w:rsidRPr="0084369B">
        <w:lastRenderedPageBreak/>
        <w:t xml:space="preserve">в котором р – частота встречаемости </w:t>
      </w:r>
      <w:proofErr w:type="spellStart"/>
      <w:r w:rsidRPr="0084369B">
        <w:t>аллеля</w:t>
      </w:r>
      <w:proofErr w:type="spellEnd"/>
      <w:proofErr w:type="gramStart"/>
      <w:r w:rsidR="00386F43" w:rsidRPr="0084369B">
        <w:t xml:space="preserve"> </w:t>
      </w:r>
      <w:r w:rsidRPr="0084369B">
        <w:t xml:space="preserve"> А</w:t>
      </w:r>
      <w:proofErr w:type="gramEnd"/>
      <w:r w:rsidRPr="0084369B">
        <w:t xml:space="preserve">; </w:t>
      </w:r>
      <w:proofErr w:type="spellStart"/>
      <w:r w:rsidRPr="0084369B">
        <w:t>g</w:t>
      </w:r>
      <w:proofErr w:type="spellEnd"/>
      <w:r w:rsidRPr="0084369B">
        <w:t xml:space="preserve"> – частота встречаемости </w:t>
      </w:r>
      <w:proofErr w:type="spellStart"/>
      <w:r w:rsidRPr="0084369B">
        <w:t>аллеля</w:t>
      </w:r>
      <w:proofErr w:type="spellEnd"/>
      <w:r w:rsidRPr="0084369B">
        <w:t xml:space="preserve"> а; g2 – частота встречаемости генотипа </w:t>
      </w:r>
      <w:proofErr w:type="spellStart"/>
      <w:r w:rsidRPr="0084369B">
        <w:t>аа</w:t>
      </w:r>
      <w:proofErr w:type="spellEnd"/>
      <w:r w:rsidRPr="0084369B">
        <w:t xml:space="preserve">; р2 – частота встречаемости генотипа АА; </w:t>
      </w:r>
      <w:proofErr w:type="spellStart"/>
      <w:r w:rsidRPr="0084369B">
        <w:t>рg</w:t>
      </w:r>
      <w:proofErr w:type="spellEnd"/>
      <w:r w:rsidRPr="0084369B">
        <w:t xml:space="preserve"> – частота встречаемости генотипа </w:t>
      </w:r>
      <w:proofErr w:type="spellStart"/>
      <w:r w:rsidRPr="0084369B">
        <w:t>Аа</w:t>
      </w:r>
      <w:proofErr w:type="spellEnd"/>
      <w:r w:rsidRPr="0084369B">
        <w:t>.</w:t>
      </w:r>
    </w:p>
    <w:p w:rsidR="00744E5C" w:rsidRPr="0084369B" w:rsidRDefault="004646D8" w:rsidP="0084369B">
      <w:pPr>
        <w:pStyle w:val="a3"/>
        <w:spacing w:before="0" w:beforeAutospacing="0" w:after="0" w:afterAutospacing="0"/>
      </w:pPr>
      <w:r w:rsidRPr="0084369B">
        <w:t>Таким образом, если скрещивание случайно, то частоты генотипов связаны с частотами аллелей простым уравнением квадрата суммы. Приведенная выше формула по</w:t>
      </w:r>
      <w:r w:rsidR="00386F43" w:rsidRPr="0084369B">
        <w:t xml:space="preserve">лучила название уравнения Харди - </w:t>
      </w:r>
      <w:proofErr w:type="spellStart"/>
      <w:r w:rsidRPr="0084369B">
        <w:t>Вайнберга</w:t>
      </w:r>
      <w:proofErr w:type="spellEnd"/>
      <w:r w:rsidRPr="0084369B">
        <w:t>.</w:t>
      </w:r>
    </w:p>
    <w:p w:rsidR="00386F43" w:rsidRPr="0084369B" w:rsidRDefault="000439FA" w:rsidP="0084369B">
      <w:pPr>
        <w:pStyle w:val="a3"/>
        <w:spacing w:before="0" w:beforeAutospacing="0" w:after="0" w:afterAutospacing="0"/>
      </w:pPr>
      <w:r w:rsidRPr="0084369B">
        <w:t xml:space="preserve">          </w:t>
      </w:r>
      <w:r w:rsidR="00386F43" w:rsidRPr="0084369B">
        <w:t xml:space="preserve">Уравнение Харди - </w:t>
      </w:r>
      <w:proofErr w:type="spellStart"/>
      <w:r w:rsidR="00386F43" w:rsidRPr="0084369B">
        <w:t>Вайнберга</w:t>
      </w:r>
      <w:proofErr w:type="spellEnd"/>
      <w:r w:rsidR="00386F43" w:rsidRPr="0084369B">
        <w:t xml:space="preserve"> в этом</w:t>
      </w:r>
      <w:r w:rsidR="00744E5C" w:rsidRPr="0084369B">
        <w:t xml:space="preserve"> виде справедливо для аутосомных генов.</w:t>
      </w:r>
      <w:r w:rsidR="00386F43" w:rsidRPr="0084369B">
        <w:t xml:space="preserve"> Гемофилия - заболевание, вызываемое рецессивным геном, сцепленным с Х- хромосомой (Х</w:t>
      </w:r>
      <w:proofErr w:type="gramStart"/>
      <w:r w:rsidR="00386F43" w:rsidRPr="0084369B">
        <w:rPr>
          <w:vertAlign w:val="superscript"/>
          <w:lang w:val="en-US"/>
        </w:rPr>
        <w:t>h</w:t>
      </w:r>
      <w:proofErr w:type="gramEnd"/>
      <w:r w:rsidR="00386F43" w:rsidRPr="0084369B">
        <w:t>), при генотипе Х</w:t>
      </w:r>
      <w:r w:rsidR="00386F43" w:rsidRPr="0084369B">
        <w:rPr>
          <w:vertAlign w:val="superscript"/>
          <w:lang w:val="en-US"/>
        </w:rPr>
        <w:t>h</w:t>
      </w:r>
      <w:r w:rsidR="00386F43" w:rsidRPr="0084369B">
        <w:t>Х</w:t>
      </w:r>
      <w:r w:rsidR="00386F43" w:rsidRPr="0084369B">
        <w:rPr>
          <w:vertAlign w:val="superscript"/>
          <w:lang w:val="en-US"/>
        </w:rPr>
        <w:t>H</w:t>
      </w:r>
      <w:r w:rsidR="00386F43" w:rsidRPr="0084369B">
        <w:t xml:space="preserve"> женщина является носителем, А при генотипе Х</w:t>
      </w:r>
      <w:r w:rsidR="00386F43" w:rsidRPr="0084369B">
        <w:rPr>
          <w:vertAlign w:val="superscript"/>
          <w:lang w:val="en-US"/>
        </w:rPr>
        <w:t>h</w:t>
      </w:r>
      <w:r w:rsidR="00386F43" w:rsidRPr="0084369B">
        <w:t>Х</w:t>
      </w:r>
      <w:r w:rsidR="00386F43" w:rsidRPr="0084369B">
        <w:rPr>
          <w:vertAlign w:val="superscript"/>
          <w:lang w:val="en-US"/>
        </w:rPr>
        <w:t>h</w:t>
      </w:r>
      <w:r w:rsidR="00386F43" w:rsidRPr="0084369B">
        <w:t xml:space="preserve"> –больна </w:t>
      </w:r>
      <w:proofErr w:type="spellStart"/>
      <w:r w:rsidR="00386F43" w:rsidRPr="0084369B">
        <w:t>гемофилилей</w:t>
      </w:r>
      <w:proofErr w:type="spellEnd"/>
      <w:r w:rsidR="00386F43" w:rsidRPr="0084369B">
        <w:t xml:space="preserve">. </w:t>
      </w:r>
    </w:p>
    <w:p w:rsidR="004646D8" w:rsidRPr="0084369B" w:rsidRDefault="00386F43" w:rsidP="0084369B">
      <w:pPr>
        <w:pStyle w:val="a3"/>
        <w:spacing w:before="0" w:beforeAutospacing="0" w:after="0" w:afterAutospacing="0"/>
      </w:pPr>
      <w:r w:rsidRPr="0084369B">
        <w:t xml:space="preserve"> </w:t>
      </w:r>
      <w:r w:rsidR="00744E5C" w:rsidRPr="0084369B">
        <w:t xml:space="preserve"> Для генов, сцепленных с полом, равновесны</w:t>
      </w:r>
      <w:r w:rsidR="004646D8" w:rsidRPr="0084369B">
        <w:t xml:space="preserve">е частоты генотипов </w:t>
      </w:r>
      <w:r w:rsidR="00744E5C" w:rsidRPr="0084369B">
        <w:t xml:space="preserve"> </w:t>
      </w:r>
    </w:p>
    <w:p w:rsidR="004646D8" w:rsidRPr="0084369B" w:rsidRDefault="00386F43" w:rsidP="0084369B">
      <w:pPr>
        <w:pStyle w:val="a3"/>
        <w:spacing w:before="0" w:beforeAutospacing="0" w:after="0" w:afterAutospacing="0"/>
      </w:pPr>
      <w:r w:rsidRPr="0084369B">
        <w:t>Х</w:t>
      </w:r>
      <w:r w:rsidRPr="0084369B">
        <w:rPr>
          <w:vertAlign w:val="superscript"/>
          <w:lang w:val="en-US"/>
        </w:rPr>
        <w:t>H</w:t>
      </w:r>
      <w:r w:rsidRPr="0084369B">
        <w:t>Х</w:t>
      </w:r>
      <w:r w:rsidRPr="0084369B">
        <w:rPr>
          <w:vertAlign w:val="superscript"/>
          <w:lang w:val="en-US"/>
        </w:rPr>
        <w:t>H</w:t>
      </w:r>
      <w:r w:rsidR="004646D8" w:rsidRPr="0084369B">
        <w:t>,  Х</w:t>
      </w:r>
      <w:r w:rsidR="004646D8" w:rsidRPr="0084369B">
        <w:rPr>
          <w:vertAlign w:val="superscript"/>
          <w:lang w:val="en-US"/>
        </w:rPr>
        <w:t>h</w:t>
      </w:r>
      <w:r w:rsidR="004646D8" w:rsidRPr="0084369B">
        <w:t>Х</w:t>
      </w:r>
      <w:r w:rsidR="004646D8" w:rsidRPr="0084369B">
        <w:rPr>
          <w:vertAlign w:val="superscript"/>
          <w:lang w:val="en-US"/>
        </w:rPr>
        <w:t>H</w:t>
      </w:r>
      <w:r w:rsidR="004646D8" w:rsidRPr="0084369B">
        <w:t xml:space="preserve">,  </w:t>
      </w:r>
      <w:r w:rsidRPr="0084369B">
        <w:t>Х</w:t>
      </w:r>
      <w:r w:rsidRPr="0084369B">
        <w:rPr>
          <w:vertAlign w:val="superscript"/>
          <w:lang w:val="en-US"/>
        </w:rPr>
        <w:t>h</w:t>
      </w:r>
      <w:r w:rsidRPr="0084369B">
        <w:t>Х</w:t>
      </w:r>
      <w:r w:rsidRPr="0084369B">
        <w:rPr>
          <w:vertAlign w:val="superscript"/>
          <w:lang w:val="en-US"/>
        </w:rPr>
        <w:t>h</w:t>
      </w:r>
      <w:r w:rsidRPr="0084369B">
        <w:t xml:space="preserve"> </w:t>
      </w:r>
      <w:r w:rsidR="00744E5C" w:rsidRPr="0084369B">
        <w:t>совпадают с таковым</w:t>
      </w:r>
      <w:r w:rsidR="004646D8" w:rsidRPr="0084369B">
        <w:t>и для аутосомных генов: р</w:t>
      </w:r>
      <w:proofErr w:type="gramStart"/>
      <w:r w:rsidR="004646D8" w:rsidRPr="0084369B">
        <w:t>2</w:t>
      </w:r>
      <w:proofErr w:type="gramEnd"/>
      <w:r w:rsidR="004646D8" w:rsidRPr="0084369B">
        <w:t xml:space="preserve"> + 2p</w:t>
      </w:r>
      <w:r w:rsidR="004646D8" w:rsidRPr="0084369B">
        <w:rPr>
          <w:lang w:val="en-US"/>
        </w:rPr>
        <w:t>g</w:t>
      </w:r>
      <w:r w:rsidR="004646D8" w:rsidRPr="0084369B">
        <w:t xml:space="preserve"> + </w:t>
      </w:r>
      <w:r w:rsidR="004646D8" w:rsidRPr="0084369B">
        <w:rPr>
          <w:lang w:val="en-US"/>
        </w:rPr>
        <w:t>g</w:t>
      </w:r>
      <w:r w:rsidR="00744E5C" w:rsidRPr="0084369B">
        <w:t>2.</w:t>
      </w:r>
      <w:r w:rsidR="004646D8" w:rsidRPr="0084369B">
        <w:t xml:space="preserve"> </w:t>
      </w:r>
      <w:r w:rsidR="00744E5C" w:rsidRPr="0084369B">
        <w:t xml:space="preserve"> Для самцов (в случае </w:t>
      </w:r>
      <w:proofErr w:type="spellStart"/>
      <w:r w:rsidR="00744E5C" w:rsidRPr="0084369B">
        <w:t>гетерогаметного</w:t>
      </w:r>
      <w:proofErr w:type="spellEnd"/>
      <w:r w:rsidR="00744E5C" w:rsidRPr="0084369B">
        <w:t xml:space="preserve"> пола) в силу их гемизиготнос</w:t>
      </w:r>
      <w:r w:rsidR="004646D8" w:rsidRPr="0084369B">
        <w:t>ти возможны лишь два генотипа</w:t>
      </w:r>
      <w:r w:rsidRPr="0084369B">
        <w:t xml:space="preserve"> </w:t>
      </w:r>
      <w:r w:rsidR="004646D8" w:rsidRPr="0084369B">
        <w:t>Х</w:t>
      </w:r>
      <w:r w:rsidR="004646D8" w:rsidRPr="0084369B">
        <w:rPr>
          <w:vertAlign w:val="superscript"/>
          <w:lang w:val="en-US"/>
        </w:rPr>
        <w:t>H</w:t>
      </w:r>
      <w:r w:rsidR="000439FA" w:rsidRPr="0084369B">
        <w:rPr>
          <w:vertAlign w:val="superscript"/>
        </w:rPr>
        <w:t xml:space="preserve"> </w:t>
      </w:r>
      <w:r w:rsidR="000439FA" w:rsidRPr="0084369B">
        <w:t xml:space="preserve"> - (Х</w:t>
      </w:r>
      <w:r w:rsidR="000439FA" w:rsidRPr="0084369B">
        <w:rPr>
          <w:vertAlign w:val="superscript"/>
          <w:lang w:val="en-US"/>
        </w:rPr>
        <w:t>H</w:t>
      </w:r>
      <w:r w:rsidR="000439FA" w:rsidRPr="0084369B">
        <w:rPr>
          <w:lang w:val="en-US"/>
        </w:rPr>
        <w:t>Y</w:t>
      </w:r>
      <w:r w:rsidR="000439FA" w:rsidRPr="0084369B">
        <w:t xml:space="preserve">)  </w:t>
      </w:r>
      <w:r w:rsidR="004646D8" w:rsidRPr="0084369B">
        <w:t xml:space="preserve">или </w:t>
      </w:r>
      <w:r w:rsidRPr="0084369B">
        <w:t>Х</w:t>
      </w:r>
      <w:r w:rsidRPr="0084369B">
        <w:rPr>
          <w:vertAlign w:val="superscript"/>
          <w:lang w:val="en-US"/>
        </w:rPr>
        <w:t>h</w:t>
      </w:r>
      <w:r w:rsidRPr="0084369B">
        <w:t xml:space="preserve"> </w:t>
      </w:r>
      <w:r w:rsidR="000439FA" w:rsidRPr="0084369B">
        <w:t>– (Х</w:t>
      </w:r>
      <w:proofErr w:type="spellStart"/>
      <w:r w:rsidR="000439FA" w:rsidRPr="0084369B">
        <w:rPr>
          <w:vertAlign w:val="superscript"/>
          <w:lang w:val="en-US"/>
        </w:rPr>
        <w:t>h</w:t>
      </w:r>
      <w:r w:rsidR="000439FA" w:rsidRPr="0084369B">
        <w:rPr>
          <w:lang w:val="en-US"/>
        </w:rPr>
        <w:t>Y</w:t>
      </w:r>
      <w:proofErr w:type="spellEnd"/>
      <w:r w:rsidR="000439FA" w:rsidRPr="0084369B">
        <w:t>)</w:t>
      </w:r>
      <w:r w:rsidR="00744E5C" w:rsidRPr="0084369B">
        <w:t>, которые воспроизводятся с частотой, равной частоте с</w:t>
      </w:r>
      <w:r w:rsidR="000439FA" w:rsidRPr="0084369B">
        <w:t xml:space="preserve">оответствующих аллелей у самок в </w:t>
      </w:r>
      <w:r w:rsidRPr="0084369B">
        <w:t xml:space="preserve">предшествующем </w:t>
      </w:r>
      <w:r w:rsidR="000439FA" w:rsidRPr="0084369B">
        <w:t xml:space="preserve"> </w:t>
      </w:r>
      <w:r w:rsidRPr="0084369B">
        <w:t xml:space="preserve">поколении: </w:t>
      </w:r>
      <w:proofErr w:type="gramStart"/>
      <w:r w:rsidRPr="0084369B">
        <w:t>р</w:t>
      </w:r>
      <w:proofErr w:type="gramEnd"/>
      <w:r w:rsidRPr="0084369B">
        <w:t xml:space="preserve"> и </w:t>
      </w:r>
      <w:r w:rsidRPr="0084369B">
        <w:rPr>
          <w:lang w:val="en-US"/>
        </w:rPr>
        <w:t>g</w:t>
      </w:r>
      <w:r w:rsidR="00744E5C" w:rsidRPr="0084369B">
        <w:t xml:space="preserve">. </w:t>
      </w:r>
      <w:r w:rsidRPr="0084369B">
        <w:t xml:space="preserve">При генотипе </w:t>
      </w:r>
      <w:proofErr w:type="gramStart"/>
      <w:r w:rsidRPr="0084369B">
        <w:t>Х</w:t>
      </w:r>
      <w:proofErr w:type="gramEnd"/>
      <w:r w:rsidRPr="0084369B">
        <w:rPr>
          <w:vertAlign w:val="superscript"/>
          <w:lang w:val="en-US"/>
        </w:rPr>
        <w:t>H</w:t>
      </w:r>
      <w:r w:rsidRPr="0084369B">
        <w:rPr>
          <w:lang w:val="en-US"/>
        </w:rPr>
        <w:t>Y</w:t>
      </w:r>
      <w:r w:rsidRPr="0084369B">
        <w:t xml:space="preserve"> здоровый мужчина, при генотипе Х</w:t>
      </w:r>
      <w:proofErr w:type="spellStart"/>
      <w:r w:rsidRPr="0084369B">
        <w:rPr>
          <w:vertAlign w:val="superscript"/>
          <w:lang w:val="en-US"/>
        </w:rPr>
        <w:t>h</w:t>
      </w:r>
      <w:r w:rsidRPr="0084369B">
        <w:rPr>
          <w:lang w:val="en-US"/>
        </w:rPr>
        <w:t>Y</w:t>
      </w:r>
      <w:proofErr w:type="spellEnd"/>
      <w:r w:rsidRPr="0084369B">
        <w:t xml:space="preserve"> </w:t>
      </w:r>
      <w:r w:rsidR="000439FA" w:rsidRPr="0084369B">
        <w:t>мужчина болен гемофили</w:t>
      </w:r>
      <w:r w:rsidRPr="0084369B">
        <w:t>ей.</w:t>
      </w:r>
    </w:p>
    <w:p w:rsidR="000879D6" w:rsidRPr="0084369B" w:rsidRDefault="000439FA" w:rsidP="0084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69B">
        <w:rPr>
          <w:rFonts w:ascii="Times New Roman" w:hAnsi="Times New Roman" w:cs="Times New Roman"/>
          <w:sz w:val="24"/>
          <w:szCs w:val="24"/>
        </w:rPr>
        <w:t xml:space="preserve">  Обозначим частоту рецессивного гена Х</w:t>
      </w:r>
      <w:r w:rsidRPr="0084369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h</w:t>
      </w:r>
      <w:r w:rsidRPr="008436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4369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4369B">
        <w:rPr>
          <w:rFonts w:ascii="Times New Roman" w:hAnsi="Times New Roman" w:cs="Times New Roman"/>
          <w:sz w:val="24"/>
          <w:szCs w:val="24"/>
        </w:rPr>
        <w:t>, а частоту доминантного аллельного гена Х</w:t>
      </w:r>
      <w:r w:rsidRPr="0084369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H</w:t>
      </w:r>
      <w:r w:rsidRPr="0084369B">
        <w:rPr>
          <w:rFonts w:ascii="Times New Roman" w:hAnsi="Times New Roman" w:cs="Times New Roman"/>
          <w:sz w:val="24"/>
          <w:szCs w:val="24"/>
        </w:rPr>
        <w:t xml:space="preserve"> – </w:t>
      </w:r>
      <w:r w:rsidRPr="0084369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4369B">
        <w:rPr>
          <w:rFonts w:ascii="Times New Roman" w:hAnsi="Times New Roman" w:cs="Times New Roman"/>
          <w:sz w:val="24"/>
          <w:szCs w:val="24"/>
        </w:rPr>
        <w:t xml:space="preserve">, тогда </w:t>
      </w:r>
      <w:r w:rsidR="000D1810" w:rsidRPr="0084369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D1810" w:rsidRPr="008436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4369B">
        <w:rPr>
          <w:rFonts w:ascii="Times New Roman" w:hAnsi="Times New Roman" w:cs="Times New Roman"/>
          <w:sz w:val="24"/>
          <w:szCs w:val="24"/>
        </w:rPr>
        <w:t>+2</w:t>
      </w:r>
      <w:r w:rsidRPr="0084369B">
        <w:rPr>
          <w:rFonts w:ascii="Times New Roman" w:hAnsi="Times New Roman" w:cs="Times New Roman"/>
          <w:sz w:val="24"/>
          <w:szCs w:val="24"/>
          <w:lang w:val="en-US"/>
        </w:rPr>
        <w:t>pg</w:t>
      </w:r>
      <w:r w:rsidRPr="0084369B">
        <w:rPr>
          <w:rFonts w:ascii="Times New Roman" w:hAnsi="Times New Roman" w:cs="Times New Roman"/>
          <w:sz w:val="24"/>
          <w:szCs w:val="24"/>
        </w:rPr>
        <w:t>+</w:t>
      </w:r>
      <w:r w:rsidR="000D1810" w:rsidRPr="0084369B">
        <w:rPr>
          <w:rFonts w:ascii="Times New Roman" w:hAnsi="Times New Roman" w:cs="Times New Roman"/>
          <w:sz w:val="24"/>
          <w:szCs w:val="24"/>
        </w:rPr>
        <w:t xml:space="preserve"> </w:t>
      </w:r>
      <w:r w:rsidR="000D1810" w:rsidRPr="0084369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D1810" w:rsidRPr="008436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D1810" w:rsidRPr="0084369B">
        <w:rPr>
          <w:rFonts w:ascii="Times New Roman" w:hAnsi="Times New Roman" w:cs="Times New Roman"/>
          <w:sz w:val="24"/>
          <w:szCs w:val="24"/>
        </w:rPr>
        <w:t xml:space="preserve"> </w:t>
      </w:r>
      <w:r w:rsidRPr="0084369B">
        <w:rPr>
          <w:rFonts w:ascii="Times New Roman" w:hAnsi="Times New Roman" w:cs="Times New Roman"/>
          <w:sz w:val="24"/>
          <w:szCs w:val="24"/>
        </w:rPr>
        <w:t xml:space="preserve">=1. </w:t>
      </w:r>
    </w:p>
    <w:p w:rsidR="000439FA" w:rsidRPr="0084369B" w:rsidRDefault="000439FA" w:rsidP="0084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369B">
        <w:rPr>
          <w:rFonts w:ascii="Times New Roman" w:hAnsi="Times New Roman" w:cs="Times New Roman"/>
          <w:sz w:val="24"/>
          <w:szCs w:val="24"/>
        </w:rPr>
        <w:t xml:space="preserve">Найдем частоту рецессивного </w:t>
      </w:r>
      <w:proofErr w:type="spellStart"/>
      <w:r w:rsidRPr="0084369B">
        <w:rPr>
          <w:rFonts w:ascii="Times New Roman" w:hAnsi="Times New Roman" w:cs="Times New Roman"/>
          <w:sz w:val="24"/>
          <w:szCs w:val="24"/>
        </w:rPr>
        <w:t>аллеля</w:t>
      </w:r>
      <w:proofErr w:type="spellEnd"/>
      <w:r w:rsidRPr="0084369B">
        <w:rPr>
          <w:rFonts w:ascii="Times New Roman" w:hAnsi="Times New Roman" w:cs="Times New Roman"/>
          <w:sz w:val="24"/>
          <w:szCs w:val="24"/>
        </w:rPr>
        <w:t xml:space="preserve"> Х</w:t>
      </w:r>
      <w:r w:rsidRPr="0084369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h</w:t>
      </w:r>
      <w:r w:rsidR="000D1810" w:rsidRPr="0084369B">
        <w:rPr>
          <w:rFonts w:ascii="Times New Roman" w:hAnsi="Times New Roman" w:cs="Times New Roman"/>
          <w:sz w:val="24"/>
          <w:szCs w:val="24"/>
        </w:rPr>
        <w:t xml:space="preserve">  (</w:t>
      </w:r>
      <w:r w:rsidR="00A10929" w:rsidRPr="0084369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10929" w:rsidRPr="008436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D1810" w:rsidRPr="0084369B">
        <w:rPr>
          <w:rFonts w:ascii="Times New Roman" w:hAnsi="Times New Roman" w:cs="Times New Roman"/>
          <w:sz w:val="24"/>
          <w:szCs w:val="24"/>
        </w:rPr>
        <w:t xml:space="preserve">) из соотношения 5\100000. </w:t>
      </w:r>
      <w:proofErr w:type="gramEnd"/>
    </w:p>
    <w:p w:rsidR="000D1810" w:rsidRPr="0084369B" w:rsidRDefault="000D1810" w:rsidP="0084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69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436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4369B">
        <w:rPr>
          <w:rFonts w:ascii="Times New Roman" w:hAnsi="Times New Roman" w:cs="Times New Roman"/>
          <w:sz w:val="24"/>
          <w:szCs w:val="24"/>
        </w:rPr>
        <w:t>=5\100000=0</w:t>
      </w:r>
      <w:proofErr w:type="gramStart"/>
      <w:r w:rsidRPr="0084369B">
        <w:rPr>
          <w:rFonts w:ascii="Times New Roman" w:hAnsi="Times New Roman" w:cs="Times New Roman"/>
          <w:sz w:val="24"/>
          <w:szCs w:val="24"/>
        </w:rPr>
        <w:t>,00005</w:t>
      </w:r>
      <w:proofErr w:type="gramEnd"/>
      <w:r w:rsidRPr="0084369B">
        <w:rPr>
          <w:rFonts w:ascii="Times New Roman" w:hAnsi="Times New Roman" w:cs="Times New Roman"/>
          <w:sz w:val="24"/>
          <w:szCs w:val="24"/>
        </w:rPr>
        <w:t xml:space="preserve">. </w:t>
      </w:r>
      <w:r w:rsidR="00A10929" w:rsidRPr="0084369B">
        <w:rPr>
          <w:rFonts w:ascii="Times New Roman" w:hAnsi="Times New Roman" w:cs="Times New Roman"/>
          <w:sz w:val="24"/>
          <w:szCs w:val="24"/>
        </w:rPr>
        <w:t xml:space="preserve"> </w:t>
      </w:r>
      <w:r w:rsidRPr="0084369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4369B">
        <w:rPr>
          <w:rFonts w:ascii="Times New Roman" w:hAnsi="Times New Roman" w:cs="Times New Roman"/>
          <w:sz w:val="24"/>
          <w:szCs w:val="24"/>
        </w:rPr>
        <w:t>=√0</w:t>
      </w:r>
      <w:proofErr w:type="gramStart"/>
      <w:r w:rsidRPr="0084369B">
        <w:rPr>
          <w:rFonts w:ascii="Times New Roman" w:hAnsi="Times New Roman" w:cs="Times New Roman"/>
          <w:sz w:val="24"/>
          <w:szCs w:val="24"/>
        </w:rPr>
        <w:t>,00005</w:t>
      </w:r>
      <w:proofErr w:type="gramEnd"/>
      <w:r w:rsidRPr="0084369B">
        <w:rPr>
          <w:rFonts w:ascii="Times New Roman" w:hAnsi="Times New Roman" w:cs="Times New Roman"/>
          <w:sz w:val="24"/>
          <w:szCs w:val="24"/>
        </w:rPr>
        <w:t>=0,007071.</w:t>
      </w:r>
    </w:p>
    <w:p w:rsidR="000D1810" w:rsidRPr="0084369B" w:rsidRDefault="000D1810" w:rsidP="0084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69B">
        <w:rPr>
          <w:rFonts w:ascii="Times New Roman" w:hAnsi="Times New Roman" w:cs="Times New Roman"/>
          <w:sz w:val="24"/>
          <w:szCs w:val="24"/>
        </w:rPr>
        <w:t xml:space="preserve">Частота </w:t>
      </w:r>
      <w:proofErr w:type="spellStart"/>
      <w:r w:rsidRPr="0084369B">
        <w:rPr>
          <w:rFonts w:ascii="Times New Roman" w:hAnsi="Times New Roman" w:cs="Times New Roman"/>
          <w:sz w:val="24"/>
          <w:szCs w:val="24"/>
        </w:rPr>
        <w:t>аллеля</w:t>
      </w:r>
      <w:proofErr w:type="spellEnd"/>
      <w:r w:rsidR="00A10929" w:rsidRPr="0084369B">
        <w:rPr>
          <w:sz w:val="24"/>
          <w:szCs w:val="24"/>
        </w:rPr>
        <w:t xml:space="preserve"> </w:t>
      </w:r>
      <w:r w:rsidR="00A10929" w:rsidRPr="0084369B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A10929" w:rsidRPr="0084369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H</w:t>
      </w:r>
      <w:proofErr w:type="gramEnd"/>
      <w:r w:rsidR="00A10929" w:rsidRPr="0084369B">
        <w:rPr>
          <w:rFonts w:ascii="Times New Roman" w:hAnsi="Times New Roman" w:cs="Times New Roman"/>
          <w:sz w:val="24"/>
          <w:szCs w:val="24"/>
        </w:rPr>
        <w:t xml:space="preserve"> </w:t>
      </w:r>
      <w:r w:rsidRPr="0084369B">
        <w:rPr>
          <w:rFonts w:ascii="Times New Roman" w:hAnsi="Times New Roman" w:cs="Times New Roman"/>
          <w:sz w:val="24"/>
          <w:szCs w:val="24"/>
        </w:rPr>
        <w:t xml:space="preserve"> </w:t>
      </w:r>
      <w:r w:rsidRPr="0084369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436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4369B">
        <w:rPr>
          <w:rFonts w:ascii="Times New Roman" w:hAnsi="Times New Roman" w:cs="Times New Roman"/>
          <w:sz w:val="24"/>
          <w:szCs w:val="24"/>
        </w:rPr>
        <w:t xml:space="preserve"> =</w:t>
      </w:r>
      <w:r w:rsidR="00A10929" w:rsidRPr="0084369B">
        <w:rPr>
          <w:rFonts w:ascii="Times New Roman" w:hAnsi="Times New Roman" w:cs="Times New Roman"/>
          <w:sz w:val="24"/>
          <w:szCs w:val="24"/>
        </w:rPr>
        <w:t>1-0,007071=0,992929.</w:t>
      </w:r>
    </w:p>
    <w:p w:rsidR="00A10929" w:rsidRPr="0084369B" w:rsidRDefault="00A10929" w:rsidP="0084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69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4369B">
        <w:rPr>
          <w:rFonts w:ascii="Times New Roman" w:hAnsi="Times New Roman" w:cs="Times New Roman"/>
          <w:sz w:val="24"/>
          <w:szCs w:val="24"/>
        </w:rPr>
        <w:t>=√0</w:t>
      </w:r>
      <w:proofErr w:type="gramStart"/>
      <w:r w:rsidRPr="0084369B">
        <w:rPr>
          <w:rFonts w:ascii="Times New Roman" w:hAnsi="Times New Roman" w:cs="Times New Roman"/>
          <w:sz w:val="24"/>
          <w:szCs w:val="24"/>
        </w:rPr>
        <w:t>,992929</w:t>
      </w:r>
      <w:proofErr w:type="gramEnd"/>
      <w:r w:rsidRPr="0084369B">
        <w:rPr>
          <w:rFonts w:ascii="Times New Roman" w:hAnsi="Times New Roman" w:cs="Times New Roman"/>
          <w:sz w:val="24"/>
          <w:szCs w:val="24"/>
        </w:rPr>
        <w:t>=0,996458.</w:t>
      </w:r>
    </w:p>
    <w:p w:rsidR="00A10929" w:rsidRPr="0084369B" w:rsidRDefault="00A10929" w:rsidP="0084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69B">
        <w:rPr>
          <w:rFonts w:ascii="Times New Roman" w:hAnsi="Times New Roman" w:cs="Times New Roman"/>
          <w:sz w:val="24"/>
          <w:szCs w:val="24"/>
        </w:rPr>
        <w:t>Частота гетерозиготных особей, носителей заболевания, составит:</w:t>
      </w:r>
    </w:p>
    <w:p w:rsidR="00A10929" w:rsidRPr="0084369B" w:rsidRDefault="00A10929" w:rsidP="0084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69B">
        <w:rPr>
          <w:rFonts w:ascii="Times New Roman" w:hAnsi="Times New Roman" w:cs="Times New Roman"/>
          <w:sz w:val="24"/>
          <w:szCs w:val="24"/>
        </w:rPr>
        <w:t>2</w:t>
      </w:r>
      <w:r w:rsidRPr="0084369B">
        <w:rPr>
          <w:rFonts w:ascii="Times New Roman" w:hAnsi="Times New Roman" w:cs="Times New Roman"/>
          <w:sz w:val="24"/>
          <w:szCs w:val="24"/>
          <w:lang w:val="en-US"/>
        </w:rPr>
        <w:t>pg</w:t>
      </w:r>
      <w:r w:rsidRPr="0084369B">
        <w:rPr>
          <w:rFonts w:ascii="Times New Roman" w:hAnsi="Times New Roman" w:cs="Times New Roman"/>
          <w:sz w:val="24"/>
          <w:szCs w:val="24"/>
        </w:rPr>
        <w:t xml:space="preserve"> = </w:t>
      </w:r>
      <w:r w:rsidR="001A2922" w:rsidRPr="0084369B">
        <w:rPr>
          <w:rFonts w:ascii="Times New Roman" w:hAnsi="Times New Roman" w:cs="Times New Roman"/>
          <w:sz w:val="24"/>
          <w:szCs w:val="24"/>
        </w:rPr>
        <w:t>2(</w:t>
      </w:r>
      <w:r w:rsidRPr="0084369B">
        <w:rPr>
          <w:rFonts w:ascii="Times New Roman" w:hAnsi="Times New Roman" w:cs="Times New Roman"/>
          <w:sz w:val="24"/>
          <w:szCs w:val="24"/>
        </w:rPr>
        <w:t>0,007071</w:t>
      </w:r>
      <w:r w:rsidR="001A2922" w:rsidRPr="0084369B">
        <w:rPr>
          <w:rFonts w:ascii="Times New Roman" w:hAnsi="Times New Roman" w:cs="Times New Roman"/>
          <w:sz w:val="24"/>
          <w:szCs w:val="24"/>
        </w:rPr>
        <w:t xml:space="preserve">× 0,996458)=0,014092; </w:t>
      </w:r>
      <w:r w:rsidR="001A2922" w:rsidRPr="0084369B">
        <w:rPr>
          <w:rFonts w:ascii="Times New Roman" w:hAnsi="Times New Roman" w:cs="Times New Roman"/>
          <w:sz w:val="24"/>
          <w:szCs w:val="24"/>
          <w:lang w:val="en-US"/>
        </w:rPr>
        <w:t>pg</w:t>
      </w:r>
      <w:r w:rsidR="001A2922" w:rsidRPr="0084369B">
        <w:rPr>
          <w:rFonts w:ascii="Times New Roman" w:hAnsi="Times New Roman" w:cs="Times New Roman"/>
          <w:sz w:val="24"/>
          <w:szCs w:val="24"/>
        </w:rPr>
        <w:t>=0,00705.</w:t>
      </w:r>
    </w:p>
    <w:p w:rsidR="001A2922" w:rsidRPr="0084369B" w:rsidRDefault="001A2922" w:rsidP="0084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22" w:rsidRPr="0084369B" w:rsidRDefault="001A2922" w:rsidP="00843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69B">
        <w:rPr>
          <w:rFonts w:ascii="Times New Roman" w:hAnsi="Times New Roman" w:cs="Times New Roman"/>
          <w:b/>
          <w:sz w:val="24"/>
          <w:szCs w:val="24"/>
        </w:rPr>
        <w:t>Ответ:</w:t>
      </w:r>
      <w:r w:rsidRPr="0084369B">
        <w:rPr>
          <w:rFonts w:ascii="Times New Roman" w:hAnsi="Times New Roman" w:cs="Times New Roman"/>
          <w:sz w:val="24"/>
          <w:szCs w:val="24"/>
        </w:rPr>
        <w:t xml:space="preserve"> из 100000 человек в </w:t>
      </w:r>
      <w:proofErr w:type="spellStart"/>
      <w:r w:rsidRPr="0084369B">
        <w:rPr>
          <w:rFonts w:ascii="Times New Roman" w:hAnsi="Times New Roman" w:cs="Times New Roman"/>
          <w:sz w:val="24"/>
          <w:szCs w:val="24"/>
        </w:rPr>
        <w:t>панмиксической</w:t>
      </w:r>
      <w:proofErr w:type="spellEnd"/>
      <w:r w:rsidRPr="0084369B">
        <w:rPr>
          <w:rFonts w:ascii="Times New Roman" w:hAnsi="Times New Roman" w:cs="Times New Roman"/>
          <w:sz w:val="24"/>
          <w:szCs w:val="24"/>
        </w:rPr>
        <w:t xml:space="preserve"> популяции людей 5 – больны гемофилией, преимущественно мужчины, 705 – являются носит</w:t>
      </w:r>
      <w:r w:rsidR="00E52DAA" w:rsidRPr="0084369B">
        <w:rPr>
          <w:rFonts w:ascii="Times New Roman" w:hAnsi="Times New Roman" w:cs="Times New Roman"/>
          <w:sz w:val="24"/>
          <w:szCs w:val="24"/>
        </w:rPr>
        <w:t>елями (женщины), 0,99290 – здоровы.</w:t>
      </w:r>
    </w:p>
    <w:p w:rsidR="00AA34E3" w:rsidRPr="0084369B" w:rsidRDefault="00AA34E3" w:rsidP="0084369B">
      <w:pPr>
        <w:spacing w:after="0" w:line="240" w:lineRule="auto"/>
        <w:rPr>
          <w:rStyle w:val="a6"/>
          <w:rFonts w:eastAsia="Times New Roman"/>
          <w:sz w:val="24"/>
          <w:szCs w:val="24"/>
        </w:rPr>
      </w:pPr>
    </w:p>
    <w:sectPr w:rsidR="00AA34E3" w:rsidRPr="0084369B" w:rsidSect="00134D35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5FD"/>
    <w:multiLevelType w:val="hybridMultilevel"/>
    <w:tmpl w:val="25CEA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103E6"/>
    <w:multiLevelType w:val="multilevel"/>
    <w:tmpl w:val="D8F8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85E60"/>
    <w:multiLevelType w:val="multilevel"/>
    <w:tmpl w:val="361E7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0AE80C0A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20DF3871"/>
    <w:multiLevelType w:val="multilevel"/>
    <w:tmpl w:val="D8F8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43196A"/>
    <w:multiLevelType w:val="hybridMultilevel"/>
    <w:tmpl w:val="42C04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656D7"/>
    <w:multiLevelType w:val="multilevel"/>
    <w:tmpl w:val="361E7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4F39169C"/>
    <w:multiLevelType w:val="hybridMultilevel"/>
    <w:tmpl w:val="03F673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40043C"/>
    <w:multiLevelType w:val="hybridMultilevel"/>
    <w:tmpl w:val="A2BA3486"/>
    <w:lvl w:ilvl="0" w:tplc="B29811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E614F"/>
    <w:multiLevelType w:val="hybridMultilevel"/>
    <w:tmpl w:val="7130A07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9D6"/>
    <w:rsid w:val="0001677C"/>
    <w:rsid w:val="000439FA"/>
    <w:rsid w:val="00070439"/>
    <w:rsid w:val="000879D6"/>
    <w:rsid w:val="000A14C9"/>
    <w:rsid w:val="000D1810"/>
    <w:rsid w:val="000E67DB"/>
    <w:rsid w:val="00103915"/>
    <w:rsid w:val="00134D35"/>
    <w:rsid w:val="001A022A"/>
    <w:rsid w:val="001A2922"/>
    <w:rsid w:val="0022460B"/>
    <w:rsid w:val="00342862"/>
    <w:rsid w:val="00386F43"/>
    <w:rsid w:val="003C43A1"/>
    <w:rsid w:val="004646D8"/>
    <w:rsid w:val="004873F9"/>
    <w:rsid w:val="004A16A1"/>
    <w:rsid w:val="004A3573"/>
    <w:rsid w:val="00522525"/>
    <w:rsid w:val="005369AE"/>
    <w:rsid w:val="005618C7"/>
    <w:rsid w:val="00561904"/>
    <w:rsid w:val="005E0A67"/>
    <w:rsid w:val="0060366C"/>
    <w:rsid w:val="00616743"/>
    <w:rsid w:val="00632E2D"/>
    <w:rsid w:val="0068463F"/>
    <w:rsid w:val="00744E5C"/>
    <w:rsid w:val="00756D41"/>
    <w:rsid w:val="007751C7"/>
    <w:rsid w:val="007A3F0F"/>
    <w:rsid w:val="0084369B"/>
    <w:rsid w:val="008E5EC6"/>
    <w:rsid w:val="009533C0"/>
    <w:rsid w:val="009F0309"/>
    <w:rsid w:val="00A10562"/>
    <w:rsid w:val="00A10929"/>
    <w:rsid w:val="00A53A07"/>
    <w:rsid w:val="00A84349"/>
    <w:rsid w:val="00AA34E3"/>
    <w:rsid w:val="00B515AF"/>
    <w:rsid w:val="00BB43F8"/>
    <w:rsid w:val="00C130AC"/>
    <w:rsid w:val="00C148C7"/>
    <w:rsid w:val="00C14BB6"/>
    <w:rsid w:val="00C377DC"/>
    <w:rsid w:val="00C43ED6"/>
    <w:rsid w:val="00E24815"/>
    <w:rsid w:val="00E52DAA"/>
    <w:rsid w:val="00E706FA"/>
    <w:rsid w:val="00E754CD"/>
    <w:rsid w:val="00E80CE6"/>
    <w:rsid w:val="00EE40CC"/>
    <w:rsid w:val="00F80525"/>
    <w:rsid w:val="00FC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A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A3F0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A3F0F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Title"/>
    <w:basedOn w:val="a"/>
    <w:link w:val="a9"/>
    <w:qFormat/>
    <w:rsid w:val="00134D35"/>
    <w:pPr>
      <w:spacing w:after="0" w:line="240" w:lineRule="auto"/>
      <w:ind w:right="437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134D3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Subtitle"/>
    <w:basedOn w:val="a"/>
    <w:link w:val="ab"/>
    <w:qFormat/>
    <w:rsid w:val="00134D35"/>
    <w:pPr>
      <w:spacing w:after="60" w:line="240" w:lineRule="auto"/>
      <w:ind w:right="437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b">
    <w:name w:val="Подзаголовок Знак"/>
    <w:basedOn w:val="a0"/>
    <w:link w:val="aa"/>
    <w:rsid w:val="00134D35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134D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biology-online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TBear</dc:creator>
  <cp:lastModifiedBy>Галина</cp:lastModifiedBy>
  <cp:revision>25</cp:revision>
  <dcterms:created xsi:type="dcterms:W3CDTF">2018-01-29T15:25:00Z</dcterms:created>
  <dcterms:modified xsi:type="dcterms:W3CDTF">2018-02-01T01:01:00Z</dcterms:modified>
</cp:coreProperties>
</file>