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B0" w:rsidRDefault="00FF5DB0" w:rsidP="00FF5DB0">
      <w:pPr>
        <w:rPr>
          <w:sz w:val="20"/>
          <w:szCs w:val="20"/>
        </w:rPr>
      </w:pPr>
    </w:p>
    <w:p w:rsidR="00C815F8" w:rsidRPr="00BF37F5" w:rsidRDefault="00D66C57" w:rsidP="00C815F8">
      <w:pPr>
        <w:pStyle w:val="Standard"/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Воздействие неблагоприятных</w:t>
      </w:r>
      <w:r w:rsidR="00C815F8">
        <w:rPr>
          <w:b/>
          <w:sz w:val="24"/>
          <w:szCs w:val="24"/>
        </w:rPr>
        <w:t xml:space="preserve"> факторов на организм медицинской сестры</w:t>
      </w:r>
    </w:p>
    <w:p w:rsidR="00C815F8" w:rsidRDefault="00C815F8" w:rsidP="00C815F8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815F8" w:rsidRDefault="00C815F8" w:rsidP="00C815F8">
      <w:pPr>
        <w:spacing w:line="276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Антошенко Юлия Анатольевна,</w:t>
      </w:r>
    </w:p>
    <w:p w:rsidR="00C815F8" w:rsidRDefault="00C815F8" w:rsidP="00C815F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студентка 2 курса группы 372</w:t>
      </w:r>
    </w:p>
    <w:p w:rsidR="00C815F8" w:rsidRDefault="00C815F8" w:rsidP="00C815F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31.02.01 Лечебное дело</w:t>
      </w:r>
    </w:p>
    <w:p w:rsidR="0000683F" w:rsidRDefault="0000683F" w:rsidP="0000683F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</w:t>
      </w:r>
    </w:p>
    <w:p w:rsidR="0000683F" w:rsidRPr="009C549D" w:rsidRDefault="0000683F" w:rsidP="0000683F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учреждение «Ачинский медицинский техникум»</w:t>
      </w:r>
    </w:p>
    <w:p w:rsidR="00C815F8" w:rsidRPr="0086553D" w:rsidRDefault="00C815F8" w:rsidP="00C815F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683F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Данилова Татьяна Владимировна</w:t>
      </w:r>
      <w:r w:rsidR="00006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5F8" w:rsidRDefault="00C815F8" w:rsidP="00C815F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DB0" w:rsidRPr="0000683F" w:rsidRDefault="00FF5DB0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hAnsi="Times New Roman" w:cs="Times New Roman"/>
          <w:sz w:val="24"/>
          <w:szCs w:val="24"/>
        </w:rPr>
        <w:t>Далеко не каждое лечебно-профилактическое учреждение может похвастаться безопасной больничной средой – идеально сформированной больничной средой, не причиняющей вреда всем участникам лечебного процесса. Сотни тысяч работников здравоохранения заняты во вредных и неблагоприятных условиях. В настоящее время в России насчитывается 3 193 193 медицинских работника, в том чис</w:t>
      </w:r>
      <w:r w:rsidR="0000683F">
        <w:rPr>
          <w:rFonts w:ascii="Times New Roman" w:hAnsi="Times New Roman" w:cs="Times New Roman"/>
          <w:sz w:val="24"/>
          <w:szCs w:val="24"/>
        </w:rPr>
        <w:t>ле 626 458 врачей (19,6%</w:t>
      </w:r>
      <w:r w:rsidRPr="0000683F">
        <w:rPr>
          <w:rFonts w:ascii="Times New Roman" w:hAnsi="Times New Roman" w:cs="Times New Roman"/>
          <w:sz w:val="24"/>
          <w:szCs w:val="24"/>
        </w:rPr>
        <w:t>) и 1 338 672 средних медиц</w:t>
      </w:r>
      <w:r w:rsidR="0000683F">
        <w:rPr>
          <w:rFonts w:ascii="Times New Roman" w:hAnsi="Times New Roman" w:cs="Times New Roman"/>
          <w:sz w:val="24"/>
          <w:szCs w:val="24"/>
        </w:rPr>
        <w:t>инских работников (41,9%</w:t>
      </w:r>
      <w:r w:rsidRPr="0000683F">
        <w:rPr>
          <w:rFonts w:ascii="Times New Roman" w:hAnsi="Times New Roman" w:cs="Times New Roman"/>
          <w:sz w:val="24"/>
          <w:szCs w:val="24"/>
        </w:rPr>
        <w:t>). Младший медп</w:t>
      </w:r>
      <w:r w:rsidR="0000683F">
        <w:rPr>
          <w:rFonts w:ascii="Times New Roman" w:hAnsi="Times New Roman" w:cs="Times New Roman"/>
          <w:sz w:val="24"/>
          <w:szCs w:val="24"/>
        </w:rPr>
        <w:t xml:space="preserve">ерсонал составляет 18,9 % </w:t>
      </w:r>
      <w:r w:rsidRPr="0000683F">
        <w:rPr>
          <w:rFonts w:ascii="Times New Roman" w:hAnsi="Times New Roman" w:cs="Times New Roman"/>
          <w:sz w:val="24"/>
          <w:szCs w:val="24"/>
        </w:rPr>
        <w:t xml:space="preserve"> от общего числа мед</w:t>
      </w:r>
      <w:r w:rsidR="0000683F">
        <w:rPr>
          <w:rFonts w:ascii="Times New Roman" w:hAnsi="Times New Roman" w:cs="Times New Roman"/>
          <w:sz w:val="24"/>
          <w:szCs w:val="24"/>
        </w:rPr>
        <w:t xml:space="preserve">ицинских </w:t>
      </w:r>
      <w:r w:rsidRPr="0000683F">
        <w:rPr>
          <w:rFonts w:ascii="Times New Roman" w:hAnsi="Times New Roman" w:cs="Times New Roman"/>
          <w:sz w:val="24"/>
          <w:szCs w:val="24"/>
        </w:rPr>
        <w:t>работников. Кроме того, в стране насчитывается 10 906 фармацевтов, 612 563 прочих сотрудник</w:t>
      </w:r>
      <w:r w:rsidR="0000683F">
        <w:rPr>
          <w:rFonts w:ascii="Times New Roman" w:hAnsi="Times New Roman" w:cs="Times New Roman"/>
          <w:sz w:val="24"/>
          <w:szCs w:val="24"/>
        </w:rPr>
        <w:t>ов системы здравоохранения</w:t>
      </w:r>
      <w:r w:rsidRPr="0000683F">
        <w:rPr>
          <w:rFonts w:ascii="Times New Roman" w:hAnsi="Times New Roman" w:cs="Times New Roman"/>
          <w:sz w:val="24"/>
          <w:szCs w:val="24"/>
        </w:rPr>
        <w:t>. Мед</w:t>
      </w:r>
      <w:r w:rsidR="0000683F">
        <w:rPr>
          <w:rFonts w:ascii="Times New Roman" w:hAnsi="Times New Roman" w:cs="Times New Roman"/>
          <w:sz w:val="24"/>
          <w:szCs w:val="24"/>
        </w:rPr>
        <w:t>ицинские сестры</w:t>
      </w:r>
      <w:r w:rsidRPr="0000683F">
        <w:rPr>
          <w:rFonts w:ascii="Times New Roman" w:hAnsi="Times New Roman" w:cs="Times New Roman"/>
          <w:sz w:val="24"/>
          <w:szCs w:val="24"/>
        </w:rPr>
        <w:t xml:space="preserve"> входят в непосредственный контак</w:t>
      </w:r>
      <w:r w:rsidR="0000683F">
        <w:rPr>
          <w:rFonts w:ascii="Times New Roman" w:hAnsi="Times New Roman" w:cs="Times New Roman"/>
          <w:sz w:val="24"/>
          <w:szCs w:val="24"/>
        </w:rPr>
        <w:t xml:space="preserve">т с неблагоприятными химическими </w:t>
      </w:r>
      <w:r w:rsidRPr="0000683F">
        <w:rPr>
          <w:rFonts w:ascii="Times New Roman" w:hAnsi="Times New Roman" w:cs="Times New Roman"/>
          <w:sz w:val="24"/>
          <w:szCs w:val="24"/>
        </w:rPr>
        <w:t xml:space="preserve"> факторами, такими как биологические жидкости, дез</w:t>
      </w:r>
      <w:r w:rsidR="00561324" w:rsidRPr="0000683F">
        <w:rPr>
          <w:rFonts w:ascii="Times New Roman" w:hAnsi="Times New Roman" w:cs="Times New Roman"/>
          <w:sz w:val="24"/>
          <w:szCs w:val="24"/>
        </w:rPr>
        <w:t xml:space="preserve">инфицирующие </w:t>
      </w:r>
      <w:r w:rsidR="0000683F">
        <w:rPr>
          <w:rFonts w:ascii="Times New Roman" w:hAnsi="Times New Roman" w:cs="Times New Roman"/>
          <w:sz w:val="24"/>
          <w:szCs w:val="24"/>
        </w:rPr>
        <w:t xml:space="preserve">средства и </w:t>
      </w:r>
      <w:r w:rsidRPr="0000683F">
        <w:rPr>
          <w:rFonts w:ascii="Times New Roman" w:hAnsi="Times New Roman" w:cs="Times New Roman"/>
          <w:sz w:val="24"/>
          <w:szCs w:val="24"/>
        </w:rPr>
        <w:t xml:space="preserve"> находятся в неблагоприятных психологических условиях.</w:t>
      </w:r>
    </w:p>
    <w:p w:rsidR="00377A8F" w:rsidRPr="0000683F" w:rsidRDefault="00377A8F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при создании безопасной больнич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среды является определение, выявление и устранение раз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факторов риска для медицинского персонала. В деятель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медицинской сестры можно выделить четыре группы профессиональных факторов, которые неблагоприятно действуют на состояние ее здоровья:</w:t>
      </w:r>
    </w:p>
    <w:p w:rsidR="00377A8F" w:rsidRPr="0000683F" w:rsidRDefault="00377A8F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физические;</w:t>
      </w:r>
    </w:p>
    <w:p w:rsidR="00377A8F" w:rsidRPr="0000683F" w:rsidRDefault="00377A8F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биологические;</w:t>
      </w:r>
    </w:p>
    <w:p w:rsidR="00377A8F" w:rsidRPr="0000683F" w:rsidRDefault="00377A8F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психологически</w:t>
      </w:r>
      <w:r w:rsidR="00AD052C"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7A8F" w:rsidRPr="0000683F" w:rsidRDefault="00377A8F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D052C"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химические.</w:t>
      </w:r>
    </w:p>
    <w:p w:rsidR="00377A8F" w:rsidRPr="0000683F" w:rsidRDefault="00377A8F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факторы риска. </w:t>
      </w:r>
    </w:p>
    <w:p w:rsidR="00377A8F" w:rsidRPr="0000683F" w:rsidRDefault="00377A8F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этим факторам относятся:</w:t>
      </w:r>
    </w:p>
    <w:p w:rsidR="00377A8F" w:rsidRPr="0000683F" w:rsidRDefault="00377A8F" w:rsidP="000068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физическое взаимодействие с пациентом;</w:t>
      </w:r>
    </w:p>
    <w:p w:rsidR="00377A8F" w:rsidRPr="0000683F" w:rsidRDefault="00377A8F" w:rsidP="000068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воздействие высоких и низких температур;</w:t>
      </w:r>
    </w:p>
    <w:p w:rsidR="00377A8F" w:rsidRPr="0000683F" w:rsidRDefault="00377A8F" w:rsidP="000068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действие различных видов излучений;</w:t>
      </w:r>
    </w:p>
    <w:p w:rsidR="00377A8F" w:rsidRPr="0000683F" w:rsidRDefault="00377A8F" w:rsidP="000068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нарушения правил эксплуатации электрооборудования.</w:t>
      </w:r>
    </w:p>
    <w:p w:rsidR="00377A8F" w:rsidRPr="0000683F" w:rsidRDefault="00377A8F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Физическое взаимодействие с пациентом. 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подра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зумеваются все мероприятия, связанные с транспортировкой и пе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ремещением пациентов. Они являются основной причиной травм, болей в спине, развития остеохондроза у медицинских сестер.</w:t>
      </w:r>
    </w:p>
    <w:p w:rsidR="00377A8F" w:rsidRPr="0000683F" w:rsidRDefault="00377A8F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Воздействие высоких и низких температур. 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неблаго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приятного воздействия высоких и низких температур (ожогов и переохлаждений) в связи с выполнением манипуляций позволит реализация любого сестринского вмешательства строго по алго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ритму действий.</w:t>
      </w:r>
    </w:p>
    <w:p w:rsidR="00377A8F" w:rsidRPr="0000683F" w:rsidRDefault="00377A8F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Действие излучений. 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дозы радиоактивного облучения смертельны. Небольшие дозы приводят к заболеваниям крови, возникновению опухолей (прежде всего 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костей и молочных же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лез), нарушению репродуктивной функции, развитию катаракты. Источниками излучения в ЛПУ являются рентгеновские аппара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сканеры и приборы сцинтиграфии, ускорители (аппараты лу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чевой терапии) и электронные микроскопы. В медицине также широко используются препараты радиоактивных изотопов, при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меняемых для диагностики и лечения ряда заболеваний.</w:t>
      </w:r>
    </w:p>
    <w:p w:rsidR="00377A8F" w:rsidRPr="0000683F" w:rsidRDefault="00377A8F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Нарушения правил эксплуатации электрооборудования. 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медицинская сестра часто пользуется электроприборами. Поражения электрическим током (электротравмы) связаны с неправильной эксплуатацией оборудования или его неисправно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</w:t>
      </w:r>
    </w:p>
    <w:p w:rsidR="00377A8F" w:rsidRPr="0000683F" w:rsidRDefault="00377A8F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Биологические факторы риска. </w:t>
      </w:r>
    </w:p>
    <w:p w:rsidR="00377A8F" w:rsidRPr="0000683F" w:rsidRDefault="00377A8F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биологическим факторам риска следует отнести опасность заражения медицинского персонала ВБИ. Предотвращение профессионального инфицирования дости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гается неукоснительным соблюдением противоэпидемического режима и дезинфекционных мероприятий в ЛПУ. Это позволяет сохранить здоровье медицинского персонала, особенно работа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в приемных и инфекционных отделениях, операционных, перевязочных, манипуляционных и лабораториях, т.е. имеющего более высокий риск заражения в результате непосредственного контакта с потенциально инфицированным биологическим мате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риалом (кровь, плазма, моча, гной и т.д.).</w:t>
      </w:r>
    </w:p>
    <w:p w:rsidR="00AD052C" w:rsidRPr="0000683F" w:rsidRDefault="00AD052C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Психологические факторы риска. </w:t>
      </w:r>
    </w:p>
    <w:p w:rsidR="00AD052C" w:rsidRPr="0000683F" w:rsidRDefault="00AD052C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психологическ</w:t>
      </w:r>
      <w:r w:rsidR="00615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факторам риска относится </w:t>
      </w:r>
      <w:r w:rsidRPr="0000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6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синдром</w:t>
      </w:r>
      <w:r w:rsidRPr="000068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06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профессионального выгорания</w:t>
      </w:r>
      <w:r w:rsidRPr="000068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</w:t>
      </w:r>
      <w:r w:rsidRPr="00006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сложный психоло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гический феномен, который часто встречается у специалистов, работа которых подразумевает непрерывный прямой контакт с людьми и оказание им психологической поддержки.</w:t>
      </w:r>
    </w:p>
    <w:p w:rsidR="00AD052C" w:rsidRPr="0000683F" w:rsidRDefault="00AD052C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выгорание — это синдром физического и эмоционального истощения, возникающего на фоне хроническо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стресса, вызванного межличностным общением.</w:t>
      </w:r>
    </w:p>
    <w:p w:rsidR="00AD052C" w:rsidRPr="0000683F" w:rsidRDefault="00AD052C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Синдром профессионального выгорания — это целый комплекс психологических и физических симптомов, которые имеют сущест</w:t>
      </w:r>
      <w:r w:rsidRPr="0000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венные индивидуальные различия у каждого конкретного чело</w:t>
      </w:r>
      <w:r w:rsidRPr="0000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века. Выгорание является очень индивидуальным процессом, симп</w:t>
      </w:r>
      <w:r w:rsidR="003A48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томы появляются постепенно и</w:t>
      </w:r>
      <w:r w:rsidRPr="0000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разной сте</w:t>
      </w:r>
      <w:r w:rsidRPr="000068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пенью</w:t>
      </w:r>
      <w:r w:rsidRPr="000068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0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выраженности. Среди ранних симптомов можно выделить </w:t>
      </w:r>
      <w:r w:rsidRPr="000068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общее</w:t>
      </w:r>
      <w:r w:rsidRPr="000068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0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 усталости, неприязни к работе, общего неопределенного чувства беспокойства. Часто у медицинской сестры раз</w:t>
      </w:r>
      <w:r w:rsidRPr="0000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вивается подозрительность, которая выражается в убежденности, что сотрудники и пациенты не хотят с ней общаться.</w:t>
      </w:r>
    </w:p>
    <w:p w:rsidR="00AD052C" w:rsidRPr="0000683F" w:rsidRDefault="00AD052C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Химические факторы риска. </w:t>
      </w:r>
    </w:p>
    <w:p w:rsidR="000D632D" w:rsidRPr="0000683F" w:rsidRDefault="000D632D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медицинских </w:t>
      </w:r>
      <w:r w:rsidR="000537E6"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сестринский персонал подвергается воздействию разных групп токсичных веществ, содержащихся в дезинфицирующих, моющих средствах, лекарстве иных препаратах, которые могут вызывать местные и общие изменения в организме. Химические вещества попадают в организм через дыхательные пути в виде пыли</w:t>
      </w:r>
      <w:r w:rsidR="0029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паров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воздействие может проявляться в виде кожных реакций, головокружений, головных болей. Отдалённые последствия воздействия токсичных и фармацевтических препаратов могут проявляться в виде поражения органов дыхания, пищеварения, кроветворения, почек</w:t>
      </w:r>
      <w:r w:rsidR="009B35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репродуктивной функции (выкидыши, бесплодие). Особенно часты различные аллергические реакции вплоть до развития серьезных осложнений в виде приступов бронхиа</w:t>
      </w:r>
      <w:r w:rsidR="009B35F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астмы, отека Квинке.</w:t>
      </w:r>
    </w:p>
    <w:p w:rsidR="000D632D" w:rsidRPr="0000683F" w:rsidRDefault="000D632D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частым проявлением побочного действия токсичных веществ является профессиональный дерматит — раздражение и воспаление кожи различной степени тяжести. Медицинские сестры подвер</w:t>
      </w:r>
      <w:r w:rsidR="00A8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гаются такому риску из-за 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важности частого мытья рук и воздействия фармакологических препаратов, дезинфицирующих средств и резиновых перчаток (из-за содержания в них латекса).</w:t>
      </w:r>
    </w:p>
    <w:p w:rsidR="000D632D" w:rsidRPr="0000683F" w:rsidRDefault="000D632D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Дерматиты могут вызывать:</w:t>
      </w:r>
    </w:p>
    <w:p w:rsidR="000D632D" w:rsidRPr="0000683F" w:rsidRDefault="000D632D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первичные раздражители – они вызывают воспаление кожи только на участке непосредственного контакта с веществом. К ним относятся хлор- и фенолсод</w:t>
      </w:r>
      <w:r w:rsidR="00BC7C7F"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ержащие дезинфектанты (хлорамин 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Б, Жавелион, Хайколин, Амоцид, Амоцид 2000);</w:t>
      </w:r>
    </w:p>
    <w:p w:rsidR="000D632D" w:rsidRPr="0000683F" w:rsidRDefault="000D632D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сенсибилизаторы. Эти вещества вызывают аллергическую реакцию. Вначале это может проявляться в виде дерматита (местного воспаления кожи) даже при самом минимальном контакте. При длительной сенсибилизации аллергическая реакция может протекать значительно тяжелее (отёк губ, век, лица, тошнота рвота). В группу сенсибилизаторов входят некоторых лекарственные препараты, особенно антибиотики, цитостатики и средства для мытья рук (антибактериальное мыло);</w:t>
      </w:r>
    </w:p>
    <w:p w:rsidR="000D632D" w:rsidRPr="0000683F" w:rsidRDefault="000D632D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фотосенсибилизаторы. Фотосенсибилизация — явление повышения чувствительности организма (чаще кожи и слизистых оболочек) к действию ультафиолетового или видимого излучений. Некоторые химические вещества (в том числе лекарственные средства — некоторые антибиотики, сульфаниламиды, </w:t>
      </w:r>
      <w:r w:rsidR="004041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тетрациклины, фторхинолоны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) и/или продукты их превращения в организме, накапливаясь в кожных покровах, являются причиной фотоаллергических, фототоксических и воспалительных процессов на участках кожи, подвергшихся световому (обычно солнечному) облучению. Фотоаллергия возникает, когда УФ-излучение химически изменяет вещество, оказавшееся на коже, так, что оно начинает вызывать аллергию. Фотоаллергия возникает примерно через полчаса после начала воздействия УФ-излучения и затем распространяется на закрытые от облучения участки кожи. Фотоаллергию часто вызывает косметика и парфюмерия, содержащая мускус, амбру, масло бергамота͵ сандаловое масло, некоторые антибактериальные агенты, а также лекарственные средства, к примеру, ибупрофен.</w:t>
      </w:r>
    </w:p>
    <w:p w:rsidR="000D632D" w:rsidRPr="0000683F" w:rsidRDefault="000D632D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профессиональной заболеваемости показывает, что с каждым годом число случаев профессиональных заболеваний медицинских сестер возрастает. У медицинских сестер под влиянием биологически высокоактивных лекарственных препаратов (антибиотики, сульфаниламиды, витамины, гормоны, анальгетики, психотропные средства) могут возникать профессиональные заболевания. Наиболее опасен инъекционный метод, при котором лекарственный препарат может оказаться в виде аэрозоля в зоне дыхания медсестры. В органы дыхания персонала препараты могут попадать при мытье и стерилизации медицинского инструментария, при раздаче таблеток могут загрязняться кожные покровы.</w:t>
      </w:r>
    </w:p>
    <w:p w:rsidR="000D632D" w:rsidRPr="0000683F" w:rsidRDefault="000D632D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наблюдения за медицинскими работниками показали, что обнаруженные у них заболевания имели характерные аллергические формы, токсические проявления, сопровождались дисбактериозом. При профессиональном длительном контакте с антибиотиками нередко развивается кандидоносительство или кандидоз различной локализации (чаще в кишечнике).</w:t>
      </w:r>
    </w:p>
    <w:p w:rsidR="000D632D" w:rsidRPr="0000683F" w:rsidRDefault="000D632D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медицинских работников, использующих при лечении противоопухолевые препараты, составляет группу риска развития профессиональной патологии. Особенностью введения противоопухолевых препаратов является крайне важность 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применения сразу нескольких средств в больших дозировках. В результате персоналу приходится вскрывать до 15 ампул на одну инъекци</w:t>
      </w:r>
      <w:r w:rsidR="005E44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32D" w:rsidRPr="0000683F" w:rsidRDefault="000D632D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данные, свидетельствующие о проявлениях вредного воздействия цитостатиков (циклофосфан, 5-фторурацил, платинол, доксорубицин, рубромицин). У многих врачей, медсестер, санитарок обнаружено резкое снижение гематологических показателей (гемоглобина, лейкоцитов, тромбоцитов), с одновременной эозинофилией. При клиническом обследовании персонала химиотерапевтических отделений выявлен высокий уровень заболеваний желудочно-кишечного тракта͵ случаи экземы, облысения. При гематологическом обследовании сотрудников выявлено снижение содержания гемоглобина, уменьшение количества эритроцитов и лейкоцитов. Отмеченная закономерность гематологических сдвигов является результатом цитотоксического воздействия химиопрепаратов. Также выявлена зависимость гематологических сдвигов от стажа работы с химиопрепаратами.</w:t>
      </w:r>
    </w:p>
    <w:p w:rsidR="000D632D" w:rsidRPr="0000683F" w:rsidRDefault="000D632D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развиваются аллергические заболевания органов дыхания: синуситы, ангионевротический ринит, астматический бронхит и бронхиальная астма. В структуре заболеваемости медиков наибольший удельный вес составляют такие нозологические формы, как гинекологические заболевания, осложнения при беременности и в послеродовом периоде, гипертоническая болезнь, болезни костномышечной системы, пневмония, и целый ряд других.</w:t>
      </w:r>
    </w:p>
    <w:p w:rsidR="000D632D" w:rsidRPr="0000683F" w:rsidRDefault="000D632D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Накоплено большое количество научных сведений о вредном влиянии анестетиков. </w:t>
      </w:r>
      <w:r w:rsidR="00DA45C8"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 данн</w:t>
      </w:r>
      <w:r w:rsidR="00934A01"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A45C8"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м Е.А. Кречковского, концентрация эфира в</w:t>
      </w:r>
      <w:r w:rsidR="0015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медсестры-ана</w:t>
      </w:r>
      <w:r w:rsidR="00DA45C8"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стезиол</w:t>
      </w:r>
      <w:r w:rsidR="00150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 во время операции всего в 1</w:t>
      </w:r>
      <w:r w:rsidR="00DA45C8"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-3 раза ниже, чем у оперируемх.</w:t>
      </w:r>
      <w:r w:rsidR="00934A01"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средства для ингаляционного наркоза: фторотан, закись азота  метоксифлуран, эфир для наркоза (дивиниловый эфир-винитен), трихлорэтилен (трилен), хлорэтил, циклопропан. При ингаляционном наркозе часть введенных в организм больного анестетиков выделяется с выдыхаемым воздухом в атмосферу операционной. Стоит сказать, что для неинг</w:t>
      </w:r>
      <w:r w:rsidR="00DA45C8"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аляционного наркоза применяются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барбитураты, гексенал, тиопентал-натрий, пропанидид (сомбревин), предион (виадрил), кетамин (калипсол, кеталар). Известно, что женщины наиболее подвержены риску заболевания. Установлено, что у лиц, подвергающихся профессиональному воздействию анестетиков, встречается так называемая триада:</w:t>
      </w:r>
    </w:p>
    <w:p w:rsidR="000D632D" w:rsidRPr="0000683F" w:rsidRDefault="000D632D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Самопроизвольные аборты.</w:t>
      </w:r>
    </w:p>
    <w:p w:rsidR="000D632D" w:rsidRPr="0000683F" w:rsidRDefault="000D632D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Аномалии новорожденных.</w:t>
      </w:r>
    </w:p>
    <w:p w:rsidR="000D632D" w:rsidRPr="0000683F" w:rsidRDefault="000D632D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Бесплодие.</w:t>
      </w:r>
    </w:p>
    <w:p w:rsidR="000D632D" w:rsidRPr="0000683F" w:rsidRDefault="000D632D" w:rsidP="0000683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чего медицинские сестры, контактирующие с анестезирующими газами, должны быть отнесены к группе повышенного риска, как для матери, так и для плода. Длительное пребывание членов хирургической бригады в неблагоприятной воздушной среде приводит к высокому содержанию анестетиков в их крови. Последствием этого бывают жалобы на головную боль, тошноту, сухость во рту, тахикардию, головокружение, быструю утомляемость и некоторые жалобы невротического характера. Биохимические показатели крови анестезиологов свидетельствуют о нарушении пигментного обмена, явлениях диффузного нарушения печеночной тк</w:t>
      </w:r>
      <w:r w:rsidR="00FA3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</w:t>
      </w:r>
      <w:r w:rsidRPr="00006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5C8" w:rsidRPr="0000683F" w:rsidRDefault="00DA45C8" w:rsidP="0000683F">
      <w:pPr>
        <w:pStyle w:val="a5"/>
        <w:spacing w:before="0" w:beforeAutospacing="0" w:line="276" w:lineRule="auto"/>
        <w:ind w:firstLine="360"/>
        <w:jc w:val="both"/>
        <w:rPr>
          <w:color w:val="000000" w:themeColor="text1"/>
        </w:rPr>
      </w:pPr>
      <w:r w:rsidRPr="0000683F">
        <w:rPr>
          <w:i/>
          <w:iCs/>
          <w:color w:val="000000" w:themeColor="text1"/>
        </w:rPr>
        <w:t>Профилактические меры:</w:t>
      </w:r>
    </w:p>
    <w:p w:rsidR="00DA45C8" w:rsidRPr="0000683F" w:rsidRDefault="00DA45C8" w:rsidP="0000683F">
      <w:pPr>
        <w:pStyle w:val="a5"/>
        <w:numPr>
          <w:ilvl w:val="0"/>
          <w:numId w:val="1"/>
        </w:numPr>
        <w:spacing w:before="0" w:beforeAutospacing="0" w:line="276" w:lineRule="auto"/>
        <w:jc w:val="both"/>
        <w:rPr>
          <w:color w:val="000000" w:themeColor="text1"/>
        </w:rPr>
      </w:pPr>
      <w:r w:rsidRPr="0000683F">
        <w:rPr>
          <w:color w:val="000000" w:themeColor="text1"/>
        </w:rPr>
        <w:lastRenderedPageBreak/>
        <w:t>применять защитную одежду: перчатки, халаты, фартуки, защитные очки, маски и респираторы;</w:t>
      </w:r>
    </w:p>
    <w:p w:rsidR="00DA45C8" w:rsidRPr="0000683F" w:rsidRDefault="00DA45C8" w:rsidP="0000683F">
      <w:pPr>
        <w:pStyle w:val="a5"/>
        <w:numPr>
          <w:ilvl w:val="0"/>
          <w:numId w:val="1"/>
        </w:numPr>
        <w:spacing w:before="0" w:beforeAutospacing="0" w:line="276" w:lineRule="auto"/>
        <w:jc w:val="both"/>
        <w:rPr>
          <w:color w:val="000000" w:themeColor="text1"/>
        </w:rPr>
      </w:pPr>
      <w:r w:rsidRPr="0000683F">
        <w:rPr>
          <w:color w:val="000000" w:themeColor="text1"/>
        </w:rPr>
        <w:t>проводить приготовление рабочих дезрастворов в специально оборудованных помещениях с приточно-вытяжной вентиляцией;</w:t>
      </w:r>
    </w:p>
    <w:p w:rsidR="00DA45C8" w:rsidRPr="0000683F" w:rsidRDefault="00DA45C8" w:rsidP="0000683F">
      <w:pPr>
        <w:pStyle w:val="a5"/>
        <w:numPr>
          <w:ilvl w:val="0"/>
          <w:numId w:val="1"/>
        </w:numPr>
        <w:spacing w:before="0" w:beforeAutospacing="0" w:line="276" w:lineRule="auto"/>
        <w:jc w:val="both"/>
        <w:rPr>
          <w:color w:val="000000" w:themeColor="text1"/>
        </w:rPr>
      </w:pPr>
      <w:r w:rsidRPr="0000683F">
        <w:rPr>
          <w:color w:val="000000" w:themeColor="text1"/>
        </w:rPr>
        <w:t>строго соблюдать методические рекомендации по использованию токсических средств;</w:t>
      </w:r>
    </w:p>
    <w:p w:rsidR="00DA45C8" w:rsidRPr="0000683F" w:rsidRDefault="00DA45C8" w:rsidP="0000683F">
      <w:pPr>
        <w:pStyle w:val="a5"/>
        <w:numPr>
          <w:ilvl w:val="0"/>
          <w:numId w:val="1"/>
        </w:numPr>
        <w:spacing w:before="0" w:beforeAutospacing="0" w:line="276" w:lineRule="auto"/>
        <w:jc w:val="both"/>
        <w:rPr>
          <w:color w:val="000000" w:themeColor="text1"/>
        </w:rPr>
      </w:pPr>
      <w:r w:rsidRPr="0000683F">
        <w:rPr>
          <w:color w:val="000000" w:themeColor="text1"/>
        </w:rPr>
        <w:t>хранить дезрастворы в промаркированных емкостях с крышками;</w:t>
      </w:r>
    </w:p>
    <w:p w:rsidR="00DA45C8" w:rsidRPr="0000683F" w:rsidRDefault="00DA45C8" w:rsidP="0000683F">
      <w:pPr>
        <w:pStyle w:val="a5"/>
        <w:numPr>
          <w:ilvl w:val="0"/>
          <w:numId w:val="1"/>
        </w:numPr>
        <w:spacing w:before="0" w:beforeAutospacing="0" w:line="276" w:lineRule="auto"/>
        <w:jc w:val="both"/>
        <w:rPr>
          <w:color w:val="000000" w:themeColor="text1"/>
        </w:rPr>
      </w:pPr>
      <w:r w:rsidRPr="0000683F">
        <w:rPr>
          <w:color w:val="000000" w:themeColor="text1"/>
        </w:rPr>
        <w:t>тщательно ухаживать за кожей рук, обрабатывать ранки и ссадины, применять защитные кремы;</w:t>
      </w:r>
    </w:p>
    <w:p w:rsidR="00DA45C8" w:rsidRPr="0000683F" w:rsidRDefault="00DA45C8" w:rsidP="0000683F">
      <w:pPr>
        <w:pStyle w:val="a5"/>
        <w:numPr>
          <w:ilvl w:val="0"/>
          <w:numId w:val="1"/>
        </w:numPr>
        <w:spacing w:before="0" w:beforeAutospacing="0" w:line="276" w:lineRule="auto"/>
        <w:jc w:val="both"/>
        <w:rPr>
          <w:color w:val="000000" w:themeColor="text1"/>
        </w:rPr>
      </w:pPr>
      <w:r w:rsidRPr="0000683F">
        <w:rPr>
          <w:color w:val="000000" w:themeColor="text1"/>
        </w:rPr>
        <w:t>в случае попадания химического препарата в рот или в глаза, на кожу - немедленно промыть их большим количеством воды; химические препараты, если вещества попали на одежду, ее необходимо сменить;</w:t>
      </w:r>
    </w:p>
    <w:p w:rsidR="00DA45C8" w:rsidRPr="0000683F" w:rsidRDefault="00DA45C8" w:rsidP="0000683F">
      <w:pPr>
        <w:pStyle w:val="a5"/>
        <w:numPr>
          <w:ilvl w:val="0"/>
          <w:numId w:val="1"/>
        </w:numPr>
        <w:spacing w:before="0" w:beforeAutospacing="0" w:line="276" w:lineRule="auto"/>
        <w:jc w:val="both"/>
        <w:rPr>
          <w:color w:val="000000" w:themeColor="text1"/>
        </w:rPr>
      </w:pPr>
      <w:r w:rsidRPr="0000683F">
        <w:rPr>
          <w:color w:val="000000" w:themeColor="text1"/>
        </w:rPr>
        <w:t>тщательно мыть руки после работы с лекарственными средствами;</w:t>
      </w:r>
    </w:p>
    <w:p w:rsidR="00DA45C8" w:rsidRPr="0000683F" w:rsidRDefault="00DA45C8" w:rsidP="0000683F">
      <w:pPr>
        <w:pStyle w:val="a5"/>
        <w:numPr>
          <w:ilvl w:val="0"/>
          <w:numId w:val="1"/>
        </w:numPr>
        <w:spacing w:before="0" w:beforeAutospacing="0" w:line="276" w:lineRule="auto"/>
        <w:jc w:val="both"/>
        <w:rPr>
          <w:color w:val="000000" w:themeColor="text1"/>
        </w:rPr>
      </w:pPr>
      <w:r w:rsidRPr="0000683F">
        <w:rPr>
          <w:color w:val="000000" w:themeColor="text1"/>
        </w:rPr>
        <w:t>лекарственные препараты местного воздействия применять в перчатках, использовать аппликатор;</w:t>
      </w:r>
    </w:p>
    <w:p w:rsidR="00DA45C8" w:rsidRPr="0000683F" w:rsidRDefault="00DA45C8" w:rsidP="0000683F">
      <w:pPr>
        <w:pStyle w:val="a5"/>
        <w:numPr>
          <w:ilvl w:val="0"/>
          <w:numId w:val="1"/>
        </w:numPr>
        <w:spacing w:before="0" w:beforeAutospacing="0" w:line="276" w:lineRule="auto"/>
        <w:jc w:val="both"/>
        <w:rPr>
          <w:color w:val="000000" w:themeColor="text1"/>
        </w:rPr>
      </w:pPr>
      <w:r w:rsidRPr="0000683F">
        <w:rPr>
          <w:color w:val="000000" w:themeColor="text1"/>
        </w:rPr>
        <w:t>не прикасаться руками к таблеткам;</w:t>
      </w:r>
    </w:p>
    <w:p w:rsidR="00DA45C8" w:rsidRPr="0000683F" w:rsidRDefault="00DA45C8" w:rsidP="0000683F">
      <w:pPr>
        <w:pStyle w:val="a5"/>
        <w:numPr>
          <w:ilvl w:val="0"/>
          <w:numId w:val="1"/>
        </w:numPr>
        <w:spacing w:before="0" w:beforeAutospacing="0" w:line="276" w:lineRule="auto"/>
        <w:jc w:val="both"/>
        <w:rPr>
          <w:color w:val="000000" w:themeColor="text1"/>
        </w:rPr>
      </w:pPr>
      <w:r w:rsidRPr="0000683F">
        <w:rPr>
          <w:color w:val="000000" w:themeColor="text1"/>
        </w:rPr>
        <w:t>не разбрызгивать лекарственные растворы в воздух, выталкивать избыточный воздух из шприца в колпачок шприца;</w:t>
      </w:r>
    </w:p>
    <w:p w:rsidR="00DA45C8" w:rsidRPr="0000683F" w:rsidRDefault="00DA45C8" w:rsidP="0000683F">
      <w:pPr>
        <w:pStyle w:val="a5"/>
        <w:numPr>
          <w:ilvl w:val="0"/>
          <w:numId w:val="1"/>
        </w:numPr>
        <w:spacing w:before="0" w:beforeAutospacing="0" w:line="276" w:lineRule="auto"/>
        <w:jc w:val="both"/>
        <w:rPr>
          <w:color w:val="000000" w:themeColor="text1"/>
        </w:rPr>
      </w:pPr>
      <w:r w:rsidRPr="0000683F">
        <w:rPr>
          <w:color w:val="000000" w:themeColor="text1"/>
        </w:rPr>
        <w:t>немедленно смывать разбрызганный или рассыпанный лекарственный материал холодной водой.</w:t>
      </w:r>
    </w:p>
    <w:p w:rsidR="00D161BE" w:rsidRPr="0000683F" w:rsidRDefault="00D161BE" w:rsidP="0000683F">
      <w:pPr>
        <w:pStyle w:val="aa"/>
        <w:ind w:firstLine="720"/>
        <w:jc w:val="both"/>
        <w:rPr>
          <w:b/>
          <w:i/>
          <w:sz w:val="24"/>
          <w:szCs w:val="24"/>
          <w:lang w:val="ru-RU"/>
        </w:rPr>
      </w:pPr>
      <w:r w:rsidRPr="0000683F">
        <w:rPr>
          <w:b/>
          <w:i/>
          <w:sz w:val="24"/>
          <w:szCs w:val="24"/>
          <w:lang w:val="ru-RU"/>
        </w:rPr>
        <w:t>СПИСОК  ЛИТЕРАТУРЫ:</w:t>
      </w:r>
    </w:p>
    <w:p w:rsidR="00D161BE" w:rsidRPr="0000683F" w:rsidRDefault="00D161BE" w:rsidP="0000683F">
      <w:pPr>
        <w:numPr>
          <w:ilvl w:val="0"/>
          <w:numId w:val="2"/>
        </w:numPr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83F">
        <w:rPr>
          <w:rFonts w:ascii="Times New Roman" w:hAnsi="Times New Roman" w:cs="Times New Roman"/>
          <w:bCs/>
          <w:color w:val="000000"/>
          <w:sz w:val="24"/>
          <w:szCs w:val="24"/>
        </w:rPr>
        <w:t>Барыкина Н. В.</w:t>
      </w:r>
      <w:r w:rsidRPr="0000683F">
        <w:rPr>
          <w:rFonts w:ascii="Times New Roman" w:hAnsi="Times New Roman" w:cs="Times New Roman"/>
          <w:color w:val="000000"/>
          <w:sz w:val="24"/>
          <w:szCs w:val="24"/>
        </w:rPr>
        <w:t> Сестринское дело в хирургии: учебное пособие для студентов образовательных учреждений среднего профессионального образования, обучающихся в медицинских училищах и колледжах / Н. В. Барыкина, В. Г. Зарянская; под общ. ред. Б. В. Кабарухина Ростов-на-Дону: Феникс, 2013.</w:t>
      </w:r>
    </w:p>
    <w:p w:rsidR="00D161BE" w:rsidRPr="0000683F" w:rsidRDefault="00D161BE" w:rsidP="0000683F">
      <w:pPr>
        <w:numPr>
          <w:ilvl w:val="0"/>
          <w:numId w:val="2"/>
        </w:numPr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83F">
        <w:rPr>
          <w:rFonts w:ascii="Times New Roman" w:hAnsi="Times New Roman" w:cs="Times New Roman"/>
          <w:bCs/>
          <w:color w:val="000000"/>
          <w:sz w:val="24"/>
          <w:szCs w:val="24"/>
        </w:rPr>
        <w:t>Лысак Л. А.</w:t>
      </w:r>
      <w:r w:rsidRPr="0000683F">
        <w:rPr>
          <w:rFonts w:ascii="Times New Roman" w:hAnsi="Times New Roman" w:cs="Times New Roman"/>
          <w:color w:val="000000"/>
          <w:sz w:val="24"/>
          <w:szCs w:val="24"/>
        </w:rPr>
        <w:t> Сестринское дело: учебное пособие для студентов образовательных учреждений среднего профессионального образования, обучающихся в медицинских училищах и колледжах / Л. А. Лысак ; под общ. ред. Б. В. Кабарухина Ростов-на-Дону: Феникс, 2013</w:t>
      </w:r>
    </w:p>
    <w:p w:rsidR="00D161BE" w:rsidRPr="0000683F" w:rsidRDefault="00D161BE" w:rsidP="0000683F">
      <w:pPr>
        <w:numPr>
          <w:ilvl w:val="0"/>
          <w:numId w:val="2"/>
        </w:numPr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83F">
        <w:rPr>
          <w:rFonts w:ascii="Times New Roman" w:hAnsi="Times New Roman" w:cs="Times New Roman"/>
          <w:bCs/>
          <w:color w:val="000000"/>
          <w:sz w:val="24"/>
          <w:szCs w:val="24"/>
        </w:rPr>
        <w:t>Мухина С. А.</w:t>
      </w:r>
      <w:r w:rsidRPr="0000683F">
        <w:rPr>
          <w:rFonts w:ascii="Times New Roman" w:hAnsi="Times New Roman" w:cs="Times New Roman"/>
          <w:color w:val="000000"/>
          <w:sz w:val="24"/>
          <w:szCs w:val="24"/>
        </w:rPr>
        <w:t> Практическое руководство к предмету «Основы сестринского дела»: учебное пособие для медицинских училищ и колледжей: для студентов учреждений среднего профессионального образования, обучающихся по специальности «Сестринское дело», «Лечебное дело», Москва: ГЭОТАР-Медиа, 2013.</w:t>
      </w:r>
    </w:p>
    <w:p w:rsidR="00D161BE" w:rsidRPr="0000683F" w:rsidRDefault="00D161BE" w:rsidP="0000683F">
      <w:pPr>
        <w:numPr>
          <w:ilvl w:val="0"/>
          <w:numId w:val="2"/>
        </w:numPr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83F">
        <w:rPr>
          <w:rFonts w:ascii="Times New Roman" w:hAnsi="Times New Roman" w:cs="Times New Roman"/>
          <w:bCs/>
          <w:color w:val="000000"/>
          <w:sz w:val="24"/>
          <w:szCs w:val="24"/>
        </w:rPr>
        <w:t>Мухина С. А.</w:t>
      </w:r>
      <w:r w:rsidRPr="0000683F">
        <w:rPr>
          <w:rFonts w:ascii="Times New Roman" w:hAnsi="Times New Roman" w:cs="Times New Roman"/>
          <w:color w:val="000000"/>
          <w:sz w:val="24"/>
          <w:szCs w:val="24"/>
        </w:rPr>
        <w:t> Теоретические основы сестринского дела: учебник для медицинских училищ и колледжей: учебник для студентов учреждений среднего профессионального образования, обучающихся по специальностям «Сестринское дело», «Лечебное дело»: ГЭОТАР-Медиа, 2013.</w:t>
      </w:r>
    </w:p>
    <w:p w:rsidR="00B124F9" w:rsidRPr="0000683F" w:rsidRDefault="00D161BE" w:rsidP="0000683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83F">
        <w:rPr>
          <w:rFonts w:ascii="Times New Roman" w:hAnsi="Times New Roman" w:cs="Times New Roman"/>
          <w:bCs/>
          <w:color w:val="000000"/>
          <w:sz w:val="24"/>
          <w:szCs w:val="24"/>
        </w:rPr>
        <w:t>Островская И. В.</w:t>
      </w:r>
      <w:r w:rsidRPr="0000683F">
        <w:rPr>
          <w:rFonts w:ascii="Times New Roman" w:hAnsi="Times New Roman" w:cs="Times New Roman"/>
          <w:color w:val="000000"/>
          <w:sz w:val="24"/>
          <w:szCs w:val="24"/>
        </w:rPr>
        <w:t> Основы сестринского дела: учебник для медицинских училищ и колледжей: для студентов учреждений среднего профессионального образования, обучающихся по специальностям 060501.51 «Сестринское дело» (базовый уровень, квалификация - медицинская сестра); 060101.52 «Лечебное дело». Москва: ГЭОТАР-Медиа, 20</w:t>
      </w:r>
      <w:r w:rsidR="00B124F9" w:rsidRPr="0000683F">
        <w:rPr>
          <w:rFonts w:ascii="Times New Roman" w:hAnsi="Times New Roman" w:cs="Times New Roman"/>
          <w:color w:val="000000"/>
          <w:sz w:val="24"/>
          <w:szCs w:val="24"/>
        </w:rPr>
        <w:t xml:space="preserve">13г. </w:t>
      </w:r>
    </w:p>
    <w:p w:rsidR="00B124F9" w:rsidRPr="0000683F" w:rsidRDefault="001157DA" w:rsidP="0000683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B124F9" w:rsidRPr="0000683F">
          <w:rPr>
            <w:rStyle w:val="ad"/>
            <w:rFonts w:ascii="Times New Roman" w:hAnsi="Times New Roman" w:cs="Times New Roman"/>
            <w:sz w:val="24"/>
            <w:szCs w:val="24"/>
          </w:rPr>
          <w:t>http://studopedia.ru</w:t>
        </w:r>
      </w:hyperlink>
      <w:r w:rsidR="00B124F9" w:rsidRPr="0000683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24F9" w:rsidRPr="0000683F" w:rsidRDefault="001157DA" w:rsidP="0000683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B124F9" w:rsidRPr="0000683F">
          <w:rPr>
            <w:rStyle w:val="ad"/>
            <w:rFonts w:ascii="Times New Roman" w:hAnsi="Times New Roman" w:cs="Times New Roman"/>
            <w:sz w:val="24"/>
            <w:szCs w:val="24"/>
          </w:rPr>
          <w:t>http://allrefs.net</w:t>
        </w:r>
      </w:hyperlink>
      <w:r w:rsidR="00B124F9" w:rsidRPr="0000683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1BE" w:rsidRPr="0000683F" w:rsidRDefault="00526F41" w:rsidP="000537E6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0683F">
        <w:rPr>
          <w:rFonts w:ascii="Times New Roman" w:hAnsi="Times New Roman" w:cs="Times New Roman"/>
          <w:color w:val="000000"/>
          <w:sz w:val="24"/>
          <w:szCs w:val="24"/>
        </w:rPr>
        <w:t>http://zodorov.ru</w:t>
      </w:r>
      <w:r w:rsidR="00B124F9" w:rsidRPr="000068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161BE" w:rsidRPr="0000683F" w:rsidSect="000537E6">
      <w:footerReference w:type="default" r:id="rId9"/>
      <w:pgSz w:w="11909" w:h="16834"/>
      <w:pgMar w:top="1134" w:right="850" w:bottom="1134" w:left="1701" w:header="720" w:footer="720" w:gutter="0"/>
      <w:pgNumType w:start="1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0D4" w:rsidRDefault="00EF30D4" w:rsidP="000537E6">
      <w:r>
        <w:separator/>
      </w:r>
    </w:p>
  </w:endnote>
  <w:endnote w:type="continuationSeparator" w:id="1">
    <w:p w:rsidR="00EF30D4" w:rsidRDefault="00EF30D4" w:rsidP="0005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5584"/>
      <w:docPartObj>
        <w:docPartGallery w:val="Page Numbers (Bottom of Page)"/>
        <w:docPartUnique/>
      </w:docPartObj>
    </w:sdtPr>
    <w:sdtContent>
      <w:p w:rsidR="000537E6" w:rsidRDefault="001157DA">
        <w:pPr>
          <w:pStyle w:val="a8"/>
          <w:jc w:val="right"/>
        </w:pPr>
        <w:fldSimple w:instr=" PAGE   \* MERGEFORMAT ">
          <w:r w:rsidR="00A3456F">
            <w:rPr>
              <w:noProof/>
            </w:rPr>
            <w:t>5</w:t>
          </w:r>
        </w:fldSimple>
      </w:p>
    </w:sdtContent>
  </w:sdt>
  <w:p w:rsidR="000537E6" w:rsidRDefault="000537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0D4" w:rsidRDefault="00EF30D4" w:rsidP="000537E6">
      <w:r>
        <w:separator/>
      </w:r>
    </w:p>
  </w:footnote>
  <w:footnote w:type="continuationSeparator" w:id="1">
    <w:p w:rsidR="00EF30D4" w:rsidRDefault="00EF30D4" w:rsidP="00053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E5C48"/>
    <w:multiLevelType w:val="hybridMultilevel"/>
    <w:tmpl w:val="0630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57624"/>
    <w:multiLevelType w:val="multilevel"/>
    <w:tmpl w:val="438C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DB0"/>
    <w:rsid w:val="0000683F"/>
    <w:rsid w:val="0004526B"/>
    <w:rsid w:val="000537E6"/>
    <w:rsid w:val="00095F51"/>
    <w:rsid w:val="000D2785"/>
    <w:rsid w:val="000D632D"/>
    <w:rsid w:val="00105D3D"/>
    <w:rsid w:val="001157DA"/>
    <w:rsid w:val="00150F16"/>
    <w:rsid w:val="001C0EBE"/>
    <w:rsid w:val="001F3272"/>
    <w:rsid w:val="00250B0A"/>
    <w:rsid w:val="00291345"/>
    <w:rsid w:val="00295EC4"/>
    <w:rsid w:val="00377A8F"/>
    <w:rsid w:val="003A48CC"/>
    <w:rsid w:val="00404179"/>
    <w:rsid w:val="00465481"/>
    <w:rsid w:val="004A7D88"/>
    <w:rsid w:val="004C15DB"/>
    <w:rsid w:val="00526F41"/>
    <w:rsid w:val="00560AA9"/>
    <w:rsid w:val="00561324"/>
    <w:rsid w:val="00566399"/>
    <w:rsid w:val="00585204"/>
    <w:rsid w:val="005E44AA"/>
    <w:rsid w:val="006155DB"/>
    <w:rsid w:val="00654A30"/>
    <w:rsid w:val="00737713"/>
    <w:rsid w:val="007961A0"/>
    <w:rsid w:val="008B09E1"/>
    <w:rsid w:val="00934A01"/>
    <w:rsid w:val="009B35F7"/>
    <w:rsid w:val="009C214C"/>
    <w:rsid w:val="00A3456F"/>
    <w:rsid w:val="00A82C2A"/>
    <w:rsid w:val="00A8633A"/>
    <w:rsid w:val="00AB1205"/>
    <w:rsid w:val="00AD052C"/>
    <w:rsid w:val="00AD325B"/>
    <w:rsid w:val="00AD384A"/>
    <w:rsid w:val="00B124F9"/>
    <w:rsid w:val="00BC7C7F"/>
    <w:rsid w:val="00C815F8"/>
    <w:rsid w:val="00D161BE"/>
    <w:rsid w:val="00D3129E"/>
    <w:rsid w:val="00D60E64"/>
    <w:rsid w:val="00D66C57"/>
    <w:rsid w:val="00DA45C8"/>
    <w:rsid w:val="00E50679"/>
    <w:rsid w:val="00EF30D4"/>
    <w:rsid w:val="00F24437"/>
    <w:rsid w:val="00F8156A"/>
    <w:rsid w:val="00FA3ABB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B0"/>
    <w:rPr>
      <w:rFonts w:ascii="Tahoma" w:hAnsi="Tahoma" w:cs="Tahoma"/>
      <w:sz w:val="16"/>
      <w:szCs w:val="16"/>
    </w:rPr>
  </w:style>
  <w:style w:type="paragraph" w:styleId="2">
    <w:name w:val="Body Text 2"/>
    <w:aliases w:val="Оглавление 2 Знак,Основной текст 2 Знак1 Знак"/>
    <w:basedOn w:val="a"/>
    <w:link w:val="20"/>
    <w:uiPriority w:val="99"/>
    <w:semiHidden/>
    <w:unhideWhenUsed/>
    <w:rsid w:val="00FF5DB0"/>
    <w:pPr>
      <w:suppressAutoHyphens/>
      <w:spacing w:before="100" w:after="120" w:line="480" w:lineRule="auto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Основной текст 2 Знак"/>
    <w:aliases w:val="Оглавление 2 Знак Знак,Основной текст 2 Знак1 Знак Знак"/>
    <w:basedOn w:val="a0"/>
    <w:link w:val="2"/>
    <w:uiPriority w:val="99"/>
    <w:semiHidden/>
    <w:rsid w:val="00FF5DB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A45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3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7E6"/>
  </w:style>
  <w:style w:type="paragraph" w:styleId="a8">
    <w:name w:val="footer"/>
    <w:basedOn w:val="a"/>
    <w:link w:val="a9"/>
    <w:uiPriority w:val="99"/>
    <w:unhideWhenUsed/>
    <w:rsid w:val="00053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37E6"/>
  </w:style>
  <w:style w:type="paragraph" w:styleId="aa">
    <w:name w:val="Subtitle"/>
    <w:basedOn w:val="a"/>
    <w:link w:val="ab"/>
    <w:qFormat/>
    <w:rsid w:val="00D161BE"/>
    <w:rPr>
      <w:rFonts w:ascii="Times New Roman" w:eastAsia="Times New Roman" w:hAnsi="Times New Roman" w:cs="Times New Roman"/>
      <w:sz w:val="52"/>
      <w:szCs w:val="20"/>
      <w:lang w:val="en-US" w:eastAsia="ru-RU"/>
    </w:rPr>
  </w:style>
  <w:style w:type="character" w:customStyle="1" w:styleId="ab">
    <w:name w:val="Подзаголовок Знак"/>
    <w:basedOn w:val="a0"/>
    <w:link w:val="aa"/>
    <w:rsid w:val="00D161BE"/>
    <w:rPr>
      <w:rFonts w:ascii="Times New Roman" w:eastAsia="Times New Roman" w:hAnsi="Times New Roman" w:cs="Times New Roman"/>
      <w:sz w:val="52"/>
      <w:szCs w:val="20"/>
      <w:lang w:val="en-US" w:eastAsia="ru-RU"/>
    </w:rPr>
  </w:style>
  <w:style w:type="character" w:styleId="ac">
    <w:name w:val="page number"/>
    <w:basedOn w:val="a0"/>
    <w:rsid w:val="00D161BE"/>
  </w:style>
  <w:style w:type="character" w:styleId="ad">
    <w:name w:val="Hyperlink"/>
    <w:basedOn w:val="a0"/>
    <w:uiPriority w:val="99"/>
    <w:unhideWhenUsed/>
    <w:rsid w:val="00B124F9"/>
    <w:rPr>
      <w:color w:val="0000FF" w:themeColor="hyperlink"/>
      <w:u w:val="single"/>
    </w:rPr>
  </w:style>
  <w:style w:type="paragraph" w:customStyle="1" w:styleId="Standard">
    <w:name w:val="Standard"/>
    <w:rsid w:val="00C815F8"/>
    <w:pPr>
      <w:suppressAutoHyphens/>
      <w:autoSpaceDN w:val="0"/>
      <w:spacing w:line="336" w:lineRule="atLeast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e">
    <w:name w:val="Plain Text"/>
    <w:basedOn w:val="a"/>
    <w:link w:val="af"/>
    <w:uiPriority w:val="99"/>
    <w:unhideWhenUsed/>
    <w:rsid w:val="0000683F"/>
    <w:pPr>
      <w:jc w:val="left"/>
    </w:pPr>
    <w:rPr>
      <w:rFonts w:ascii="Consolas" w:eastAsia="Calibri" w:hAnsi="Consolas" w:cs="Times New Roman"/>
      <w:color w:val="000000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00683F"/>
    <w:rPr>
      <w:rFonts w:ascii="Consolas" w:eastAsia="Calibri" w:hAnsi="Consolas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ref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oped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методист</cp:lastModifiedBy>
  <cp:revision>40</cp:revision>
  <dcterms:created xsi:type="dcterms:W3CDTF">2017-03-28T01:43:00Z</dcterms:created>
  <dcterms:modified xsi:type="dcterms:W3CDTF">2017-12-25T02:26:00Z</dcterms:modified>
</cp:coreProperties>
</file>