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B7" w:rsidRPr="0071060B" w:rsidRDefault="00A80DB7" w:rsidP="00A80DB7">
      <w:pPr>
        <w:jc w:val="center"/>
        <w:rPr>
          <w:sz w:val="28"/>
          <w:szCs w:val="28"/>
        </w:rPr>
      </w:pPr>
      <w:r w:rsidRPr="0071060B">
        <w:rPr>
          <w:b/>
          <w:sz w:val="28"/>
          <w:szCs w:val="28"/>
        </w:rPr>
        <w:t xml:space="preserve">Современные технологии обучения в условиях системы </w:t>
      </w:r>
      <w:r>
        <w:rPr>
          <w:b/>
          <w:sz w:val="28"/>
          <w:szCs w:val="28"/>
        </w:rPr>
        <w:t>п</w:t>
      </w:r>
      <w:r w:rsidRPr="0071060B">
        <w:rPr>
          <w:b/>
          <w:sz w:val="28"/>
          <w:szCs w:val="28"/>
        </w:rPr>
        <w:t xml:space="preserve">рофессионального образования по специальности </w:t>
      </w:r>
      <w:r>
        <w:rPr>
          <w:b/>
          <w:sz w:val="28"/>
          <w:szCs w:val="28"/>
        </w:rPr>
        <w:t xml:space="preserve">35.02.15 </w:t>
      </w:r>
      <w:r w:rsidRPr="0071060B">
        <w:rPr>
          <w:b/>
          <w:sz w:val="28"/>
          <w:szCs w:val="28"/>
        </w:rPr>
        <w:t>«Кинология»</w:t>
      </w:r>
    </w:p>
    <w:p w:rsidR="00A80DB7" w:rsidRPr="0071060B" w:rsidRDefault="00A80DB7" w:rsidP="00A80DB7">
      <w:pPr>
        <w:jc w:val="center"/>
        <w:rPr>
          <w:sz w:val="28"/>
          <w:szCs w:val="28"/>
        </w:rPr>
      </w:pPr>
    </w:p>
    <w:p w:rsidR="00A80DB7" w:rsidRPr="00A64F99" w:rsidRDefault="00A80DB7" w:rsidP="00A80DB7">
      <w:pPr>
        <w:jc w:val="right"/>
        <w:rPr>
          <w:b/>
          <w:i/>
        </w:rPr>
      </w:pPr>
      <w:r w:rsidRPr="00A64F99">
        <w:rPr>
          <w:b/>
          <w:i/>
        </w:rPr>
        <w:t>Тихонова Ольга Святославовна,</w:t>
      </w:r>
    </w:p>
    <w:p w:rsidR="00A80DB7" w:rsidRPr="00A64F99" w:rsidRDefault="00A80DB7" w:rsidP="00A80DB7">
      <w:pPr>
        <w:jc w:val="right"/>
        <w:rPr>
          <w:b/>
          <w:i/>
        </w:rPr>
      </w:pPr>
      <w:r w:rsidRPr="00A64F99">
        <w:rPr>
          <w:b/>
          <w:i/>
        </w:rPr>
        <w:t>преподаватель кинологических дисциплин</w:t>
      </w:r>
    </w:p>
    <w:p w:rsidR="00A80DB7" w:rsidRPr="00A64F99" w:rsidRDefault="00A80DB7" w:rsidP="00A80DB7">
      <w:pPr>
        <w:jc w:val="right"/>
        <w:rPr>
          <w:rFonts w:eastAsia="Calibri"/>
          <w:b/>
          <w:i/>
          <w:lang w:eastAsia="en-US"/>
        </w:rPr>
      </w:pPr>
      <w:r w:rsidRPr="00A64F99">
        <w:rPr>
          <w:rFonts w:eastAsia="Calibri"/>
          <w:b/>
          <w:i/>
          <w:lang w:eastAsia="en-US"/>
        </w:rPr>
        <w:t>государственное бюджетное профессиональное</w:t>
      </w:r>
    </w:p>
    <w:p w:rsidR="00A80DB7" w:rsidRPr="00A64F99" w:rsidRDefault="00A80DB7" w:rsidP="00A80DB7">
      <w:pPr>
        <w:jc w:val="right"/>
        <w:rPr>
          <w:rFonts w:eastAsia="Calibri"/>
          <w:b/>
          <w:i/>
          <w:lang w:eastAsia="en-US"/>
        </w:rPr>
      </w:pPr>
      <w:r w:rsidRPr="00A64F99">
        <w:rPr>
          <w:rFonts w:eastAsia="Calibri"/>
          <w:b/>
          <w:i/>
          <w:lang w:eastAsia="en-US"/>
        </w:rPr>
        <w:t>образовательное учреждение</w:t>
      </w:r>
    </w:p>
    <w:p w:rsidR="00A80DB7" w:rsidRPr="00A64F99" w:rsidRDefault="00A80DB7" w:rsidP="00A80DB7">
      <w:pPr>
        <w:jc w:val="right"/>
        <w:rPr>
          <w:rFonts w:eastAsia="Calibri"/>
          <w:b/>
          <w:i/>
          <w:lang w:eastAsia="en-US"/>
        </w:rPr>
      </w:pPr>
      <w:r w:rsidRPr="00A64F99">
        <w:rPr>
          <w:rFonts w:eastAsia="Calibri"/>
          <w:b/>
          <w:i/>
          <w:lang w:eastAsia="en-US"/>
        </w:rPr>
        <w:t xml:space="preserve"> «Дубовский зооветеринарный </w:t>
      </w:r>
    </w:p>
    <w:p w:rsidR="00A80DB7" w:rsidRPr="00A64F99" w:rsidRDefault="00A80DB7" w:rsidP="00A80DB7">
      <w:pPr>
        <w:jc w:val="right"/>
        <w:rPr>
          <w:rFonts w:eastAsia="Calibri"/>
          <w:b/>
          <w:i/>
          <w:lang w:eastAsia="en-US"/>
        </w:rPr>
      </w:pPr>
      <w:r w:rsidRPr="00A64F99">
        <w:rPr>
          <w:rFonts w:eastAsia="Calibri"/>
          <w:b/>
          <w:i/>
          <w:lang w:eastAsia="en-US"/>
        </w:rPr>
        <w:t>колледж имени А.А. Шарова»,</w:t>
      </w:r>
    </w:p>
    <w:p w:rsidR="00A80DB7" w:rsidRPr="00A64F99" w:rsidRDefault="00A80DB7" w:rsidP="00A80DB7">
      <w:pPr>
        <w:jc w:val="right"/>
        <w:rPr>
          <w:b/>
          <w:i/>
        </w:rPr>
      </w:pPr>
      <w:r w:rsidRPr="00A64F99">
        <w:rPr>
          <w:rFonts w:eastAsia="Calibri"/>
          <w:b/>
          <w:i/>
          <w:lang w:eastAsia="en-US"/>
        </w:rPr>
        <w:t>Волгоградская область, город Дубовка</w:t>
      </w:r>
    </w:p>
    <w:p w:rsidR="00A80DB7" w:rsidRPr="0071060B" w:rsidRDefault="00A80DB7" w:rsidP="00A80DB7">
      <w:pPr>
        <w:rPr>
          <w:sz w:val="28"/>
          <w:szCs w:val="28"/>
        </w:rPr>
      </w:pPr>
    </w:p>
    <w:p w:rsidR="00A80DB7" w:rsidRPr="00A64F99" w:rsidRDefault="00A80DB7" w:rsidP="00A80DB7">
      <w:pPr>
        <w:ind w:firstLine="709"/>
        <w:jc w:val="both"/>
      </w:pPr>
      <w:r w:rsidRPr="00A64F99">
        <w:t>В современном профессиональном образовании обеспечение качества становится ключевой идеей, а управление качеством образовательной деятельности – комплексной педагогической проблемой. Конкурентоспособность учреждений профессионального образования определяется качеством обучения, которое должно не только удовлетворять требования потребителей образовательных услуг, но и превосходить их ожидания.</w:t>
      </w:r>
    </w:p>
    <w:p w:rsidR="00A80DB7" w:rsidRPr="00A64F99" w:rsidRDefault="00A80DB7" w:rsidP="00A80DB7">
      <w:pPr>
        <w:ind w:firstLine="709"/>
        <w:jc w:val="both"/>
      </w:pPr>
      <w:r w:rsidRPr="00A64F99">
        <w:t>Основой совершенствования профессионального образования является компетентностный подход к подготовке специалистов, заключающийся в развитии у студентов общих и профессиональных компетенций, определяющих успешную адаптацию в обществе и готовность к осуществлению профессиональной деятельности. Будущий специалист кинолог должен обладать такими общими компетенциями, как способность принимать решения в стандартных и нестандартных ситуациях и нести за них ответственность. Осуществлять поиск и использование информации, необходимой для эффективного выполнения профессиональных задач, использовать информационно-коммуникационные технологии, работать в коллективе и команде, ориентироваться в условиях смены технологий в профессиональной деятельности, заниматься самообразованием и др.</w:t>
      </w:r>
    </w:p>
    <w:p w:rsidR="00A80DB7" w:rsidRPr="00A64F99" w:rsidRDefault="00A80DB7" w:rsidP="00A80DB7">
      <w:pPr>
        <w:ind w:firstLine="709"/>
        <w:jc w:val="both"/>
      </w:pPr>
      <w:r w:rsidRPr="00A64F99">
        <w:t>Изменение целей и содержания образования вызывает необходимость совершенствования технологий обучения студентов. В соответствии с требованиями к условиям реализации основных профессиональных образовательных программ среднего профессионального образования образовательное учреждение должно предусматривать в целях реализации компетентностного подхода, использование активных и интерактивных форм проведения занятий (деловых и ролевых игр, разбора конкретных ситуаций,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80DB7" w:rsidRPr="00A64F99" w:rsidRDefault="00A80DB7" w:rsidP="00A80DB7">
      <w:pPr>
        <w:ind w:firstLine="709"/>
        <w:jc w:val="both"/>
      </w:pPr>
      <w:r w:rsidRPr="00A64F99">
        <w:t>Поиск вариативных способов решения проблемы совершенствования методики профессионального образования требует уточнения определения таких понятий, как «педагогическая технология» и «технология обучения». Существуют различные определения сущности педагогических технологий:</w:t>
      </w:r>
    </w:p>
    <w:p w:rsidR="00A80DB7" w:rsidRPr="00A64F99" w:rsidRDefault="00A80DB7" w:rsidP="00A80D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</w:pPr>
      <w:r w:rsidRPr="00A64F99">
        <w:t>педагогическая технология – это описание процесса достижения планируемых результатов обучения (И.П. Волков);</w:t>
      </w:r>
    </w:p>
    <w:p w:rsidR="00A80DB7" w:rsidRPr="00A64F99" w:rsidRDefault="00A80DB7" w:rsidP="00A80D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</w:pPr>
      <w:r w:rsidRPr="00A64F99">
        <w:t>педагогическая технология – системная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(М.В. Кларин);</w:t>
      </w:r>
    </w:p>
    <w:p w:rsidR="00A80DB7" w:rsidRPr="00A64F99" w:rsidRDefault="00A80DB7" w:rsidP="00A80DB7">
      <w:pPr>
        <w:ind w:firstLine="709"/>
        <w:jc w:val="both"/>
      </w:pPr>
      <w:r w:rsidRPr="00A64F99">
        <w:t>Наиболее точно отражает сущность феномена педагогической технологии процессуальный подход, который определяет данное понятие как системный способ построения педагогического процесса в определенной последовательности действий, операций и процедур, обеспечивающих достижение диагностируемого и прогнозируемого результата.</w:t>
      </w:r>
    </w:p>
    <w:p w:rsidR="00A80DB7" w:rsidRPr="00A64F99" w:rsidRDefault="00A80DB7" w:rsidP="00A80DB7">
      <w:pPr>
        <w:ind w:firstLine="709"/>
        <w:jc w:val="both"/>
      </w:pPr>
      <w:r w:rsidRPr="00A64F99">
        <w:lastRenderedPageBreak/>
        <w:t>В современном профессиональном образовании применяются различные технологии обучения, выбор которых зависит от целей образования, специфики содержания учебного материала, состава студентов (их уровня развития и подготовленности, мотивации учебной деятельности и направленности интересов, количества обучающихся, их возраста), уровня развития технического оснащения образовательного процесса.</w:t>
      </w:r>
    </w:p>
    <w:p w:rsidR="00A80DB7" w:rsidRPr="00A64F99" w:rsidRDefault="00A80DB7" w:rsidP="00A80DB7">
      <w:pPr>
        <w:ind w:firstLine="709"/>
        <w:jc w:val="center"/>
        <w:rPr>
          <w:b/>
        </w:rPr>
      </w:pPr>
      <w:r w:rsidRPr="00A64F99">
        <w:rPr>
          <w:b/>
        </w:rPr>
        <w:t>Проектно-исследовательская технология обучения</w:t>
      </w:r>
    </w:p>
    <w:p w:rsidR="00A80DB7" w:rsidRPr="00A64F99" w:rsidRDefault="00A80DB7" w:rsidP="00A80DB7">
      <w:pPr>
        <w:ind w:firstLine="709"/>
        <w:jc w:val="both"/>
      </w:pPr>
      <w:r w:rsidRPr="00A64F99">
        <w:t>В настоящее время в психолого-педагогической литературе и образовательной практике наряду с термином «проектно-исследовательская технология обучения» используются такие понятия, как «метод проектов», «технология проектной деятельности», «проектное обучение», «исследовательский проект».</w:t>
      </w:r>
    </w:p>
    <w:p w:rsidR="00A80DB7" w:rsidRPr="00A64F99" w:rsidRDefault="00A80DB7" w:rsidP="00A80DB7">
      <w:pPr>
        <w:ind w:firstLine="709"/>
        <w:jc w:val="both"/>
      </w:pPr>
      <w:r w:rsidRPr="00A64F99">
        <w:t>Анализ педагогической литературы позволяет определить динамику развития различного понимания сущности исследовательского метода обучения и технологий, основанных на его применении, а также сформулировать следующие выводы:</w:t>
      </w:r>
    </w:p>
    <w:p w:rsidR="00A80DB7" w:rsidRPr="00A64F99" w:rsidRDefault="00A80DB7" w:rsidP="00A80DB7">
      <w:pPr>
        <w:numPr>
          <w:ilvl w:val="0"/>
          <w:numId w:val="2"/>
        </w:numPr>
        <w:shd w:val="clear" w:color="auto" w:fill="FFFFFF"/>
        <w:spacing w:after="100" w:afterAutospacing="1"/>
        <w:ind w:left="0" w:firstLine="709"/>
        <w:jc w:val="both"/>
      </w:pPr>
      <w:r w:rsidRPr="00A64F99">
        <w:t>исследовательский метод определяется как способ организации поисковой и творческой деятельности обучающихся по решению новых для них проблем;</w:t>
      </w:r>
    </w:p>
    <w:p w:rsidR="00A80DB7" w:rsidRPr="00A64F99" w:rsidRDefault="00A80DB7" w:rsidP="00A80D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</w:pPr>
      <w:r w:rsidRPr="00A64F99">
        <w:t>исследовательский метод обучения предполагает самостоятельное решение обучающимися новой для них проблемы с применением таких элементов научного исследования, как наблюдение и самостоятельный анализ фактов, выдвижение гипотезы и ее проверка, формулирование выводов, выявление закономерностей;</w:t>
      </w:r>
    </w:p>
    <w:p w:rsidR="00A80DB7" w:rsidRPr="00A64F99" w:rsidRDefault="00A80DB7" w:rsidP="00A80DB7">
      <w:pPr>
        <w:ind w:firstLine="709"/>
        <w:jc w:val="both"/>
      </w:pPr>
      <w:r w:rsidRPr="00A64F99">
        <w:t>Учебно-исследовательскую деятельность необходимо рассматривать на основе компетентностного подхода, реализующего деятельностный характер образования. Исследовательская компетентность обучающихся определяется как интегральное качество личности, выражающееся в готовности к самостоятельной деятельности по решению исследовательских задач и творческому преобразованию действительности на основе совокупности личностно-осмысленных знаний, умений, навыков, ценностных ориентаций.</w:t>
      </w:r>
    </w:p>
    <w:p w:rsidR="00A80DB7" w:rsidRPr="00A64F99" w:rsidRDefault="00A80DB7" w:rsidP="00A80DB7">
      <w:pPr>
        <w:ind w:firstLine="709"/>
        <w:jc w:val="both"/>
      </w:pPr>
      <w:r w:rsidRPr="00A64F99">
        <w:t xml:space="preserve"> Разработана авторская классификация компетентностно-ориентированных исследовательских задач, включающих проектировочные, технологические, оценочно-аналитические задачи. Данная классификация должна являться основой развития исследовательской компетентности студентов в условиях учреждения среднего профессионального образования. Основанием для классификации исследовательских задач является следующая совокупность признаков: поэтапная структура учебного исследования, характер познавательной деятельности, компетентностный подход к организации учебно-исследовательской деятельности. Характеристиками исследовательских задач являются принадлежность к жизненным ситуациям, содержательная принадлежность, деятельностный компонент.</w:t>
      </w:r>
    </w:p>
    <w:p w:rsidR="00A80DB7" w:rsidRPr="00A64F99" w:rsidRDefault="00A80DB7" w:rsidP="00A80D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64F99">
        <w:rPr>
          <w:rStyle w:val="a4"/>
        </w:rPr>
        <w:t>Проектировочные задачи</w:t>
      </w:r>
      <w:r w:rsidRPr="00A64F99">
        <w:rPr>
          <w:rStyle w:val="apple-converted-space"/>
        </w:rPr>
        <w:t> </w:t>
      </w:r>
      <w:r w:rsidRPr="00A64F99">
        <w:t>включают выбор темы исследования, осуществление целеполагания, как этапа деятельности, формулировку проблем и оригинальных гипотез, моделирование результата, построение собственного плана и структуры исследования.</w:t>
      </w:r>
    </w:p>
    <w:p w:rsidR="00A80DB7" w:rsidRPr="00A64F99" w:rsidRDefault="00A80DB7" w:rsidP="00A80D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64F99">
        <w:t>Пример проектировочной задачи:</w:t>
      </w:r>
    </w:p>
    <w:p w:rsidR="00A80DB7" w:rsidRPr="00A64F99" w:rsidRDefault="00A80DB7" w:rsidP="00A80D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64F99">
        <w:t>Для определения породности собаки исходными данными могут служить стандарт: многие собаки, могут иметь прилитие крови других пород. Используя стандарт породы можно оценить принадлежность особи к той или иной породе. Составьте план исследования породных данных.</w:t>
      </w:r>
    </w:p>
    <w:p w:rsidR="00A80DB7" w:rsidRPr="00A64F99" w:rsidRDefault="00A80DB7" w:rsidP="00A80D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64F99">
        <w:rPr>
          <w:rStyle w:val="a5"/>
        </w:rPr>
        <w:t>Примечание.</w:t>
      </w:r>
      <w:r w:rsidRPr="00A64F99">
        <w:rPr>
          <w:rStyle w:val="apple-converted-space"/>
        </w:rPr>
        <w:t> </w:t>
      </w:r>
      <w:r w:rsidRPr="00A64F99">
        <w:t>Планирование исследования должно содержать: цель, задачи, методы, проблему исследования, гипотезу (предположение о возможном способе решения проблемы), краткое описание информации для построения теоретической модели проблемной ситуации, описание экспериментальной части (наблюдений, опытов, измерений, которые необходимо выполнить для проверки гипотезы), содержание выводов из результатов исследования.</w:t>
      </w:r>
    </w:p>
    <w:p w:rsidR="00A80DB7" w:rsidRPr="00A64F99" w:rsidRDefault="00A80DB7" w:rsidP="00A80D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64F99">
        <w:rPr>
          <w:rStyle w:val="a4"/>
        </w:rPr>
        <w:t>Технологические задачи</w:t>
      </w:r>
      <w:r w:rsidRPr="00A64F99">
        <w:t xml:space="preserve"> связаны с выбором методов исследования и условий проведения эксперимента для проверки гипотезы, способов и приемов поиска и </w:t>
      </w:r>
      <w:r w:rsidRPr="00A64F99">
        <w:lastRenderedPageBreak/>
        <w:t>переработки информации для теоретического обоснования исследования, самостоятельным проведением эксперимента в соответствии с поставленной целью по собственному алгоритму исследования, учетом результатов эксперимента.</w:t>
      </w:r>
    </w:p>
    <w:p w:rsidR="00A80DB7" w:rsidRPr="00A64F99" w:rsidRDefault="00A80DB7" w:rsidP="00A80D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64F99">
        <w:t>Пример технологической задачи:</w:t>
      </w:r>
    </w:p>
    <w:p w:rsidR="00A80DB7" w:rsidRPr="00A64F99" w:rsidRDefault="00A80DB7" w:rsidP="00A80D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64F99">
        <w:t>Проведите сравнительный  анализ особей, взятой от одной суки, но выращенных в разных условиях. Определите, какие из перечисленных животных могут быть пригодны для разведения.</w:t>
      </w:r>
    </w:p>
    <w:p w:rsidR="00A80DB7" w:rsidRPr="00A64F99" w:rsidRDefault="00A80DB7" w:rsidP="00A80D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64F99">
        <w:rPr>
          <w:rStyle w:val="a4"/>
        </w:rPr>
        <w:t xml:space="preserve">Оценочно-аналитические задачи </w:t>
      </w:r>
      <w:r w:rsidRPr="00A64F99">
        <w:t>заключаются в обработке, анализе и графическом представлении результатов исследования, выявлении закономерностей и формулировании выводов по результатам исследования, оформлении отчета об исследовании и его защите, осознании способов деятельности и полученных результатов (рефлексии).</w:t>
      </w:r>
    </w:p>
    <w:p w:rsidR="00A80DB7" w:rsidRPr="00A64F99" w:rsidRDefault="00A80DB7" w:rsidP="00A80D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64F99">
        <w:t>Пример оценочно-аналитической задачи:</w:t>
      </w:r>
    </w:p>
    <w:p w:rsidR="00A80DB7" w:rsidRPr="00A64F99" w:rsidRDefault="00A80DB7" w:rsidP="00A80D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64F99">
        <w:rPr>
          <w:shd w:val="clear" w:color="auto" w:fill="FFFFFF"/>
        </w:rPr>
        <w:t xml:space="preserve">Можно применить научный подход к составлению рациона для собаки в домашних условиях. Для расчета полноценного рациона нужны следующие данные: потребность собаки в питательных веществах и содержание питательных веществ в продуктах, предназначенных для людей. При составлениях рациона нужно рассчитать необходимые количества белка, жира, калорий, кальция, фосфора, соли, витаминов А и В1 (тиамина). Считается, что при поступлении этих веществ в достаточном количестве других необходимых элементов также достаточно.  </w:t>
      </w:r>
      <w:r w:rsidRPr="00A64F99">
        <w:t>Проанализируйте полученные данные, оформите результаты исследования в виде таблиц и сравнительных диаграмм.</w:t>
      </w:r>
    </w:p>
    <w:p w:rsidR="00A80DB7" w:rsidRPr="00A64F99" w:rsidRDefault="00A80DB7" w:rsidP="00A80D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64F99">
        <w:t>Проектно-исследовательская технология обучения применятся как на аудиторных занятиях, так и во внеаудиторное время. На аудиторных занятиях по дисциплине «Биология собак» используются такие формы и методы обучения, как проблемные лекции и семинары, исследовательские практические работы, учебный эксперимент, домашнее задание поискового характера. В профессиональном образовании важно включение студентов в проектирование, которое является способом развития творческого потенциала. На внеаудиторных занятиях по биологии собак эффективна организация как индивидуальной работы студента над учебно-исследовательским проектом, так и групповой проектной работы в форме творческих проектно-исследовательских мастерских.</w:t>
      </w:r>
    </w:p>
    <w:p w:rsidR="00A80DB7" w:rsidRPr="00A64F99" w:rsidRDefault="00A80DB7" w:rsidP="00A80D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64F99">
        <w:t>Предлагаем тематику учебно-исследовательских работ и проектов для организации самостоятельной работы студентов (из опыта работы):</w:t>
      </w:r>
    </w:p>
    <w:p w:rsidR="00A80DB7" w:rsidRPr="00A64F99" w:rsidRDefault="00A80DB7" w:rsidP="00A80DB7">
      <w:pPr>
        <w:numPr>
          <w:ilvl w:val="0"/>
          <w:numId w:val="3"/>
        </w:numPr>
        <w:shd w:val="clear" w:color="auto" w:fill="FFFFFF"/>
        <w:spacing w:before="100" w:beforeAutospacing="1"/>
        <w:ind w:left="0" w:firstLine="709"/>
        <w:jc w:val="both"/>
      </w:pPr>
      <w:r w:rsidRPr="00A64F99">
        <w:t>Классификация пород.</w:t>
      </w:r>
    </w:p>
    <w:p w:rsidR="00A80DB7" w:rsidRPr="00A64F99" w:rsidRDefault="00A80DB7" w:rsidP="00A80DB7">
      <w:pPr>
        <w:numPr>
          <w:ilvl w:val="0"/>
          <w:numId w:val="3"/>
        </w:numPr>
        <w:shd w:val="clear" w:color="auto" w:fill="FFFFFF"/>
        <w:spacing w:before="100" w:beforeAutospacing="1"/>
        <w:ind w:left="0" w:firstLine="709"/>
        <w:jc w:val="both"/>
      </w:pPr>
      <w:r w:rsidRPr="00A64F99">
        <w:t>Поведение собак.</w:t>
      </w:r>
    </w:p>
    <w:p w:rsidR="00A80DB7" w:rsidRPr="00A64F99" w:rsidRDefault="00A80DB7" w:rsidP="00A80DB7">
      <w:pPr>
        <w:numPr>
          <w:ilvl w:val="0"/>
          <w:numId w:val="3"/>
        </w:numPr>
        <w:shd w:val="clear" w:color="auto" w:fill="FFFFFF"/>
        <w:spacing w:before="100" w:beforeAutospacing="1"/>
        <w:ind w:left="0" w:firstLine="709"/>
        <w:jc w:val="both"/>
      </w:pPr>
      <w:r w:rsidRPr="00A64F99">
        <w:t>Роль нервной системы в поведении собак.</w:t>
      </w:r>
    </w:p>
    <w:p w:rsidR="00A80DB7" w:rsidRPr="00A64F99" w:rsidRDefault="00A80DB7" w:rsidP="00A80DB7">
      <w:pPr>
        <w:numPr>
          <w:ilvl w:val="0"/>
          <w:numId w:val="3"/>
        </w:numPr>
        <w:shd w:val="clear" w:color="auto" w:fill="FFFFFF"/>
        <w:spacing w:before="100" w:beforeAutospacing="1"/>
        <w:ind w:left="0" w:firstLine="709"/>
        <w:jc w:val="both"/>
      </w:pPr>
      <w:r w:rsidRPr="00A64F99">
        <w:t>Рабочие качества собак.</w:t>
      </w:r>
    </w:p>
    <w:p w:rsidR="00A80DB7" w:rsidRPr="00A64F99" w:rsidRDefault="00A80DB7" w:rsidP="00A80DB7">
      <w:pPr>
        <w:numPr>
          <w:ilvl w:val="0"/>
          <w:numId w:val="3"/>
        </w:numPr>
        <w:shd w:val="clear" w:color="auto" w:fill="FFFFFF"/>
        <w:spacing w:before="100" w:beforeAutospacing="1"/>
        <w:ind w:left="0" w:firstLine="709"/>
        <w:jc w:val="both"/>
      </w:pPr>
      <w:r w:rsidRPr="00A64F99">
        <w:t>Учение о породе.</w:t>
      </w:r>
    </w:p>
    <w:p w:rsidR="00A80DB7" w:rsidRPr="00A64F99" w:rsidRDefault="00A80DB7" w:rsidP="00A80D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64F99">
        <w:t>Творческие работы выполняются под руководством преподавателя, с этой целью организуются консультации. Выполненные студентами учебно-исследовательские работы и проекты представляются на итоговой научно-практической конференции.</w:t>
      </w:r>
    </w:p>
    <w:p w:rsidR="00A80DB7" w:rsidRPr="00A64F99" w:rsidRDefault="00A80DB7" w:rsidP="00A80D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64F99">
        <w:t xml:space="preserve">Главным результатом применения проектно-исследовательской технологии обучения в процессе преподавания химии является повышение качества обучения студентов, развитие их общих и профессиональных компетенций. Основой развития исследовательской компетентности студентов является обучение методологии исследования. </w:t>
      </w:r>
    </w:p>
    <w:p w:rsidR="00A80DB7" w:rsidRDefault="00A80DB7" w:rsidP="00A80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0DB7" w:rsidRPr="009F63CF" w:rsidRDefault="00A80DB7" w:rsidP="00A80DB7">
      <w:pPr>
        <w:jc w:val="center"/>
        <w:rPr>
          <w:b/>
          <w:i/>
          <w:sz w:val="28"/>
          <w:szCs w:val="28"/>
        </w:rPr>
      </w:pPr>
      <w:r w:rsidRPr="009F63CF">
        <w:rPr>
          <w:rStyle w:val="a4"/>
          <w:i/>
          <w:sz w:val="28"/>
          <w:szCs w:val="28"/>
        </w:rPr>
        <w:t>Л</w:t>
      </w:r>
      <w:r w:rsidRPr="009F63CF">
        <w:rPr>
          <w:b/>
          <w:i/>
          <w:sz w:val="28"/>
          <w:szCs w:val="28"/>
        </w:rPr>
        <w:t>итература</w:t>
      </w:r>
    </w:p>
    <w:p w:rsidR="00A80DB7" w:rsidRPr="00A64F99" w:rsidRDefault="00A80DB7" w:rsidP="00A80DB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jc w:val="both"/>
      </w:pPr>
      <w:r w:rsidRPr="00A64F99">
        <w:t xml:space="preserve">Иванов Д.А. Управление качеством образовательного процесса / Д.А. Иванов. – М.: Сентябрь, 2007. – с. 208 </w:t>
      </w:r>
    </w:p>
    <w:p w:rsidR="00A80DB7" w:rsidRPr="00A64F99" w:rsidRDefault="00A80DB7" w:rsidP="00A80DB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jc w:val="both"/>
      </w:pPr>
      <w:r w:rsidRPr="00A64F99">
        <w:lastRenderedPageBreak/>
        <w:t xml:space="preserve">Педагогические технологии / под общей ред. В.С. Кукушкина. – М.; Ростов н/Д.: ИКЦ «МарТ»: Издательский центр «МарТ», 2006. – с. 336 </w:t>
      </w:r>
    </w:p>
    <w:p w:rsidR="00A80DB7" w:rsidRPr="00A64F99" w:rsidRDefault="00A80DB7" w:rsidP="00A80DB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color w:val="333333"/>
        </w:rPr>
      </w:pPr>
      <w:r w:rsidRPr="00A64F99">
        <w:t>Щепотин А.Ф. Современные технологии обучения в профессиональном образовании / А.Ф. Щепотин В.Д. Федоров. – М.: НПЦ «Профессионал-Ф»,</w:t>
      </w:r>
      <w:r w:rsidRPr="00A64F99">
        <w:rPr>
          <w:color w:val="333333"/>
        </w:rPr>
        <w:t xml:space="preserve"> </w:t>
      </w:r>
      <w:r w:rsidRPr="00A64F99">
        <w:t xml:space="preserve">2012. – с. 54 </w:t>
      </w:r>
    </w:p>
    <w:p w:rsidR="00C24F58" w:rsidRDefault="00C24F58"/>
    <w:sectPr w:rsidR="00C24F58" w:rsidSect="00A80D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27A"/>
    <w:multiLevelType w:val="multilevel"/>
    <w:tmpl w:val="2908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64090"/>
    <w:multiLevelType w:val="multilevel"/>
    <w:tmpl w:val="3D4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E413E"/>
    <w:multiLevelType w:val="multilevel"/>
    <w:tmpl w:val="2CE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755A1"/>
    <w:multiLevelType w:val="multilevel"/>
    <w:tmpl w:val="9810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A80DB7"/>
    <w:rsid w:val="002937BD"/>
    <w:rsid w:val="00A64F99"/>
    <w:rsid w:val="00A80DB7"/>
    <w:rsid w:val="00C2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DB7"/>
    <w:pPr>
      <w:spacing w:before="100" w:beforeAutospacing="1" w:after="100" w:afterAutospacing="1"/>
    </w:pPr>
  </w:style>
  <w:style w:type="character" w:styleId="a4">
    <w:name w:val="Strong"/>
    <w:qFormat/>
    <w:rsid w:val="00A80DB7"/>
    <w:rPr>
      <w:b/>
      <w:bCs/>
    </w:rPr>
  </w:style>
  <w:style w:type="character" w:styleId="a5">
    <w:name w:val="Emphasis"/>
    <w:qFormat/>
    <w:rsid w:val="00A80DB7"/>
    <w:rPr>
      <w:i/>
      <w:iCs/>
    </w:rPr>
  </w:style>
  <w:style w:type="character" w:customStyle="1" w:styleId="apple-converted-space">
    <w:name w:val="apple-converted-space"/>
    <w:basedOn w:val="a0"/>
    <w:rsid w:val="00A80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1496</Words>
  <Characters>8531</Characters>
  <Application>Microsoft Office Word</Application>
  <DocSecurity>0</DocSecurity>
  <Lines>71</Lines>
  <Paragraphs>20</Paragraphs>
  <ScaleCrop>false</ScaleCrop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2017-12-06T09:00:00Z</dcterms:created>
  <dcterms:modified xsi:type="dcterms:W3CDTF">2017-12-06T10:03:00Z</dcterms:modified>
</cp:coreProperties>
</file>