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53" w:rsidRPr="00792D53" w:rsidRDefault="00792D53" w:rsidP="00792D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92D53">
        <w:rPr>
          <w:rFonts w:ascii="Arno Pro Smbd" w:eastAsia="+mn-ea" w:hAnsi="Arno Pro Smbd" w:cs="+mn-cs"/>
          <w:b/>
          <w:bCs/>
          <w:color w:val="FFFFFF"/>
          <w:spacing w:val="10"/>
          <w:kern w:val="24"/>
          <w:sz w:val="40"/>
          <w:szCs w:val="40"/>
        </w:rPr>
        <w:t xml:space="preserve">      </w:t>
      </w:r>
      <w:r w:rsidRPr="00792D53">
        <w:rPr>
          <w:rFonts w:ascii="Times New Roman" w:eastAsia="Calibri" w:hAnsi="Times New Roman" w:cs="Times New Roman"/>
          <w:sz w:val="28"/>
          <w:szCs w:val="28"/>
        </w:rPr>
        <w:t>Министерство здравоохранения  Амурской области</w:t>
      </w:r>
    </w:p>
    <w:p w:rsidR="00792D53" w:rsidRPr="00792D53" w:rsidRDefault="00792D53" w:rsidP="00792D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D53">
        <w:rPr>
          <w:rFonts w:ascii="Times New Roman" w:eastAsia="Calibri" w:hAnsi="Times New Roman" w:cs="Times New Roman"/>
          <w:sz w:val="28"/>
          <w:szCs w:val="28"/>
        </w:rPr>
        <w:t>Государственное автономное учреждение Амурской области</w:t>
      </w:r>
    </w:p>
    <w:p w:rsidR="00792D53" w:rsidRPr="00792D53" w:rsidRDefault="00FA2C79" w:rsidP="00792D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92D53" w:rsidRPr="00792D53">
        <w:rPr>
          <w:rFonts w:ascii="Times New Roman" w:eastAsia="Calibri" w:hAnsi="Times New Roman" w:cs="Times New Roman"/>
          <w:sz w:val="28"/>
          <w:szCs w:val="28"/>
        </w:rPr>
        <w:t>рофессиональная образовательная организация</w:t>
      </w:r>
    </w:p>
    <w:p w:rsidR="00792D53" w:rsidRPr="00792D53" w:rsidRDefault="00792D53" w:rsidP="00792D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D53">
        <w:rPr>
          <w:rFonts w:ascii="Times New Roman" w:eastAsia="Calibri" w:hAnsi="Times New Roman" w:cs="Times New Roman"/>
          <w:sz w:val="28"/>
          <w:szCs w:val="28"/>
        </w:rPr>
        <w:t>«Амурский медицинский колледж»</w:t>
      </w:r>
    </w:p>
    <w:p w:rsidR="00792D53" w:rsidRPr="00792D53" w:rsidRDefault="00792D53" w:rsidP="00792D53">
      <w:pPr>
        <w:spacing w:before="96"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D53">
        <w:rPr>
          <w:rFonts w:ascii="Arno Pro Smbd" w:eastAsia="+mn-ea" w:hAnsi="Arno Pro Smbd" w:cs="+mn-cs"/>
          <w:b/>
          <w:bCs/>
          <w:color w:val="FFFFFF"/>
          <w:spacing w:val="10"/>
          <w:kern w:val="24"/>
          <w:sz w:val="40"/>
          <w:szCs w:val="40"/>
        </w:rPr>
        <w:t xml:space="preserve">                Работу выполнила:</w:t>
      </w:r>
    </w:p>
    <w:p w:rsidR="00792D53" w:rsidRDefault="00792D53" w:rsidP="00792D53">
      <w:pPr>
        <w:pStyle w:val="a6"/>
        <w:spacing w:before="96"/>
        <w:ind w:right="72"/>
        <w:jc w:val="center"/>
        <w:rPr>
          <w:rFonts w:ascii="Arno Pro Smbd" w:eastAsia="+mn-ea" w:hAnsi="Arno Pro Smbd" w:cs="+mn-cs"/>
          <w:b/>
          <w:bCs/>
          <w:color w:val="auto"/>
          <w:spacing w:val="10"/>
          <w:kern w:val="24"/>
          <w:sz w:val="40"/>
          <w:szCs w:val="40"/>
        </w:rPr>
      </w:pPr>
      <w:r w:rsidRPr="00792D53">
        <w:rPr>
          <w:rFonts w:ascii="Arno Pro Smbd" w:eastAsia="+mn-ea" w:hAnsi="Arno Pro Smbd" w:cs="+mn-cs"/>
          <w:b/>
          <w:bCs/>
          <w:color w:val="auto"/>
          <w:spacing w:val="10"/>
          <w:kern w:val="24"/>
          <w:sz w:val="40"/>
          <w:szCs w:val="40"/>
        </w:rPr>
        <w:t xml:space="preserve">                   </w:t>
      </w:r>
    </w:p>
    <w:p w:rsidR="00792D53" w:rsidRDefault="00792D53" w:rsidP="00792D53">
      <w:pPr>
        <w:pStyle w:val="a6"/>
        <w:spacing w:before="96"/>
        <w:ind w:right="72"/>
        <w:jc w:val="center"/>
        <w:rPr>
          <w:rFonts w:ascii="Arno Pro Smbd" w:eastAsia="+mn-ea" w:hAnsi="Arno Pro Smbd" w:cs="+mn-cs"/>
          <w:b/>
          <w:bCs/>
          <w:color w:val="auto"/>
          <w:spacing w:val="10"/>
          <w:kern w:val="24"/>
          <w:sz w:val="40"/>
          <w:szCs w:val="40"/>
        </w:rPr>
      </w:pPr>
    </w:p>
    <w:p w:rsidR="00792D53" w:rsidRDefault="00792D53" w:rsidP="00792D53">
      <w:pPr>
        <w:pStyle w:val="a6"/>
        <w:spacing w:before="96"/>
        <w:ind w:right="72"/>
        <w:jc w:val="center"/>
        <w:rPr>
          <w:rFonts w:eastAsia="+mn-ea"/>
          <w:b/>
          <w:bCs/>
          <w:color w:val="auto"/>
          <w:spacing w:val="10"/>
          <w:kern w:val="24"/>
          <w:sz w:val="28"/>
          <w:szCs w:val="28"/>
        </w:rPr>
      </w:pPr>
    </w:p>
    <w:p w:rsidR="00792D53" w:rsidRDefault="00792D53" w:rsidP="00792D53">
      <w:pPr>
        <w:pStyle w:val="a6"/>
        <w:spacing w:before="96"/>
        <w:ind w:right="72"/>
        <w:jc w:val="center"/>
        <w:rPr>
          <w:rFonts w:eastAsia="+mn-ea"/>
          <w:b/>
          <w:bCs/>
          <w:color w:val="auto"/>
          <w:spacing w:val="10"/>
          <w:kern w:val="24"/>
          <w:sz w:val="28"/>
          <w:szCs w:val="28"/>
        </w:rPr>
      </w:pPr>
    </w:p>
    <w:p w:rsidR="00792D53" w:rsidRDefault="00792D53" w:rsidP="00792D53">
      <w:pPr>
        <w:pStyle w:val="a6"/>
        <w:spacing w:before="96"/>
        <w:ind w:right="72"/>
        <w:jc w:val="center"/>
        <w:rPr>
          <w:rFonts w:eastAsia="+mn-ea"/>
          <w:b/>
          <w:bCs/>
          <w:color w:val="auto"/>
          <w:spacing w:val="10"/>
          <w:kern w:val="24"/>
          <w:sz w:val="28"/>
          <w:szCs w:val="28"/>
        </w:rPr>
      </w:pPr>
    </w:p>
    <w:p w:rsidR="00792D53" w:rsidRDefault="00792D53" w:rsidP="00792D53">
      <w:pPr>
        <w:pStyle w:val="a6"/>
        <w:spacing w:before="96"/>
        <w:ind w:right="72"/>
        <w:jc w:val="center"/>
        <w:rPr>
          <w:rFonts w:eastAsia="+mn-ea"/>
          <w:b/>
          <w:bCs/>
          <w:color w:val="auto"/>
          <w:spacing w:val="10"/>
          <w:kern w:val="24"/>
          <w:sz w:val="28"/>
          <w:szCs w:val="28"/>
        </w:rPr>
      </w:pPr>
    </w:p>
    <w:p w:rsidR="00792D53" w:rsidRDefault="00792D53" w:rsidP="00792D53">
      <w:pPr>
        <w:pStyle w:val="a6"/>
        <w:spacing w:before="96"/>
        <w:ind w:right="72"/>
        <w:jc w:val="center"/>
        <w:rPr>
          <w:rFonts w:eastAsia="+mn-ea"/>
          <w:b/>
          <w:bCs/>
          <w:color w:val="auto"/>
          <w:spacing w:val="10"/>
          <w:kern w:val="24"/>
          <w:sz w:val="28"/>
          <w:szCs w:val="28"/>
        </w:rPr>
      </w:pPr>
    </w:p>
    <w:p w:rsidR="00792D53" w:rsidRDefault="00792D53" w:rsidP="00792D53">
      <w:pPr>
        <w:pStyle w:val="a6"/>
        <w:spacing w:before="96"/>
        <w:ind w:right="72"/>
        <w:jc w:val="center"/>
        <w:rPr>
          <w:rFonts w:eastAsia="+mn-ea"/>
          <w:b/>
          <w:bCs/>
          <w:color w:val="auto"/>
          <w:spacing w:val="10"/>
          <w:kern w:val="24"/>
          <w:sz w:val="28"/>
          <w:szCs w:val="28"/>
        </w:rPr>
      </w:pPr>
    </w:p>
    <w:p w:rsidR="00792D53" w:rsidRPr="00792D53" w:rsidRDefault="00792D53" w:rsidP="00792D53">
      <w:pPr>
        <w:pStyle w:val="a6"/>
        <w:spacing w:before="96"/>
        <w:ind w:right="72"/>
        <w:jc w:val="center"/>
        <w:rPr>
          <w:rFonts w:eastAsia="+mn-ea"/>
          <w:b/>
          <w:bCs/>
          <w:color w:val="auto"/>
          <w:spacing w:val="10"/>
          <w:kern w:val="24"/>
          <w:sz w:val="28"/>
          <w:szCs w:val="28"/>
        </w:rPr>
      </w:pPr>
      <w:r w:rsidRPr="00792D53">
        <w:rPr>
          <w:rFonts w:eastAsia="+mn-ea"/>
          <w:b/>
          <w:bCs/>
          <w:color w:val="auto"/>
          <w:spacing w:val="10"/>
          <w:kern w:val="24"/>
          <w:sz w:val="28"/>
          <w:szCs w:val="28"/>
        </w:rPr>
        <w:t>Золотое сечение – божественная мера красоты</w:t>
      </w:r>
    </w:p>
    <w:p w:rsidR="00792D53" w:rsidRDefault="00792D53" w:rsidP="00792D53">
      <w:pPr>
        <w:pStyle w:val="a6"/>
        <w:spacing w:before="96"/>
        <w:ind w:right="72"/>
        <w:jc w:val="center"/>
        <w:rPr>
          <w:rFonts w:ascii="Arno Pro Smbd" w:eastAsia="+mn-ea" w:hAnsi="Arno Pro Smbd" w:cs="+mn-cs"/>
          <w:b/>
          <w:bCs/>
          <w:color w:val="auto"/>
          <w:spacing w:val="10"/>
          <w:kern w:val="24"/>
          <w:sz w:val="40"/>
          <w:szCs w:val="40"/>
        </w:rPr>
      </w:pPr>
    </w:p>
    <w:p w:rsidR="00792D53" w:rsidRDefault="00792D53" w:rsidP="00792D53">
      <w:pPr>
        <w:pStyle w:val="a6"/>
        <w:spacing w:before="96"/>
        <w:ind w:right="72"/>
        <w:jc w:val="center"/>
        <w:rPr>
          <w:rFonts w:ascii="Arno Pro Smbd" w:eastAsia="+mn-ea" w:hAnsi="Arno Pro Smbd" w:cs="+mn-cs"/>
          <w:b/>
          <w:bCs/>
          <w:color w:val="auto"/>
          <w:spacing w:val="10"/>
          <w:kern w:val="24"/>
          <w:sz w:val="40"/>
          <w:szCs w:val="40"/>
        </w:rPr>
      </w:pPr>
    </w:p>
    <w:p w:rsidR="00792D53" w:rsidRDefault="00792D53" w:rsidP="00792D53">
      <w:pPr>
        <w:pStyle w:val="a6"/>
        <w:spacing w:before="96"/>
        <w:ind w:right="72"/>
        <w:jc w:val="center"/>
        <w:rPr>
          <w:rFonts w:ascii="Arno Pro Smbd" w:eastAsia="+mn-ea" w:hAnsi="Arno Pro Smbd" w:cs="+mn-cs"/>
          <w:b/>
          <w:bCs/>
          <w:color w:val="auto"/>
          <w:spacing w:val="10"/>
          <w:kern w:val="24"/>
          <w:sz w:val="40"/>
          <w:szCs w:val="40"/>
        </w:rPr>
      </w:pPr>
    </w:p>
    <w:p w:rsidR="00792D53" w:rsidRDefault="00792D53" w:rsidP="00792D53">
      <w:pPr>
        <w:pStyle w:val="a6"/>
        <w:spacing w:before="96"/>
        <w:ind w:right="72"/>
        <w:jc w:val="center"/>
        <w:rPr>
          <w:rFonts w:ascii="Arno Pro Smbd" w:eastAsia="+mn-ea" w:hAnsi="Arno Pro Smbd" w:cs="+mn-cs"/>
          <w:b/>
          <w:bCs/>
          <w:color w:val="auto"/>
          <w:spacing w:val="10"/>
          <w:kern w:val="24"/>
          <w:sz w:val="40"/>
          <w:szCs w:val="40"/>
        </w:rPr>
      </w:pPr>
    </w:p>
    <w:p w:rsidR="00792D53" w:rsidRDefault="00792D53" w:rsidP="00792D53">
      <w:pPr>
        <w:pStyle w:val="a6"/>
        <w:spacing w:before="96"/>
        <w:ind w:right="72"/>
        <w:jc w:val="center"/>
        <w:rPr>
          <w:rFonts w:ascii="Arno Pro Smbd" w:eastAsia="+mn-ea" w:hAnsi="Arno Pro Smbd" w:cs="+mn-cs"/>
          <w:b/>
          <w:bCs/>
          <w:color w:val="auto"/>
          <w:spacing w:val="10"/>
          <w:kern w:val="24"/>
          <w:sz w:val="40"/>
          <w:szCs w:val="40"/>
        </w:rPr>
      </w:pPr>
    </w:p>
    <w:p w:rsidR="00792D53" w:rsidRDefault="00792D53" w:rsidP="00792D53">
      <w:pPr>
        <w:pStyle w:val="a6"/>
        <w:spacing w:before="96"/>
        <w:ind w:right="72"/>
        <w:jc w:val="center"/>
        <w:rPr>
          <w:rFonts w:ascii="Arno Pro Smbd" w:eastAsia="+mn-ea" w:hAnsi="Arno Pro Smbd" w:cs="+mn-cs"/>
          <w:b/>
          <w:bCs/>
          <w:color w:val="auto"/>
          <w:spacing w:val="10"/>
          <w:kern w:val="24"/>
          <w:sz w:val="40"/>
          <w:szCs w:val="40"/>
        </w:rPr>
      </w:pPr>
    </w:p>
    <w:p w:rsidR="00FA7BFE" w:rsidRDefault="00792D53" w:rsidP="00792D53">
      <w:pPr>
        <w:pStyle w:val="a6"/>
        <w:spacing w:before="96"/>
        <w:ind w:right="72"/>
        <w:jc w:val="right"/>
        <w:rPr>
          <w:rFonts w:eastAsia="+mn-ea"/>
          <w:bCs/>
          <w:color w:val="auto"/>
          <w:spacing w:val="10"/>
          <w:kern w:val="24"/>
          <w:sz w:val="28"/>
          <w:szCs w:val="28"/>
        </w:rPr>
      </w:pPr>
      <w:r w:rsidRPr="00792D53">
        <w:rPr>
          <w:rFonts w:eastAsia="+mn-ea"/>
          <w:b/>
          <w:bCs/>
          <w:color w:val="auto"/>
          <w:spacing w:val="10"/>
          <w:kern w:val="24"/>
          <w:sz w:val="28"/>
          <w:szCs w:val="28"/>
        </w:rPr>
        <w:t>Работу выполнила:</w:t>
      </w:r>
      <w:r w:rsidRPr="00792D53">
        <w:rPr>
          <w:rFonts w:eastAsia="+mn-ea"/>
          <w:bCs/>
          <w:color w:val="auto"/>
          <w:spacing w:val="10"/>
          <w:kern w:val="24"/>
          <w:sz w:val="28"/>
          <w:szCs w:val="28"/>
        </w:rPr>
        <w:t xml:space="preserve"> </w:t>
      </w:r>
      <w:proofErr w:type="spellStart"/>
      <w:r w:rsidRPr="00792D53">
        <w:rPr>
          <w:rFonts w:eastAsia="+mn-ea"/>
          <w:bCs/>
          <w:color w:val="auto"/>
          <w:spacing w:val="10"/>
          <w:kern w:val="24"/>
          <w:sz w:val="28"/>
          <w:szCs w:val="28"/>
        </w:rPr>
        <w:t>Чумбаева</w:t>
      </w:r>
      <w:proofErr w:type="spellEnd"/>
      <w:r w:rsidRPr="00792D53">
        <w:rPr>
          <w:rFonts w:eastAsia="+mn-ea"/>
          <w:bCs/>
          <w:color w:val="auto"/>
          <w:spacing w:val="10"/>
          <w:kern w:val="24"/>
          <w:sz w:val="28"/>
          <w:szCs w:val="28"/>
        </w:rPr>
        <w:t xml:space="preserve"> Анастасия Владимировна, </w:t>
      </w:r>
      <w:r w:rsidR="00FA7BFE">
        <w:rPr>
          <w:rFonts w:eastAsia="+mn-ea"/>
          <w:bCs/>
          <w:color w:val="auto"/>
          <w:spacing w:val="10"/>
          <w:kern w:val="24"/>
          <w:sz w:val="28"/>
          <w:szCs w:val="28"/>
        </w:rPr>
        <w:t>студентка</w:t>
      </w:r>
    </w:p>
    <w:p w:rsidR="00FA7BFE" w:rsidRDefault="00792D53" w:rsidP="00792D53">
      <w:pPr>
        <w:pStyle w:val="a6"/>
        <w:spacing w:before="96"/>
        <w:ind w:right="72"/>
        <w:jc w:val="right"/>
        <w:rPr>
          <w:rFonts w:eastAsia="+mn-ea"/>
          <w:bCs/>
          <w:color w:val="auto"/>
          <w:spacing w:val="10"/>
          <w:kern w:val="24"/>
          <w:sz w:val="28"/>
          <w:szCs w:val="28"/>
        </w:rPr>
      </w:pPr>
      <w:r w:rsidRPr="00792D53">
        <w:rPr>
          <w:rFonts w:eastAsia="+mn-ea"/>
          <w:bCs/>
          <w:color w:val="auto"/>
          <w:spacing w:val="10"/>
          <w:kern w:val="24"/>
          <w:sz w:val="28"/>
          <w:szCs w:val="28"/>
        </w:rPr>
        <w:t>202 групп</w:t>
      </w:r>
      <w:r w:rsidR="00FA7BFE">
        <w:rPr>
          <w:rFonts w:eastAsia="+mn-ea"/>
          <w:bCs/>
          <w:color w:val="auto"/>
          <w:spacing w:val="10"/>
          <w:kern w:val="24"/>
          <w:sz w:val="28"/>
          <w:szCs w:val="28"/>
        </w:rPr>
        <w:t>ы</w:t>
      </w:r>
      <w:r w:rsidRPr="00792D53">
        <w:rPr>
          <w:rFonts w:eastAsia="+mn-ea"/>
          <w:bCs/>
          <w:color w:val="auto"/>
          <w:spacing w:val="10"/>
          <w:kern w:val="24"/>
          <w:sz w:val="28"/>
          <w:szCs w:val="28"/>
        </w:rPr>
        <w:t xml:space="preserve">             </w:t>
      </w:r>
    </w:p>
    <w:p w:rsidR="00792D53" w:rsidRDefault="00792D53" w:rsidP="00792D53">
      <w:pPr>
        <w:pStyle w:val="a6"/>
        <w:spacing w:before="96"/>
        <w:ind w:right="72"/>
        <w:jc w:val="right"/>
        <w:rPr>
          <w:rFonts w:eastAsia="+mn-ea"/>
          <w:bCs/>
          <w:color w:val="auto"/>
          <w:spacing w:val="10"/>
          <w:kern w:val="24"/>
          <w:sz w:val="28"/>
          <w:szCs w:val="28"/>
        </w:rPr>
      </w:pPr>
      <w:r w:rsidRPr="00792D53">
        <w:rPr>
          <w:rFonts w:eastAsia="+mn-ea"/>
          <w:b/>
          <w:bCs/>
          <w:color w:val="auto"/>
          <w:spacing w:val="10"/>
          <w:kern w:val="24"/>
          <w:sz w:val="28"/>
          <w:szCs w:val="28"/>
        </w:rPr>
        <w:t>Руководитель:</w:t>
      </w:r>
      <w:r w:rsidR="00FA7BFE">
        <w:rPr>
          <w:rFonts w:eastAsia="+mn-ea"/>
          <w:b/>
          <w:bCs/>
          <w:color w:val="auto"/>
          <w:spacing w:val="10"/>
          <w:kern w:val="24"/>
          <w:sz w:val="28"/>
          <w:szCs w:val="28"/>
        </w:rPr>
        <w:t xml:space="preserve"> </w:t>
      </w:r>
      <w:r w:rsidRPr="00792D53">
        <w:rPr>
          <w:rFonts w:eastAsia="+mn-ea"/>
          <w:bCs/>
          <w:color w:val="auto"/>
          <w:spacing w:val="10"/>
          <w:kern w:val="24"/>
          <w:sz w:val="28"/>
          <w:szCs w:val="28"/>
        </w:rPr>
        <w:t>Павленко Вера Павловна</w:t>
      </w:r>
      <w:r w:rsidR="00FA7BFE">
        <w:rPr>
          <w:rFonts w:eastAsia="+mn-ea"/>
          <w:bCs/>
          <w:color w:val="auto"/>
          <w:spacing w:val="10"/>
          <w:kern w:val="24"/>
          <w:sz w:val="28"/>
          <w:szCs w:val="28"/>
        </w:rPr>
        <w:t xml:space="preserve"> – </w:t>
      </w:r>
    </w:p>
    <w:p w:rsidR="00FA7BFE" w:rsidRPr="00792D53" w:rsidRDefault="00FA7BFE" w:rsidP="00792D53">
      <w:pPr>
        <w:pStyle w:val="a6"/>
        <w:spacing w:before="96"/>
        <w:ind w:right="72"/>
        <w:jc w:val="right"/>
        <w:rPr>
          <w:color w:val="auto"/>
          <w:sz w:val="28"/>
          <w:szCs w:val="28"/>
        </w:rPr>
      </w:pPr>
      <w:r>
        <w:rPr>
          <w:rFonts w:eastAsia="+mn-ea"/>
          <w:bCs/>
          <w:color w:val="auto"/>
          <w:spacing w:val="10"/>
          <w:kern w:val="24"/>
          <w:sz w:val="28"/>
          <w:szCs w:val="28"/>
        </w:rPr>
        <w:t>преподаватель основ сестринского дела</w:t>
      </w:r>
    </w:p>
    <w:p w:rsidR="00792D53" w:rsidRPr="00792D53" w:rsidRDefault="00792D53" w:rsidP="00792D53">
      <w:pPr>
        <w:spacing w:before="86" w:after="0" w:line="240" w:lineRule="auto"/>
        <w:ind w:right="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D53">
        <w:rPr>
          <w:rFonts w:ascii="Times New Roman" w:eastAsia="+mn-ea" w:hAnsi="Times New Roman" w:cs="Times New Roman"/>
          <w:bCs/>
          <w:color w:val="FFFFFF"/>
          <w:spacing w:val="10"/>
          <w:kern w:val="24"/>
          <w:sz w:val="28"/>
          <w:szCs w:val="28"/>
        </w:rPr>
        <w:t>а Анастасия Владимировна, 202 г</w:t>
      </w:r>
      <w:r w:rsidRPr="00792D53">
        <w:rPr>
          <w:rFonts w:ascii="Times New Roman" w:eastAsia="+mn-ea" w:hAnsi="Times New Roman" w:cs="Times New Roman"/>
          <w:b/>
          <w:bCs/>
          <w:color w:val="FFFFFF"/>
          <w:spacing w:val="10"/>
          <w:kern w:val="24"/>
          <w:sz w:val="28"/>
          <w:szCs w:val="28"/>
        </w:rPr>
        <w:t xml:space="preserve">руппа </w:t>
      </w:r>
      <w:r w:rsidRPr="00792D53">
        <w:rPr>
          <w:rFonts w:ascii="Arno Pro Smbd" w:eastAsia="+mn-ea" w:hAnsi="Arno Pro Smbd" w:cs="+mn-cs"/>
          <w:b/>
          <w:bCs/>
          <w:color w:val="FFFFFF"/>
          <w:spacing w:val="10"/>
          <w:kern w:val="24"/>
          <w:sz w:val="40"/>
          <w:szCs w:val="40"/>
        </w:rPr>
        <w:t xml:space="preserve">            Руководитель: Павленко Вера Павловна</w:t>
      </w:r>
    </w:p>
    <w:p w:rsidR="00792D53" w:rsidRDefault="00792D53" w:rsidP="00EC52C6">
      <w:pPr>
        <w:keepLines/>
        <w:suppressAutoHyphens/>
        <w:spacing w:before="24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2D53" w:rsidRDefault="00792D5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92FA3" w:rsidRPr="008621DD" w:rsidRDefault="00F92FA3" w:rsidP="00EC52C6">
      <w:pPr>
        <w:keepLines/>
        <w:suppressAutoHyphens/>
        <w:spacing w:before="24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2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A30C28" w:rsidRPr="008621DD" w:rsidRDefault="00A30C28" w:rsidP="00EC52C6">
      <w:pPr>
        <w:keepLines/>
        <w:suppressAutoHyphens/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A88" w:rsidRPr="008621DD" w:rsidRDefault="004D7C43" w:rsidP="00EC52C6">
      <w:pPr>
        <w:keepLines/>
        <w:suppressAutoHyphens/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Изучая математику, мы часто слышим, что без знания  этой науки никак не обойтись в современной жизни. Но взгляните на странички наших  учебников!  Где  они,  эти  пропорции,  корни,  пирамиды,  синусы  в окружающей  нас  действительности?  Где  же  они  прячутся  –  эти  числа  и математические закономерности во всём, что нас привлекает? А что же нас привлекает  в  жизни?  Всё  красивое и гармоничное!   Но  тогда  как же  это связано между собой -  красота, гармония и … математика?  </w:t>
      </w:r>
    </w:p>
    <w:p w:rsidR="00287A88" w:rsidRPr="008621DD" w:rsidRDefault="004D7C43" w:rsidP="00EC52C6">
      <w:pPr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1DD">
        <w:rPr>
          <w:rFonts w:ascii="Times New Roman" w:hAnsi="Times New Roman" w:cs="Times New Roman"/>
          <w:color w:val="000000" w:themeColor="text1"/>
          <w:sz w:val="28"/>
          <w:szCs w:val="28"/>
        </w:rPr>
        <w:t>Гармония в переводе с греческого языка означает связь, соразмерность, стройный  порядок</w:t>
      </w:r>
      <w:r w:rsidR="00287A88" w:rsidRPr="008621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7ED5"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давних пор человек стремится окружать себя красивыми вещами. Уже предметы обихода жителей древности, которые, казалось бы, преследовали чисто утилитарную цель - служить хранилищем воды, оружием на охоте и т.д., демонстрируют стремление человека к красоте. На определенном этапе своего развития человек начал задаваться вопросом: почему тот или иной предмет является красивым и что является основой прекрасного? Уже в Древней Греции изучение сущности красоты,</w:t>
      </w:r>
      <w:r w:rsidR="00287A88"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707ED5"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прекрасного</w:t>
      </w:r>
      <w:proofErr w:type="gramEnd"/>
      <w:r w:rsidR="00707ED5"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сформировалось в самостоятельную ветвь</w:t>
      </w:r>
      <w:r w:rsidR="00287A88"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науки – эстетику.</w:t>
      </w:r>
      <w:r w:rsidR="00707ED5"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Тогда же родилось представление о том, что основой прекрасного является гармония.</w:t>
      </w:r>
    </w:p>
    <w:p w:rsidR="00287A88" w:rsidRPr="008621DD" w:rsidRDefault="00707ED5" w:rsidP="00EC52C6">
      <w:pPr>
        <w:keepLines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Красота скульптуры, красота храма, красота картины, симфонии, поэмы... Что между ними общего? Разве можно сравнивать красоту храма с красотой ноктюрна? Оказывается можно, если будут найдены единые критерии прекрасного, если будут открыты общие формулы красоты, объединяющие понятие прекрасного самых различных объектов - от цветка ромашки до красоты </w:t>
      </w:r>
      <w:r w:rsidR="00F92FA3"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человеческого тела?</w:t>
      </w:r>
    </w:p>
    <w:p w:rsidR="00287A88" w:rsidRPr="008621DD" w:rsidRDefault="00287A88" w:rsidP="00EC52C6">
      <w:pPr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1DD">
        <w:rPr>
          <w:rFonts w:ascii="Times New Roman" w:hAnsi="Times New Roman" w:cs="Times New Roman"/>
          <w:sz w:val="28"/>
          <w:szCs w:val="28"/>
        </w:rPr>
        <w:t xml:space="preserve">Конечно, все законы красоты невозможно вместить в несколько формул, но, изучая математику, мы можем открыть некоторые слагаемые </w:t>
      </w:r>
      <w:proofErr w:type="gramStart"/>
      <w:r w:rsidRPr="008621DD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862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A88" w:rsidRPr="008621DD" w:rsidRDefault="00287A88" w:rsidP="00EC52C6">
      <w:pPr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1DD">
        <w:rPr>
          <w:rFonts w:ascii="Times New Roman" w:hAnsi="Times New Roman" w:cs="Times New Roman"/>
          <w:sz w:val="28"/>
          <w:szCs w:val="28"/>
        </w:rPr>
        <w:t xml:space="preserve">Иоганн Кеплер говорил, что геометрия владеет двумя сокровищами: теоремой Пифагора и "Золотым сечением". О теореме Пифагора слышал каждый школьник, а о "Золотом сечении" - далеко не все.  </w:t>
      </w:r>
    </w:p>
    <w:p w:rsidR="00F92FA3" w:rsidRPr="008621DD" w:rsidRDefault="00F92FA3" w:rsidP="003C151E">
      <w:pPr>
        <w:keepLines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 </w:t>
      </w:r>
      <w:r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данной  работы  познание    закономерностей  в мире  и дополнение системы знаний представлениями о “Золотом сечении” как мере красоты человеческого тела. </w:t>
      </w:r>
    </w:p>
    <w:p w:rsidR="00F92FA3" w:rsidRPr="008621DD" w:rsidRDefault="00F92FA3" w:rsidP="00EC52C6">
      <w:pPr>
        <w:keepLines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 реализации  объявленной  цели  были  поставлены  следующие </w:t>
      </w:r>
    </w:p>
    <w:p w:rsidR="00F92FA3" w:rsidRPr="008621DD" w:rsidRDefault="00F92FA3" w:rsidP="00EC52C6">
      <w:pPr>
        <w:keepLines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F92FA3" w:rsidRPr="008621DD" w:rsidRDefault="00F92FA3" w:rsidP="00FC3BE9">
      <w:pPr>
        <w:pStyle w:val="a5"/>
        <w:keepLines/>
        <w:numPr>
          <w:ilvl w:val="0"/>
          <w:numId w:val="3"/>
        </w:numPr>
        <w:shd w:val="clear" w:color="auto" w:fill="FFFFFF"/>
        <w:tabs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Познакомиться с понятием «золотого сечения» и его свойствами. </w:t>
      </w:r>
    </w:p>
    <w:p w:rsidR="00F92FA3" w:rsidRPr="008621DD" w:rsidRDefault="00F92FA3" w:rsidP="00FC3BE9">
      <w:pPr>
        <w:pStyle w:val="a5"/>
        <w:keepLines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Установить,  как  связаны  золотое  сечение  и  идеальные  пропорции человеческого тела. </w:t>
      </w:r>
    </w:p>
    <w:p w:rsidR="00F92FA3" w:rsidRPr="008621DD" w:rsidRDefault="00F92FA3" w:rsidP="00FC3BE9">
      <w:pPr>
        <w:pStyle w:val="a5"/>
        <w:keepLines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Сравнить пропорции </w:t>
      </w:r>
      <w:r w:rsidR="003C151E"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студентов 1-2 курса Амурского медицинского колледжа</w:t>
      </w:r>
      <w:r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</w:t>
      </w:r>
      <w:proofErr w:type="gramStart"/>
      <w:r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идеальными</w:t>
      </w:r>
      <w:proofErr w:type="gramEnd"/>
      <w:r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FE0A38" w:rsidRPr="008621DD" w:rsidRDefault="00FE0A38" w:rsidP="00EC52C6">
      <w:pPr>
        <w:keepLines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621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Гипотеза: </w:t>
      </w:r>
      <w:r w:rsidRPr="008621DD">
        <w:rPr>
          <w:rFonts w:ascii="Times New Roman" w:hAnsi="Times New Roman" w:cs="Times New Roman"/>
          <w:sz w:val="28"/>
          <w:szCs w:val="28"/>
        </w:rPr>
        <w:t xml:space="preserve">человек в своей деятельности постоянно сталкивается с предметами, использующими в своей основе золотое сечение, также </w:t>
      </w:r>
      <w:r w:rsidRPr="008621DD">
        <w:rPr>
          <w:rFonts w:ascii="Times New Roman" w:hAnsi="Times New Roman" w:cs="Times New Roman"/>
          <w:bCs/>
          <w:sz w:val="28"/>
          <w:szCs w:val="28"/>
        </w:rPr>
        <w:t xml:space="preserve">золотые отношения можно найти и в пропорциях человеческого тела. </w:t>
      </w:r>
    </w:p>
    <w:p w:rsidR="00287A88" w:rsidRPr="008621DD" w:rsidRDefault="00287A88" w:rsidP="00EC52C6">
      <w:pPr>
        <w:keepLines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0C28" w:rsidRPr="008621DD" w:rsidRDefault="00A30C28" w:rsidP="000318D7">
      <w:pPr>
        <w:keepLines/>
        <w:shd w:val="clear" w:color="auto" w:fill="FFFFFF"/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92FA3" w:rsidRPr="008621DD" w:rsidRDefault="00E3572A" w:rsidP="00FC3BE9">
      <w:pPr>
        <w:keepLines/>
        <w:shd w:val="clear" w:color="auto" w:fill="FFFFFF"/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862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F92FA3" w:rsidRPr="00862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ТЕОР</w:t>
      </w:r>
      <w:r w:rsidRPr="00862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F92FA3" w:rsidRPr="008621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ТИЧЕСКАЯ ЧАСТЬ</w:t>
      </w:r>
    </w:p>
    <w:p w:rsidR="0091609A" w:rsidRPr="008621DD" w:rsidRDefault="0091609A" w:rsidP="00FC3BE9">
      <w:pPr>
        <w:keepLines/>
        <w:shd w:val="clear" w:color="auto" w:fill="FFFFFF"/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3522D" w:rsidRPr="008621DD" w:rsidRDefault="0033522D" w:rsidP="00FC3BE9">
      <w:pPr>
        <w:keepLines/>
        <w:shd w:val="clear" w:color="auto" w:fill="FFFFFF"/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E3572A"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Pr="008621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«Золотое сечение» в нашей жизни</w:t>
      </w:r>
    </w:p>
    <w:p w:rsidR="00FC3BE9" w:rsidRPr="008621DD" w:rsidRDefault="00FC3BE9" w:rsidP="00FC3BE9">
      <w:pPr>
        <w:keepLines/>
        <w:tabs>
          <w:tab w:val="left" w:pos="567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FA3" w:rsidRPr="008621DD" w:rsidRDefault="00F92FA3" w:rsidP="00FC3BE9">
      <w:pPr>
        <w:keepLines/>
        <w:tabs>
          <w:tab w:val="left" w:pos="567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1DD">
        <w:rPr>
          <w:rFonts w:ascii="Times New Roman" w:hAnsi="Times New Roman" w:cs="Times New Roman"/>
          <w:bCs/>
          <w:sz w:val="28"/>
          <w:szCs w:val="28"/>
        </w:rPr>
        <w:t>Принято считать, что понятие о золотом делении ввел в научный обиход Пифагор, древнегреческий философ и математик (VI в. до н.э.). Есть предположение, что Пифагор свое знание золотого деления позаимствовал у египтян и вавилонян. И действительно, пропорции пирамиды Хеопса, храмов, предметов быта и украшений из гробницы Тутанхамона свидетельствуют, что египетские мастера пользовались соотношениями золотого деления при их создании.</w:t>
      </w:r>
    </w:p>
    <w:p w:rsidR="00F92FA3" w:rsidRPr="008621DD" w:rsidRDefault="00F92FA3" w:rsidP="00EC52C6">
      <w:pPr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1DD">
        <w:rPr>
          <w:rFonts w:ascii="Times New Roman" w:hAnsi="Times New Roman" w:cs="Times New Roman"/>
          <w:bCs/>
          <w:sz w:val="28"/>
          <w:szCs w:val="28"/>
        </w:rPr>
        <w:t>Великий Пифагор создал тайную школу, где изучалась мистическая суть «золотого сечения». Евклид применил его, создавая свою геометрию, а Фидий — свои бессмертные скульптуры. Платон рассказывал, что Вселенная устроена согласно «золотому сечению». А Аристотель нашел соответствие «золотого сечения» этическому закону. Высшую гармонию «золотого сечения» или «божественной пропорции» будут проповедовать Леонардо да Винчи (</w:t>
      </w:r>
      <w:r w:rsidRPr="008621DD">
        <w:rPr>
          <w:rFonts w:ascii="Times New Roman" w:hAnsi="Times New Roman" w:cs="Times New Roman"/>
          <w:sz w:val="28"/>
          <w:szCs w:val="28"/>
        </w:rPr>
        <w:t xml:space="preserve">сам термин был введен им в 15 веке) </w:t>
      </w:r>
      <w:r w:rsidRPr="008621DD">
        <w:rPr>
          <w:rFonts w:ascii="Times New Roman" w:hAnsi="Times New Roman" w:cs="Times New Roman"/>
          <w:bCs/>
          <w:sz w:val="28"/>
          <w:szCs w:val="28"/>
        </w:rPr>
        <w:t xml:space="preserve">и Микеланджело, ведь красота и «золотое сечение» — это одно и то же.  </w:t>
      </w:r>
    </w:p>
    <w:p w:rsidR="00F92FA3" w:rsidRPr="008621DD" w:rsidRDefault="00F92FA3" w:rsidP="00A21A76">
      <w:pPr>
        <w:keepLines/>
        <w:tabs>
          <w:tab w:val="left" w:pos="291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1DD">
        <w:rPr>
          <w:rFonts w:ascii="Times New Roman" w:hAnsi="Times New Roman" w:cs="Times New Roman"/>
          <w:sz w:val="28"/>
          <w:szCs w:val="28"/>
        </w:rPr>
        <w:t xml:space="preserve">Золотым сечением и даже «божественной пропорцией» называли математики </w:t>
      </w:r>
      <w:proofErr w:type="gramStart"/>
      <w:r w:rsidRPr="008621DD">
        <w:rPr>
          <w:rFonts w:ascii="Times New Roman" w:hAnsi="Times New Roman" w:cs="Times New Roman"/>
          <w:sz w:val="28"/>
          <w:szCs w:val="28"/>
        </w:rPr>
        <w:t>древности</w:t>
      </w:r>
      <w:proofErr w:type="gramEnd"/>
      <w:r w:rsidRPr="008621DD">
        <w:rPr>
          <w:rFonts w:ascii="Times New Roman" w:hAnsi="Times New Roman" w:cs="Times New Roman"/>
          <w:sz w:val="28"/>
          <w:szCs w:val="28"/>
        </w:rPr>
        <w:t xml:space="preserve"> и средневековья  такое пропорциональное деление отрезка на неравные части, при котором весь отрезок так относится к большей части, как сама большая часть относится к меньшей; или другими словами, меньший отрезок так относится к</w:t>
      </w:r>
      <w:r w:rsidR="00F50F85" w:rsidRPr="008621DD">
        <w:rPr>
          <w:rFonts w:ascii="Times New Roman" w:hAnsi="Times New Roman" w:cs="Times New Roman"/>
          <w:sz w:val="28"/>
          <w:szCs w:val="28"/>
        </w:rPr>
        <w:t xml:space="preserve"> большему, как больший ко всему (рисунок 1).</w:t>
      </w:r>
      <w:r w:rsidR="00A21A76" w:rsidRPr="008621DD">
        <w:rPr>
          <w:rFonts w:ascii="Times New Roman" w:hAnsi="Times New Roman" w:cs="Times New Roman"/>
          <w:sz w:val="28"/>
          <w:szCs w:val="28"/>
        </w:rPr>
        <w:t xml:space="preserve"> Это число обозначается в математике буквой φ (фи). Буква φ – первая греческая буква в имени великого Фидия, который, по преданию, часто использовал золотое сечение в своих скульптурах.</w:t>
      </w:r>
    </w:p>
    <w:p w:rsidR="00F92FA3" w:rsidRPr="008621DD" w:rsidRDefault="00F92FA3" w:rsidP="00EC52C6">
      <w:pPr>
        <w:pStyle w:val="a6"/>
        <w:keepLines/>
        <w:suppressAutoHyphens/>
        <w:spacing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621DD">
        <w:rPr>
          <w:noProof/>
          <w:color w:val="auto"/>
          <w:sz w:val="28"/>
          <w:szCs w:val="28"/>
        </w:rPr>
        <w:drawing>
          <wp:inline distT="0" distB="0" distL="0" distR="0" wp14:anchorId="00CEBD74" wp14:editId="1646C450">
            <wp:extent cx="5257800" cy="1143000"/>
            <wp:effectExtent l="19050" t="0" r="0" b="0"/>
            <wp:docPr id="11" name="Рисунок 11" descr="Геометрическое изображение золотой пропор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ометрическое изображение золотой пропорц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A3" w:rsidRPr="008621DD" w:rsidRDefault="00F92FA3" w:rsidP="00FC3BE9">
      <w:pPr>
        <w:keepLines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621DD">
        <w:rPr>
          <w:rFonts w:ascii="Times New Roman" w:hAnsi="Times New Roman" w:cs="Times New Roman"/>
          <w:b/>
          <w:iCs/>
          <w:sz w:val="28"/>
          <w:szCs w:val="28"/>
        </w:rPr>
        <w:t>с</w:t>
      </w:r>
      <w:proofErr w:type="gramStart"/>
      <w:r w:rsidRPr="008621D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621D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62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1DD">
        <w:rPr>
          <w:rFonts w:ascii="Times New Roman" w:hAnsi="Times New Roman" w:cs="Times New Roman"/>
          <w:b/>
          <w:iCs/>
          <w:sz w:val="28"/>
          <w:szCs w:val="28"/>
        </w:rPr>
        <w:t>b</w:t>
      </w:r>
      <w:r w:rsidRPr="008621DD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8621DD">
        <w:rPr>
          <w:rFonts w:ascii="Times New Roman" w:hAnsi="Times New Roman" w:cs="Times New Roman"/>
          <w:b/>
          <w:iCs/>
          <w:sz w:val="28"/>
          <w:szCs w:val="28"/>
        </w:rPr>
        <w:t xml:space="preserve">b </w:t>
      </w:r>
      <w:r w:rsidRPr="008621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621DD">
        <w:rPr>
          <w:rFonts w:ascii="Times New Roman" w:hAnsi="Times New Roman" w:cs="Times New Roman"/>
          <w:b/>
          <w:iCs/>
          <w:sz w:val="28"/>
          <w:szCs w:val="28"/>
        </w:rPr>
        <w:t>а</w:t>
      </w:r>
    </w:p>
    <w:p w:rsidR="00F50F85" w:rsidRPr="008621DD" w:rsidRDefault="00F50F85" w:rsidP="00F50F85">
      <w:pPr>
        <w:pStyle w:val="a6"/>
        <w:keepLines/>
        <w:suppressAutoHyphens/>
        <w:spacing w:line="240" w:lineRule="auto"/>
        <w:ind w:firstLine="709"/>
        <w:contextualSpacing/>
        <w:jc w:val="center"/>
        <w:rPr>
          <w:iCs/>
          <w:color w:val="000000" w:themeColor="text1"/>
          <w:sz w:val="28"/>
          <w:szCs w:val="28"/>
        </w:rPr>
      </w:pPr>
      <w:r w:rsidRPr="008621DD">
        <w:rPr>
          <w:color w:val="000000" w:themeColor="text1"/>
          <w:sz w:val="28"/>
          <w:szCs w:val="28"/>
        </w:rPr>
        <w:t>Рисунок 1</w:t>
      </w:r>
    </w:p>
    <w:p w:rsidR="00F50F85" w:rsidRPr="008621DD" w:rsidRDefault="00F50F85" w:rsidP="00AD1912">
      <w:pPr>
        <w:pStyle w:val="a6"/>
        <w:keepLines/>
        <w:suppressAutoHyphens/>
        <w:spacing w:line="240" w:lineRule="auto"/>
        <w:ind w:firstLine="709"/>
        <w:contextualSpacing/>
        <w:jc w:val="both"/>
        <w:rPr>
          <w:iCs/>
          <w:color w:val="000000" w:themeColor="text1"/>
          <w:sz w:val="28"/>
          <w:szCs w:val="28"/>
        </w:rPr>
      </w:pPr>
    </w:p>
    <w:p w:rsidR="00AD1912" w:rsidRPr="008621DD" w:rsidRDefault="00AD1912" w:rsidP="00AD1912">
      <w:pPr>
        <w:pStyle w:val="a6"/>
        <w:keepLines/>
        <w:suppressAutoHyphens/>
        <w:spacing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621DD">
        <w:rPr>
          <w:iCs/>
          <w:color w:val="000000" w:themeColor="text1"/>
          <w:sz w:val="28"/>
          <w:szCs w:val="28"/>
        </w:rPr>
        <w:lastRenderedPageBreak/>
        <w:t xml:space="preserve">Если длину </w:t>
      </w:r>
      <w:proofErr w:type="gramStart"/>
      <w:r w:rsidRPr="008621DD">
        <w:rPr>
          <w:iCs/>
          <w:color w:val="000000" w:themeColor="text1"/>
          <w:sz w:val="28"/>
          <w:szCs w:val="28"/>
        </w:rPr>
        <w:t>отрезка</w:t>
      </w:r>
      <w:proofErr w:type="gramEnd"/>
      <w:r w:rsidRPr="008621DD">
        <w:rPr>
          <w:iCs/>
          <w:color w:val="000000" w:themeColor="text1"/>
          <w:sz w:val="28"/>
          <w:szCs w:val="28"/>
        </w:rPr>
        <w:t xml:space="preserve"> </w:t>
      </w:r>
      <w:r w:rsidRPr="008621DD">
        <w:rPr>
          <w:b/>
          <w:iCs/>
          <w:color w:val="000000" w:themeColor="text1"/>
          <w:sz w:val="28"/>
          <w:szCs w:val="28"/>
        </w:rPr>
        <w:t>а</w:t>
      </w:r>
      <w:r w:rsidRPr="008621DD">
        <w:rPr>
          <w:iCs/>
          <w:color w:val="000000" w:themeColor="text1"/>
          <w:sz w:val="28"/>
          <w:szCs w:val="28"/>
        </w:rPr>
        <w:t xml:space="preserve"> принять за 1, то значение этого отношения можно вычислить из уравнения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   </m:t>
        </m:r>
        <m:f>
          <m:fPr>
            <m:ctrlPr>
              <w:rPr>
                <w:rFonts w:ascii="Cambria Math" w:eastAsiaTheme="minorHAnsi" w:hAnsi="Cambria Math"/>
                <w:i/>
                <w:iCs/>
                <w:color w:val="000000" w:themeColor="text1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b+1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i/>
                <w:iCs/>
                <w:color w:val="000000" w:themeColor="text1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den>
        </m:f>
      </m:oMath>
      <w:r w:rsidRPr="008621DD">
        <w:rPr>
          <w:rFonts w:eastAsiaTheme="minorEastAsia"/>
          <w:iCs/>
          <w:color w:val="000000" w:themeColor="text1"/>
          <w:sz w:val="28"/>
          <w:szCs w:val="28"/>
        </w:rPr>
        <w:t xml:space="preserve">;  </w:t>
      </w:r>
      <w:r w:rsidRPr="008621DD">
        <w:rPr>
          <w:rFonts w:eastAsiaTheme="minorEastAsia"/>
          <w:iCs/>
          <w:color w:val="000000" w:themeColor="text1"/>
          <w:sz w:val="28"/>
          <w:szCs w:val="28"/>
          <w:lang w:val="en-US"/>
        </w:rPr>
        <w:t>b</w:t>
      </w:r>
      <w:r w:rsidRPr="008621DD">
        <w:rPr>
          <w:rFonts w:eastAsiaTheme="minorEastAsia"/>
          <w:iCs/>
          <w:color w:val="000000" w:themeColor="text1"/>
          <w:sz w:val="28"/>
          <w:szCs w:val="28"/>
          <w:vertAlign w:val="superscript"/>
        </w:rPr>
        <w:t>2</w:t>
      </w:r>
      <w:r w:rsidRPr="008621DD">
        <w:rPr>
          <w:rFonts w:eastAsiaTheme="minorEastAsia"/>
          <w:iCs/>
          <w:color w:val="000000" w:themeColor="text1"/>
          <w:sz w:val="28"/>
          <w:szCs w:val="28"/>
        </w:rPr>
        <w:t xml:space="preserve"> – </w:t>
      </w:r>
      <w:r w:rsidRPr="008621DD">
        <w:rPr>
          <w:rFonts w:eastAsiaTheme="minorEastAsia"/>
          <w:iCs/>
          <w:color w:val="000000" w:themeColor="text1"/>
          <w:sz w:val="28"/>
          <w:szCs w:val="28"/>
          <w:lang w:val="en-US"/>
        </w:rPr>
        <w:t>b</w:t>
      </w:r>
      <w:r w:rsidRPr="008621DD">
        <w:rPr>
          <w:rFonts w:eastAsiaTheme="minorEastAsia"/>
          <w:iCs/>
          <w:color w:val="000000" w:themeColor="text1"/>
          <w:sz w:val="28"/>
          <w:szCs w:val="28"/>
        </w:rPr>
        <w:t xml:space="preserve"> – 1</w:t>
      </w:r>
      <w:r w:rsidR="00A21A76" w:rsidRPr="008621DD">
        <w:rPr>
          <w:rFonts w:eastAsiaTheme="minorEastAsia"/>
          <w:iCs/>
          <w:color w:val="000000" w:themeColor="text1"/>
          <w:sz w:val="28"/>
          <w:szCs w:val="28"/>
        </w:rPr>
        <w:t xml:space="preserve"> </w:t>
      </w:r>
      <w:r w:rsidRPr="008621DD">
        <w:rPr>
          <w:rFonts w:eastAsiaTheme="minorEastAsia"/>
          <w:iCs/>
          <w:color w:val="000000" w:themeColor="text1"/>
          <w:sz w:val="28"/>
          <w:szCs w:val="28"/>
        </w:rPr>
        <w:t>=</w:t>
      </w:r>
      <w:r w:rsidR="00A21A76" w:rsidRPr="008621DD">
        <w:rPr>
          <w:rFonts w:eastAsiaTheme="minorEastAsia"/>
          <w:iCs/>
          <w:color w:val="000000" w:themeColor="text1"/>
          <w:sz w:val="28"/>
          <w:szCs w:val="28"/>
        </w:rPr>
        <w:t xml:space="preserve"> </w:t>
      </w:r>
      <w:r w:rsidRPr="008621DD">
        <w:rPr>
          <w:rFonts w:eastAsiaTheme="minorEastAsia"/>
          <w:iCs/>
          <w:color w:val="000000" w:themeColor="text1"/>
          <w:sz w:val="28"/>
          <w:szCs w:val="28"/>
        </w:rPr>
        <w:t>0; положительный корень этого уравнения равен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 xml:space="preserve">1+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sz w:val="28"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8621DD">
        <w:rPr>
          <w:rFonts w:eastAsiaTheme="minorEastAsia"/>
          <w:iCs/>
          <w:color w:val="000000" w:themeColor="text1"/>
          <w:sz w:val="28"/>
          <w:szCs w:val="28"/>
        </w:rPr>
        <w:t xml:space="preserve">.  </w:t>
      </w:r>
      <w:r w:rsidR="00A21A76" w:rsidRPr="008621DD">
        <w:rPr>
          <w:rFonts w:eastAsiaTheme="minorEastAsia"/>
          <w:iCs/>
          <w:color w:val="000000" w:themeColor="text1"/>
          <w:sz w:val="28"/>
          <w:szCs w:val="28"/>
        </w:rPr>
        <w:t>Его десятичное разложение имеет вид 1,61803398</w:t>
      </w:r>
      <w:proofErr w:type="gramStart"/>
      <w:r w:rsidR="00A21A76" w:rsidRPr="008621DD">
        <w:rPr>
          <w:rFonts w:eastAsiaTheme="minorEastAsia"/>
          <w:iCs/>
          <w:color w:val="000000" w:themeColor="text1"/>
          <w:sz w:val="28"/>
          <w:szCs w:val="28"/>
        </w:rPr>
        <w:t>… Е</w:t>
      </w:r>
      <w:proofErr w:type="gramEnd"/>
      <w:r w:rsidR="00A21A76" w:rsidRPr="008621DD">
        <w:rPr>
          <w:rFonts w:eastAsiaTheme="minorEastAsia"/>
          <w:iCs/>
          <w:color w:val="000000" w:themeColor="text1"/>
          <w:sz w:val="28"/>
          <w:szCs w:val="28"/>
        </w:rPr>
        <w:t xml:space="preserve">сли за единицу длины принять длину отрезка </w:t>
      </w:r>
      <w:r w:rsidR="00A21A76" w:rsidRPr="008621DD">
        <w:rPr>
          <w:rFonts w:eastAsiaTheme="minorEastAsia"/>
          <w:iCs/>
          <w:color w:val="000000" w:themeColor="text1"/>
          <w:sz w:val="28"/>
          <w:szCs w:val="28"/>
          <w:lang w:val="en-US"/>
        </w:rPr>
        <w:t>b</w:t>
      </w:r>
      <w:r w:rsidR="00A21A76" w:rsidRPr="008621DD">
        <w:rPr>
          <w:rFonts w:eastAsiaTheme="minorEastAsia"/>
          <w:iCs/>
          <w:color w:val="000000" w:themeColor="text1"/>
          <w:sz w:val="28"/>
          <w:szCs w:val="28"/>
        </w:rPr>
        <w:t>, то</w:t>
      </w:r>
      <w:r w:rsidR="00F50F85" w:rsidRPr="008621DD">
        <w:rPr>
          <w:rFonts w:eastAsiaTheme="minorEastAsia"/>
          <w:iCs/>
          <w:color w:val="000000" w:themeColor="text1"/>
          <w:sz w:val="28"/>
          <w:szCs w:val="28"/>
        </w:rPr>
        <w:t xml:space="preserve"> длина </w:t>
      </w:r>
      <w:r w:rsidR="00F50F85" w:rsidRPr="008621DD">
        <w:rPr>
          <w:rFonts w:eastAsiaTheme="minorEastAsia"/>
          <w:iCs/>
          <w:color w:val="000000" w:themeColor="text1"/>
          <w:sz w:val="28"/>
          <w:szCs w:val="28"/>
          <w:lang w:val="en-US"/>
        </w:rPr>
        <w:t>b</w:t>
      </w:r>
      <w:r w:rsidR="00F50F85" w:rsidRPr="008621DD">
        <w:rPr>
          <w:rFonts w:eastAsiaTheme="minorEastAsia"/>
          <w:iCs/>
          <w:color w:val="000000" w:themeColor="text1"/>
          <w:sz w:val="28"/>
          <w:szCs w:val="28"/>
        </w:rPr>
        <w:t xml:space="preserve"> будет выражаться величиной обратной</w:t>
      </w:r>
      <w:r w:rsidR="00F50F85" w:rsidRPr="008621DD">
        <w:rPr>
          <w:sz w:val="28"/>
          <w:szCs w:val="28"/>
        </w:rPr>
        <w:t xml:space="preserve"> </w:t>
      </w:r>
      <w:r w:rsidR="00F50F85" w:rsidRPr="008621DD">
        <w:rPr>
          <w:color w:val="000000" w:themeColor="text1"/>
          <w:sz w:val="28"/>
          <w:szCs w:val="28"/>
        </w:rPr>
        <w:t xml:space="preserve">φ, то есть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φ</m:t>
            </m:r>
          </m:den>
        </m:f>
      </m:oMath>
      <w:r w:rsidR="00F50F85" w:rsidRPr="008621DD">
        <w:rPr>
          <w:color w:val="000000" w:themeColor="text1"/>
          <w:sz w:val="28"/>
          <w:szCs w:val="28"/>
        </w:rPr>
        <w:t xml:space="preserve"> = 0,61803398… Число φ – единственное положительное число, которое переходит в обратное ему при вычитании единицы. </w:t>
      </w:r>
    </w:p>
    <w:p w:rsidR="00C163AB" w:rsidRPr="008621DD" w:rsidRDefault="00F92FA3" w:rsidP="00F50F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D">
        <w:rPr>
          <w:rFonts w:ascii="Times New Roman" w:hAnsi="Times New Roman" w:cs="Times New Roman"/>
          <w:sz w:val="28"/>
          <w:szCs w:val="28"/>
        </w:rPr>
        <w:t xml:space="preserve">Пропорции «золотого сечения» создают впечатление </w:t>
      </w:r>
      <w:r w:rsidR="00EC395B" w:rsidRPr="008621DD">
        <w:rPr>
          <w:rFonts w:ascii="Times New Roman" w:hAnsi="Times New Roman" w:cs="Times New Roman"/>
          <w:sz w:val="28"/>
          <w:szCs w:val="28"/>
        </w:rPr>
        <w:t xml:space="preserve">гармонии, красоты и совершенства. </w:t>
      </w:r>
      <w:r w:rsidR="00CA2B87" w:rsidRPr="008621DD">
        <w:rPr>
          <w:rFonts w:ascii="Times New Roman" w:hAnsi="Times New Roman" w:cs="Times New Roman"/>
          <w:sz w:val="28"/>
          <w:szCs w:val="28"/>
        </w:rPr>
        <w:t>Их можно встретить</w:t>
      </w:r>
      <w:r w:rsidRPr="008621DD">
        <w:rPr>
          <w:rFonts w:ascii="Times New Roman" w:hAnsi="Times New Roman" w:cs="Times New Roman"/>
          <w:sz w:val="28"/>
          <w:szCs w:val="28"/>
        </w:rPr>
        <w:t xml:space="preserve"> в произведениях искусства,</w:t>
      </w:r>
      <w:r w:rsidR="00EC395B" w:rsidRPr="008621DD">
        <w:rPr>
          <w:rFonts w:ascii="Times New Roman" w:hAnsi="Times New Roman" w:cs="Times New Roman"/>
          <w:sz w:val="28"/>
          <w:szCs w:val="28"/>
        </w:rPr>
        <w:t xml:space="preserve"> например знаменитая </w:t>
      </w:r>
      <w:proofErr w:type="spellStart"/>
      <w:r w:rsidR="00EC395B" w:rsidRPr="008621DD"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 w:rsidR="00EC395B" w:rsidRPr="008621DD">
        <w:rPr>
          <w:rFonts w:ascii="Times New Roman" w:hAnsi="Times New Roman" w:cs="Times New Roman"/>
          <w:sz w:val="28"/>
          <w:szCs w:val="28"/>
        </w:rPr>
        <w:t xml:space="preserve"> Лиза Леонардо да Винчи была написан</w:t>
      </w:r>
      <w:r w:rsidR="00F50F85" w:rsidRPr="008621DD">
        <w:rPr>
          <w:rFonts w:ascii="Times New Roman" w:hAnsi="Times New Roman" w:cs="Times New Roman"/>
          <w:sz w:val="28"/>
          <w:szCs w:val="28"/>
        </w:rPr>
        <w:t>а в пропорциях золотого сечения. Для написания картины Леонардо да Винчи использовал золотой треугольник – это равнобедренный треугольник, стороны которого находятся в золотом отношении к основанию.</w:t>
      </w:r>
      <w:r w:rsidR="00C163AB" w:rsidRPr="008621DD">
        <w:rPr>
          <w:rFonts w:ascii="Times New Roman" w:hAnsi="Times New Roman" w:cs="Times New Roman"/>
          <w:sz w:val="28"/>
          <w:szCs w:val="28"/>
        </w:rPr>
        <w:t xml:space="preserve"> «Золотое сечение» часто встречается в архитектуре. М</w:t>
      </w:r>
      <w:r w:rsidR="00EC395B" w:rsidRPr="008621DD">
        <w:rPr>
          <w:rFonts w:ascii="Times New Roman" w:hAnsi="Times New Roman" w:cs="Times New Roman"/>
          <w:sz w:val="28"/>
          <w:szCs w:val="28"/>
        </w:rPr>
        <w:t>ногие древние и современные сооружения имеют пропорции близкие к</w:t>
      </w:r>
      <w:r w:rsidR="00C163AB" w:rsidRPr="008621DD">
        <w:rPr>
          <w:rFonts w:ascii="Times New Roman" w:hAnsi="Times New Roman" w:cs="Times New Roman"/>
          <w:sz w:val="28"/>
          <w:szCs w:val="28"/>
        </w:rPr>
        <w:t xml:space="preserve"> пропорциям </w:t>
      </w:r>
      <w:r w:rsidR="00EC395B" w:rsidRPr="008621DD">
        <w:rPr>
          <w:rFonts w:ascii="Times New Roman" w:hAnsi="Times New Roman" w:cs="Times New Roman"/>
          <w:sz w:val="28"/>
          <w:szCs w:val="28"/>
        </w:rPr>
        <w:t xml:space="preserve"> «золото</w:t>
      </w:r>
      <w:r w:rsidR="00C163AB" w:rsidRPr="008621DD">
        <w:rPr>
          <w:rFonts w:ascii="Times New Roman" w:hAnsi="Times New Roman" w:cs="Times New Roman"/>
          <w:sz w:val="28"/>
          <w:szCs w:val="28"/>
        </w:rPr>
        <w:t>го</w:t>
      </w:r>
      <w:r w:rsidR="00EC395B" w:rsidRPr="008621DD">
        <w:rPr>
          <w:rFonts w:ascii="Times New Roman" w:hAnsi="Times New Roman" w:cs="Times New Roman"/>
          <w:sz w:val="28"/>
          <w:szCs w:val="28"/>
        </w:rPr>
        <w:t xml:space="preserve"> сечени</w:t>
      </w:r>
      <w:r w:rsidR="00C163AB" w:rsidRPr="008621DD">
        <w:rPr>
          <w:rFonts w:ascii="Times New Roman" w:hAnsi="Times New Roman" w:cs="Times New Roman"/>
          <w:sz w:val="28"/>
          <w:szCs w:val="28"/>
        </w:rPr>
        <w:t>я</w:t>
      </w:r>
      <w:r w:rsidR="00EC395B" w:rsidRPr="008621DD">
        <w:rPr>
          <w:rFonts w:ascii="Times New Roman" w:hAnsi="Times New Roman" w:cs="Times New Roman"/>
          <w:sz w:val="28"/>
          <w:szCs w:val="28"/>
        </w:rPr>
        <w:t>»</w:t>
      </w:r>
      <w:r w:rsidR="00C163AB" w:rsidRPr="008621DD">
        <w:rPr>
          <w:rFonts w:ascii="Times New Roman" w:hAnsi="Times New Roman" w:cs="Times New Roman"/>
          <w:sz w:val="28"/>
          <w:szCs w:val="28"/>
        </w:rPr>
        <w:t>.</w:t>
      </w:r>
      <w:r w:rsidR="00EC395B" w:rsidRPr="008621DD">
        <w:rPr>
          <w:rFonts w:ascii="Times New Roman" w:hAnsi="Times New Roman" w:cs="Times New Roman"/>
          <w:sz w:val="28"/>
          <w:szCs w:val="28"/>
        </w:rPr>
        <w:t xml:space="preserve"> </w:t>
      </w:r>
      <w:r w:rsidR="00C163AB" w:rsidRPr="008621DD">
        <w:rPr>
          <w:rFonts w:ascii="Times New Roman" w:hAnsi="Times New Roman" w:cs="Times New Roman"/>
          <w:sz w:val="28"/>
          <w:szCs w:val="28"/>
        </w:rPr>
        <w:t>В</w:t>
      </w:r>
      <w:r w:rsidR="00EC395B" w:rsidRPr="008621DD">
        <w:rPr>
          <w:rFonts w:ascii="Times New Roman" w:hAnsi="Times New Roman" w:cs="Times New Roman"/>
          <w:sz w:val="28"/>
          <w:szCs w:val="28"/>
        </w:rPr>
        <w:t>стречается «божественная пропорция» в природе, например в виде золотой спирали</w:t>
      </w:r>
      <w:r w:rsidR="00C163AB" w:rsidRPr="008621DD">
        <w:rPr>
          <w:rFonts w:ascii="Times New Roman" w:hAnsi="Times New Roman" w:cs="Times New Roman"/>
          <w:sz w:val="28"/>
          <w:szCs w:val="28"/>
        </w:rPr>
        <w:t>. Это логарифмическая спираль – единственная спираль, не меняющая своей формы при увеличении размеров. Существует много способов получения золотой спирали. Один из них связан с золотым прямоугольником (размеры прямоугольника находятся в отношении «золотого сечения») (рисунок 2).</w:t>
      </w:r>
    </w:p>
    <w:p w:rsidR="00C163AB" w:rsidRPr="008621DD" w:rsidRDefault="00C163AB" w:rsidP="00F50F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3E5FB3E" wp14:editId="18E45820">
            <wp:simplePos x="0" y="0"/>
            <wp:positionH relativeFrom="column">
              <wp:posOffset>1310640</wp:posOffset>
            </wp:positionH>
            <wp:positionV relativeFrom="paragraph">
              <wp:posOffset>125730</wp:posOffset>
            </wp:positionV>
            <wp:extent cx="3124200" cy="1871345"/>
            <wp:effectExtent l="19050" t="0" r="0" b="0"/>
            <wp:wrapThrough wrapText="bothSides">
              <wp:wrapPolygon edited="0">
                <wp:start x="-132" y="0"/>
                <wp:lineTo x="-132" y="21329"/>
                <wp:lineTo x="21600" y="21329"/>
                <wp:lineTo x="21600" y="0"/>
                <wp:lineTo x="-13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3AB" w:rsidRPr="008621DD" w:rsidRDefault="00C163AB" w:rsidP="00F50F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AB" w:rsidRPr="008621DD" w:rsidRDefault="00C163AB" w:rsidP="00F50F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AB" w:rsidRPr="008621DD" w:rsidRDefault="00C163AB" w:rsidP="00F50F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AB" w:rsidRPr="008621DD" w:rsidRDefault="00C163AB" w:rsidP="00F50F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AB" w:rsidRPr="008621DD" w:rsidRDefault="00C163AB" w:rsidP="00F50F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AB" w:rsidRPr="008621DD" w:rsidRDefault="00C163AB" w:rsidP="00F50F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AB" w:rsidRPr="008621DD" w:rsidRDefault="00C163AB" w:rsidP="00F50F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AB" w:rsidRPr="008621DD" w:rsidRDefault="00C163AB" w:rsidP="00F50F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AB" w:rsidRPr="008621DD" w:rsidRDefault="00C163AB" w:rsidP="00F50F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AB" w:rsidRPr="008621DD" w:rsidRDefault="00C163AB" w:rsidP="00F50F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AB" w:rsidRPr="008621DD" w:rsidRDefault="00C163AB" w:rsidP="00F50F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AB" w:rsidRPr="008621DD" w:rsidRDefault="00C163AB" w:rsidP="00C163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21DD">
        <w:rPr>
          <w:rFonts w:ascii="Times New Roman" w:hAnsi="Times New Roman" w:cs="Times New Roman"/>
          <w:sz w:val="28"/>
          <w:szCs w:val="28"/>
        </w:rPr>
        <w:t>Рисунок 2</w:t>
      </w:r>
    </w:p>
    <w:p w:rsidR="00C163AB" w:rsidRPr="008621DD" w:rsidRDefault="00C163AB" w:rsidP="00F50F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AB" w:rsidRPr="008621DD" w:rsidRDefault="00C163AB" w:rsidP="00C163AB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8621DD">
        <w:rPr>
          <w:rFonts w:ascii="Times New Roman" w:hAnsi="Times New Roman" w:cs="Times New Roman"/>
          <w:sz w:val="28"/>
          <w:szCs w:val="28"/>
        </w:rPr>
        <w:t xml:space="preserve">В нашей повседневной жизни можно увидеть золотой прямоугольник </w:t>
      </w:r>
      <w:r w:rsidRPr="008621DD">
        <w:rPr>
          <w:rFonts w:ascii="Times New Roman" w:hAnsi="Times New Roman" w:cs="Times New Roman"/>
          <w:bCs/>
          <w:sz w:val="28"/>
          <w:szCs w:val="28"/>
        </w:rPr>
        <w:t>– это банковские карты, которыми мы пользуемся ежедневно.</w:t>
      </w:r>
    </w:p>
    <w:p w:rsidR="00926DF2" w:rsidRPr="008621DD" w:rsidRDefault="00926DF2" w:rsidP="00C163AB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1DD">
        <w:rPr>
          <w:rFonts w:ascii="Times New Roman" w:hAnsi="Times New Roman" w:cs="Times New Roman"/>
          <w:bCs/>
          <w:sz w:val="28"/>
          <w:szCs w:val="28"/>
        </w:rPr>
        <w:t>Логарифмическая спираль тесно связана с числами  Фибоначчи (1, 1, 2, 3, 5, 8, 13, 21, 34…</w:t>
      </w:r>
      <w:r w:rsidR="0091609A" w:rsidRPr="008621DD">
        <w:rPr>
          <w:rFonts w:ascii="Times New Roman" w:hAnsi="Times New Roman" w:cs="Times New Roman"/>
          <w:bCs/>
          <w:sz w:val="28"/>
          <w:szCs w:val="28"/>
        </w:rPr>
        <w:t xml:space="preserve">; каждое последующее число, начиная с третьего, равно сумме </w:t>
      </w:r>
      <w:proofErr w:type="gramStart"/>
      <w:r w:rsidR="0091609A" w:rsidRPr="008621DD">
        <w:rPr>
          <w:rFonts w:ascii="Times New Roman" w:hAnsi="Times New Roman" w:cs="Times New Roman"/>
          <w:bCs/>
          <w:sz w:val="28"/>
          <w:szCs w:val="28"/>
        </w:rPr>
        <w:t>предыдущих</w:t>
      </w:r>
      <w:proofErr w:type="gramEnd"/>
      <w:r w:rsidRPr="008621DD">
        <w:rPr>
          <w:rFonts w:ascii="Times New Roman" w:hAnsi="Times New Roman" w:cs="Times New Roman"/>
          <w:bCs/>
          <w:sz w:val="28"/>
          <w:szCs w:val="28"/>
        </w:rPr>
        <w:t>)</w:t>
      </w:r>
      <w:r w:rsidR="0091609A" w:rsidRPr="008621DD">
        <w:rPr>
          <w:rFonts w:ascii="Times New Roman" w:hAnsi="Times New Roman" w:cs="Times New Roman"/>
          <w:bCs/>
          <w:sz w:val="28"/>
          <w:szCs w:val="28"/>
        </w:rPr>
        <w:t>. Числа Фибоначчи часто встречаются в живой природе, например расположение листьев на черенке, расположение семян некоторых плодов.</w:t>
      </w:r>
    </w:p>
    <w:p w:rsidR="00CA2B87" w:rsidRPr="008621DD" w:rsidRDefault="00CA2B87" w:rsidP="00F50F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D">
        <w:rPr>
          <w:rFonts w:ascii="Times New Roman" w:hAnsi="Times New Roman" w:cs="Times New Roman"/>
          <w:sz w:val="28"/>
          <w:szCs w:val="28"/>
        </w:rPr>
        <w:lastRenderedPageBreak/>
        <w:t xml:space="preserve">Любое музыкальное произведение имеет временное протяжение и делится некоторыми "эстетическими вехами" на отдельные части, которые обращают на себя внимание и облегчают восприятие в целом. Отдельные временные интервалы музыкального произведения, соединяемые "кульминационным событием", как правило, находятся в соотношении </w:t>
      </w:r>
      <w:r w:rsidR="009C7C3A" w:rsidRPr="008621DD">
        <w:rPr>
          <w:rFonts w:ascii="Times New Roman" w:hAnsi="Times New Roman" w:cs="Times New Roman"/>
          <w:sz w:val="28"/>
          <w:szCs w:val="28"/>
        </w:rPr>
        <w:t>«з</w:t>
      </w:r>
      <w:r w:rsidRPr="008621DD">
        <w:rPr>
          <w:rFonts w:ascii="Times New Roman" w:hAnsi="Times New Roman" w:cs="Times New Roman"/>
          <w:sz w:val="28"/>
          <w:szCs w:val="28"/>
        </w:rPr>
        <w:t>олотого сечения</w:t>
      </w:r>
      <w:r w:rsidR="009C7C3A" w:rsidRPr="008621DD">
        <w:rPr>
          <w:rFonts w:ascii="Times New Roman" w:hAnsi="Times New Roman" w:cs="Times New Roman"/>
          <w:sz w:val="28"/>
          <w:szCs w:val="28"/>
        </w:rPr>
        <w:t>»</w:t>
      </w:r>
      <w:r w:rsidRPr="008621DD">
        <w:rPr>
          <w:rFonts w:ascii="Times New Roman" w:hAnsi="Times New Roman" w:cs="Times New Roman"/>
          <w:sz w:val="28"/>
          <w:szCs w:val="28"/>
        </w:rPr>
        <w:t>. </w:t>
      </w:r>
      <w:r w:rsidR="009C7C3A" w:rsidRPr="008621DD">
        <w:rPr>
          <w:rFonts w:ascii="Times New Roman" w:hAnsi="Times New Roman" w:cs="Times New Roman"/>
          <w:sz w:val="28"/>
          <w:szCs w:val="28"/>
        </w:rPr>
        <w:t>Наибольшее количество произведений, в которых имеется Золоте сечение у Бетховена (97%), Моцарта (91%), Шопена (92%), Шуберта (91%).</w:t>
      </w:r>
    </w:p>
    <w:p w:rsidR="0091609A" w:rsidRPr="008621DD" w:rsidRDefault="00CA2B87" w:rsidP="0091609A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8621DD">
        <w:rPr>
          <w:rFonts w:ascii="Times New Roman" w:hAnsi="Times New Roman" w:cs="Times New Roman"/>
          <w:sz w:val="28"/>
          <w:szCs w:val="28"/>
        </w:rPr>
        <w:t>Е</w:t>
      </w:r>
      <w:r w:rsidRPr="008621DD">
        <w:rPr>
          <w:rFonts w:ascii="Times New Roman" w:eastAsia="Times New Roman" w:hAnsi="Times New Roman" w:cs="Times New Roman"/>
          <w:color w:val="000000"/>
          <w:sz w:val="28"/>
          <w:szCs w:val="28"/>
        </w:rPr>
        <w:t>сли музыка - гармоническое упорядочение звуков, то поэзия - гармоническое упорядочение речи. Четкий ритм, закономерное чередование ударных и безударных слогов, упорядоченная размерность стихотворений, их эмоциональная насыщенность делают поэзию родной сестрой музыкальных произведений. Золотое сечение в поэзии в первую очередь проявляется как наличие определенного момента стихотворения (кульминации, смыслового перелома, главной мысли произведения) в строке, приходящейся на точку деления общего числа строк стихотворения в золотой пропорции. Произведения Александра Сергеевича Пушкина, и в том числе "Евгений Онегин" - тончайшее соответствие золотой пропорции! Произведения Шота Руставели и М.Ю. Лермонтова также построены</w:t>
      </w:r>
      <w:r w:rsidR="009C7C3A" w:rsidRPr="00862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принципу </w:t>
      </w:r>
      <w:r w:rsidR="0091609A" w:rsidRPr="008621DD">
        <w:rPr>
          <w:rFonts w:ascii="Times New Roman" w:eastAsia="Times New Roman" w:hAnsi="Times New Roman" w:cs="Times New Roman"/>
          <w:color w:val="000000"/>
          <w:sz w:val="28"/>
          <w:szCs w:val="28"/>
        </w:rPr>
        <w:t>«з</w:t>
      </w:r>
      <w:r w:rsidR="009C7C3A" w:rsidRPr="008621DD">
        <w:rPr>
          <w:rFonts w:ascii="Times New Roman" w:eastAsia="Times New Roman" w:hAnsi="Times New Roman" w:cs="Times New Roman"/>
          <w:color w:val="000000"/>
          <w:sz w:val="28"/>
          <w:szCs w:val="28"/>
        </w:rPr>
        <w:t>олотого сечения</w:t>
      </w:r>
      <w:r w:rsidR="0091609A" w:rsidRPr="008621D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C7C3A" w:rsidRPr="008621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C7C3A" w:rsidRPr="008621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3572A" w:rsidRPr="008621DD" w:rsidRDefault="00E3572A" w:rsidP="0091609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1DD">
        <w:rPr>
          <w:rFonts w:ascii="Times New Roman" w:hAnsi="Times New Roman" w:cs="Times New Roman"/>
          <w:color w:val="000000" w:themeColor="text1"/>
          <w:sz w:val="28"/>
          <w:szCs w:val="28"/>
        </w:rPr>
        <w:t>1.2. «Золотое сечение» в пропорциях человеческого тела</w:t>
      </w:r>
    </w:p>
    <w:p w:rsidR="0091609A" w:rsidRPr="008621DD" w:rsidRDefault="0091609A" w:rsidP="0091609A">
      <w:pPr>
        <w:keepLines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5C54BD" w:rsidRPr="008621DD" w:rsidRDefault="005C54BD" w:rsidP="008621DD">
      <w:pPr>
        <w:keepLines/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Удивительно то, что и человек в соотношении отдельных частей тела и расстояний между ними, подчиняется законам "золотого сечения".  </w:t>
      </w:r>
    </w:p>
    <w:p w:rsidR="005C54BD" w:rsidRPr="008621DD" w:rsidRDefault="005C54BD" w:rsidP="00A30C28">
      <w:pPr>
        <w:keepLines/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Немецкий  учёный  Альберт  Дюрер  доказал,  что  рост  человека делится в золотых пропорциях линией, проходящей через пупок и линией, проходящей через кончики средних пальцев опущенных рук.  </w:t>
      </w:r>
    </w:p>
    <w:p w:rsidR="005C54BD" w:rsidRDefault="005C54BD" w:rsidP="000A1814">
      <w:pPr>
        <w:keepLines/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Пропорции "золотого сечения" проявляются  в отношении  длины плеча, предплечья, кисти и пальцев и т.д. Поразительно,  но  в  лице  человека  можно  проследить  множество пропорций, подчиненных "золотому сечению". Причем, чем больше в лице человека соотношений в этой пропорции, тем красивее нам он кажется. </w:t>
      </w:r>
    </w:p>
    <w:p w:rsidR="005C54BD" w:rsidRPr="008621DD" w:rsidRDefault="005C54BD" w:rsidP="00EC52C6">
      <w:pPr>
        <w:keepLines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Есть  лица,  при  характеристике  которых  употребляют  выражение "правильные черты лица". У этих людей  основные  пропорции наиболее </w:t>
      </w:r>
      <w:r w:rsidR="00E1294C"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близки к соотношению 1, 618</w:t>
      </w: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</w:p>
    <w:p w:rsidR="00E1294C" w:rsidRPr="008621DD" w:rsidRDefault="00E1294C" w:rsidP="00EC52C6">
      <w:pPr>
        <w:keepLines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Какие  же  пропорции  в  лице  человека  стремятся  к  "золотому сечению"? </w:t>
      </w:r>
    </w:p>
    <w:p w:rsidR="00E1294C" w:rsidRPr="008621DD" w:rsidRDefault="00E1294C" w:rsidP="00EC52C6">
      <w:pPr>
        <w:keepLines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Прежде всего, у людей с красивыми лицами наблюдается: </w:t>
      </w:r>
    </w:p>
    <w:p w:rsidR="00E1294C" w:rsidRPr="008621DD" w:rsidRDefault="00E1294C" w:rsidP="00EC52C6">
      <w:pPr>
        <w:pStyle w:val="a5"/>
        <w:keepLines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Идеальная пропорция между расстояниями от медиального угла глаза  до  крыла  носа и от  крыла  носа до  подбородка.  Это  соотношение называется "динамической симметрией" или "динамическим равновесием". </w:t>
      </w:r>
    </w:p>
    <w:p w:rsidR="00E1294C" w:rsidRPr="008621DD" w:rsidRDefault="00E1294C" w:rsidP="00EC52C6">
      <w:pPr>
        <w:pStyle w:val="a5"/>
        <w:keepLines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Соотношение высоты верхней и нижней губы будет 1,618: </w:t>
      </w:r>
    </w:p>
    <w:p w:rsidR="00E1294C" w:rsidRPr="008621DD" w:rsidRDefault="00E1294C" w:rsidP="00EC52C6">
      <w:pPr>
        <w:pStyle w:val="a5"/>
        <w:keepLines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Ширина  одной  ноздри  суммарно  с  шириной  переносицы относится к ширине другой ноздри в пропорции "золотого сечения". </w:t>
      </w:r>
    </w:p>
    <w:p w:rsidR="00E1294C" w:rsidRPr="008621DD" w:rsidRDefault="00E1294C" w:rsidP="00EC52C6">
      <w:pPr>
        <w:pStyle w:val="a5"/>
        <w:keepLines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Ширина  ротовой  щели  также  относится  к  ширине  между наружными краями глаз, а расстояние между наружными уголками глаз - к ширине лба на уровне линии бровей, как все пропорции "золотого сечения". </w:t>
      </w:r>
    </w:p>
    <w:p w:rsidR="00E1294C" w:rsidRPr="008621DD" w:rsidRDefault="00E1294C" w:rsidP="00EC52C6">
      <w:pPr>
        <w:pStyle w:val="a5"/>
        <w:keepLines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Расстояние между линией верхней части лба до линии зрачков и расстояние между линией зрачков и линией смыкания губ имеет пропорцию "золотого сечения"</w:t>
      </w:r>
      <w:r w:rsidR="00411F6F"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</w:p>
    <w:p w:rsidR="00E1294C" w:rsidRPr="008621DD" w:rsidRDefault="00E1294C" w:rsidP="00A30C28">
      <w:pPr>
        <w:keepLines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Получается, правильную красоту можно математически просчитать для</w:t>
      </w:r>
      <w:r w:rsidR="00A30C28"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совершенствования  внешности.  </w:t>
      </w:r>
    </w:p>
    <w:p w:rsidR="00E1294C" w:rsidRPr="008621DD" w:rsidRDefault="00E1294C" w:rsidP="008621DD">
      <w:pPr>
        <w:keepLines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Кроме  этого  есть  и  еще  несколько  основных  золотых  пропорции нашего тела: </w:t>
      </w:r>
    </w:p>
    <w:p w:rsidR="00411F6F" w:rsidRPr="008621DD" w:rsidRDefault="00E1294C" w:rsidP="00EC52C6">
      <w:pPr>
        <w:pStyle w:val="a5"/>
        <w:keepLines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расстояние от кончиков пальцев до  запястья  и от  запястья  до локтя равно 1:1.618</w:t>
      </w:r>
    </w:p>
    <w:p w:rsidR="00E1294C" w:rsidRPr="008621DD" w:rsidRDefault="00E1294C" w:rsidP="00EC52C6">
      <w:pPr>
        <w:pStyle w:val="a5"/>
        <w:keepLines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расстояние  от  макушки  головы</w:t>
      </w:r>
      <w:r w:rsidR="00411F6F"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до кончиков пальцев и от кончиков пальцев до стопы</w:t>
      </w: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равно 1:1.618; </w:t>
      </w:r>
    </w:p>
    <w:p w:rsidR="00E1294C" w:rsidRPr="008621DD" w:rsidRDefault="00E1294C" w:rsidP="00EC52C6">
      <w:pPr>
        <w:pStyle w:val="a5"/>
        <w:keepLines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расстояние от точки пупа до макушки головы и от </w:t>
      </w:r>
      <w:r w:rsidR="00411F6F"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точки пупа до стоп равно</w:t>
      </w: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1:1.618; </w:t>
      </w:r>
    </w:p>
    <w:p w:rsidR="00E1294C" w:rsidRPr="008621DD" w:rsidRDefault="00E1294C" w:rsidP="00EC52C6">
      <w:pPr>
        <w:pStyle w:val="a5"/>
        <w:keepLines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расстояние  </w:t>
      </w:r>
      <w:r w:rsidR="00411F6F"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от кончиков пальцев до локтя  и  от локтя до предплечья равно</w:t>
      </w: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1:1.618. </w:t>
      </w:r>
    </w:p>
    <w:p w:rsidR="00E1294C" w:rsidRPr="008621DD" w:rsidRDefault="00E1294C" w:rsidP="008621DD">
      <w:pPr>
        <w:keepLines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Художники,  ученые,  модельеры,  дизайнеры делают  свои  расчеты, чертежи или наброски, исходя из соотношения золотого сечения.  </w:t>
      </w:r>
    </w:p>
    <w:p w:rsidR="00E1294C" w:rsidRPr="008621DD" w:rsidRDefault="00E1294C" w:rsidP="000A1814">
      <w:pPr>
        <w:keepLines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Закономерности  «золотой»  симметрии  проявляются  и  в генетическом  коде  человека.  В  «золотых»  соотношениях    находятся показатели  артериального  давления,  пульса  и  дыхания.  Циклическим  колебаниям  в  «золотой»  пропорции  подвержены  многие    другие показатели  человеческого  организма,  даже  соотношение  периодов  сна </w:t>
      </w:r>
    </w:p>
    <w:p w:rsidR="00E1294C" w:rsidRPr="008621DD" w:rsidRDefault="00E1294C" w:rsidP="00EC52C6">
      <w:pPr>
        <w:keepLines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(медленный  сон  –  быстрый  сон),  находятся  в  пропорциях,  близких  к «золотым».  </w:t>
      </w:r>
    </w:p>
    <w:p w:rsidR="00411F6F" w:rsidRPr="008621DD" w:rsidRDefault="00E1294C" w:rsidP="008621DD">
      <w:pPr>
        <w:keepLines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Мы теперь знаем, что человек - только часть живого мира на нашей планете,  подчиняющийся  общим  законам  мирозданья. И  доказательство тому - учение о "золотом сечении", дошедшее до нас из глубины веков. </w:t>
      </w:r>
      <w:r w:rsidR="005C54BD" w:rsidRPr="00862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9C7C3A" w:rsidRDefault="009C7C3A" w:rsidP="00EC52C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8D7" w:rsidRPr="008621DD" w:rsidRDefault="000318D7" w:rsidP="00EC52C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F6F" w:rsidRPr="008621DD" w:rsidRDefault="00E3572A" w:rsidP="00792D5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621D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11F6F" w:rsidRPr="008621DD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</w:p>
    <w:p w:rsidR="00411F6F" w:rsidRPr="008621DD" w:rsidRDefault="00E3572A" w:rsidP="00EC52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11F6F" w:rsidRPr="008621DD">
        <w:rPr>
          <w:rFonts w:ascii="Times New Roman" w:eastAsia="Times New Roman" w:hAnsi="Times New Roman" w:cs="Times New Roman"/>
          <w:sz w:val="28"/>
          <w:szCs w:val="28"/>
        </w:rPr>
        <w:t>1. Методика исследования</w:t>
      </w:r>
    </w:p>
    <w:p w:rsidR="0071127D" w:rsidRPr="008621DD" w:rsidRDefault="00411F6F" w:rsidP="00EC5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Изучая правило "золотого сечения" и понимая,  человек в соотношении отдельных частей тела и расстояний между ними, подчиняется этим законам, нам  захотелось  </w:t>
      </w:r>
      <w:proofErr w:type="gramStart"/>
      <w:r w:rsidRPr="008621DD">
        <w:rPr>
          <w:rFonts w:ascii="Times New Roman" w:eastAsia="Times New Roman" w:hAnsi="Times New Roman" w:cs="Times New Roman"/>
          <w:sz w:val="28"/>
          <w:szCs w:val="28"/>
        </w:rPr>
        <w:t>проверить  насколько  пропорции  тел  подростков  близки</w:t>
      </w:r>
      <w:proofErr w:type="gramEnd"/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  к идеальным,  поэтому  мы  выдвинули  гипотезу,  что  пропорции  подростков соответствуют правилам «золотого сечения». </w:t>
      </w:r>
    </w:p>
    <w:p w:rsidR="0071127D" w:rsidRPr="008621DD" w:rsidRDefault="00411F6F" w:rsidP="00EC5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Для  проведения  измерительных  работ  были  использованы результаты  немецкого  учёного  Альберта  Дюрера,  который  определил, </w:t>
      </w:r>
      <w:r w:rsidRPr="008621DD">
        <w:rPr>
          <w:rFonts w:ascii="Times New Roman" w:eastAsia="Times New Roman" w:hAnsi="Times New Roman" w:cs="Times New Roman"/>
          <w:sz w:val="28"/>
          <w:szCs w:val="28"/>
        </w:rPr>
        <w:lastRenderedPageBreak/>
        <w:t>какие части человеческого те</w:t>
      </w:r>
      <w:r w:rsidR="0071127D" w:rsidRPr="008621DD">
        <w:rPr>
          <w:rFonts w:ascii="Times New Roman" w:eastAsia="Times New Roman" w:hAnsi="Times New Roman" w:cs="Times New Roman"/>
          <w:sz w:val="28"/>
          <w:szCs w:val="28"/>
        </w:rPr>
        <w:t>ла делится в золотых пропорциях</w:t>
      </w:r>
      <w:r w:rsidR="006A0F4C" w:rsidRPr="008621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572A" w:rsidRPr="008621DD">
        <w:rPr>
          <w:rFonts w:ascii="Times New Roman" w:eastAsia="Times New Roman" w:hAnsi="Times New Roman" w:cs="Times New Roman"/>
          <w:sz w:val="28"/>
          <w:szCs w:val="28"/>
        </w:rPr>
        <w:t>(</w:t>
      </w:r>
      <w:r w:rsidR="00FE0A38" w:rsidRPr="008621DD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E3572A" w:rsidRPr="008621DD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A1814" w:rsidRPr="008621DD" w:rsidRDefault="00411F6F" w:rsidP="000A1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Объектом исследования были выбраны </w:t>
      </w:r>
      <w:r w:rsidR="008621DD" w:rsidRPr="008621DD">
        <w:rPr>
          <w:rFonts w:ascii="Times New Roman" w:eastAsia="Times New Roman" w:hAnsi="Times New Roman" w:cs="Times New Roman"/>
          <w:sz w:val="28"/>
          <w:szCs w:val="28"/>
        </w:rPr>
        <w:t>студенты 1-2 курса Амурского медицинского колледжа</w:t>
      </w:r>
      <w:r w:rsidR="00421AB8" w:rsidRPr="008621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F6F" w:rsidRPr="008621DD" w:rsidRDefault="00411F6F" w:rsidP="000A1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>Оборудования, приборы, материалы:</w:t>
      </w:r>
      <w:r w:rsidR="000A1814" w:rsidRPr="00862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814" w:rsidRPr="008621DD">
        <w:rPr>
          <w:rFonts w:ascii="Times New Roman" w:hAnsi="Times New Roman" w:cs="Times New Roman"/>
          <w:sz w:val="28"/>
          <w:szCs w:val="28"/>
        </w:rPr>
        <w:t xml:space="preserve">измерительная лента, компьютер, проектор. </w:t>
      </w:r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Порядок выполнения работы: </w:t>
      </w:r>
    </w:p>
    <w:p w:rsidR="00411F6F" w:rsidRPr="008621DD" w:rsidRDefault="00411F6F" w:rsidP="000A1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1.  Изучить,  какие  части  тела  человека  находятся  в  отношении </w:t>
      </w:r>
    </w:p>
    <w:p w:rsidR="00411F6F" w:rsidRPr="008621DD" w:rsidRDefault="00411F6F" w:rsidP="000A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золотого сечения. </w:t>
      </w:r>
    </w:p>
    <w:p w:rsidR="00411F6F" w:rsidRPr="008621DD" w:rsidRDefault="00411F6F" w:rsidP="000A1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2.  Измерить следующие длины: </w:t>
      </w:r>
      <w:r w:rsidR="00F80AA0" w:rsidRPr="008621DD">
        <w:rPr>
          <w:rFonts w:ascii="Times New Roman" w:eastAsia="Times New Roman" w:hAnsi="Times New Roman" w:cs="Times New Roman"/>
          <w:sz w:val="28"/>
          <w:szCs w:val="28"/>
        </w:rPr>
        <w:t>расстояние от макушки головы до точки пупа</w:t>
      </w:r>
      <w:r w:rsidRPr="008621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0AA0" w:rsidRPr="008621D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3522D" w:rsidRPr="008621DD">
        <w:rPr>
          <w:rFonts w:ascii="Times New Roman" w:eastAsia="Times New Roman" w:hAnsi="Times New Roman" w:cs="Times New Roman"/>
          <w:sz w:val="28"/>
          <w:szCs w:val="28"/>
        </w:rPr>
        <w:t xml:space="preserve"> точки </w:t>
      </w:r>
      <w:r w:rsidR="00F80AA0" w:rsidRPr="008621DD">
        <w:rPr>
          <w:rFonts w:ascii="Times New Roman" w:eastAsia="Times New Roman" w:hAnsi="Times New Roman" w:cs="Times New Roman"/>
          <w:sz w:val="28"/>
          <w:szCs w:val="28"/>
        </w:rPr>
        <w:t xml:space="preserve">пупа до стопы; </w:t>
      </w:r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расстояние от локтя до </w:t>
      </w:r>
      <w:r w:rsidR="00F80AA0" w:rsidRPr="008621DD">
        <w:rPr>
          <w:rFonts w:ascii="Times New Roman" w:eastAsia="Times New Roman" w:hAnsi="Times New Roman" w:cs="Times New Roman"/>
          <w:sz w:val="28"/>
          <w:szCs w:val="28"/>
        </w:rPr>
        <w:t xml:space="preserve">кончиков пальцев, </w:t>
      </w:r>
      <w:r w:rsidR="0033522D" w:rsidRPr="008621DD">
        <w:rPr>
          <w:rFonts w:ascii="Times New Roman" w:eastAsia="Times New Roman" w:hAnsi="Times New Roman" w:cs="Times New Roman"/>
          <w:sz w:val="28"/>
          <w:szCs w:val="28"/>
        </w:rPr>
        <w:t>от локтя до предплечья; расстояние от макушки головы до кончиков пальцев, от кончиков пальцев до стопы.</w:t>
      </w:r>
    </w:p>
    <w:p w:rsidR="00411F6F" w:rsidRPr="008621DD" w:rsidRDefault="00411F6F" w:rsidP="000A1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3.  Определить отношение </w:t>
      </w:r>
      <w:r w:rsidR="0033522D" w:rsidRPr="008621DD">
        <w:rPr>
          <w:rFonts w:ascii="Times New Roman" w:eastAsia="Times New Roman" w:hAnsi="Times New Roman" w:cs="Times New Roman"/>
          <w:sz w:val="28"/>
          <w:szCs w:val="28"/>
        </w:rPr>
        <w:t>этих расстояний</w:t>
      </w:r>
      <w:r w:rsidR="000A1814" w:rsidRPr="008621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F6F" w:rsidRPr="008621DD" w:rsidRDefault="00411F6F" w:rsidP="000A1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4.  Сравнить полученные результаты с «золотым сечением». </w:t>
      </w:r>
    </w:p>
    <w:p w:rsidR="00E3572A" w:rsidRPr="008621DD" w:rsidRDefault="00411F6F" w:rsidP="000A1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5.  Сделать выводы по результатам исследования. </w:t>
      </w:r>
    </w:p>
    <w:p w:rsidR="00907119" w:rsidRPr="008621DD" w:rsidRDefault="00907119" w:rsidP="000A1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72A" w:rsidRPr="008621DD" w:rsidRDefault="00E3572A" w:rsidP="00EC52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>2.2.Результаты  и их обсуждение</w:t>
      </w:r>
    </w:p>
    <w:p w:rsidR="00FE0A38" w:rsidRPr="008621DD" w:rsidRDefault="00E3572A" w:rsidP="00EC5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эксперимента, были выбраны 16 </w:t>
      </w:r>
      <w:r w:rsidR="008621DD" w:rsidRPr="008621DD">
        <w:rPr>
          <w:rFonts w:ascii="Times New Roman" w:eastAsia="Times New Roman" w:hAnsi="Times New Roman" w:cs="Times New Roman"/>
          <w:sz w:val="28"/>
          <w:szCs w:val="28"/>
        </w:rPr>
        <w:t>студентов 1-2 курса Амурского медицинского колледжа</w:t>
      </w:r>
      <w:r w:rsidRPr="008621DD">
        <w:rPr>
          <w:rFonts w:ascii="Times New Roman" w:eastAsia="Times New Roman" w:hAnsi="Times New Roman" w:cs="Times New Roman"/>
          <w:sz w:val="28"/>
          <w:szCs w:val="28"/>
        </w:rPr>
        <w:t>, которые отличаются по росту и по комплекции, произведены замеры</w:t>
      </w:r>
      <w:r w:rsidR="00160910" w:rsidRPr="008621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 расстояния от макушки головы до точки пупа, от  точки пупа до стопы; расстояния от локтя до кончиков пальцев, от локтя до предплечья; расстояния от макушки головы до кончиков пальцев, от кончиков пальцев до стопы.</w:t>
      </w:r>
      <w:proofErr w:type="gramEnd"/>
      <w:r w:rsidR="00160910" w:rsidRPr="00862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С помощью  электронного  приложения  </w:t>
      </w:r>
      <w:proofErr w:type="spellStart"/>
      <w:r w:rsidRPr="008621DD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621DD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  произведен  расчет отношения </w:t>
      </w:r>
      <w:r w:rsidR="00160910" w:rsidRPr="008621DD">
        <w:rPr>
          <w:rFonts w:ascii="Times New Roman" w:eastAsia="Times New Roman" w:hAnsi="Times New Roman" w:cs="Times New Roman"/>
          <w:sz w:val="28"/>
          <w:szCs w:val="28"/>
        </w:rPr>
        <w:t xml:space="preserve">расстояния от  точки пупа до стопы к расстоянию от макушки головы до точки пупа, расстояния от локтя до кончиков пальцев к расстоянию от локтя до предплечья, расстояния  от макушки головы до кончиков пальцев  к  расстоянию от кончиков пальцев до стопы </w:t>
      </w:r>
      <w:r w:rsidRPr="008621DD">
        <w:rPr>
          <w:rFonts w:ascii="Times New Roman" w:eastAsia="Times New Roman" w:hAnsi="Times New Roman" w:cs="Times New Roman"/>
          <w:sz w:val="28"/>
          <w:szCs w:val="28"/>
        </w:rPr>
        <w:t>согласно данным не</w:t>
      </w:r>
      <w:r w:rsidR="00FE0A38" w:rsidRPr="008621DD">
        <w:rPr>
          <w:rFonts w:ascii="Times New Roman" w:eastAsia="Times New Roman" w:hAnsi="Times New Roman" w:cs="Times New Roman"/>
          <w:sz w:val="28"/>
          <w:szCs w:val="28"/>
        </w:rPr>
        <w:t>мецкого учёного Альберта Дюрера.</w:t>
      </w:r>
      <w:proofErr w:type="gramEnd"/>
      <w:r w:rsidR="00FE0A38" w:rsidRPr="00862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Полученные  результаты  представлены  в  таблице  1,  таблице  2  и </w:t>
      </w:r>
      <w:r w:rsidR="00160910" w:rsidRPr="00862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A38" w:rsidRPr="008621DD">
        <w:rPr>
          <w:rFonts w:ascii="Times New Roman" w:eastAsia="Times New Roman" w:hAnsi="Times New Roman" w:cs="Times New Roman"/>
          <w:sz w:val="28"/>
          <w:szCs w:val="28"/>
        </w:rPr>
        <w:t>таблице 3 (Приложение 2).</w:t>
      </w:r>
      <w:r w:rsidR="00FE0A38" w:rsidRPr="0086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72A" w:rsidRPr="008621DD" w:rsidRDefault="00FE0A38" w:rsidP="00EC5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Для  подтверждения  или  опровержения  гипотезы  мы  сопоставили «золотое  сечение»  и  отношение  пропорций  учащихся,  что  наглядно изображено на графиках (Приложение 3). </w:t>
      </w:r>
    </w:p>
    <w:p w:rsidR="0071127D" w:rsidRPr="008621DD" w:rsidRDefault="00FE0A38" w:rsidP="00EC5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>Проведя измерения пропорции тела подростка</w:t>
      </w:r>
      <w:r w:rsidR="0071127D" w:rsidRPr="008621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 мы проанализировали и установили, что полученные результаты отличаются от «золотого сечения» в  среднем  примерно  на  0,2.  С  нашей  точки  зрения,  это объясняется  тем,  что  данные  Альберта  Дюрера  были  предложены  для взрослого человека, а наши измерения проводились на подростках. Однако,  выбирая  изначально  </w:t>
      </w:r>
      <w:r w:rsidR="008621DD" w:rsidRPr="008621DD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 разных    комплекций  и ростов, мы убедились, что искомые пропорции оказались в пределах одной величины.</w:t>
      </w:r>
      <w:r w:rsidR="0071127D" w:rsidRPr="0086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27D" w:rsidRPr="008621DD" w:rsidRDefault="0071127D" w:rsidP="000A1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>Таким образом, наша  гипотеза о существовании особых числовых закономерностей,  которые  отвечают  за  гармонию,  пропорциональность человеческого тела, подтверждается.</w:t>
      </w:r>
    </w:p>
    <w:p w:rsidR="00A30C28" w:rsidRPr="008621DD" w:rsidRDefault="00A30C28" w:rsidP="008621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910" w:rsidRPr="008621DD" w:rsidRDefault="00160910" w:rsidP="000A1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A1814" w:rsidRPr="008621DD" w:rsidRDefault="000A1814" w:rsidP="00EC52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496" w:rsidRPr="008621DD" w:rsidRDefault="0071127D" w:rsidP="00EC52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D">
        <w:rPr>
          <w:rFonts w:ascii="Times New Roman" w:hAnsi="Times New Roman" w:cs="Times New Roman"/>
          <w:sz w:val="28"/>
          <w:szCs w:val="28"/>
        </w:rPr>
        <w:t>По результатам  работы</w:t>
      </w:r>
      <w:r w:rsidR="00160910" w:rsidRPr="008621DD">
        <w:rPr>
          <w:rFonts w:ascii="Times New Roman" w:hAnsi="Times New Roman" w:cs="Times New Roman"/>
          <w:sz w:val="28"/>
          <w:szCs w:val="28"/>
        </w:rPr>
        <w:t>, можно сделать вывод, что «золотое  сечение»  вовсе не математический вымысел. Это на самом деле продукт закона природы, основанный на правилах пропорциональности.</w:t>
      </w:r>
    </w:p>
    <w:p w:rsidR="00160910" w:rsidRPr="008621DD" w:rsidRDefault="00160910" w:rsidP="00EC52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1DD">
        <w:rPr>
          <w:rFonts w:ascii="Times New Roman" w:hAnsi="Times New Roman" w:cs="Times New Roman"/>
          <w:bCs/>
          <w:sz w:val="28"/>
          <w:szCs w:val="28"/>
        </w:rPr>
        <w:t>Странная, загадочная, необъяснимая вещь: эта божественная пропорция мистическим образом сопутствует всему живому. Неживая природа не знает, что такое «золотое сечение». Но вы непременно увидите эту пропорцию и в изгибах морских раковин, и в форме цветов, и в облике жуков, и в красивом человеческом теле. Все живое и все красивое — все подчиняется божественному закону, имя которому — «золотое сечение». Так что же такое «золотое сечение»?.. Что это за идеальное, божественное сочетание? Может быть, это закон красоты? Или все-таки он — мистическая тайна или научный феномен? Ответ неизвестен до сих пор. Точнее — нет, известен. «Золотое сечение» — это и то, и другое, и третье. Только не по отдельности, а одновременно... И в этом его подлинная загадка, его великая тайна.</w:t>
      </w:r>
    </w:p>
    <w:p w:rsidR="001E5944" w:rsidRPr="008621DD" w:rsidRDefault="001E5944" w:rsidP="00EC52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944" w:rsidRPr="008621DD" w:rsidRDefault="001E5944" w:rsidP="00EC52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496" w:rsidRPr="008621DD" w:rsidRDefault="00111496" w:rsidP="00EC52C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C28" w:rsidRPr="008621DD" w:rsidRDefault="00A30C28" w:rsidP="00792D5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944" w:rsidRPr="008621DD" w:rsidRDefault="001E5944" w:rsidP="000A18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1E5944" w:rsidRPr="008621DD" w:rsidRDefault="001E5944" w:rsidP="00A30C28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21DD">
        <w:rPr>
          <w:rFonts w:ascii="Times New Roman" w:hAnsi="Times New Roman" w:cs="Times New Roman"/>
          <w:sz w:val="28"/>
          <w:szCs w:val="28"/>
        </w:rPr>
        <w:t>Азевич</w:t>
      </w:r>
      <w:proofErr w:type="spellEnd"/>
      <w:r w:rsidRPr="008621DD">
        <w:rPr>
          <w:rFonts w:ascii="Times New Roman" w:hAnsi="Times New Roman" w:cs="Times New Roman"/>
          <w:sz w:val="28"/>
          <w:szCs w:val="28"/>
        </w:rPr>
        <w:t xml:space="preserve"> А.Д. Двадцать уроков гармонии –</w:t>
      </w:r>
      <w:r w:rsidR="00B93BEF" w:rsidRPr="008621DD">
        <w:rPr>
          <w:rFonts w:ascii="Times New Roman" w:hAnsi="Times New Roman" w:cs="Times New Roman"/>
          <w:sz w:val="28"/>
          <w:szCs w:val="28"/>
        </w:rPr>
        <w:t xml:space="preserve"> </w:t>
      </w:r>
      <w:r w:rsidRPr="008621DD">
        <w:rPr>
          <w:rFonts w:ascii="Times New Roman" w:hAnsi="Times New Roman" w:cs="Times New Roman"/>
          <w:sz w:val="28"/>
          <w:szCs w:val="28"/>
        </w:rPr>
        <w:t>М., “Школа-Пресс”, 1998</w:t>
      </w:r>
      <w:r w:rsidR="00B93BEF" w:rsidRPr="008621DD">
        <w:rPr>
          <w:rFonts w:ascii="Times New Roman" w:hAnsi="Times New Roman" w:cs="Times New Roman"/>
          <w:sz w:val="28"/>
          <w:szCs w:val="28"/>
        </w:rPr>
        <w:t>.</w:t>
      </w:r>
    </w:p>
    <w:p w:rsidR="00A30C28" w:rsidRPr="008621DD" w:rsidRDefault="00A30C28" w:rsidP="00A30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1814" w:rsidRPr="008621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BEF" w:rsidRPr="008621D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A1814" w:rsidRPr="008621DD">
        <w:rPr>
          <w:rFonts w:ascii="Times New Roman" w:eastAsia="Times New Roman" w:hAnsi="Times New Roman" w:cs="Times New Roman"/>
          <w:sz w:val="28"/>
          <w:szCs w:val="28"/>
        </w:rPr>
        <w:t>Гардер</w:t>
      </w:r>
      <w:proofErr w:type="spellEnd"/>
      <w:r w:rsidR="000A1814" w:rsidRPr="008621D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B93BEF" w:rsidRPr="008621DD">
        <w:rPr>
          <w:rFonts w:ascii="Times New Roman" w:eastAsia="Times New Roman" w:hAnsi="Times New Roman" w:cs="Times New Roman"/>
          <w:sz w:val="28"/>
          <w:szCs w:val="28"/>
        </w:rPr>
        <w:t xml:space="preserve">. Математические головоломки и развлечения: 2-е изд., </w:t>
      </w:r>
      <w:proofErr w:type="spellStart"/>
      <w:r w:rsidR="00B93BEF" w:rsidRPr="008621DD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="00B93BEF" w:rsidRPr="008621DD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proofErr w:type="spellStart"/>
      <w:r w:rsidR="00B93BEF" w:rsidRPr="008621DD">
        <w:rPr>
          <w:rFonts w:ascii="Times New Roman" w:eastAsia="Times New Roman" w:hAnsi="Times New Roman" w:cs="Times New Roman"/>
          <w:sz w:val="28"/>
          <w:szCs w:val="28"/>
        </w:rPr>
        <w:t>доплн</w:t>
      </w:r>
      <w:proofErr w:type="spellEnd"/>
      <w:r w:rsidR="00B93BEF" w:rsidRPr="008621DD">
        <w:rPr>
          <w:rFonts w:ascii="Times New Roman" w:eastAsia="Times New Roman" w:hAnsi="Times New Roman" w:cs="Times New Roman"/>
          <w:sz w:val="28"/>
          <w:szCs w:val="28"/>
        </w:rPr>
        <w:t>./перевод с английского – М.: «Мир», 1999.</w:t>
      </w:r>
    </w:p>
    <w:p w:rsidR="00A30C28" w:rsidRPr="008621DD" w:rsidRDefault="00A30C28" w:rsidP="00A30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Журнал «Математика в школе» №3 2001 г., статьи «Присутствие красоты» Е. И. </w:t>
      </w:r>
      <w:proofErr w:type="spellStart"/>
      <w:r w:rsidRPr="00862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Чепраковой</w:t>
      </w:r>
      <w:proofErr w:type="spellEnd"/>
      <w:r w:rsidRPr="00862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«О золотом сечении и не только о нём» А. А. </w:t>
      </w:r>
      <w:proofErr w:type="spellStart"/>
      <w:r w:rsidRPr="00862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Ятайкиной</w:t>
      </w:r>
      <w:proofErr w:type="spellEnd"/>
      <w:r w:rsidRPr="00862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A529F" w:rsidRPr="008621DD" w:rsidRDefault="00A30C28" w:rsidP="00A3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A529F" w:rsidRPr="008621DD">
        <w:rPr>
          <w:rFonts w:ascii="Times New Roman" w:eastAsia="Times New Roman" w:hAnsi="Times New Roman" w:cs="Times New Roman"/>
          <w:sz w:val="28"/>
          <w:szCs w:val="28"/>
        </w:rPr>
        <w:t>. Пушкин А.С. Евгений Онегин. – М.: Феникс, 2012.</w:t>
      </w:r>
    </w:p>
    <w:p w:rsidR="001A2A4D" w:rsidRPr="008621DD" w:rsidRDefault="001A2A4D" w:rsidP="00B93BEF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>5. http://www.goldenmuseum.com/index_rus.html - музей гармонии и золотого сечения</w:t>
      </w:r>
    </w:p>
    <w:p w:rsidR="00513D91" w:rsidRPr="008621DD" w:rsidRDefault="001A2A4D" w:rsidP="001A2A4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 xml:space="preserve">6. https://ru.wikipedia.org – </w:t>
      </w:r>
      <w:proofErr w:type="spellStart"/>
      <w:r w:rsidRPr="008621DD">
        <w:rPr>
          <w:rFonts w:ascii="Times New Roman" w:eastAsia="Times New Roman" w:hAnsi="Times New Roman" w:cs="Times New Roman"/>
          <w:sz w:val="28"/>
          <w:szCs w:val="28"/>
        </w:rPr>
        <w:t>википедия</w:t>
      </w:r>
      <w:proofErr w:type="spellEnd"/>
    </w:p>
    <w:p w:rsidR="001A2A4D" w:rsidRPr="008621DD" w:rsidRDefault="001A2A4D" w:rsidP="001A2A4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DD">
        <w:rPr>
          <w:rFonts w:ascii="Times New Roman" w:eastAsia="Times New Roman" w:hAnsi="Times New Roman" w:cs="Times New Roman"/>
          <w:sz w:val="28"/>
          <w:szCs w:val="28"/>
        </w:rPr>
        <w:t>7. http://samlib.ru/s/shkrudnew_f_d/osnovy - золотое сечение в музыке и литературе</w:t>
      </w:r>
    </w:p>
    <w:p w:rsidR="001A2A4D" w:rsidRPr="008621DD" w:rsidRDefault="001A2A4D" w:rsidP="001A2A4D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D91" w:rsidRPr="008621DD" w:rsidRDefault="00513D91" w:rsidP="00EC52C6">
      <w:pPr>
        <w:spacing w:before="100" w:beforeAutospacing="1" w:after="100" w:afterAutospacing="1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D91" w:rsidRPr="008621DD" w:rsidRDefault="00513D91" w:rsidP="00EC52C6">
      <w:pPr>
        <w:spacing w:before="100" w:beforeAutospacing="1" w:after="100" w:afterAutospacing="1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D91" w:rsidRPr="008621DD" w:rsidRDefault="00513D91" w:rsidP="00EC52C6">
      <w:pPr>
        <w:spacing w:before="100" w:beforeAutospacing="1" w:after="100" w:afterAutospacing="1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D91" w:rsidRPr="008621DD" w:rsidRDefault="00513D91" w:rsidP="000318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21DD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513D91" w:rsidRPr="008621DD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1DD">
        <w:rPr>
          <w:rFonts w:ascii="Times New Roman" w:hAnsi="Times New Roman" w:cs="Times New Roman"/>
          <w:sz w:val="24"/>
          <w:szCs w:val="24"/>
        </w:rPr>
        <w:t>Пропорции человеческого тела по теории Альберта Дюрера.</w:t>
      </w:r>
    </w:p>
    <w:p w:rsidR="00513D91" w:rsidRPr="008621DD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D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157040" wp14:editId="507FEDF3">
            <wp:simplePos x="0" y="0"/>
            <wp:positionH relativeFrom="column">
              <wp:posOffset>1158240</wp:posOffset>
            </wp:positionH>
            <wp:positionV relativeFrom="paragraph">
              <wp:posOffset>365125</wp:posOffset>
            </wp:positionV>
            <wp:extent cx="3905885" cy="4248150"/>
            <wp:effectExtent l="19050" t="0" r="0" b="0"/>
            <wp:wrapThrough wrapText="bothSides">
              <wp:wrapPolygon edited="0">
                <wp:start x="-105" y="0"/>
                <wp:lineTo x="-105" y="21503"/>
                <wp:lineTo x="21596" y="21503"/>
                <wp:lineTo x="21596" y="0"/>
                <wp:lineTo x="-105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7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D91" w:rsidRPr="00EC52C6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0A1814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332740</wp:posOffset>
            </wp:positionV>
            <wp:extent cx="2715260" cy="2714625"/>
            <wp:effectExtent l="19050" t="0" r="8890" b="0"/>
            <wp:wrapThrough wrapText="bothSides">
              <wp:wrapPolygon edited="0">
                <wp:start x="606" y="0"/>
                <wp:lineTo x="-152" y="1061"/>
                <wp:lineTo x="-152" y="19402"/>
                <wp:lineTo x="152" y="21524"/>
                <wp:lineTo x="606" y="21524"/>
                <wp:lineTo x="20913" y="21524"/>
                <wp:lineTo x="21368" y="21524"/>
                <wp:lineTo x="21671" y="20615"/>
                <wp:lineTo x="21671" y="1061"/>
                <wp:lineTo x="21368" y="152"/>
                <wp:lineTo x="20913" y="0"/>
                <wp:lineTo x="606" y="0"/>
              </wp:wrapPolygon>
            </wp:wrapThrough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308" r="12307" b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A1814" w:rsidRDefault="000A1814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17780</wp:posOffset>
            </wp:positionV>
            <wp:extent cx="1981200" cy="2647950"/>
            <wp:effectExtent l="19050" t="0" r="0" b="0"/>
            <wp:wrapThrough wrapText="bothSides">
              <wp:wrapPolygon edited="0">
                <wp:start x="831" y="0"/>
                <wp:lineTo x="-208" y="1088"/>
                <wp:lineTo x="-208" y="19891"/>
                <wp:lineTo x="415" y="21445"/>
                <wp:lineTo x="831" y="21445"/>
                <wp:lineTo x="20562" y="21445"/>
                <wp:lineTo x="20977" y="21445"/>
                <wp:lineTo x="21600" y="20512"/>
                <wp:lineTo x="21600" y="1088"/>
                <wp:lineTo x="21185" y="155"/>
                <wp:lineTo x="20562" y="0"/>
                <wp:lineTo x="831" y="0"/>
              </wp:wrapPolygon>
            </wp:wrapThrough>
            <wp:docPr id="6" name="Рисунок 6" descr="C:\Documents and Settings\Пользователь\Мои документы\Мои рисунки\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Documents and Settings\Пользователь\Мои документы\Мои рисунки\04.gif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A1814" w:rsidRDefault="000A1814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14" w:rsidRDefault="000A1814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14" w:rsidRDefault="000A1814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14" w:rsidRDefault="000A1814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14" w:rsidRDefault="000A1814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14" w:rsidRDefault="000A1814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14" w:rsidRDefault="000A1814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14" w:rsidRDefault="000A1814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14" w:rsidRDefault="000A1814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14" w:rsidRDefault="000A1814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14" w:rsidRDefault="000A1814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8621DD" w:rsidRDefault="00513D91" w:rsidP="008621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21DD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513D91" w:rsidRPr="008621DD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1DD">
        <w:rPr>
          <w:rFonts w:ascii="Times New Roman" w:hAnsi="Times New Roman" w:cs="Times New Roman"/>
          <w:sz w:val="24"/>
          <w:szCs w:val="24"/>
        </w:rPr>
        <w:t>Результаты измерений учащихся.</w:t>
      </w:r>
    </w:p>
    <w:p w:rsidR="004D7C1C" w:rsidRPr="008621DD" w:rsidRDefault="004D7C1C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1DD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e"/>
        <w:tblW w:w="9640" w:type="dxa"/>
        <w:tblInd w:w="-176" w:type="dxa"/>
        <w:tblLook w:val="04A0" w:firstRow="1" w:lastRow="0" w:firstColumn="1" w:lastColumn="0" w:noHBand="0" w:noVBand="1"/>
      </w:tblPr>
      <w:tblGrid>
        <w:gridCol w:w="1491"/>
        <w:gridCol w:w="2337"/>
        <w:gridCol w:w="2268"/>
        <w:gridCol w:w="1985"/>
        <w:gridCol w:w="1559"/>
      </w:tblGrid>
      <w:tr w:rsidR="004D7C1C" w:rsidRPr="00EC52C6" w:rsidTr="004D7C1C">
        <w:trPr>
          <w:trHeight w:val="302"/>
        </w:trPr>
        <w:tc>
          <w:tcPr>
            <w:tcW w:w="1491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37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кончиков пальцев  до локтя, </w:t>
            </w:r>
            <w:proofErr w:type="gramStart"/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Расстояние от локтя до плеча,</w:t>
            </w:r>
            <w:r w:rsidR="006A0F4C" w:rsidRPr="00EC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85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</w:tc>
        <w:tc>
          <w:tcPr>
            <w:tcW w:w="155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</w:tr>
      <w:tr w:rsidR="004D7C1C" w:rsidRPr="00EC52C6" w:rsidTr="004D7C1C">
        <w:trPr>
          <w:trHeight w:val="302"/>
        </w:trPr>
        <w:tc>
          <w:tcPr>
            <w:tcW w:w="1491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Юля А.</w:t>
            </w:r>
          </w:p>
        </w:tc>
        <w:tc>
          <w:tcPr>
            <w:tcW w:w="2337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302"/>
        </w:trPr>
        <w:tc>
          <w:tcPr>
            <w:tcW w:w="1491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Женя П.</w:t>
            </w:r>
          </w:p>
        </w:tc>
        <w:tc>
          <w:tcPr>
            <w:tcW w:w="2337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1,612</w:t>
            </w:r>
          </w:p>
        </w:tc>
        <w:tc>
          <w:tcPr>
            <w:tcW w:w="155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302"/>
        </w:trPr>
        <w:tc>
          <w:tcPr>
            <w:tcW w:w="1491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Наташа К.</w:t>
            </w:r>
          </w:p>
        </w:tc>
        <w:tc>
          <w:tcPr>
            <w:tcW w:w="2337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302"/>
        </w:trPr>
        <w:tc>
          <w:tcPr>
            <w:tcW w:w="1491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Денис А.</w:t>
            </w:r>
          </w:p>
        </w:tc>
        <w:tc>
          <w:tcPr>
            <w:tcW w:w="2337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1,613</w:t>
            </w:r>
          </w:p>
        </w:tc>
        <w:tc>
          <w:tcPr>
            <w:tcW w:w="155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302"/>
        </w:trPr>
        <w:tc>
          <w:tcPr>
            <w:tcW w:w="1491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Настя К.</w:t>
            </w:r>
          </w:p>
        </w:tc>
        <w:tc>
          <w:tcPr>
            <w:tcW w:w="2337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1,617</w:t>
            </w:r>
          </w:p>
        </w:tc>
        <w:tc>
          <w:tcPr>
            <w:tcW w:w="155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302"/>
        </w:trPr>
        <w:tc>
          <w:tcPr>
            <w:tcW w:w="1491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Саша А.</w:t>
            </w:r>
          </w:p>
        </w:tc>
        <w:tc>
          <w:tcPr>
            <w:tcW w:w="2337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302"/>
        </w:trPr>
        <w:tc>
          <w:tcPr>
            <w:tcW w:w="1491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Арсений У.</w:t>
            </w:r>
          </w:p>
        </w:tc>
        <w:tc>
          <w:tcPr>
            <w:tcW w:w="2337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302"/>
        </w:trPr>
        <w:tc>
          <w:tcPr>
            <w:tcW w:w="1491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Вова С.</w:t>
            </w:r>
          </w:p>
        </w:tc>
        <w:tc>
          <w:tcPr>
            <w:tcW w:w="2337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1,613</w:t>
            </w:r>
          </w:p>
        </w:tc>
        <w:tc>
          <w:tcPr>
            <w:tcW w:w="155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302"/>
        </w:trPr>
        <w:tc>
          <w:tcPr>
            <w:tcW w:w="1491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Влад Н.</w:t>
            </w:r>
          </w:p>
        </w:tc>
        <w:tc>
          <w:tcPr>
            <w:tcW w:w="2337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302"/>
        </w:trPr>
        <w:tc>
          <w:tcPr>
            <w:tcW w:w="1491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Антон К.</w:t>
            </w:r>
          </w:p>
        </w:tc>
        <w:tc>
          <w:tcPr>
            <w:tcW w:w="2337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302"/>
        </w:trPr>
        <w:tc>
          <w:tcPr>
            <w:tcW w:w="1491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Олеся К.</w:t>
            </w:r>
          </w:p>
        </w:tc>
        <w:tc>
          <w:tcPr>
            <w:tcW w:w="2337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1,614</w:t>
            </w:r>
          </w:p>
        </w:tc>
        <w:tc>
          <w:tcPr>
            <w:tcW w:w="155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302"/>
        </w:trPr>
        <w:tc>
          <w:tcPr>
            <w:tcW w:w="1491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Полина Т.</w:t>
            </w:r>
          </w:p>
        </w:tc>
        <w:tc>
          <w:tcPr>
            <w:tcW w:w="2337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302"/>
        </w:trPr>
        <w:tc>
          <w:tcPr>
            <w:tcW w:w="1491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Настя З.</w:t>
            </w:r>
          </w:p>
        </w:tc>
        <w:tc>
          <w:tcPr>
            <w:tcW w:w="2337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1,615</w:t>
            </w:r>
          </w:p>
        </w:tc>
        <w:tc>
          <w:tcPr>
            <w:tcW w:w="155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302"/>
        </w:trPr>
        <w:tc>
          <w:tcPr>
            <w:tcW w:w="1491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Люба П.</w:t>
            </w:r>
          </w:p>
        </w:tc>
        <w:tc>
          <w:tcPr>
            <w:tcW w:w="2337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302"/>
        </w:trPr>
        <w:tc>
          <w:tcPr>
            <w:tcW w:w="1491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Люда З.</w:t>
            </w:r>
          </w:p>
        </w:tc>
        <w:tc>
          <w:tcPr>
            <w:tcW w:w="2337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70"/>
        </w:trPr>
        <w:tc>
          <w:tcPr>
            <w:tcW w:w="1491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Серёжа К.</w:t>
            </w:r>
          </w:p>
        </w:tc>
        <w:tc>
          <w:tcPr>
            <w:tcW w:w="2337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</w:tbl>
    <w:tbl>
      <w:tblPr>
        <w:tblStyle w:val="ae"/>
        <w:tblpPr w:leftFromText="180" w:rightFromText="180" w:vertAnchor="text" w:horzAnchor="margin" w:tblpX="-176" w:tblpY="911"/>
        <w:tblW w:w="9640" w:type="dxa"/>
        <w:tblLook w:val="04A0" w:firstRow="1" w:lastRow="0" w:firstColumn="1" w:lastColumn="0" w:noHBand="0" w:noVBand="1"/>
      </w:tblPr>
      <w:tblGrid>
        <w:gridCol w:w="1526"/>
        <w:gridCol w:w="2268"/>
        <w:gridCol w:w="2394"/>
        <w:gridCol w:w="1858"/>
        <w:gridCol w:w="1594"/>
      </w:tblGrid>
      <w:tr w:rsidR="004D7C1C" w:rsidRPr="00EC52C6" w:rsidTr="004D7C1C">
        <w:trPr>
          <w:trHeight w:val="299"/>
        </w:trPr>
        <w:tc>
          <w:tcPr>
            <w:tcW w:w="1526" w:type="dxa"/>
            <w:noWrap/>
            <w:hideMark/>
          </w:tcPr>
          <w:p w:rsidR="004D7C1C" w:rsidRPr="00EC52C6" w:rsidRDefault="004D7C1C" w:rsidP="00EC52C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пупка до макушки головы, </w:t>
            </w:r>
            <w:proofErr w:type="gramStart"/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3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пупка до стопы, </w:t>
            </w:r>
            <w:proofErr w:type="gramStart"/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5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</w:tc>
        <w:tc>
          <w:tcPr>
            <w:tcW w:w="15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</w:tr>
      <w:tr w:rsidR="004D7C1C" w:rsidRPr="00EC52C6" w:rsidTr="004D7C1C">
        <w:trPr>
          <w:trHeight w:val="299"/>
        </w:trPr>
        <w:tc>
          <w:tcPr>
            <w:tcW w:w="1526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Юля А.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26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Женя П.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1,614</w:t>
            </w:r>
          </w:p>
        </w:tc>
        <w:tc>
          <w:tcPr>
            <w:tcW w:w="15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26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Наташа К.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5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15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26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Денис А.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5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26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Настя К.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1,614</w:t>
            </w:r>
          </w:p>
        </w:tc>
        <w:tc>
          <w:tcPr>
            <w:tcW w:w="15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26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Саша А.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5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26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Арсений У.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5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26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Вова С.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1,614</w:t>
            </w:r>
          </w:p>
        </w:tc>
        <w:tc>
          <w:tcPr>
            <w:tcW w:w="15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26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Влад Н.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5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1,612</w:t>
            </w:r>
          </w:p>
        </w:tc>
        <w:tc>
          <w:tcPr>
            <w:tcW w:w="15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26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Антон К.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26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Олеся К.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26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Полина Т.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5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26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Настя З.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5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1,617</w:t>
            </w:r>
          </w:p>
        </w:tc>
        <w:tc>
          <w:tcPr>
            <w:tcW w:w="15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26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Люба П.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5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26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Люда З.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26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Серёжа К.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1,616</w:t>
            </w:r>
          </w:p>
        </w:tc>
        <w:tc>
          <w:tcPr>
            <w:tcW w:w="1594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</w:tbl>
    <w:p w:rsidR="008621DD" w:rsidRDefault="008621DD" w:rsidP="00862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7C1C" w:rsidRPr="008621DD" w:rsidRDefault="008621DD" w:rsidP="00862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21DD">
        <w:rPr>
          <w:rFonts w:ascii="Times New Roman" w:hAnsi="Times New Roman" w:cs="Times New Roman"/>
          <w:sz w:val="24"/>
          <w:szCs w:val="24"/>
        </w:rPr>
        <w:t>Таблица 2</w:t>
      </w:r>
    </w:p>
    <w:p w:rsidR="001076B4" w:rsidRDefault="001076B4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8621DD" w:rsidRDefault="008621DD" w:rsidP="008621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21DD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Style w:val="ae"/>
        <w:tblW w:w="9640" w:type="dxa"/>
        <w:tblInd w:w="-176" w:type="dxa"/>
        <w:tblLook w:val="04A0" w:firstRow="1" w:lastRow="0" w:firstColumn="1" w:lastColumn="0" w:noHBand="0" w:noVBand="1"/>
      </w:tblPr>
      <w:tblGrid>
        <w:gridCol w:w="1560"/>
        <w:gridCol w:w="2268"/>
        <w:gridCol w:w="2410"/>
        <w:gridCol w:w="1809"/>
        <w:gridCol w:w="1593"/>
      </w:tblGrid>
      <w:tr w:rsidR="004D7C1C" w:rsidRPr="00EC52C6" w:rsidTr="004D7C1C">
        <w:trPr>
          <w:trHeight w:val="299"/>
        </w:trPr>
        <w:tc>
          <w:tcPr>
            <w:tcW w:w="156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Расстояние от макушки</w:t>
            </w:r>
            <w:r w:rsidR="006A0F4C" w:rsidRPr="00EC52C6">
              <w:rPr>
                <w:rFonts w:ascii="Times New Roman" w:hAnsi="Times New Roman" w:cs="Times New Roman"/>
                <w:sz w:val="24"/>
                <w:szCs w:val="24"/>
              </w:rPr>
              <w:t xml:space="preserve"> головы</w:t>
            </w: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 xml:space="preserve"> до кончиков пальцев, </w:t>
            </w:r>
            <w:proofErr w:type="gramStart"/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41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стопы до кончиков пальцев, </w:t>
            </w:r>
            <w:proofErr w:type="gramStart"/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0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</w:tc>
        <w:tc>
          <w:tcPr>
            <w:tcW w:w="1593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</w:tr>
      <w:tr w:rsidR="004D7C1C" w:rsidRPr="00EC52C6" w:rsidTr="004D7C1C">
        <w:trPr>
          <w:trHeight w:val="299"/>
        </w:trPr>
        <w:tc>
          <w:tcPr>
            <w:tcW w:w="156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Юля А.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93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6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Женя П.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3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6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Наташа К.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93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6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Денис А.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3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6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Настя К.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3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6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Саша А.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93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6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Арсений У.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3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6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Вова С.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1,613</w:t>
            </w:r>
          </w:p>
        </w:tc>
        <w:tc>
          <w:tcPr>
            <w:tcW w:w="1593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6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Влад Н.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93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6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Антон К.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93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6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Олеся К.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3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6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Полина Т.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593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6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Настя З.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3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6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Люба П.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3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6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Люда З.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93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  <w:tr w:rsidR="004D7C1C" w:rsidRPr="00EC52C6" w:rsidTr="004D7C1C">
        <w:trPr>
          <w:trHeight w:val="299"/>
        </w:trPr>
        <w:tc>
          <w:tcPr>
            <w:tcW w:w="156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Серёжа К.</w:t>
            </w:r>
          </w:p>
        </w:tc>
        <w:tc>
          <w:tcPr>
            <w:tcW w:w="2268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9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93" w:type="dxa"/>
            <w:noWrap/>
            <w:hideMark/>
          </w:tcPr>
          <w:p w:rsidR="004D7C1C" w:rsidRPr="00EC52C6" w:rsidRDefault="004D7C1C" w:rsidP="00EC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6">
              <w:rPr>
                <w:rFonts w:ascii="Times New Roman" w:hAnsi="Times New Roman" w:cs="Times New Roman"/>
                <w:sz w:val="24"/>
                <w:szCs w:val="24"/>
              </w:rPr>
              <w:t>1,618</w:t>
            </w:r>
          </w:p>
        </w:tc>
      </w:tr>
    </w:tbl>
    <w:p w:rsidR="00513D91" w:rsidRPr="00EC52C6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C6">
        <w:rPr>
          <w:rFonts w:ascii="Times New Roman" w:hAnsi="Times New Roman" w:cs="Times New Roman"/>
          <w:sz w:val="24"/>
          <w:szCs w:val="24"/>
        </w:rPr>
        <w:tab/>
      </w:r>
    </w:p>
    <w:p w:rsidR="00513D91" w:rsidRPr="00EC52C6" w:rsidRDefault="00513D91" w:rsidP="00EC52C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EC52C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511" w:rsidRPr="00EC52C6" w:rsidRDefault="00ED4511" w:rsidP="00EC52C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C28" w:rsidRDefault="00A30C28" w:rsidP="00EC52C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1DD" w:rsidRDefault="008621DD" w:rsidP="00EC52C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1DD" w:rsidRDefault="008621DD" w:rsidP="00EC52C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EC52C6" w:rsidRDefault="00513D91" w:rsidP="008621DD">
      <w:pPr>
        <w:tabs>
          <w:tab w:val="left" w:pos="33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2C6"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513D91" w:rsidRPr="00EC52C6" w:rsidRDefault="00513D91" w:rsidP="00EC52C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C6">
        <w:rPr>
          <w:rFonts w:ascii="Times New Roman" w:hAnsi="Times New Roman" w:cs="Times New Roman"/>
          <w:sz w:val="24"/>
          <w:szCs w:val="24"/>
        </w:rPr>
        <w:t>Сравнительный анализ.</w:t>
      </w:r>
    </w:p>
    <w:p w:rsidR="00ED4511" w:rsidRPr="00EC52C6" w:rsidRDefault="00ED4511" w:rsidP="00EC52C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565150</wp:posOffset>
            </wp:positionV>
            <wp:extent cx="5715000" cy="1943100"/>
            <wp:effectExtent l="19050" t="0" r="19050" b="0"/>
            <wp:wrapThrough wrapText="bothSides">
              <wp:wrapPolygon edited="0">
                <wp:start x="-72" y="0"/>
                <wp:lineTo x="-72" y="21600"/>
                <wp:lineTo x="21672" y="21600"/>
                <wp:lineTo x="21672" y="0"/>
                <wp:lineTo x="-72" y="0"/>
              </wp:wrapPolygon>
            </wp:wrapThrough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EC52C6">
        <w:rPr>
          <w:rFonts w:ascii="Times New Roman" w:hAnsi="Times New Roman" w:cs="Times New Roman"/>
          <w:sz w:val="24"/>
          <w:szCs w:val="24"/>
        </w:rPr>
        <w:t xml:space="preserve">Сравнительный анализ отношения расстояния </w:t>
      </w:r>
      <w:proofErr w:type="gramStart"/>
      <w:r w:rsidRPr="00EC52C6">
        <w:rPr>
          <w:rFonts w:ascii="Times New Roman" w:hAnsi="Times New Roman" w:cs="Times New Roman"/>
          <w:sz w:val="24"/>
          <w:szCs w:val="24"/>
        </w:rPr>
        <w:t xml:space="preserve">от кончиков пальцев до локтя к  расстоянию от локтя до </w:t>
      </w:r>
      <w:r w:rsidR="006A0F4C" w:rsidRPr="00EC52C6">
        <w:rPr>
          <w:rFonts w:ascii="Times New Roman" w:hAnsi="Times New Roman" w:cs="Times New Roman"/>
          <w:sz w:val="24"/>
          <w:szCs w:val="24"/>
        </w:rPr>
        <w:t>плеча</w:t>
      </w:r>
      <w:proofErr w:type="gramEnd"/>
      <w:r w:rsidRPr="00EC52C6">
        <w:rPr>
          <w:rFonts w:ascii="Times New Roman" w:hAnsi="Times New Roman" w:cs="Times New Roman"/>
          <w:sz w:val="24"/>
          <w:szCs w:val="24"/>
        </w:rPr>
        <w:t>.</w:t>
      </w:r>
    </w:p>
    <w:p w:rsidR="00ED4511" w:rsidRPr="00EC52C6" w:rsidRDefault="00ED4511" w:rsidP="00EC52C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C6">
        <w:rPr>
          <w:rFonts w:ascii="Times New Roman" w:hAnsi="Times New Roman" w:cs="Times New Roman"/>
          <w:sz w:val="24"/>
          <w:szCs w:val="24"/>
        </w:rPr>
        <w:t xml:space="preserve">Сравнительный анализ отношения расстояния </w:t>
      </w:r>
      <w:proofErr w:type="gramStart"/>
      <w:r w:rsidRPr="00EC52C6">
        <w:rPr>
          <w:rFonts w:ascii="Times New Roman" w:hAnsi="Times New Roman" w:cs="Times New Roman"/>
          <w:sz w:val="24"/>
          <w:szCs w:val="24"/>
        </w:rPr>
        <w:t>от пупка до макушки головы  к  расстоянию от пупка до стопы</w:t>
      </w:r>
      <w:proofErr w:type="gramEnd"/>
      <w:r w:rsidRPr="00EC52C6">
        <w:rPr>
          <w:rFonts w:ascii="Times New Roman" w:hAnsi="Times New Roman" w:cs="Times New Roman"/>
          <w:sz w:val="24"/>
          <w:szCs w:val="24"/>
        </w:rPr>
        <w:t>.</w:t>
      </w:r>
    </w:p>
    <w:p w:rsidR="00ED4511" w:rsidRPr="00EC52C6" w:rsidRDefault="00ED4511" w:rsidP="00EC52C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650" cy="2076450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4511" w:rsidRPr="00EC52C6" w:rsidRDefault="00ED4511" w:rsidP="00EC52C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C6">
        <w:rPr>
          <w:rFonts w:ascii="Times New Roman" w:hAnsi="Times New Roman" w:cs="Times New Roman"/>
          <w:sz w:val="24"/>
          <w:szCs w:val="24"/>
        </w:rPr>
        <w:t xml:space="preserve">Сравнительный анализ отношения расстояния </w:t>
      </w:r>
      <w:proofErr w:type="gramStart"/>
      <w:r w:rsidRPr="00EC52C6">
        <w:rPr>
          <w:rFonts w:ascii="Times New Roman" w:hAnsi="Times New Roman" w:cs="Times New Roman"/>
          <w:sz w:val="24"/>
          <w:szCs w:val="24"/>
        </w:rPr>
        <w:t xml:space="preserve">от </w:t>
      </w:r>
      <w:r w:rsidR="006A0F4C" w:rsidRPr="00EC52C6">
        <w:rPr>
          <w:rFonts w:ascii="Times New Roman" w:hAnsi="Times New Roman" w:cs="Times New Roman"/>
          <w:sz w:val="24"/>
          <w:szCs w:val="24"/>
        </w:rPr>
        <w:t>макушки  головы</w:t>
      </w:r>
      <w:r w:rsidRPr="00EC52C6">
        <w:rPr>
          <w:rFonts w:ascii="Times New Roman" w:hAnsi="Times New Roman" w:cs="Times New Roman"/>
          <w:sz w:val="24"/>
          <w:szCs w:val="24"/>
        </w:rPr>
        <w:t xml:space="preserve"> </w:t>
      </w:r>
      <w:r w:rsidR="006A0F4C" w:rsidRPr="00EC52C6">
        <w:rPr>
          <w:rFonts w:ascii="Times New Roman" w:hAnsi="Times New Roman" w:cs="Times New Roman"/>
          <w:sz w:val="24"/>
          <w:szCs w:val="24"/>
        </w:rPr>
        <w:t xml:space="preserve"> </w:t>
      </w:r>
      <w:r w:rsidRPr="00EC52C6">
        <w:rPr>
          <w:rFonts w:ascii="Times New Roman" w:hAnsi="Times New Roman" w:cs="Times New Roman"/>
          <w:sz w:val="24"/>
          <w:szCs w:val="24"/>
        </w:rPr>
        <w:t xml:space="preserve">до </w:t>
      </w:r>
      <w:r w:rsidR="006A0F4C" w:rsidRPr="00EC52C6">
        <w:rPr>
          <w:rFonts w:ascii="Times New Roman" w:hAnsi="Times New Roman" w:cs="Times New Roman"/>
          <w:sz w:val="24"/>
          <w:szCs w:val="24"/>
        </w:rPr>
        <w:t>кончиков пальцев</w:t>
      </w:r>
      <w:r w:rsidRPr="00EC52C6">
        <w:rPr>
          <w:rFonts w:ascii="Times New Roman" w:hAnsi="Times New Roman" w:cs="Times New Roman"/>
          <w:sz w:val="24"/>
          <w:szCs w:val="24"/>
        </w:rPr>
        <w:t xml:space="preserve"> к  расстоянию от </w:t>
      </w:r>
      <w:r w:rsidR="006A0F4C" w:rsidRPr="00EC52C6">
        <w:rPr>
          <w:rFonts w:ascii="Times New Roman" w:hAnsi="Times New Roman" w:cs="Times New Roman"/>
          <w:sz w:val="24"/>
          <w:szCs w:val="24"/>
        </w:rPr>
        <w:t xml:space="preserve">кончиков пальцев </w:t>
      </w:r>
      <w:r w:rsidRPr="00EC52C6">
        <w:rPr>
          <w:rFonts w:ascii="Times New Roman" w:hAnsi="Times New Roman" w:cs="Times New Roman"/>
          <w:sz w:val="24"/>
          <w:szCs w:val="24"/>
        </w:rPr>
        <w:t>до стопы</w:t>
      </w:r>
      <w:proofErr w:type="gramEnd"/>
      <w:r w:rsidRPr="00EC52C6">
        <w:rPr>
          <w:rFonts w:ascii="Times New Roman" w:hAnsi="Times New Roman" w:cs="Times New Roman"/>
          <w:sz w:val="24"/>
          <w:szCs w:val="24"/>
        </w:rPr>
        <w:t>.</w:t>
      </w:r>
    </w:p>
    <w:p w:rsidR="00ED4511" w:rsidRPr="00EC52C6" w:rsidRDefault="00ED451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86360</wp:posOffset>
            </wp:positionV>
            <wp:extent cx="5581650" cy="2124075"/>
            <wp:effectExtent l="19050" t="0" r="19050" b="0"/>
            <wp:wrapThrough wrapText="bothSides">
              <wp:wrapPolygon edited="0">
                <wp:start x="-74" y="0"/>
                <wp:lineTo x="-74" y="21503"/>
                <wp:lineTo x="21674" y="21503"/>
                <wp:lineTo x="21674" y="0"/>
                <wp:lineTo x="-74" y="0"/>
              </wp:wrapPolygon>
            </wp:wrapThrough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ED4511" w:rsidRPr="00EC52C6" w:rsidRDefault="00ED451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511" w:rsidRPr="00EC52C6" w:rsidRDefault="00ED451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511" w:rsidRPr="00EC52C6" w:rsidRDefault="00ED451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511" w:rsidRPr="00EC52C6" w:rsidRDefault="00ED4511" w:rsidP="00EC5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10" w:rsidRPr="00EC52C6" w:rsidRDefault="00160910" w:rsidP="00EC52C6">
      <w:pPr>
        <w:tabs>
          <w:tab w:val="left" w:pos="103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60910" w:rsidRPr="00EC52C6" w:rsidSect="0033522D">
      <w:footerReference w:type="default" r:id="rId17"/>
      <w:pgSz w:w="11906" w:h="16838"/>
      <w:pgMar w:top="1134" w:right="849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A7" w:rsidRDefault="004E12A7" w:rsidP="0033522D">
      <w:pPr>
        <w:spacing w:after="0" w:line="240" w:lineRule="auto"/>
      </w:pPr>
      <w:r>
        <w:separator/>
      </w:r>
    </w:p>
  </w:endnote>
  <w:endnote w:type="continuationSeparator" w:id="0">
    <w:p w:rsidR="004E12A7" w:rsidRDefault="004E12A7" w:rsidP="0033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AB" w:rsidRDefault="00C163AB">
    <w:pPr>
      <w:pStyle w:val="ab"/>
      <w:jc w:val="right"/>
    </w:pPr>
  </w:p>
  <w:p w:rsidR="00C163AB" w:rsidRDefault="00C163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A7" w:rsidRDefault="004E12A7" w:rsidP="0033522D">
      <w:pPr>
        <w:spacing w:after="0" w:line="240" w:lineRule="auto"/>
      </w:pPr>
      <w:r>
        <w:separator/>
      </w:r>
    </w:p>
  </w:footnote>
  <w:footnote w:type="continuationSeparator" w:id="0">
    <w:p w:rsidR="004E12A7" w:rsidRDefault="004E12A7" w:rsidP="0033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E6A"/>
    <w:multiLevelType w:val="hybridMultilevel"/>
    <w:tmpl w:val="F7F6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7C1B"/>
    <w:multiLevelType w:val="hybridMultilevel"/>
    <w:tmpl w:val="E416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A710E"/>
    <w:multiLevelType w:val="hybridMultilevel"/>
    <w:tmpl w:val="B6C09A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C517BB"/>
    <w:multiLevelType w:val="hybridMultilevel"/>
    <w:tmpl w:val="2296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86042"/>
    <w:multiLevelType w:val="hybridMultilevel"/>
    <w:tmpl w:val="77A0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23AB9"/>
    <w:multiLevelType w:val="hybridMultilevel"/>
    <w:tmpl w:val="F4A6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12A70"/>
    <w:multiLevelType w:val="hybridMultilevel"/>
    <w:tmpl w:val="501A8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41E65"/>
    <w:multiLevelType w:val="hybridMultilevel"/>
    <w:tmpl w:val="2554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43"/>
    <w:rsid w:val="000234B7"/>
    <w:rsid w:val="000318D7"/>
    <w:rsid w:val="000637EC"/>
    <w:rsid w:val="000A1814"/>
    <w:rsid w:val="000B0D36"/>
    <w:rsid w:val="001076B4"/>
    <w:rsid w:val="00111496"/>
    <w:rsid w:val="00160910"/>
    <w:rsid w:val="001A2A4D"/>
    <w:rsid w:val="001E5944"/>
    <w:rsid w:val="00227DA9"/>
    <w:rsid w:val="002829F3"/>
    <w:rsid w:val="00287A88"/>
    <w:rsid w:val="0033522D"/>
    <w:rsid w:val="00390955"/>
    <w:rsid w:val="003C151E"/>
    <w:rsid w:val="003E383B"/>
    <w:rsid w:val="00411F6F"/>
    <w:rsid w:val="00421AB8"/>
    <w:rsid w:val="00462632"/>
    <w:rsid w:val="004D387C"/>
    <w:rsid w:val="004D7C1C"/>
    <w:rsid w:val="004D7C43"/>
    <w:rsid w:val="004E12A7"/>
    <w:rsid w:val="004F6930"/>
    <w:rsid w:val="00513D91"/>
    <w:rsid w:val="00553B21"/>
    <w:rsid w:val="00576FE7"/>
    <w:rsid w:val="005979A7"/>
    <w:rsid w:val="005C54BD"/>
    <w:rsid w:val="005F39C7"/>
    <w:rsid w:val="00627706"/>
    <w:rsid w:val="00627769"/>
    <w:rsid w:val="00663FB7"/>
    <w:rsid w:val="0066623B"/>
    <w:rsid w:val="00671C3C"/>
    <w:rsid w:val="006A057E"/>
    <w:rsid w:val="006A0F4C"/>
    <w:rsid w:val="006A529F"/>
    <w:rsid w:val="00707ED5"/>
    <w:rsid w:val="0071127D"/>
    <w:rsid w:val="00792D53"/>
    <w:rsid w:val="008477C7"/>
    <w:rsid w:val="008621DD"/>
    <w:rsid w:val="008C46E2"/>
    <w:rsid w:val="008C5ED8"/>
    <w:rsid w:val="00907119"/>
    <w:rsid w:val="0091609A"/>
    <w:rsid w:val="00926DF2"/>
    <w:rsid w:val="00963A75"/>
    <w:rsid w:val="009817E8"/>
    <w:rsid w:val="00992408"/>
    <w:rsid w:val="009C7C3A"/>
    <w:rsid w:val="00A21A76"/>
    <w:rsid w:val="00A30C28"/>
    <w:rsid w:val="00A33371"/>
    <w:rsid w:val="00A91389"/>
    <w:rsid w:val="00AD1912"/>
    <w:rsid w:val="00B0152A"/>
    <w:rsid w:val="00B02812"/>
    <w:rsid w:val="00B02F25"/>
    <w:rsid w:val="00B16DF0"/>
    <w:rsid w:val="00B93BEF"/>
    <w:rsid w:val="00BC7908"/>
    <w:rsid w:val="00C00B37"/>
    <w:rsid w:val="00C163AB"/>
    <w:rsid w:val="00C6218D"/>
    <w:rsid w:val="00CA2B87"/>
    <w:rsid w:val="00D76651"/>
    <w:rsid w:val="00D82365"/>
    <w:rsid w:val="00E02190"/>
    <w:rsid w:val="00E1294C"/>
    <w:rsid w:val="00E3572A"/>
    <w:rsid w:val="00E92160"/>
    <w:rsid w:val="00EA2CC9"/>
    <w:rsid w:val="00EA7325"/>
    <w:rsid w:val="00EC395B"/>
    <w:rsid w:val="00EC430F"/>
    <w:rsid w:val="00EC52C6"/>
    <w:rsid w:val="00EC5DF4"/>
    <w:rsid w:val="00ED1F02"/>
    <w:rsid w:val="00ED4511"/>
    <w:rsid w:val="00F50F85"/>
    <w:rsid w:val="00F80AA0"/>
    <w:rsid w:val="00F92FA3"/>
    <w:rsid w:val="00FA2C79"/>
    <w:rsid w:val="00FA7BFE"/>
    <w:rsid w:val="00FC3BE9"/>
    <w:rsid w:val="00FE0A38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1F02"/>
    <w:rPr>
      <w:b/>
      <w:bCs/>
    </w:rPr>
  </w:style>
  <w:style w:type="paragraph" w:styleId="a4">
    <w:name w:val="No Spacing"/>
    <w:uiPriority w:val="1"/>
    <w:qFormat/>
    <w:rsid w:val="00ED1F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7C43"/>
    <w:pPr>
      <w:ind w:left="720"/>
      <w:contextualSpacing/>
    </w:pPr>
  </w:style>
  <w:style w:type="paragraph" w:styleId="a6">
    <w:name w:val="Normal (Web)"/>
    <w:basedOn w:val="a"/>
    <w:rsid w:val="00F92FA3"/>
    <w:pPr>
      <w:spacing w:before="120" w:after="0" w:line="288" w:lineRule="auto"/>
    </w:pPr>
    <w:rPr>
      <w:rFonts w:ascii="Times New Roman" w:eastAsia="Times New Roman" w:hAnsi="Times New Roman" w:cs="Times New Roman"/>
      <w:color w:val="003366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F9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3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22D"/>
  </w:style>
  <w:style w:type="paragraph" w:styleId="ab">
    <w:name w:val="footer"/>
    <w:basedOn w:val="a"/>
    <w:link w:val="ac"/>
    <w:uiPriority w:val="99"/>
    <w:unhideWhenUsed/>
    <w:rsid w:val="0033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22D"/>
  </w:style>
  <w:style w:type="character" w:customStyle="1" w:styleId="c0">
    <w:name w:val="c0"/>
    <w:basedOn w:val="a0"/>
    <w:rsid w:val="001E5944"/>
  </w:style>
  <w:style w:type="paragraph" w:customStyle="1" w:styleId="c1">
    <w:name w:val="c1"/>
    <w:basedOn w:val="a"/>
    <w:rsid w:val="001E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C46E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A2B87"/>
  </w:style>
  <w:style w:type="table" w:styleId="ae">
    <w:name w:val="Table Grid"/>
    <w:basedOn w:val="a1"/>
    <w:uiPriority w:val="59"/>
    <w:rsid w:val="004D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AD19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1F02"/>
    <w:rPr>
      <w:b/>
      <w:bCs/>
    </w:rPr>
  </w:style>
  <w:style w:type="paragraph" w:styleId="a4">
    <w:name w:val="No Spacing"/>
    <w:uiPriority w:val="1"/>
    <w:qFormat/>
    <w:rsid w:val="00ED1F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7C43"/>
    <w:pPr>
      <w:ind w:left="720"/>
      <w:contextualSpacing/>
    </w:pPr>
  </w:style>
  <w:style w:type="paragraph" w:styleId="a6">
    <w:name w:val="Normal (Web)"/>
    <w:basedOn w:val="a"/>
    <w:rsid w:val="00F92FA3"/>
    <w:pPr>
      <w:spacing w:before="120" w:after="0" w:line="288" w:lineRule="auto"/>
    </w:pPr>
    <w:rPr>
      <w:rFonts w:ascii="Times New Roman" w:eastAsia="Times New Roman" w:hAnsi="Times New Roman" w:cs="Times New Roman"/>
      <w:color w:val="003366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F9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3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22D"/>
  </w:style>
  <w:style w:type="paragraph" w:styleId="ab">
    <w:name w:val="footer"/>
    <w:basedOn w:val="a"/>
    <w:link w:val="ac"/>
    <w:uiPriority w:val="99"/>
    <w:unhideWhenUsed/>
    <w:rsid w:val="0033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22D"/>
  </w:style>
  <w:style w:type="character" w:customStyle="1" w:styleId="c0">
    <w:name w:val="c0"/>
    <w:basedOn w:val="a0"/>
    <w:rsid w:val="001E5944"/>
  </w:style>
  <w:style w:type="paragraph" w:customStyle="1" w:styleId="c1">
    <w:name w:val="c1"/>
    <w:basedOn w:val="a"/>
    <w:rsid w:val="001E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C46E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A2B87"/>
  </w:style>
  <w:style w:type="table" w:styleId="ae">
    <w:name w:val="Table Grid"/>
    <w:basedOn w:val="a1"/>
    <w:uiPriority w:val="59"/>
    <w:rsid w:val="004D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AD1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Отношение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Юля А.</c:v>
                </c:pt>
                <c:pt idx="1">
                  <c:v>Женя П.</c:v>
                </c:pt>
                <c:pt idx="2">
                  <c:v>Наташа К.</c:v>
                </c:pt>
                <c:pt idx="3">
                  <c:v>Денис А.</c:v>
                </c:pt>
                <c:pt idx="4">
                  <c:v>Настя К.</c:v>
                </c:pt>
                <c:pt idx="5">
                  <c:v>Саша А.</c:v>
                </c:pt>
                <c:pt idx="6">
                  <c:v>Арсений У.</c:v>
                </c:pt>
                <c:pt idx="7">
                  <c:v>Вова С.</c:v>
                </c:pt>
                <c:pt idx="8">
                  <c:v>Влад Н.</c:v>
                </c:pt>
                <c:pt idx="9">
                  <c:v>Антон К.</c:v>
                </c:pt>
                <c:pt idx="10">
                  <c:v>Олеся К.</c:v>
                </c:pt>
                <c:pt idx="11">
                  <c:v>Полина Т.</c:v>
                </c:pt>
                <c:pt idx="12">
                  <c:v>Настя З.</c:v>
                </c:pt>
                <c:pt idx="13">
                  <c:v>Люба П.</c:v>
                </c:pt>
                <c:pt idx="14">
                  <c:v>Люда З.</c:v>
                </c:pt>
                <c:pt idx="15">
                  <c:v>Серёжа К.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1.6</c:v>
                </c:pt>
                <c:pt idx="1">
                  <c:v>1.6120000000000001</c:v>
                </c:pt>
                <c:pt idx="2">
                  <c:v>1.6</c:v>
                </c:pt>
                <c:pt idx="3">
                  <c:v>1.613</c:v>
                </c:pt>
                <c:pt idx="4">
                  <c:v>1.617</c:v>
                </c:pt>
                <c:pt idx="5">
                  <c:v>1.6</c:v>
                </c:pt>
                <c:pt idx="6">
                  <c:v>1.6</c:v>
                </c:pt>
                <c:pt idx="7">
                  <c:v>1.613</c:v>
                </c:pt>
                <c:pt idx="8">
                  <c:v>1.6</c:v>
                </c:pt>
                <c:pt idx="9">
                  <c:v>1.6</c:v>
                </c:pt>
                <c:pt idx="10">
                  <c:v>1.6140000000000001</c:v>
                </c:pt>
                <c:pt idx="11">
                  <c:v>1.6</c:v>
                </c:pt>
                <c:pt idx="12">
                  <c:v>1.615</c:v>
                </c:pt>
                <c:pt idx="13">
                  <c:v>1.6</c:v>
                </c:pt>
                <c:pt idx="14">
                  <c:v>1.6</c:v>
                </c:pt>
                <c:pt idx="15">
                  <c:v>1.6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Лист1!$E$1</c:f>
              <c:strCache>
                <c:ptCount val="1"/>
                <c:pt idx="0">
                  <c:v>Золотое сечение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Юля А.</c:v>
                </c:pt>
                <c:pt idx="1">
                  <c:v>Женя П.</c:v>
                </c:pt>
                <c:pt idx="2">
                  <c:v>Наташа К.</c:v>
                </c:pt>
                <c:pt idx="3">
                  <c:v>Денис А.</c:v>
                </c:pt>
                <c:pt idx="4">
                  <c:v>Настя К.</c:v>
                </c:pt>
                <c:pt idx="5">
                  <c:v>Саша А.</c:v>
                </c:pt>
                <c:pt idx="6">
                  <c:v>Арсений У.</c:v>
                </c:pt>
                <c:pt idx="7">
                  <c:v>Вова С.</c:v>
                </c:pt>
                <c:pt idx="8">
                  <c:v>Влад Н.</c:v>
                </c:pt>
                <c:pt idx="9">
                  <c:v>Антон К.</c:v>
                </c:pt>
                <c:pt idx="10">
                  <c:v>Олеся К.</c:v>
                </c:pt>
                <c:pt idx="11">
                  <c:v>Полина Т.</c:v>
                </c:pt>
                <c:pt idx="12">
                  <c:v>Настя З.</c:v>
                </c:pt>
                <c:pt idx="13">
                  <c:v>Люба П.</c:v>
                </c:pt>
                <c:pt idx="14">
                  <c:v>Люда З.</c:v>
                </c:pt>
                <c:pt idx="15">
                  <c:v>Серёжа К.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1.6180000000000001</c:v>
                </c:pt>
                <c:pt idx="1">
                  <c:v>1.6180000000000001</c:v>
                </c:pt>
                <c:pt idx="2">
                  <c:v>1.6180000000000001</c:v>
                </c:pt>
                <c:pt idx="3">
                  <c:v>1.6180000000000001</c:v>
                </c:pt>
                <c:pt idx="4">
                  <c:v>1.6180000000000001</c:v>
                </c:pt>
                <c:pt idx="5">
                  <c:v>1.6180000000000001</c:v>
                </c:pt>
                <c:pt idx="6">
                  <c:v>1.6180000000000001</c:v>
                </c:pt>
                <c:pt idx="7">
                  <c:v>1.6180000000000001</c:v>
                </c:pt>
                <c:pt idx="8">
                  <c:v>1.6180000000000001</c:v>
                </c:pt>
                <c:pt idx="9">
                  <c:v>1.6180000000000001</c:v>
                </c:pt>
                <c:pt idx="10">
                  <c:v>1.6180000000000001</c:v>
                </c:pt>
                <c:pt idx="11">
                  <c:v>1.6180000000000001</c:v>
                </c:pt>
                <c:pt idx="12">
                  <c:v>1.6180000000000001</c:v>
                </c:pt>
                <c:pt idx="13">
                  <c:v>1.6180000000000001</c:v>
                </c:pt>
                <c:pt idx="14">
                  <c:v>1.6180000000000001</c:v>
                </c:pt>
                <c:pt idx="15">
                  <c:v>1.6180000000000001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877376"/>
        <c:axId val="115878912"/>
      </c:lineChart>
      <c:catAx>
        <c:axId val="115877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5878912"/>
        <c:crosses val="autoZero"/>
        <c:auto val="1"/>
        <c:lblAlgn val="ctr"/>
        <c:lblOffset val="100"/>
        <c:noMultiLvlLbl val="0"/>
      </c:catAx>
      <c:valAx>
        <c:axId val="11587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877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Лист2!$D$1</c:f>
              <c:strCache>
                <c:ptCount val="1"/>
                <c:pt idx="0">
                  <c:v>Отношение</c:v>
                </c:pt>
              </c:strCache>
            </c:strRef>
          </c:tx>
          <c:cat>
            <c:strRef>
              <c:f>Лист2!$A$2:$A$17</c:f>
              <c:strCache>
                <c:ptCount val="16"/>
                <c:pt idx="0">
                  <c:v>Юля А.</c:v>
                </c:pt>
                <c:pt idx="1">
                  <c:v>Женя П.</c:v>
                </c:pt>
                <c:pt idx="2">
                  <c:v>Наташа К.</c:v>
                </c:pt>
                <c:pt idx="3">
                  <c:v>Денис А.</c:v>
                </c:pt>
                <c:pt idx="4">
                  <c:v>Настя К.</c:v>
                </c:pt>
                <c:pt idx="5">
                  <c:v>Саша А.</c:v>
                </c:pt>
                <c:pt idx="6">
                  <c:v>Арсений У.</c:v>
                </c:pt>
                <c:pt idx="7">
                  <c:v>Вова С.</c:v>
                </c:pt>
                <c:pt idx="8">
                  <c:v>Влад Н.</c:v>
                </c:pt>
                <c:pt idx="9">
                  <c:v>Антон К.</c:v>
                </c:pt>
                <c:pt idx="10">
                  <c:v>Олеся К.</c:v>
                </c:pt>
                <c:pt idx="11">
                  <c:v>Полина Т.</c:v>
                </c:pt>
                <c:pt idx="12">
                  <c:v>Настя З.</c:v>
                </c:pt>
                <c:pt idx="13">
                  <c:v>Люба П.</c:v>
                </c:pt>
                <c:pt idx="14">
                  <c:v>Люда З.</c:v>
                </c:pt>
                <c:pt idx="15">
                  <c:v>Серёжа К.</c:v>
                </c:pt>
              </c:strCache>
            </c:strRef>
          </c:cat>
          <c:val>
            <c:numRef>
              <c:f>Лист2!$D$2:$D$17</c:f>
              <c:numCache>
                <c:formatCode>General</c:formatCode>
                <c:ptCount val="16"/>
                <c:pt idx="0">
                  <c:v>1.6</c:v>
                </c:pt>
                <c:pt idx="1">
                  <c:v>1.6140000000000001</c:v>
                </c:pt>
                <c:pt idx="2">
                  <c:v>1.61</c:v>
                </c:pt>
                <c:pt idx="3">
                  <c:v>1.5</c:v>
                </c:pt>
                <c:pt idx="4">
                  <c:v>1.6140000000000001</c:v>
                </c:pt>
                <c:pt idx="5">
                  <c:v>1.6</c:v>
                </c:pt>
                <c:pt idx="6">
                  <c:v>1.6</c:v>
                </c:pt>
                <c:pt idx="7">
                  <c:v>1.6140000000000001</c:v>
                </c:pt>
                <c:pt idx="8">
                  <c:v>1.6120000000000001</c:v>
                </c:pt>
                <c:pt idx="9">
                  <c:v>1.6</c:v>
                </c:pt>
                <c:pt idx="10">
                  <c:v>1.6</c:v>
                </c:pt>
                <c:pt idx="11">
                  <c:v>1.6</c:v>
                </c:pt>
                <c:pt idx="12">
                  <c:v>1.617</c:v>
                </c:pt>
                <c:pt idx="13">
                  <c:v>1.6</c:v>
                </c:pt>
                <c:pt idx="14">
                  <c:v>1.6</c:v>
                </c:pt>
                <c:pt idx="15">
                  <c:v>1.6160000000000001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Лист2!$E$1</c:f>
              <c:strCache>
                <c:ptCount val="1"/>
                <c:pt idx="0">
                  <c:v>Золотое сечение</c:v>
                </c:pt>
              </c:strCache>
            </c:strRef>
          </c:tx>
          <c:cat>
            <c:strRef>
              <c:f>Лист2!$A$2:$A$17</c:f>
              <c:strCache>
                <c:ptCount val="16"/>
                <c:pt idx="0">
                  <c:v>Юля А.</c:v>
                </c:pt>
                <c:pt idx="1">
                  <c:v>Женя П.</c:v>
                </c:pt>
                <c:pt idx="2">
                  <c:v>Наташа К.</c:v>
                </c:pt>
                <c:pt idx="3">
                  <c:v>Денис А.</c:v>
                </c:pt>
                <c:pt idx="4">
                  <c:v>Настя К.</c:v>
                </c:pt>
                <c:pt idx="5">
                  <c:v>Саша А.</c:v>
                </c:pt>
                <c:pt idx="6">
                  <c:v>Арсений У.</c:v>
                </c:pt>
                <c:pt idx="7">
                  <c:v>Вова С.</c:v>
                </c:pt>
                <c:pt idx="8">
                  <c:v>Влад Н.</c:v>
                </c:pt>
                <c:pt idx="9">
                  <c:v>Антон К.</c:v>
                </c:pt>
                <c:pt idx="10">
                  <c:v>Олеся К.</c:v>
                </c:pt>
                <c:pt idx="11">
                  <c:v>Полина Т.</c:v>
                </c:pt>
                <c:pt idx="12">
                  <c:v>Настя З.</c:v>
                </c:pt>
                <c:pt idx="13">
                  <c:v>Люба П.</c:v>
                </c:pt>
                <c:pt idx="14">
                  <c:v>Люда З.</c:v>
                </c:pt>
                <c:pt idx="15">
                  <c:v>Серёжа К.</c:v>
                </c:pt>
              </c:strCache>
            </c:strRef>
          </c:cat>
          <c:val>
            <c:numRef>
              <c:f>Лист2!$E$2:$E$17</c:f>
              <c:numCache>
                <c:formatCode>General</c:formatCode>
                <c:ptCount val="16"/>
                <c:pt idx="0">
                  <c:v>1.6180000000000001</c:v>
                </c:pt>
                <c:pt idx="1">
                  <c:v>1.6180000000000001</c:v>
                </c:pt>
                <c:pt idx="2">
                  <c:v>1.6180000000000001</c:v>
                </c:pt>
                <c:pt idx="3">
                  <c:v>1.6180000000000001</c:v>
                </c:pt>
                <c:pt idx="4">
                  <c:v>1.6180000000000001</c:v>
                </c:pt>
                <c:pt idx="5">
                  <c:v>1.6180000000000001</c:v>
                </c:pt>
                <c:pt idx="6">
                  <c:v>1.6180000000000001</c:v>
                </c:pt>
                <c:pt idx="7">
                  <c:v>1.6180000000000001</c:v>
                </c:pt>
                <c:pt idx="8">
                  <c:v>1.6180000000000001</c:v>
                </c:pt>
                <c:pt idx="9">
                  <c:v>1.6180000000000001</c:v>
                </c:pt>
                <c:pt idx="10">
                  <c:v>1.6180000000000001</c:v>
                </c:pt>
                <c:pt idx="11">
                  <c:v>1.6180000000000001</c:v>
                </c:pt>
                <c:pt idx="12">
                  <c:v>1.6180000000000001</c:v>
                </c:pt>
                <c:pt idx="13">
                  <c:v>1.6180000000000001</c:v>
                </c:pt>
                <c:pt idx="14">
                  <c:v>1.6180000000000001</c:v>
                </c:pt>
                <c:pt idx="15">
                  <c:v>1.6180000000000001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005312"/>
        <c:axId val="113006848"/>
      </c:lineChart>
      <c:catAx>
        <c:axId val="113005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3006848"/>
        <c:crosses val="autoZero"/>
        <c:auto val="1"/>
        <c:lblAlgn val="ctr"/>
        <c:lblOffset val="100"/>
        <c:noMultiLvlLbl val="0"/>
      </c:catAx>
      <c:valAx>
        <c:axId val="113006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005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203289337034308"/>
          <c:y val="3.4332037609222953E-2"/>
          <c:w val="0.50823240620102339"/>
          <c:h val="0.59009402305724357"/>
        </c:manualLayout>
      </c:layout>
      <c:lineChart>
        <c:grouping val="standard"/>
        <c:varyColors val="0"/>
        <c:ser>
          <c:idx val="0"/>
          <c:order val="0"/>
          <c:tx>
            <c:strRef>
              <c:f>Лист3!$D$1</c:f>
              <c:strCache>
                <c:ptCount val="1"/>
                <c:pt idx="0">
                  <c:v>Отношение</c:v>
                </c:pt>
              </c:strCache>
            </c:strRef>
          </c:tx>
          <c:cat>
            <c:strRef>
              <c:f>Лист3!$A$2:$A$17</c:f>
              <c:strCache>
                <c:ptCount val="16"/>
                <c:pt idx="0">
                  <c:v>Юля А.</c:v>
                </c:pt>
                <c:pt idx="1">
                  <c:v>Женя П.</c:v>
                </c:pt>
                <c:pt idx="2">
                  <c:v>Наташа К.</c:v>
                </c:pt>
                <c:pt idx="3">
                  <c:v>Денис А.</c:v>
                </c:pt>
                <c:pt idx="4">
                  <c:v>Настя К.</c:v>
                </c:pt>
                <c:pt idx="5">
                  <c:v>Саша А.</c:v>
                </c:pt>
                <c:pt idx="6">
                  <c:v>Арсений У.</c:v>
                </c:pt>
                <c:pt idx="7">
                  <c:v>Вова С.</c:v>
                </c:pt>
                <c:pt idx="8">
                  <c:v>Влад Н.</c:v>
                </c:pt>
                <c:pt idx="9">
                  <c:v>Антон К.</c:v>
                </c:pt>
                <c:pt idx="10">
                  <c:v>Олеся К.</c:v>
                </c:pt>
                <c:pt idx="11">
                  <c:v>Полина Т.</c:v>
                </c:pt>
                <c:pt idx="12">
                  <c:v>Настя З.</c:v>
                </c:pt>
                <c:pt idx="13">
                  <c:v>Люба П.</c:v>
                </c:pt>
                <c:pt idx="14">
                  <c:v>Люда З.</c:v>
                </c:pt>
                <c:pt idx="15">
                  <c:v>Серёжа К.</c:v>
                </c:pt>
              </c:strCache>
            </c:strRef>
          </c:cat>
          <c:val>
            <c:numRef>
              <c:f>Лист3!$D$2:$D$17</c:f>
              <c:numCache>
                <c:formatCode>General</c:formatCode>
                <c:ptCount val="16"/>
                <c:pt idx="0">
                  <c:v>1.3</c:v>
                </c:pt>
                <c:pt idx="1">
                  <c:v>1.6</c:v>
                </c:pt>
                <c:pt idx="2">
                  <c:v>1.4</c:v>
                </c:pt>
                <c:pt idx="3">
                  <c:v>1.6</c:v>
                </c:pt>
                <c:pt idx="4">
                  <c:v>1.6</c:v>
                </c:pt>
                <c:pt idx="5">
                  <c:v>1.5</c:v>
                </c:pt>
                <c:pt idx="6">
                  <c:v>1.6</c:v>
                </c:pt>
                <c:pt idx="7">
                  <c:v>1.613</c:v>
                </c:pt>
                <c:pt idx="8">
                  <c:v>1.4</c:v>
                </c:pt>
                <c:pt idx="9">
                  <c:v>1.5</c:v>
                </c:pt>
                <c:pt idx="10">
                  <c:v>1.6</c:v>
                </c:pt>
                <c:pt idx="11">
                  <c:v>1.54</c:v>
                </c:pt>
                <c:pt idx="12">
                  <c:v>1.6</c:v>
                </c:pt>
                <c:pt idx="13">
                  <c:v>1.6</c:v>
                </c:pt>
                <c:pt idx="14">
                  <c:v>1.4</c:v>
                </c:pt>
                <c:pt idx="15">
                  <c:v>1.3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Лист3!$E$1</c:f>
              <c:strCache>
                <c:ptCount val="1"/>
                <c:pt idx="0">
                  <c:v>Золотое сечение</c:v>
                </c:pt>
              </c:strCache>
            </c:strRef>
          </c:tx>
          <c:cat>
            <c:strRef>
              <c:f>Лист3!$A$2:$A$17</c:f>
              <c:strCache>
                <c:ptCount val="16"/>
                <c:pt idx="0">
                  <c:v>Юля А.</c:v>
                </c:pt>
                <c:pt idx="1">
                  <c:v>Женя П.</c:v>
                </c:pt>
                <c:pt idx="2">
                  <c:v>Наташа К.</c:v>
                </c:pt>
                <c:pt idx="3">
                  <c:v>Денис А.</c:v>
                </c:pt>
                <c:pt idx="4">
                  <c:v>Настя К.</c:v>
                </c:pt>
                <c:pt idx="5">
                  <c:v>Саша А.</c:v>
                </c:pt>
                <c:pt idx="6">
                  <c:v>Арсений У.</c:v>
                </c:pt>
                <c:pt idx="7">
                  <c:v>Вова С.</c:v>
                </c:pt>
                <c:pt idx="8">
                  <c:v>Влад Н.</c:v>
                </c:pt>
                <c:pt idx="9">
                  <c:v>Антон К.</c:v>
                </c:pt>
                <c:pt idx="10">
                  <c:v>Олеся К.</c:v>
                </c:pt>
                <c:pt idx="11">
                  <c:v>Полина Т.</c:v>
                </c:pt>
                <c:pt idx="12">
                  <c:v>Настя З.</c:v>
                </c:pt>
                <c:pt idx="13">
                  <c:v>Люба П.</c:v>
                </c:pt>
                <c:pt idx="14">
                  <c:v>Люда З.</c:v>
                </c:pt>
                <c:pt idx="15">
                  <c:v>Серёжа К.</c:v>
                </c:pt>
              </c:strCache>
            </c:strRef>
          </c:cat>
          <c:val>
            <c:numRef>
              <c:f>Лист3!$E$2:$E$17</c:f>
              <c:numCache>
                <c:formatCode>General</c:formatCode>
                <c:ptCount val="16"/>
                <c:pt idx="0">
                  <c:v>1.6180000000000001</c:v>
                </c:pt>
                <c:pt idx="1">
                  <c:v>1.6180000000000001</c:v>
                </c:pt>
                <c:pt idx="2">
                  <c:v>1.6180000000000001</c:v>
                </c:pt>
                <c:pt idx="3">
                  <c:v>1.6180000000000001</c:v>
                </c:pt>
                <c:pt idx="4">
                  <c:v>1.6180000000000001</c:v>
                </c:pt>
                <c:pt idx="5">
                  <c:v>1.6180000000000001</c:v>
                </c:pt>
                <c:pt idx="6">
                  <c:v>1.6180000000000001</c:v>
                </c:pt>
                <c:pt idx="7">
                  <c:v>1.6180000000000001</c:v>
                </c:pt>
                <c:pt idx="8">
                  <c:v>1.6180000000000001</c:v>
                </c:pt>
                <c:pt idx="9">
                  <c:v>1.6180000000000001</c:v>
                </c:pt>
                <c:pt idx="10">
                  <c:v>1.6180000000000001</c:v>
                </c:pt>
                <c:pt idx="11">
                  <c:v>1.6180000000000001</c:v>
                </c:pt>
                <c:pt idx="12">
                  <c:v>1.6180000000000001</c:v>
                </c:pt>
                <c:pt idx="13">
                  <c:v>1.6180000000000001</c:v>
                </c:pt>
                <c:pt idx="14">
                  <c:v>1.6180000000000001</c:v>
                </c:pt>
                <c:pt idx="15">
                  <c:v>1.6180000000000001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068672"/>
        <c:axId val="113074560"/>
      </c:lineChart>
      <c:catAx>
        <c:axId val="11306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13074560"/>
        <c:crosses val="autoZero"/>
        <c:auto val="1"/>
        <c:lblAlgn val="ctr"/>
        <c:lblOffset val="100"/>
        <c:noMultiLvlLbl val="0"/>
      </c:catAx>
      <c:valAx>
        <c:axId val="11307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068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936C-1C2B-4DA4-B022-F30ABD93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Александровна</cp:lastModifiedBy>
  <cp:revision>2</cp:revision>
  <dcterms:created xsi:type="dcterms:W3CDTF">2017-11-09T05:18:00Z</dcterms:created>
  <dcterms:modified xsi:type="dcterms:W3CDTF">2017-11-09T05:18:00Z</dcterms:modified>
</cp:coreProperties>
</file>